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F7B96" w14:textId="6FBDA800" w:rsidR="00AC015B" w:rsidRPr="00AC015B" w:rsidRDefault="00AC015B" w:rsidP="00AC015B">
      <w:pPr>
        <w:jc w:val="center"/>
        <w:rPr>
          <w:b/>
          <w:sz w:val="28"/>
        </w:rPr>
      </w:pPr>
      <w:bookmarkStart w:id="0" w:name="_Toc39145954"/>
      <w:r w:rsidRPr="00AC015B">
        <w:rPr>
          <w:b/>
          <w:sz w:val="28"/>
        </w:rPr>
        <w:t xml:space="preserve">Exploring </w:t>
      </w:r>
      <w:r w:rsidR="009540B6">
        <w:rPr>
          <w:b/>
          <w:sz w:val="28"/>
        </w:rPr>
        <w:t>some challenges of prison life; a</w:t>
      </w:r>
      <w:r w:rsidR="00C90076">
        <w:rPr>
          <w:b/>
          <w:sz w:val="28"/>
        </w:rPr>
        <w:t xml:space="preserve"> review </w:t>
      </w:r>
      <w:r w:rsidR="009540B6">
        <w:rPr>
          <w:b/>
          <w:sz w:val="28"/>
        </w:rPr>
        <w:t>of hunger strikes</w:t>
      </w:r>
      <w:r w:rsidR="00C90076">
        <w:rPr>
          <w:b/>
          <w:sz w:val="28"/>
        </w:rPr>
        <w:t>,</w:t>
      </w:r>
      <w:r w:rsidR="009540B6">
        <w:rPr>
          <w:b/>
          <w:sz w:val="28"/>
        </w:rPr>
        <w:t xml:space="preserve"> and</w:t>
      </w:r>
      <w:r w:rsidR="00C90076">
        <w:rPr>
          <w:b/>
          <w:sz w:val="28"/>
        </w:rPr>
        <w:t xml:space="preserve"> an exploration of transitions</w:t>
      </w:r>
      <w:r w:rsidR="009540B6">
        <w:rPr>
          <w:b/>
          <w:sz w:val="28"/>
        </w:rPr>
        <w:t xml:space="preserve"> into adult </w:t>
      </w:r>
      <w:r w:rsidRPr="00AC015B">
        <w:rPr>
          <w:b/>
          <w:sz w:val="28"/>
        </w:rPr>
        <w:t>prison</w:t>
      </w:r>
      <w:r w:rsidR="009540B6">
        <w:rPr>
          <w:b/>
          <w:sz w:val="28"/>
        </w:rPr>
        <w:t>s</w:t>
      </w:r>
      <w:r w:rsidRPr="00AC015B">
        <w:rPr>
          <w:b/>
          <w:sz w:val="28"/>
        </w:rPr>
        <w:t xml:space="preserve"> </w:t>
      </w:r>
    </w:p>
    <w:p w14:paraId="2D65366F" w14:textId="77777777" w:rsidR="00AC015B" w:rsidRPr="00AC015B" w:rsidRDefault="00AC015B" w:rsidP="00AC015B">
      <w:pPr>
        <w:rPr>
          <w:rFonts w:ascii="Arial" w:hAnsi="Arial" w:cs="Arial"/>
          <w:color w:val="FF0000"/>
        </w:rPr>
      </w:pPr>
    </w:p>
    <w:p w14:paraId="1EE60D6E" w14:textId="77777777" w:rsidR="00AC015B" w:rsidRPr="00AC015B" w:rsidRDefault="00AC015B" w:rsidP="00AC015B">
      <w:pPr>
        <w:jc w:val="center"/>
        <w:rPr>
          <w:rFonts w:ascii="Arial" w:hAnsi="Arial" w:cs="Arial"/>
          <w:color w:val="FF0000"/>
        </w:rPr>
      </w:pPr>
    </w:p>
    <w:p w14:paraId="7A9DE4E9" w14:textId="77777777" w:rsidR="00AC015B" w:rsidRPr="00AC015B" w:rsidRDefault="00AC015B" w:rsidP="00AC015B">
      <w:pPr>
        <w:jc w:val="center"/>
        <w:rPr>
          <w:rFonts w:ascii="Arial" w:hAnsi="Arial" w:cs="Arial"/>
          <w:color w:val="FF0000"/>
        </w:rPr>
      </w:pPr>
    </w:p>
    <w:p w14:paraId="1663C871" w14:textId="77777777" w:rsidR="00AC015B" w:rsidRPr="00AC015B" w:rsidRDefault="00AC015B" w:rsidP="00AC015B">
      <w:pPr>
        <w:tabs>
          <w:tab w:val="left" w:pos="1524"/>
        </w:tabs>
        <w:rPr>
          <w:rFonts w:ascii="Arial" w:hAnsi="Arial" w:cs="Arial"/>
          <w:color w:val="FF0000"/>
        </w:rPr>
      </w:pPr>
    </w:p>
    <w:p w14:paraId="0D0D4C07" w14:textId="77777777" w:rsidR="00AC015B" w:rsidRPr="00AC015B" w:rsidRDefault="00AC015B" w:rsidP="00AC015B">
      <w:pPr>
        <w:rPr>
          <w:rFonts w:ascii="Arial" w:hAnsi="Arial" w:cs="Arial"/>
          <w:color w:val="FF0000"/>
        </w:rPr>
      </w:pPr>
    </w:p>
    <w:p w14:paraId="522A6C21" w14:textId="77777777" w:rsidR="00AC015B" w:rsidRPr="00AC015B" w:rsidRDefault="00AC015B" w:rsidP="00AC015B">
      <w:pPr>
        <w:jc w:val="center"/>
        <w:rPr>
          <w:rFonts w:ascii="Arial" w:hAnsi="Arial" w:cs="Arial"/>
          <w:color w:val="FF0000"/>
        </w:rPr>
      </w:pPr>
    </w:p>
    <w:p w14:paraId="408301AF" w14:textId="77777777" w:rsidR="00AC015B" w:rsidRPr="00AC015B" w:rsidRDefault="00AC015B" w:rsidP="00AC015B">
      <w:pPr>
        <w:jc w:val="center"/>
        <w:rPr>
          <w:rFonts w:ascii="Arial" w:hAnsi="Arial" w:cs="Arial"/>
          <w:color w:val="FF0000"/>
        </w:rPr>
      </w:pPr>
    </w:p>
    <w:p w14:paraId="7CE46C4A" w14:textId="77777777" w:rsidR="00AC015B" w:rsidRPr="00AC015B" w:rsidRDefault="00AC015B" w:rsidP="00AC015B">
      <w:pPr>
        <w:jc w:val="center"/>
        <w:rPr>
          <w:rFonts w:ascii="Arial" w:hAnsi="Arial" w:cs="Arial"/>
        </w:rPr>
      </w:pPr>
    </w:p>
    <w:p w14:paraId="621B4B4A" w14:textId="77777777" w:rsidR="00AC015B" w:rsidRPr="00AC015B" w:rsidRDefault="00AC015B" w:rsidP="00AC015B">
      <w:pPr>
        <w:jc w:val="center"/>
        <w:rPr>
          <w:rFonts w:ascii="Arial" w:hAnsi="Arial" w:cs="Arial"/>
        </w:rPr>
      </w:pPr>
    </w:p>
    <w:p w14:paraId="4C245230" w14:textId="77777777" w:rsidR="00AC015B" w:rsidRPr="00E20787" w:rsidRDefault="00AC015B" w:rsidP="00AC015B">
      <w:pPr>
        <w:jc w:val="center"/>
        <w:rPr>
          <w:rFonts w:ascii="Arial" w:hAnsi="Arial" w:cs="Arial"/>
          <w:b/>
        </w:rPr>
      </w:pPr>
    </w:p>
    <w:p w14:paraId="2871E264" w14:textId="77777777" w:rsidR="00AC015B" w:rsidRPr="00E20787" w:rsidRDefault="00AC015B" w:rsidP="00AC015B">
      <w:pPr>
        <w:jc w:val="center"/>
        <w:rPr>
          <w:rFonts w:ascii="Arial" w:hAnsi="Arial" w:cs="Arial"/>
          <w:b/>
        </w:rPr>
      </w:pPr>
      <w:r w:rsidRPr="00E20787">
        <w:rPr>
          <w:rFonts w:ascii="Arial" w:hAnsi="Arial" w:cs="Arial"/>
          <w:b/>
        </w:rPr>
        <w:t xml:space="preserve">Angelique </w:t>
      </w:r>
      <w:proofErr w:type="spellStart"/>
      <w:r w:rsidRPr="00E20787">
        <w:rPr>
          <w:rFonts w:ascii="Arial" w:hAnsi="Arial" w:cs="Arial"/>
          <w:b/>
        </w:rPr>
        <w:t>Marcou</w:t>
      </w:r>
      <w:proofErr w:type="spellEnd"/>
    </w:p>
    <w:p w14:paraId="3406DFD5" w14:textId="77777777" w:rsidR="00AC015B" w:rsidRPr="00AC015B" w:rsidRDefault="00AC015B" w:rsidP="00AC015B">
      <w:pPr>
        <w:rPr>
          <w:rFonts w:ascii="Arial" w:hAnsi="Arial" w:cs="Arial"/>
        </w:rPr>
      </w:pPr>
    </w:p>
    <w:p w14:paraId="06C5CF7D" w14:textId="77777777" w:rsidR="00AC015B" w:rsidRPr="00AC015B" w:rsidRDefault="00AC015B" w:rsidP="00AC015B">
      <w:pPr>
        <w:rPr>
          <w:rFonts w:ascii="Arial" w:hAnsi="Arial" w:cs="Arial"/>
        </w:rPr>
      </w:pPr>
    </w:p>
    <w:p w14:paraId="6DB5B178" w14:textId="77777777" w:rsidR="00AC015B" w:rsidRPr="00AC015B" w:rsidRDefault="00AC015B" w:rsidP="00AC015B">
      <w:pPr>
        <w:rPr>
          <w:rFonts w:ascii="Arial" w:hAnsi="Arial" w:cs="Arial"/>
        </w:rPr>
      </w:pPr>
    </w:p>
    <w:p w14:paraId="6E66383C" w14:textId="77777777" w:rsidR="00AC015B" w:rsidRPr="00AC015B" w:rsidRDefault="00AC015B" w:rsidP="00AC015B">
      <w:pPr>
        <w:rPr>
          <w:rFonts w:ascii="Arial" w:hAnsi="Arial" w:cs="Arial"/>
        </w:rPr>
      </w:pPr>
    </w:p>
    <w:p w14:paraId="62884883" w14:textId="77777777" w:rsidR="00AC015B" w:rsidRPr="00AC015B" w:rsidRDefault="00AC015B" w:rsidP="00AC015B">
      <w:pPr>
        <w:rPr>
          <w:rFonts w:ascii="Arial" w:hAnsi="Arial" w:cs="Arial"/>
        </w:rPr>
      </w:pPr>
    </w:p>
    <w:p w14:paraId="2152A707" w14:textId="77777777" w:rsidR="00AC015B" w:rsidRPr="00AC015B" w:rsidRDefault="00AC015B" w:rsidP="00AC015B">
      <w:pPr>
        <w:rPr>
          <w:rFonts w:ascii="Arial" w:hAnsi="Arial" w:cs="Arial"/>
        </w:rPr>
      </w:pPr>
    </w:p>
    <w:p w14:paraId="7ADE7E6C" w14:textId="77777777" w:rsidR="00AC015B" w:rsidRPr="00AC015B" w:rsidRDefault="00AC015B" w:rsidP="00AC015B">
      <w:pPr>
        <w:rPr>
          <w:rFonts w:ascii="Arial" w:hAnsi="Arial" w:cs="Arial"/>
        </w:rPr>
      </w:pPr>
    </w:p>
    <w:p w14:paraId="44A4EEFE" w14:textId="77777777" w:rsidR="00AC015B" w:rsidRPr="00AC015B" w:rsidRDefault="00AC015B" w:rsidP="00AC015B">
      <w:pPr>
        <w:rPr>
          <w:rFonts w:ascii="Arial" w:hAnsi="Arial" w:cs="Arial"/>
        </w:rPr>
      </w:pPr>
    </w:p>
    <w:p w14:paraId="0671668F" w14:textId="77777777" w:rsidR="00AC015B" w:rsidRPr="00AC015B" w:rsidRDefault="00AC015B" w:rsidP="00AC015B">
      <w:pPr>
        <w:rPr>
          <w:rFonts w:ascii="Arial" w:hAnsi="Arial" w:cs="Arial"/>
        </w:rPr>
      </w:pPr>
    </w:p>
    <w:p w14:paraId="47783F16" w14:textId="77777777" w:rsidR="00AC015B" w:rsidRPr="00AC015B" w:rsidRDefault="00AC015B" w:rsidP="00AC015B">
      <w:pPr>
        <w:jc w:val="center"/>
        <w:rPr>
          <w:rFonts w:ascii="Arial" w:hAnsi="Arial" w:cs="Arial"/>
        </w:rPr>
      </w:pPr>
      <w:r w:rsidRPr="00AC015B">
        <w:rPr>
          <w:rFonts w:ascii="Arial" w:hAnsi="Arial" w:cs="Arial"/>
        </w:rPr>
        <w:t>Thesis submitted in partial fulfilment of the requirements of Staffordshire University for the degree of Doctorate in Clinical Psychology</w:t>
      </w:r>
    </w:p>
    <w:p w14:paraId="6B18FF3D" w14:textId="77777777" w:rsidR="00AC015B" w:rsidRPr="00AC015B" w:rsidRDefault="00AC015B" w:rsidP="00AC015B">
      <w:pPr>
        <w:jc w:val="center"/>
        <w:rPr>
          <w:rFonts w:ascii="Arial" w:hAnsi="Arial" w:cs="Arial"/>
        </w:rPr>
      </w:pPr>
    </w:p>
    <w:p w14:paraId="3904B59B" w14:textId="77777777" w:rsidR="00AC015B" w:rsidRPr="00AC015B" w:rsidRDefault="00AC015B" w:rsidP="00AC015B">
      <w:pPr>
        <w:jc w:val="center"/>
        <w:rPr>
          <w:rFonts w:ascii="Arial" w:hAnsi="Arial" w:cs="Arial"/>
        </w:rPr>
      </w:pPr>
    </w:p>
    <w:p w14:paraId="04B7CB43" w14:textId="77777777" w:rsidR="00AC015B" w:rsidRPr="00AC015B" w:rsidRDefault="00AC015B" w:rsidP="00AC015B">
      <w:pPr>
        <w:jc w:val="center"/>
        <w:rPr>
          <w:rFonts w:ascii="Arial" w:hAnsi="Arial" w:cs="Arial"/>
        </w:rPr>
      </w:pPr>
    </w:p>
    <w:p w14:paraId="19FD758D" w14:textId="77777777" w:rsidR="00AC015B" w:rsidRPr="00AC015B" w:rsidRDefault="00AC015B" w:rsidP="00AC015B">
      <w:pPr>
        <w:jc w:val="center"/>
        <w:rPr>
          <w:rFonts w:ascii="Arial" w:hAnsi="Arial" w:cs="Arial"/>
        </w:rPr>
      </w:pPr>
    </w:p>
    <w:p w14:paraId="2B935C25" w14:textId="77777777" w:rsidR="00AC015B" w:rsidRPr="00AC015B" w:rsidRDefault="00AC015B" w:rsidP="00AC015B">
      <w:pPr>
        <w:jc w:val="center"/>
        <w:rPr>
          <w:rFonts w:ascii="Arial" w:hAnsi="Arial" w:cs="Arial"/>
        </w:rPr>
      </w:pPr>
    </w:p>
    <w:p w14:paraId="4F42BA94" w14:textId="77777777" w:rsidR="00AC015B" w:rsidRPr="00AC015B" w:rsidRDefault="00AC015B" w:rsidP="00AC015B">
      <w:pPr>
        <w:jc w:val="center"/>
        <w:rPr>
          <w:rFonts w:ascii="Arial" w:hAnsi="Arial" w:cs="Arial"/>
        </w:rPr>
      </w:pPr>
    </w:p>
    <w:p w14:paraId="4DFC9003" w14:textId="77777777" w:rsidR="00AC015B" w:rsidRPr="00AC015B" w:rsidRDefault="00D00691" w:rsidP="00AC015B">
      <w:pPr>
        <w:jc w:val="center"/>
        <w:rPr>
          <w:rFonts w:ascii="Arial" w:hAnsi="Arial" w:cs="Arial"/>
        </w:rPr>
      </w:pPr>
      <w:r>
        <w:rPr>
          <w:rFonts w:ascii="Arial" w:hAnsi="Arial" w:cs="Arial"/>
        </w:rPr>
        <w:t>April 2022</w:t>
      </w:r>
    </w:p>
    <w:p w14:paraId="6D2DB188" w14:textId="77777777" w:rsidR="00AC015B" w:rsidRPr="00AC015B" w:rsidRDefault="00AC015B" w:rsidP="00AC015B">
      <w:pPr>
        <w:jc w:val="center"/>
        <w:rPr>
          <w:rFonts w:ascii="Arial" w:hAnsi="Arial" w:cs="Arial"/>
        </w:rPr>
      </w:pPr>
    </w:p>
    <w:p w14:paraId="0D00A492" w14:textId="77777777" w:rsidR="00AC015B" w:rsidRPr="00AC015B" w:rsidRDefault="00AC015B" w:rsidP="00AC015B">
      <w:pPr>
        <w:jc w:val="center"/>
        <w:rPr>
          <w:rFonts w:ascii="Arial" w:hAnsi="Arial" w:cs="Arial"/>
        </w:rPr>
      </w:pPr>
    </w:p>
    <w:p w14:paraId="6CB639BF" w14:textId="77777777" w:rsidR="00AC015B" w:rsidRPr="00AC015B" w:rsidRDefault="00AC015B" w:rsidP="00AC015B">
      <w:pPr>
        <w:jc w:val="center"/>
        <w:rPr>
          <w:rFonts w:ascii="Arial" w:hAnsi="Arial" w:cs="Arial"/>
        </w:rPr>
      </w:pPr>
    </w:p>
    <w:p w14:paraId="25D243E2" w14:textId="6D90EDC4" w:rsidR="00AC015B" w:rsidRPr="00AC015B" w:rsidRDefault="00AC015B" w:rsidP="00AC015B">
      <w:pPr>
        <w:jc w:val="center"/>
        <w:rPr>
          <w:rFonts w:ascii="Arial" w:hAnsi="Arial" w:cs="Arial"/>
        </w:rPr>
      </w:pPr>
      <w:r w:rsidRPr="00AC015B">
        <w:rPr>
          <w:rFonts w:ascii="Arial" w:hAnsi="Arial" w:cs="Arial"/>
        </w:rPr>
        <w:t xml:space="preserve">Total word count: </w:t>
      </w:r>
      <w:r w:rsidR="00A639DC">
        <w:rPr>
          <w:rFonts w:ascii="Arial" w:hAnsi="Arial" w:cs="Arial"/>
        </w:rPr>
        <w:t>1</w:t>
      </w:r>
      <w:r w:rsidR="00702B6F">
        <w:rPr>
          <w:rFonts w:ascii="Arial" w:hAnsi="Arial" w:cs="Arial"/>
        </w:rPr>
        <w:t>8,839</w:t>
      </w:r>
    </w:p>
    <w:p w14:paraId="0E82F35F" w14:textId="77777777" w:rsidR="00AC015B" w:rsidRPr="00AC015B" w:rsidRDefault="00AC015B" w:rsidP="00AC015B">
      <w:pPr>
        <w:jc w:val="center"/>
        <w:rPr>
          <w:rFonts w:ascii="Arial" w:hAnsi="Arial" w:cs="Arial"/>
          <w:color w:val="FF0000"/>
        </w:rPr>
      </w:pPr>
    </w:p>
    <w:p w14:paraId="70D0F7D7" w14:textId="4F3F0150" w:rsidR="00AC015B" w:rsidRPr="004740D7" w:rsidRDefault="00AC015B">
      <w:pPr>
        <w:spacing w:after="160" w:line="259" w:lineRule="auto"/>
        <w:rPr>
          <w:rFonts w:ascii="Arial" w:hAnsi="Arial" w:cs="Arial"/>
          <w:color w:val="FF0000"/>
        </w:rPr>
      </w:pPr>
      <w:r w:rsidRPr="00AC015B">
        <w:rPr>
          <w:rFonts w:ascii="Arial" w:hAnsi="Arial" w:cs="Arial"/>
          <w:color w:val="FF0000"/>
        </w:rPr>
        <w:br w:type="page"/>
      </w:r>
    </w:p>
    <w:p w14:paraId="3E1B1720" w14:textId="77777777" w:rsidR="00CC08FB" w:rsidRPr="00A639DC" w:rsidRDefault="00AC015B" w:rsidP="00CC08FB">
      <w:pPr>
        <w:spacing w:after="80"/>
        <w:jc w:val="center"/>
        <w:rPr>
          <w:rFonts w:ascii="Arial" w:hAnsi="Arial" w:cs="Arial"/>
          <w:b/>
          <w:u w:val="single"/>
        </w:rPr>
      </w:pPr>
      <w:r w:rsidRPr="00A639DC">
        <w:rPr>
          <w:rFonts w:ascii="Arial" w:hAnsi="Arial" w:cs="Arial"/>
          <w:b/>
          <w:u w:val="single"/>
        </w:rPr>
        <w:lastRenderedPageBreak/>
        <w:t>Acknowledgements</w:t>
      </w:r>
    </w:p>
    <w:p w14:paraId="74CF65E2" w14:textId="7D7B1E3F" w:rsidR="00CC08FB" w:rsidRDefault="00CC08FB" w:rsidP="00CC08FB">
      <w:pPr>
        <w:spacing w:after="80"/>
        <w:jc w:val="center"/>
        <w:rPr>
          <w:rFonts w:ascii="Arial" w:hAnsi="Arial" w:cs="Arial"/>
          <w:u w:val="single"/>
        </w:rPr>
      </w:pPr>
    </w:p>
    <w:p w14:paraId="77445BCE" w14:textId="77777777" w:rsidR="00A639DC" w:rsidRPr="00BE78B0" w:rsidRDefault="00A639DC" w:rsidP="00CC08FB">
      <w:pPr>
        <w:spacing w:after="80"/>
        <w:jc w:val="center"/>
        <w:rPr>
          <w:rFonts w:ascii="Arial" w:hAnsi="Arial" w:cs="Arial"/>
          <w:u w:val="single"/>
        </w:rPr>
      </w:pPr>
    </w:p>
    <w:p w14:paraId="44BE31B1" w14:textId="16A3788E" w:rsidR="000F28C4" w:rsidRPr="00BE78B0" w:rsidRDefault="000F28C4" w:rsidP="000F28C4">
      <w:pPr>
        <w:spacing w:after="80" w:line="360" w:lineRule="auto"/>
        <w:jc w:val="center"/>
        <w:rPr>
          <w:rFonts w:ascii="Arial" w:hAnsi="Arial" w:cs="Arial"/>
        </w:rPr>
      </w:pPr>
      <w:r w:rsidRPr="00BE78B0">
        <w:rPr>
          <w:rFonts w:ascii="Arial" w:hAnsi="Arial" w:cs="Arial"/>
        </w:rPr>
        <w:t xml:space="preserve">I would like to thank my academic supervisor, Susan </w:t>
      </w:r>
      <w:proofErr w:type="spellStart"/>
      <w:r w:rsidRPr="00BE78B0">
        <w:rPr>
          <w:rFonts w:ascii="Arial" w:hAnsi="Arial" w:cs="Arial"/>
        </w:rPr>
        <w:t>Ledwith</w:t>
      </w:r>
      <w:proofErr w:type="spellEnd"/>
      <w:r w:rsidRPr="00BE78B0">
        <w:rPr>
          <w:rFonts w:ascii="Arial" w:hAnsi="Arial" w:cs="Arial"/>
        </w:rPr>
        <w:t xml:space="preserve"> for all your support, encouragement and words of wisdom throughout both this research and doctorate. I would also like to thank Dr Michelle Rydon-Grange, my supervisor, for </w:t>
      </w:r>
      <w:r w:rsidR="00AF0729" w:rsidRPr="00BE78B0">
        <w:rPr>
          <w:rFonts w:ascii="Arial" w:hAnsi="Arial" w:cs="Arial"/>
        </w:rPr>
        <w:t>her</w:t>
      </w:r>
      <w:r w:rsidRPr="00BE78B0">
        <w:rPr>
          <w:rFonts w:ascii="Arial" w:hAnsi="Arial" w:cs="Arial"/>
        </w:rPr>
        <w:t xml:space="preserve"> invaluable support and guidance. I would also like to thank Dr Helen Scott and Dr Kim Gordon for their valued input into this project and guidance during analysis. </w:t>
      </w:r>
    </w:p>
    <w:p w14:paraId="4F852EB6" w14:textId="77777777" w:rsidR="000F28C4" w:rsidRPr="00BE78B0" w:rsidRDefault="000F28C4" w:rsidP="000F28C4">
      <w:pPr>
        <w:spacing w:after="80" w:line="360" w:lineRule="auto"/>
        <w:jc w:val="center"/>
        <w:rPr>
          <w:rFonts w:ascii="Arial" w:hAnsi="Arial" w:cs="Arial"/>
        </w:rPr>
      </w:pPr>
    </w:p>
    <w:p w14:paraId="435DED09" w14:textId="1AA3CDC9" w:rsidR="000F28C4" w:rsidRPr="00BE78B0" w:rsidRDefault="000F28C4" w:rsidP="000F28C4">
      <w:pPr>
        <w:spacing w:after="80" w:line="360" w:lineRule="auto"/>
        <w:jc w:val="center"/>
        <w:rPr>
          <w:rFonts w:ascii="Arial" w:hAnsi="Arial" w:cs="Arial"/>
        </w:rPr>
      </w:pPr>
      <w:r w:rsidRPr="00BE78B0">
        <w:rPr>
          <w:rFonts w:ascii="Arial" w:hAnsi="Arial" w:cs="Arial"/>
        </w:rPr>
        <w:t xml:space="preserve">I am grateful to </w:t>
      </w:r>
      <w:r w:rsidR="0035261B" w:rsidRPr="00BE78B0">
        <w:rPr>
          <w:rFonts w:ascii="Arial" w:hAnsi="Arial" w:cs="Arial"/>
        </w:rPr>
        <w:t>be part of a big loving family, who</w:t>
      </w:r>
      <w:r w:rsidR="00340A3A" w:rsidRPr="00BE78B0">
        <w:rPr>
          <w:rFonts w:ascii="Arial" w:hAnsi="Arial" w:cs="Arial"/>
        </w:rPr>
        <w:t xml:space="preserve"> have</w:t>
      </w:r>
      <w:r w:rsidR="0035261B" w:rsidRPr="00BE78B0">
        <w:rPr>
          <w:rFonts w:ascii="Arial" w:hAnsi="Arial" w:cs="Arial"/>
        </w:rPr>
        <w:t xml:space="preserve"> give</w:t>
      </w:r>
      <w:r w:rsidR="00340A3A" w:rsidRPr="00BE78B0">
        <w:rPr>
          <w:rFonts w:ascii="Arial" w:hAnsi="Arial" w:cs="Arial"/>
        </w:rPr>
        <w:t>n</w:t>
      </w:r>
      <w:r w:rsidR="0035261B" w:rsidRPr="00BE78B0">
        <w:rPr>
          <w:rFonts w:ascii="Arial" w:hAnsi="Arial" w:cs="Arial"/>
        </w:rPr>
        <w:t xml:space="preserve"> me unconditional love, support and belief in me</w:t>
      </w:r>
      <w:r w:rsidR="00340A3A" w:rsidRPr="00BE78B0">
        <w:rPr>
          <w:rFonts w:ascii="Arial" w:hAnsi="Arial" w:cs="Arial"/>
        </w:rPr>
        <w:t xml:space="preserve"> over the last few years</w:t>
      </w:r>
      <w:r w:rsidR="0035261B" w:rsidRPr="00BE78B0">
        <w:rPr>
          <w:rFonts w:ascii="Arial" w:hAnsi="Arial" w:cs="Arial"/>
        </w:rPr>
        <w:t xml:space="preserve">. </w:t>
      </w:r>
      <w:r w:rsidRPr="00BE78B0">
        <w:rPr>
          <w:rFonts w:ascii="Arial" w:hAnsi="Arial" w:cs="Arial"/>
        </w:rPr>
        <w:t xml:space="preserve">A special thanks </w:t>
      </w:r>
      <w:r w:rsidR="00E0002A" w:rsidRPr="00BE78B0">
        <w:rPr>
          <w:rFonts w:ascii="Arial" w:hAnsi="Arial" w:cs="Arial"/>
        </w:rPr>
        <w:t xml:space="preserve">to the relentless force that is my mum for her unwavering love, acceptance and support. </w:t>
      </w:r>
      <w:proofErr w:type="spellStart"/>
      <w:r w:rsidR="00E0002A" w:rsidRPr="00BE78B0">
        <w:rPr>
          <w:rFonts w:ascii="Arial" w:hAnsi="Arial" w:cs="Arial"/>
        </w:rPr>
        <w:t>Thankyou</w:t>
      </w:r>
      <w:proofErr w:type="spellEnd"/>
      <w:r w:rsidR="00E0002A" w:rsidRPr="00BE78B0">
        <w:rPr>
          <w:rFonts w:ascii="Arial" w:hAnsi="Arial" w:cs="Arial"/>
        </w:rPr>
        <w:t xml:space="preserve"> to Ben for his</w:t>
      </w:r>
      <w:r w:rsidR="00340A3A" w:rsidRPr="00BE78B0">
        <w:rPr>
          <w:rFonts w:ascii="Arial" w:hAnsi="Arial" w:cs="Arial"/>
        </w:rPr>
        <w:t xml:space="preserve"> constant encouragement</w:t>
      </w:r>
      <w:r w:rsidR="00E0002A" w:rsidRPr="00BE78B0">
        <w:rPr>
          <w:rFonts w:ascii="Arial" w:hAnsi="Arial" w:cs="Arial"/>
        </w:rPr>
        <w:t xml:space="preserve"> </w:t>
      </w:r>
      <w:r w:rsidR="00340A3A" w:rsidRPr="00BE78B0">
        <w:rPr>
          <w:rFonts w:ascii="Arial" w:hAnsi="Arial" w:cs="Arial"/>
        </w:rPr>
        <w:t>and reminders to stop watching TV</w:t>
      </w:r>
      <w:r w:rsidR="00E0002A" w:rsidRPr="00BE78B0">
        <w:rPr>
          <w:rFonts w:ascii="Arial" w:hAnsi="Arial" w:cs="Arial"/>
        </w:rPr>
        <w:t xml:space="preserve"> when doing work</w:t>
      </w:r>
      <w:r w:rsidR="00340A3A" w:rsidRPr="00BE78B0">
        <w:rPr>
          <w:rFonts w:ascii="Arial" w:hAnsi="Arial" w:cs="Arial"/>
        </w:rPr>
        <w:t xml:space="preserve">. Thankyou also to Matt and Alix, </w:t>
      </w:r>
      <w:r w:rsidR="007818CA">
        <w:rPr>
          <w:rFonts w:ascii="Arial" w:hAnsi="Arial" w:cs="Arial"/>
        </w:rPr>
        <w:t>I</w:t>
      </w:r>
      <w:r w:rsidR="00340A3A" w:rsidRPr="00BE78B0">
        <w:rPr>
          <w:rFonts w:ascii="Arial" w:hAnsi="Arial" w:cs="Arial"/>
        </w:rPr>
        <w:t>’m truly lucky to have such supportive and loyal friends w</w:t>
      </w:r>
      <w:r w:rsidR="00E0002A" w:rsidRPr="00BE78B0">
        <w:rPr>
          <w:rFonts w:ascii="Arial" w:hAnsi="Arial" w:cs="Arial"/>
        </w:rPr>
        <w:t>ith great proofreading skills.</w:t>
      </w:r>
    </w:p>
    <w:p w14:paraId="055B41D9" w14:textId="77777777" w:rsidR="000F28C4" w:rsidRPr="00BE78B0" w:rsidRDefault="000F28C4" w:rsidP="000F28C4">
      <w:pPr>
        <w:spacing w:after="80" w:line="360" w:lineRule="auto"/>
        <w:jc w:val="center"/>
        <w:rPr>
          <w:rFonts w:ascii="Arial" w:hAnsi="Arial" w:cs="Arial"/>
        </w:rPr>
      </w:pPr>
    </w:p>
    <w:p w14:paraId="18F9D190" w14:textId="7279747A" w:rsidR="000F28C4" w:rsidRPr="00BE78B0" w:rsidRDefault="000F28C4" w:rsidP="000F28C4">
      <w:pPr>
        <w:spacing w:after="80" w:line="360" w:lineRule="auto"/>
        <w:jc w:val="center"/>
        <w:rPr>
          <w:rFonts w:ascii="Arial" w:hAnsi="Arial" w:cs="Arial"/>
        </w:rPr>
      </w:pPr>
      <w:r w:rsidRPr="00BE78B0">
        <w:rPr>
          <w:rFonts w:ascii="Arial" w:hAnsi="Arial" w:cs="Arial"/>
        </w:rPr>
        <w:t>The biggest thanks go to my participants, for being part of this process, giving your time and allowing me to have an insight into your working lives. I am grateful to have heard your stories and reflections.  I hope this work has accurately represented your experiences.</w:t>
      </w:r>
    </w:p>
    <w:p w14:paraId="42E94FD6" w14:textId="77777777" w:rsidR="000F28C4" w:rsidRPr="00BE78B0" w:rsidRDefault="000F28C4" w:rsidP="000F28C4">
      <w:pPr>
        <w:spacing w:after="80" w:line="360" w:lineRule="auto"/>
        <w:jc w:val="center"/>
        <w:rPr>
          <w:rFonts w:ascii="Arial" w:hAnsi="Arial" w:cs="Arial"/>
        </w:rPr>
      </w:pPr>
    </w:p>
    <w:p w14:paraId="08307BB5" w14:textId="654B17D6" w:rsidR="005C7AB1" w:rsidRPr="00BE78B0" w:rsidRDefault="005C7AB1">
      <w:pPr>
        <w:spacing w:after="160" w:line="259" w:lineRule="auto"/>
        <w:rPr>
          <w:rFonts w:ascii="Arial" w:hAnsi="Arial" w:cs="Arial"/>
        </w:rPr>
      </w:pPr>
      <w:r w:rsidRPr="00BE78B0">
        <w:rPr>
          <w:rFonts w:ascii="Arial" w:hAnsi="Arial" w:cs="Arial"/>
        </w:rPr>
        <w:br w:type="page"/>
      </w:r>
    </w:p>
    <w:p w14:paraId="55F16C2C" w14:textId="3AFBE151" w:rsidR="005C7AB1" w:rsidRPr="00957301" w:rsidRDefault="005C7AB1" w:rsidP="00957301">
      <w:pPr>
        <w:pStyle w:val="TOC1"/>
      </w:pPr>
      <w:r w:rsidRPr="00957301">
        <w:lastRenderedPageBreak/>
        <w:t>Table of Contents</w:t>
      </w:r>
    </w:p>
    <w:p w14:paraId="6BFFA369" w14:textId="39323BAC" w:rsidR="005C7AB1" w:rsidRPr="005C7AB1" w:rsidRDefault="005C7AB1" w:rsidP="003F7738">
      <w:pPr>
        <w:spacing w:line="360" w:lineRule="auto"/>
        <w:rPr>
          <w:rFonts w:ascii="Arial" w:hAnsi="Arial" w:cs="Arial"/>
        </w:rPr>
      </w:pPr>
    </w:p>
    <w:p w14:paraId="6313D52F" w14:textId="3C692FE4" w:rsidR="005C7AB1" w:rsidRPr="005C7AB1" w:rsidRDefault="005C7AB1" w:rsidP="003F7738">
      <w:pPr>
        <w:spacing w:line="360" w:lineRule="auto"/>
        <w:rPr>
          <w:rFonts w:ascii="Arial" w:hAnsi="Arial" w:cs="Arial"/>
        </w:rPr>
      </w:pPr>
      <w:r w:rsidRPr="007818CA">
        <w:rPr>
          <w:rFonts w:ascii="Arial" w:hAnsi="Arial" w:cs="Arial"/>
          <w:b/>
        </w:rPr>
        <w:t>Thesis Abstract</w:t>
      </w:r>
      <w:r>
        <w:rPr>
          <w:rFonts w:ascii="Arial" w:hAnsi="Arial" w:cs="Arial"/>
        </w:rPr>
        <w:t xml:space="preserve"> -------------------------------------------------------------------------------</w:t>
      </w:r>
      <w:r w:rsidR="00D64703">
        <w:rPr>
          <w:rFonts w:ascii="Arial" w:hAnsi="Arial" w:cs="Arial"/>
        </w:rPr>
        <w:t>-</w:t>
      </w:r>
      <w:r w:rsidR="00572AD0">
        <w:rPr>
          <w:rFonts w:ascii="Arial" w:hAnsi="Arial" w:cs="Arial"/>
        </w:rPr>
        <w:t xml:space="preserve">  </w:t>
      </w:r>
      <w:r w:rsidR="00681FEC">
        <w:rPr>
          <w:rFonts w:ascii="Arial" w:hAnsi="Arial" w:cs="Arial"/>
        </w:rPr>
        <w:t xml:space="preserve">    </w:t>
      </w:r>
      <w:r>
        <w:rPr>
          <w:rFonts w:ascii="Arial" w:hAnsi="Arial" w:cs="Arial"/>
        </w:rPr>
        <w:t>7</w:t>
      </w:r>
    </w:p>
    <w:p w14:paraId="0AE6489D" w14:textId="57ECB32A" w:rsidR="005C7AB1" w:rsidRPr="005C7AB1" w:rsidRDefault="005C7AB1" w:rsidP="003F7738">
      <w:pPr>
        <w:spacing w:line="360" w:lineRule="auto"/>
        <w:rPr>
          <w:rFonts w:ascii="Arial" w:hAnsi="Arial" w:cs="Arial"/>
        </w:rPr>
      </w:pPr>
      <w:r w:rsidRPr="007818CA">
        <w:rPr>
          <w:rFonts w:ascii="Arial" w:hAnsi="Arial" w:cs="Arial"/>
          <w:b/>
        </w:rPr>
        <w:t>Paper 1: Literature Review</w:t>
      </w:r>
      <w:r w:rsidR="00572AD0">
        <w:rPr>
          <w:rFonts w:ascii="Arial" w:hAnsi="Arial" w:cs="Arial"/>
        </w:rPr>
        <w:t xml:space="preserve"> ----------------------------------------------------------------</w:t>
      </w:r>
      <w:r w:rsidR="00D64703">
        <w:rPr>
          <w:rFonts w:ascii="Arial" w:hAnsi="Arial" w:cs="Arial"/>
        </w:rPr>
        <w:t>-</w:t>
      </w:r>
      <w:r w:rsidR="00572AD0">
        <w:rPr>
          <w:rFonts w:ascii="Arial" w:hAnsi="Arial" w:cs="Arial"/>
        </w:rPr>
        <w:t xml:space="preserve">   </w:t>
      </w:r>
      <w:r w:rsidR="00681FEC">
        <w:rPr>
          <w:rFonts w:ascii="Arial" w:hAnsi="Arial" w:cs="Arial"/>
        </w:rPr>
        <w:t xml:space="preserve">  </w:t>
      </w:r>
      <w:r w:rsidR="00572AD0">
        <w:rPr>
          <w:rFonts w:ascii="Arial" w:hAnsi="Arial" w:cs="Arial"/>
        </w:rPr>
        <w:t xml:space="preserve"> 8</w:t>
      </w:r>
    </w:p>
    <w:p w14:paraId="3F7C6F06" w14:textId="576B2C18" w:rsidR="005C7AB1" w:rsidRPr="005C7AB1" w:rsidRDefault="005C7AB1" w:rsidP="007818CA">
      <w:pPr>
        <w:spacing w:line="360" w:lineRule="auto"/>
        <w:rPr>
          <w:rFonts w:ascii="Arial" w:hAnsi="Arial" w:cs="Arial"/>
        </w:rPr>
      </w:pPr>
      <w:r w:rsidRPr="005C7AB1">
        <w:rPr>
          <w:rFonts w:ascii="Arial" w:hAnsi="Arial" w:cs="Arial"/>
        </w:rPr>
        <w:t>Abstract</w:t>
      </w:r>
      <w:r w:rsidR="00572AD0">
        <w:rPr>
          <w:rFonts w:ascii="Arial" w:hAnsi="Arial" w:cs="Arial"/>
        </w:rPr>
        <w:t xml:space="preserve"> ----------------------------------------------------------------------------</w:t>
      </w:r>
      <w:r w:rsidR="007818CA">
        <w:rPr>
          <w:rFonts w:ascii="Arial" w:hAnsi="Arial" w:cs="Arial"/>
        </w:rPr>
        <w:t>---------</w:t>
      </w:r>
      <w:r w:rsidR="00572AD0">
        <w:rPr>
          <w:rFonts w:ascii="Arial" w:hAnsi="Arial" w:cs="Arial"/>
        </w:rPr>
        <w:t>-----</w:t>
      </w:r>
      <w:r w:rsidR="00D64703">
        <w:rPr>
          <w:rFonts w:ascii="Arial" w:hAnsi="Arial" w:cs="Arial"/>
        </w:rPr>
        <w:t>--</w:t>
      </w:r>
      <w:r w:rsidR="00572AD0">
        <w:rPr>
          <w:rFonts w:ascii="Arial" w:hAnsi="Arial" w:cs="Arial"/>
        </w:rPr>
        <w:t xml:space="preserve">   </w:t>
      </w:r>
      <w:r w:rsidR="005D2ED5">
        <w:rPr>
          <w:rFonts w:ascii="Arial" w:hAnsi="Arial" w:cs="Arial"/>
        </w:rPr>
        <w:t xml:space="preserve"> </w:t>
      </w:r>
      <w:r w:rsidR="00572AD0">
        <w:rPr>
          <w:rFonts w:ascii="Arial" w:hAnsi="Arial" w:cs="Arial"/>
        </w:rPr>
        <w:t xml:space="preserve"> </w:t>
      </w:r>
      <w:r w:rsidR="00681FEC">
        <w:rPr>
          <w:rFonts w:ascii="Arial" w:hAnsi="Arial" w:cs="Arial"/>
        </w:rPr>
        <w:t xml:space="preserve"> </w:t>
      </w:r>
      <w:r w:rsidR="00572AD0">
        <w:rPr>
          <w:rFonts w:ascii="Arial" w:hAnsi="Arial" w:cs="Arial"/>
        </w:rPr>
        <w:t>9</w:t>
      </w:r>
    </w:p>
    <w:p w14:paraId="23BC17AB" w14:textId="28B252FA" w:rsidR="005C7AB1" w:rsidRPr="005C7AB1" w:rsidRDefault="005C7AB1" w:rsidP="007818CA">
      <w:pPr>
        <w:spacing w:line="360" w:lineRule="auto"/>
        <w:rPr>
          <w:rFonts w:ascii="Arial" w:hAnsi="Arial" w:cs="Arial"/>
        </w:rPr>
      </w:pPr>
      <w:r w:rsidRPr="005C7AB1">
        <w:rPr>
          <w:rFonts w:ascii="Arial" w:hAnsi="Arial" w:cs="Arial"/>
        </w:rPr>
        <w:t>Introduction</w:t>
      </w:r>
      <w:r w:rsidR="00572AD0">
        <w:rPr>
          <w:rFonts w:ascii="Arial" w:hAnsi="Arial" w:cs="Arial"/>
        </w:rPr>
        <w:t xml:space="preserve"> -----------------------------------------------------------------------------</w:t>
      </w:r>
      <w:r w:rsidR="00D64703">
        <w:rPr>
          <w:rFonts w:ascii="Arial" w:hAnsi="Arial" w:cs="Arial"/>
        </w:rPr>
        <w:t>-</w:t>
      </w:r>
      <w:r w:rsidR="007818CA">
        <w:rPr>
          <w:rFonts w:ascii="Arial" w:hAnsi="Arial" w:cs="Arial"/>
        </w:rPr>
        <w:t>-------</w:t>
      </w:r>
      <w:r w:rsidR="005D2ED5">
        <w:rPr>
          <w:rFonts w:ascii="Arial" w:hAnsi="Arial" w:cs="Arial"/>
        </w:rPr>
        <w:t>-</w:t>
      </w:r>
      <w:r w:rsidR="007818CA">
        <w:rPr>
          <w:rFonts w:ascii="Arial" w:hAnsi="Arial" w:cs="Arial"/>
        </w:rPr>
        <w:t>-</w:t>
      </w:r>
      <w:r w:rsidR="005D2ED5">
        <w:rPr>
          <w:rFonts w:ascii="Arial" w:hAnsi="Arial" w:cs="Arial"/>
        </w:rPr>
        <w:t xml:space="preserve">  </w:t>
      </w:r>
      <w:r w:rsidR="00572AD0">
        <w:rPr>
          <w:rFonts w:ascii="Arial" w:hAnsi="Arial" w:cs="Arial"/>
        </w:rPr>
        <w:t xml:space="preserve"> </w:t>
      </w:r>
      <w:r w:rsidR="00D64703">
        <w:rPr>
          <w:rFonts w:ascii="Arial" w:hAnsi="Arial" w:cs="Arial"/>
        </w:rPr>
        <w:t xml:space="preserve"> </w:t>
      </w:r>
      <w:r w:rsidR="00572AD0">
        <w:rPr>
          <w:rFonts w:ascii="Arial" w:hAnsi="Arial" w:cs="Arial"/>
        </w:rPr>
        <w:t xml:space="preserve"> 10</w:t>
      </w:r>
    </w:p>
    <w:p w14:paraId="01E4B079" w14:textId="51CD7F95" w:rsidR="005C7AB1" w:rsidRPr="005C7AB1" w:rsidRDefault="00572AD0" w:rsidP="007818CA">
      <w:pPr>
        <w:spacing w:line="360" w:lineRule="auto"/>
        <w:ind w:firstLine="720"/>
        <w:rPr>
          <w:rFonts w:ascii="Arial" w:hAnsi="Arial" w:cs="Arial"/>
        </w:rPr>
      </w:pPr>
      <w:r>
        <w:rPr>
          <w:rFonts w:ascii="Arial" w:hAnsi="Arial" w:cs="Arial"/>
        </w:rPr>
        <w:t>Mental Health in Prisons -----------------------------------------</w:t>
      </w:r>
      <w:r w:rsidR="007818CA">
        <w:rPr>
          <w:rFonts w:ascii="Arial" w:hAnsi="Arial" w:cs="Arial"/>
        </w:rPr>
        <w:t>--------</w:t>
      </w:r>
      <w:r>
        <w:rPr>
          <w:rFonts w:ascii="Arial" w:hAnsi="Arial" w:cs="Arial"/>
        </w:rPr>
        <w:t>-----</w:t>
      </w:r>
      <w:r w:rsidR="005D2ED5">
        <w:rPr>
          <w:rFonts w:ascii="Arial" w:hAnsi="Arial" w:cs="Arial"/>
        </w:rPr>
        <w:t>-----</w:t>
      </w:r>
      <w:r>
        <w:rPr>
          <w:rFonts w:ascii="Arial" w:hAnsi="Arial" w:cs="Arial"/>
        </w:rPr>
        <w:t>-</w:t>
      </w:r>
      <w:r w:rsidR="00D64703">
        <w:rPr>
          <w:rFonts w:ascii="Arial" w:hAnsi="Arial" w:cs="Arial"/>
        </w:rPr>
        <w:t>-</w:t>
      </w:r>
      <w:r>
        <w:rPr>
          <w:rFonts w:ascii="Arial" w:hAnsi="Arial" w:cs="Arial"/>
        </w:rPr>
        <w:t xml:space="preserve">   </w:t>
      </w:r>
      <w:r w:rsidR="005D2ED5">
        <w:rPr>
          <w:rFonts w:ascii="Arial" w:hAnsi="Arial" w:cs="Arial"/>
        </w:rPr>
        <w:t xml:space="preserve"> </w:t>
      </w:r>
      <w:r>
        <w:rPr>
          <w:rFonts w:ascii="Arial" w:hAnsi="Arial" w:cs="Arial"/>
        </w:rPr>
        <w:t xml:space="preserve"> 10</w:t>
      </w:r>
    </w:p>
    <w:p w14:paraId="3D52D205" w14:textId="4FC65019" w:rsidR="005C7AB1" w:rsidRPr="001F097F" w:rsidRDefault="00572AD0" w:rsidP="007818CA">
      <w:pPr>
        <w:spacing w:line="360" w:lineRule="auto"/>
        <w:ind w:firstLine="720"/>
        <w:rPr>
          <w:rFonts w:ascii="Arial" w:hAnsi="Arial" w:cs="Arial"/>
        </w:rPr>
      </w:pPr>
      <w:r>
        <w:rPr>
          <w:rFonts w:ascii="Arial" w:hAnsi="Arial" w:cs="Arial"/>
        </w:rPr>
        <w:t>Eating Disorders in Prisons</w:t>
      </w:r>
      <w:r w:rsidR="005D2ED5">
        <w:rPr>
          <w:rFonts w:ascii="Arial" w:hAnsi="Arial" w:cs="Arial"/>
        </w:rPr>
        <w:t xml:space="preserve"> </w:t>
      </w:r>
      <w:r>
        <w:rPr>
          <w:rFonts w:ascii="Arial" w:hAnsi="Arial" w:cs="Arial"/>
        </w:rPr>
        <w:t xml:space="preserve"> </w:t>
      </w:r>
      <w:r w:rsidR="005D2ED5">
        <w:rPr>
          <w:rFonts w:ascii="Arial" w:hAnsi="Arial" w:cs="Arial"/>
        </w:rPr>
        <w:t>-----------------------</w:t>
      </w:r>
      <w:r w:rsidRPr="001F097F">
        <w:rPr>
          <w:rFonts w:ascii="Arial" w:hAnsi="Arial" w:cs="Arial"/>
        </w:rPr>
        <w:t>----------</w:t>
      </w:r>
      <w:r w:rsidR="007818CA" w:rsidRPr="001F097F">
        <w:rPr>
          <w:rFonts w:ascii="Arial" w:hAnsi="Arial" w:cs="Arial"/>
        </w:rPr>
        <w:t>--------</w:t>
      </w:r>
      <w:r w:rsidRPr="001F097F">
        <w:rPr>
          <w:rFonts w:ascii="Arial" w:hAnsi="Arial" w:cs="Arial"/>
        </w:rPr>
        <w:t>---------------</w:t>
      </w:r>
      <w:r w:rsidR="00D64703" w:rsidRPr="001F097F">
        <w:rPr>
          <w:rFonts w:ascii="Arial" w:hAnsi="Arial" w:cs="Arial"/>
        </w:rPr>
        <w:t>-</w:t>
      </w:r>
      <w:r w:rsidRPr="001F097F">
        <w:rPr>
          <w:rFonts w:ascii="Arial" w:hAnsi="Arial" w:cs="Arial"/>
        </w:rPr>
        <w:t xml:space="preserve"> </w:t>
      </w:r>
      <w:r w:rsidR="005D2ED5">
        <w:rPr>
          <w:rFonts w:ascii="Arial" w:hAnsi="Arial" w:cs="Arial"/>
        </w:rPr>
        <w:t xml:space="preserve">  </w:t>
      </w:r>
      <w:r w:rsidRPr="001F097F">
        <w:rPr>
          <w:rFonts w:ascii="Arial" w:hAnsi="Arial" w:cs="Arial"/>
        </w:rPr>
        <w:t xml:space="preserve"> 10</w:t>
      </w:r>
    </w:p>
    <w:p w14:paraId="33D1D2CF" w14:textId="71EC387D" w:rsidR="00572AD0" w:rsidRPr="001F097F" w:rsidRDefault="00572AD0" w:rsidP="007818CA">
      <w:pPr>
        <w:spacing w:line="360" w:lineRule="auto"/>
        <w:ind w:firstLine="720"/>
        <w:rPr>
          <w:rFonts w:ascii="Arial" w:hAnsi="Arial" w:cs="Arial"/>
        </w:rPr>
      </w:pPr>
      <w:r w:rsidRPr="001F097F">
        <w:rPr>
          <w:rFonts w:ascii="Arial" w:hAnsi="Arial" w:cs="Arial"/>
        </w:rPr>
        <w:t>Hunger Strikes ---------</w:t>
      </w:r>
      <w:r w:rsidR="007818CA" w:rsidRPr="001F097F">
        <w:rPr>
          <w:rFonts w:ascii="Arial" w:hAnsi="Arial" w:cs="Arial"/>
        </w:rPr>
        <w:t>-</w:t>
      </w:r>
      <w:r w:rsidRPr="001F097F">
        <w:rPr>
          <w:rFonts w:ascii="Arial" w:hAnsi="Arial" w:cs="Arial"/>
        </w:rPr>
        <w:t>----------------------------------------</w:t>
      </w:r>
      <w:r w:rsidR="007818CA" w:rsidRPr="001F097F">
        <w:rPr>
          <w:rFonts w:ascii="Arial" w:hAnsi="Arial" w:cs="Arial"/>
        </w:rPr>
        <w:t>--------</w:t>
      </w:r>
      <w:r w:rsidRPr="001F097F">
        <w:rPr>
          <w:rFonts w:ascii="Arial" w:hAnsi="Arial" w:cs="Arial"/>
        </w:rPr>
        <w:t>--------------</w:t>
      </w:r>
      <w:r w:rsidR="00D64703" w:rsidRPr="001F097F">
        <w:rPr>
          <w:rFonts w:ascii="Arial" w:hAnsi="Arial" w:cs="Arial"/>
        </w:rPr>
        <w:t>--</w:t>
      </w:r>
      <w:r w:rsidRPr="001F097F">
        <w:rPr>
          <w:rFonts w:ascii="Arial" w:hAnsi="Arial" w:cs="Arial"/>
        </w:rPr>
        <w:t xml:space="preserve">    12</w:t>
      </w:r>
    </w:p>
    <w:p w14:paraId="2D4FEF46" w14:textId="4264410A" w:rsidR="005C7AB1" w:rsidRPr="001F097F" w:rsidRDefault="005C7AB1" w:rsidP="007818CA">
      <w:pPr>
        <w:spacing w:line="360" w:lineRule="auto"/>
        <w:rPr>
          <w:rFonts w:ascii="Arial" w:hAnsi="Arial" w:cs="Arial"/>
        </w:rPr>
      </w:pPr>
      <w:r w:rsidRPr="001F097F">
        <w:rPr>
          <w:rFonts w:ascii="Arial" w:hAnsi="Arial" w:cs="Arial"/>
        </w:rPr>
        <w:t>Rationale of the Literature Review</w:t>
      </w:r>
      <w:r w:rsidR="00572AD0" w:rsidRPr="001F097F">
        <w:rPr>
          <w:rFonts w:ascii="Arial" w:hAnsi="Arial" w:cs="Arial"/>
        </w:rPr>
        <w:t xml:space="preserve"> ------------</w:t>
      </w:r>
      <w:r w:rsidR="007818CA" w:rsidRPr="001F097F">
        <w:rPr>
          <w:rFonts w:ascii="Arial" w:hAnsi="Arial" w:cs="Arial"/>
        </w:rPr>
        <w:t>----</w:t>
      </w:r>
      <w:r w:rsidR="00572AD0" w:rsidRPr="001F097F">
        <w:rPr>
          <w:rFonts w:ascii="Arial" w:hAnsi="Arial" w:cs="Arial"/>
        </w:rPr>
        <w:t>------------------</w:t>
      </w:r>
      <w:r w:rsidR="007818CA" w:rsidRPr="001F097F">
        <w:rPr>
          <w:rFonts w:ascii="Arial" w:hAnsi="Arial" w:cs="Arial"/>
        </w:rPr>
        <w:t>--------</w:t>
      </w:r>
      <w:r w:rsidR="00572AD0" w:rsidRPr="001F097F">
        <w:rPr>
          <w:rFonts w:ascii="Arial" w:hAnsi="Arial" w:cs="Arial"/>
        </w:rPr>
        <w:t>--------------</w:t>
      </w:r>
      <w:r w:rsidR="00D64703" w:rsidRPr="001F097F">
        <w:rPr>
          <w:rFonts w:ascii="Arial" w:hAnsi="Arial" w:cs="Arial"/>
        </w:rPr>
        <w:t>--</w:t>
      </w:r>
      <w:r w:rsidR="00572AD0" w:rsidRPr="001F097F">
        <w:rPr>
          <w:rFonts w:ascii="Arial" w:hAnsi="Arial" w:cs="Arial"/>
        </w:rPr>
        <w:t xml:space="preserve">  </w:t>
      </w:r>
      <w:r w:rsidR="00292A7E" w:rsidRPr="001F097F">
        <w:rPr>
          <w:rFonts w:ascii="Arial" w:hAnsi="Arial" w:cs="Arial"/>
        </w:rPr>
        <w:t xml:space="preserve"> </w:t>
      </w:r>
      <w:r w:rsidR="00681FEC" w:rsidRPr="001F097F">
        <w:rPr>
          <w:rFonts w:ascii="Arial" w:hAnsi="Arial" w:cs="Arial"/>
        </w:rPr>
        <w:t xml:space="preserve"> </w:t>
      </w:r>
      <w:r w:rsidRPr="001F097F">
        <w:rPr>
          <w:rFonts w:ascii="Arial" w:hAnsi="Arial" w:cs="Arial"/>
        </w:rPr>
        <w:t>12</w:t>
      </w:r>
    </w:p>
    <w:p w14:paraId="6E9B18A8" w14:textId="342ABA86" w:rsidR="005C7AB1" w:rsidRPr="001F097F" w:rsidRDefault="005C7AB1" w:rsidP="007818CA">
      <w:pPr>
        <w:spacing w:line="360" w:lineRule="auto"/>
        <w:rPr>
          <w:rFonts w:ascii="Arial" w:hAnsi="Arial" w:cs="Arial"/>
        </w:rPr>
      </w:pPr>
      <w:r w:rsidRPr="001F097F">
        <w:rPr>
          <w:rFonts w:ascii="Arial" w:hAnsi="Arial" w:cs="Arial"/>
        </w:rPr>
        <w:t>Method</w:t>
      </w:r>
      <w:r w:rsidR="00572AD0" w:rsidRPr="001F097F">
        <w:rPr>
          <w:rFonts w:ascii="Arial" w:hAnsi="Arial" w:cs="Arial"/>
        </w:rPr>
        <w:t xml:space="preserve"> ----------------------</w:t>
      </w:r>
      <w:r w:rsidR="007818CA" w:rsidRPr="001F097F">
        <w:rPr>
          <w:rFonts w:ascii="Arial" w:hAnsi="Arial" w:cs="Arial"/>
        </w:rPr>
        <w:t>--</w:t>
      </w:r>
      <w:r w:rsidR="00572AD0" w:rsidRPr="001F097F">
        <w:rPr>
          <w:rFonts w:ascii="Arial" w:hAnsi="Arial" w:cs="Arial"/>
        </w:rPr>
        <w:t>------------------------------------------</w:t>
      </w:r>
      <w:r w:rsidR="007818CA" w:rsidRPr="001F097F">
        <w:rPr>
          <w:rFonts w:ascii="Arial" w:hAnsi="Arial" w:cs="Arial"/>
        </w:rPr>
        <w:t>--------</w:t>
      </w:r>
      <w:r w:rsidR="00572AD0" w:rsidRPr="001F097F">
        <w:rPr>
          <w:rFonts w:ascii="Arial" w:hAnsi="Arial" w:cs="Arial"/>
        </w:rPr>
        <w:t>------------------</w:t>
      </w:r>
      <w:r w:rsidR="00D64703" w:rsidRPr="001F097F">
        <w:rPr>
          <w:rFonts w:ascii="Arial" w:hAnsi="Arial" w:cs="Arial"/>
        </w:rPr>
        <w:t>-</w:t>
      </w:r>
      <w:r w:rsidR="005D2ED5">
        <w:rPr>
          <w:rFonts w:ascii="Arial" w:hAnsi="Arial" w:cs="Arial"/>
        </w:rPr>
        <w:t xml:space="preserve">  </w:t>
      </w:r>
      <w:r w:rsidR="00572AD0" w:rsidRPr="001F097F">
        <w:rPr>
          <w:rFonts w:ascii="Arial" w:hAnsi="Arial" w:cs="Arial"/>
        </w:rPr>
        <w:t xml:space="preserve"> </w:t>
      </w:r>
      <w:r w:rsidR="00681FEC" w:rsidRPr="001F097F">
        <w:rPr>
          <w:rFonts w:ascii="Arial" w:hAnsi="Arial" w:cs="Arial"/>
        </w:rPr>
        <w:t xml:space="preserve"> </w:t>
      </w:r>
      <w:r w:rsidRPr="001F097F">
        <w:rPr>
          <w:rFonts w:ascii="Arial" w:hAnsi="Arial" w:cs="Arial"/>
        </w:rPr>
        <w:t>13</w:t>
      </w:r>
    </w:p>
    <w:p w14:paraId="4F0DE921" w14:textId="01EC0CB1" w:rsidR="005C7AB1" w:rsidRPr="001F097F" w:rsidRDefault="005C7AB1" w:rsidP="007818CA">
      <w:pPr>
        <w:spacing w:line="360" w:lineRule="auto"/>
        <w:ind w:firstLine="720"/>
        <w:rPr>
          <w:rFonts w:ascii="Arial" w:hAnsi="Arial" w:cs="Arial"/>
        </w:rPr>
      </w:pPr>
      <w:r w:rsidRPr="001F097F">
        <w:rPr>
          <w:rFonts w:ascii="Arial" w:hAnsi="Arial" w:cs="Arial"/>
        </w:rPr>
        <w:t>Inclusion</w:t>
      </w:r>
      <w:r w:rsidR="00572AD0" w:rsidRPr="001F097F">
        <w:rPr>
          <w:rFonts w:ascii="Arial" w:hAnsi="Arial" w:cs="Arial"/>
        </w:rPr>
        <w:t xml:space="preserve"> / Exclusion</w:t>
      </w:r>
      <w:r w:rsidRPr="001F097F">
        <w:rPr>
          <w:rFonts w:ascii="Arial" w:hAnsi="Arial" w:cs="Arial"/>
        </w:rPr>
        <w:t xml:space="preserve"> Criteria</w:t>
      </w:r>
      <w:r w:rsidR="00572AD0" w:rsidRPr="001F097F">
        <w:rPr>
          <w:rFonts w:ascii="Arial" w:hAnsi="Arial" w:cs="Arial"/>
        </w:rPr>
        <w:t xml:space="preserve"> -----------</w:t>
      </w:r>
      <w:r w:rsidR="005D2ED5">
        <w:rPr>
          <w:rFonts w:ascii="Arial" w:hAnsi="Arial" w:cs="Arial"/>
        </w:rPr>
        <w:t>-------------------------------</w:t>
      </w:r>
      <w:r w:rsidR="00572AD0" w:rsidRPr="001F097F">
        <w:rPr>
          <w:rFonts w:ascii="Arial" w:hAnsi="Arial" w:cs="Arial"/>
        </w:rPr>
        <w:t>------------</w:t>
      </w:r>
      <w:r w:rsidR="005D2ED5">
        <w:rPr>
          <w:rFonts w:ascii="Arial" w:hAnsi="Arial" w:cs="Arial"/>
        </w:rPr>
        <w:t>-</w:t>
      </w:r>
      <w:r w:rsidR="00572AD0" w:rsidRPr="001F097F">
        <w:rPr>
          <w:rFonts w:ascii="Arial" w:hAnsi="Arial" w:cs="Arial"/>
        </w:rPr>
        <w:t xml:space="preserve">-  </w:t>
      </w:r>
      <w:r w:rsidR="00681FEC" w:rsidRPr="001F097F">
        <w:rPr>
          <w:rFonts w:ascii="Arial" w:hAnsi="Arial" w:cs="Arial"/>
        </w:rPr>
        <w:t xml:space="preserve"> </w:t>
      </w:r>
      <w:r w:rsidR="005D2ED5">
        <w:rPr>
          <w:rFonts w:ascii="Arial" w:hAnsi="Arial" w:cs="Arial"/>
        </w:rPr>
        <w:t xml:space="preserve"> </w:t>
      </w:r>
      <w:r w:rsidR="00681FEC" w:rsidRPr="001F097F">
        <w:rPr>
          <w:rFonts w:ascii="Arial" w:hAnsi="Arial" w:cs="Arial"/>
        </w:rPr>
        <w:t xml:space="preserve"> </w:t>
      </w:r>
      <w:r w:rsidRPr="001F097F">
        <w:rPr>
          <w:rFonts w:ascii="Arial" w:hAnsi="Arial" w:cs="Arial"/>
        </w:rPr>
        <w:t>14</w:t>
      </w:r>
    </w:p>
    <w:p w14:paraId="648C7E31" w14:textId="5A0F592B" w:rsidR="00572AD0" w:rsidRPr="001F097F" w:rsidRDefault="003F7738" w:rsidP="007818CA">
      <w:pPr>
        <w:spacing w:line="360" w:lineRule="auto"/>
        <w:ind w:firstLine="720"/>
        <w:rPr>
          <w:rFonts w:ascii="Arial" w:hAnsi="Arial" w:cs="Arial"/>
        </w:rPr>
      </w:pPr>
      <w:r w:rsidRPr="001F097F">
        <w:rPr>
          <w:rFonts w:ascii="Arial" w:hAnsi="Arial" w:cs="Arial"/>
        </w:rPr>
        <w:t>Search O</w:t>
      </w:r>
      <w:r w:rsidR="00572AD0" w:rsidRPr="001F097F">
        <w:rPr>
          <w:rFonts w:ascii="Arial" w:hAnsi="Arial" w:cs="Arial"/>
        </w:rPr>
        <w:t>utcome --------------------------------------</w:t>
      </w:r>
      <w:r w:rsidR="005D2ED5">
        <w:rPr>
          <w:rFonts w:ascii="Arial" w:hAnsi="Arial" w:cs="Arial"/>
        </w:rPr>
        <w:t>------------------------------</w:t>
      </w:r>
      <w:r w:rsidR="00572AD0" w:rsidRPr="001F097F">
        <w:rPr>
          <w:rFonts w:ascii="Arial" w:hAnsi="Arial" w:cs="Arial"/>
        </w:rPr>
        <w:t>--</w:t>
      </w:r>
      <w:r w:rsidR="00D64703" w:rsidRPr="001F097F">
        <w:rPr>
          <w:rFonts w:ascii="Arial" w:hAnsi="Arial" w:cs="Arial"/>
        </w:rPr>
        <w:t xml:space="preserve">- </w:t>
      </w:r>
      <w:r w:rsidR="00572AD0" w:rsidRPr="001F097F">
        <w:rPr>
          <w:rFonts w:ascii="Arial" w:hAnsi="Arial" w:cs="Arial"/>
        </w:rPr>
        <w:t xml:space="preserve"> </w:t>
      </w:r>
      <w:r w:rsidR="005D2ED5">
        <w:rPr>
          <w:rFonts w:ascii="Arial" w:hAnsi="Arial" w:cs="Arial"/>
        </w:rPr>
        <w:t xml:space="preserve">   </w:t>
      </w:r>
      <w:r w:rsidR="00572AD0" w:rsidRPr="001F097F">
        <w:rPr>
          <w:rFonts w:ascii="Arial" w:hAnsi="Arial" w:cs="Arial"/>
        </w:rPr>
        <w:t>14</w:t>
      </w:r>
    </w:p>
    <w:p w14:paraId="440F372B" w14:textId="0673809C" w:rsidR="005C7AB1" w:rsidRPr="001F097F" w:rsidRDefault="005C7AB1" w:rsidP="007818CA">
      <w:pPr>
        <w:spacing w:line="360" w:lineRule="auto"/>
        <w:ind w:firstLine="720"/>
        <w:rPr>
          <w:rFonts w:ascii="Arial" w:hAnsi="Arial" w:cs="Arial"/>
        </w:rPr>
      </w:pPr>
      <w:r w:rsidRPr="001F097F">
        <w:rPr>
          <w:rFonts w:ascii="Arial" w:hAnsi="Arial" w:cs="Arial"/>
        </w:rPr>
        <w:t>Critical Appraisal</w:t>
      </w:r>
      <w:r w:rsidR="003F7738" w:rsidRPr="001F097F">
        <w:rPr>
          <w:rFonts w:ascii="Arial" w:hAnsi="Arial" w:cs="Arial"/>
        </w:rPr>
        <w:t xml:space="preserve"> T</w:t>
      </w:r>
      <w:r w:rsidR="00572AD0" w:rsidRPr="001F097F">
        <w:rPr>
          <w:rFonts w:ascii="Arial" w:hAnsi="Arial" w:cs="Arial"/>
        </w:rPr>
        <w:t>ool</w:t>
      </w:r>
      <w:r w:rsidR="005D2ED5">
        <w:rPr>
          <w:rFonts w:ascii="Arial" w:hAnsi="Arial" w:cs="Arial"/>
        </w:rPr>
        <w:t xml:space="preserve"> </w:t>
      </w:r>
      <w:r w:rsidR="00D64703" w:rsidRPr="001F097F">
        <w:rPr>
          <w:rFonts w:ascii="Arial" w:hAnsi="Arial" w:cs="Arial"/>
        </w:rPr>
        <w:t xml:space="preserve"> </w:t>
      </w:r>
      <w:r w:rsidR="005D2ED5">
        <w:rPr>
          <w:rFonts w:ascii="Arial" w:hAnsi="Arial" w:cs="Arial"/>
        </w:rPr>
        <w:t xml:space="preserve"> ---</w:t>
      </w:r>
      <w:r w:rsidR="002A6314" w:rsidRPr="001F097F">
        <w:rPr>
          <w:rFonts w:ascii="Arial" w:hAnsi="Arial" w:cs="Arial"/>
        </w:rPr>
        <w:t>-----------------------------</w:t>
      </w:r>
      <w:r w:rsidR="005D2ED5">
        <w:rPr>
          <w:rFonts w:ascii="Arial" w:hAnsi="Arial" w:cs="Arial"/>
        </w:rPr>
        <w:t>-----------------------------</w:t>
      </w:r>
      <w:r w:rsidR="002A6314" w:rsidRPr="001F097F">
        <w:rPr>
          <w:rFonts w:ascii="Arial" w:hAnsi="Arial" w:cs="Arial"/>
        </w:rPr>
        <w:t>-</w:t>
      </w:r>
      <w:r w:rsidR="00D64703" w:rsidRPr="001F097F">
        <w:rPr>
          <w:rFonts w:ascii="Arial" w:hAnsi="Arial" w:cs="Arial"/>
        </w:rPr>
        <w:t>-</w:t>
      </w:r>
      <w:r w:rsidR="002A6314" w:rsidRPr="001F097F">
        <w:rPr>
          <w:rFonts w:ascii="Arial" w:hAnsi="Arial" w:cs="Arial"/>
        </w:rPr>
        <w:t xml:space="preserve">  </w:t>
      </w:r>
      <w:r w:rsidR="005D2ED5">
        <w:rPr>
          <w:rFonts w:ascii="Arial" w:hAnsi="Arial" w:cs="Arial"/>
        </w:rPr>
        <w:t xml:space="preserve">  </w:t>
      </w:r>
      <w:r w:rsidR="003F7738" w:rsidRPr="001F097F">
        <w:rPr>
          <w:rFonts w:ascii="Arial" w:hAnsi="Arial" w:cs="Arial"/>
        </w:rPr>
        <w:t>1</w:t>
      </w:r>
      <w:r w:rsidR="002A6314" w:rsidRPr="001F097F">
        <w:rPr>
          <w:rFonts w:ascii="Arial" w:hAnsi="Arial" w:cs="Arial"/>
        </w:rPr>
        <w:t>6</w:t>
      </w:r>
    </w:p>
    <w:p w14:paraId="035FA814" w14:textId="604EC3CC" w:rsidR="005C7AB1" w:rsidRPr="001F097F" w:rsidRDefault="000F0622" w:rsidP="003F7738">
      <w:pPr>
        <w:spacing w:line="360" w:lineRule="auto"/>
        <w:rPr>
          <w:rFonts w:ascii="Arial" w:hAnsi="Arial" w:cs="Arial"/>
        </w:rPr>
      </w:pPr>
      <w:r w:rsidRPr="001F097F">
        <w:rPr>
          <w:rFonts w:ascii="Arial" w:hAnsi="Arial" w:cs="Arial"/>
        </w:rPr>
        <w:t xml:space="preserve">Results - </w:t>
      </w:r>
      <w:r w:rsidR="005C7AB1" w:rsidRPr="001F097F">
        <w:rPr>
          <w:rFonts w:ascii="Arial" w:hAnsi="Arial" w:cs="Arial"/>
        </w:rPr>
        <w:t>Overview of Included Studies</w:t>
      </w:r>
      <w:r w:rsidR="002A6314" w:rsidRPr="001F097F">
        <w:rPr>
          <w:rFonts w:ascii="Arial" w:hAnsi="Arial" w:cs="Arial"/>
        </w:rPr>
        <w:t xml:space="preserve"> ------------------------------------------</w:t>
      </w:r>
      <w:r w:rsidR="00254CA2" w:rsidRPr="001F097F">
        <w:rPr>
          <w:rFonts w:ascii="Arial" w:hAnsi="Arial" w:cs="Arial"/>
        </w:rPr>
        <w:t>-</w:t>
      </w:r>
      <w:r w:rsidR="002A6314" w:rsidRPr="001F097F">
        <w:rPr>
          <w:rFonts w:ascii="Arial" w:hAnsi="Arial" w:cs="Arial"/>
        </w:rPr>
        <w:t>--------</w:t>
      </w:r>
      <w:r w:rsidR="00D64703" w:rsidRPr="001F097F">
        <w:rPr>
          <w:rFonts w:ascii="Arial" w:hAnsi="Arial" w:cs="Arial"/>
        </w:rPr>
        <w:t xml:space="preserve">  </w:t>
      </w:r>
      <w:r w:rsidR="002A6314" w:rsidRPr="001F097F">
        <w:rPr>
          <w:rFonts w:ascii="Arial" w:hAnsi="Arial" w:cs="Arial"/>
        </w:rPr>
        <w:t xml:space="preserve"> </w:t>
      </w:r>
      <w:r w:rsidR="00681FEC" w:rsidRPr="001F097F">
        <w:rPr>
          <w:rFonts w:ascii="Arial" w:hAnsi="Arial" w:cs="Arial"/>
        </w:rPr>
        <w:t xml:space="preserve"> </w:t>
      </w:r>
      <w:r w:rsidR="005C7AB1" w:rsidRPr="001F097F">
        <w:rPr>
          <w:rFonts w:ascii="Arial" w:hAnsi="Arial" w:cs="Arial"/>
        </w:rPr>
        <w:t>16</w:t>
      </w:r>
    </w:p>
    <w:p w14:paraId="07BFAC0F" w14:textId="3FF5A226" w:rsidR="005C7AB1" w:rsidRPr="001F097F" w:rsidRDefault="002A6314" w:rsidP="003F7738">
      <w:pPr>
        <w:spacing w:line="360" w:lineRule="auto"/>
        <w:rPr>
          <w:rFonts w:ascii="Arial" w:hAnsi="Arial" w:cs="Arial"/>
        </w:rPr>
      </w:pPr>
      <w:r w:rsidRPr="001F097F">
        <w:rPr>
          <w:rFonts w:ascii="Arial" w:hAnsi="Arial" w:cs="Arial"/>
        </w:rPr>
        <w:t>Critical appraisal</w:t>
      </w:r>
      <w:r w:rsidR="005D2ED5">
        <w:rPr>
          <w:rFonts w:ascii="Arial" w:hAnsi="Arial" w:cs="Arial"/>
        </w:rPr>
        <w:t xml:space="preserve"> </w:t>
      </w:r>
      <w:r w:rsidRPr="001F097F">
        <w:rPr>
          <w:rFonts w:ascii="Arial" w:hAnsi="Arial" w:cs="Arial"/>
        </w:rPr>
        <w:t xml:space="preserve"> -------------------------------------------</w:t>
      </w:r>
      <w:r w:rsidR="005D2ED5">
        <w:rPr>
          <w:rFonts w:ascii="Arial" w:hAnsi="Arial" w:cs="Arial"/>
        </w:rPr>
        <w:t>-------------------------------</w:t>
      </w:r>
      <w:r w:rsidRPr="001F097F">
        <w:rPr>
          <w:rFonts w:ascii="Arial" w:hAnsi="Arial" w:cs="Arial"/>
        </w:rPr>
        <w:t>-----</w:t>
      </w:r>
      <w:r w:rsidR="00D64703" w:rsidRPr="001F097F">
        <w:rPr>
          <w:rFonts w:ascii="Arial" w:hAnsi="Arial" w:cs="Arial"/>
        </w:rPr>
        <w:t>-</w:t>
      </w:r>
      <w:r w:rsidR="003F7738" w:rsidRPr="001F097F">
        <w:rPr>
          <w:rFonts w:ascii="Arial" w:hAnsi="Arial" w:cs="Arial"/>
        </w:rPr>
        <w:t xml:space="preserve">  </w:t>
      </w:r>
      <w:r w:rsidR="005D2ED5">
        <w:rPr>
          <w:rFonts w:ascii="Arial" w:hAnsi="Arial" w:cs="Arial"/>
        </w:rPr>
        <w:t xml:space="preserve"> </w:t>
      </w:r>
      <w:r w:rsidR="003F7738" w:rsidRPr="001F097F">
        <w:rPr>
          <w:rFonts w:ascii="Arial" w:hAnsi="Arial" w:cs="Arial"/>
        </w:rPr>
        <w:t xml:space="preserve"> </w:t>
      </w:r>
      <w:r w:rsidR="005C7AB1" w:rsidRPr="001F097F">
        <w:rPr>
          <w:rFonts w:ascii="Arial" w:hAnsi="Arial" w:cs="Arial"/>
        </w:rPr>
        <w:t>2</w:t>
      </w:r>
      <w:r w:rsidR="000F0622" w:rsidRPr="001F097F">
        <w:rPr>
          <w:rFonts w:ascii="Arial" w:hAnsi="Arial" w:cs="Arial"/>
        </w:rPr>
        <w:t>4</w:t>
      </w:r>
    </w:p>
    <w:p w14:paraId="5F38760B" w14:textId="770FB04C" w:rsidR="005C7AB1" w:rsidRPr="001F097F" w:rsidRDefault="002A6314" w:rsidP="007818CA">
      <w:pPr>
        <w:spacing w:line="360" w:lineRule="auto"/>
        <w:ind w:firstLine="720"/>
        <w:rPr>
          <w:rFonts w:ascii="Arial" w:hAnsi="Arial" w:cs="Arial"/>
        </w:rPr>
      </w:pPr>
      <w:r w:rsidRPr="001F097F">
        <w:rPr>
          <w:rFonts w:ascii="Arial" w:hAnsi="Arial" w:cs="Arial"/>
        </w:rPr>
        <w:t>Sample and Recruitment</w:t>
      </w:r>
      <w:r w:rsidR="005D2ED5">
        <w:rPr>
          <w:rFonts w:ascii="Arial" w:hAnsi="Arial" w:cs="Arial"/>
        </w:rPr>
        <w:t xml:space="preserve"> </w:t>
      </w:r>
      <w:r w:rsidR="00D64703" w:rsidRPr="001F097F">
        <w:rPr>
          <w:rFonts w:ascii="Arial" w:hAnsi="Arial" w:cs="Arial"/>
        </w:rPr>
        <w:t xml:space="preserve"> </w:t>
      </w:r>
      <w:r w:rsidRPr="001F097F">
        <w:rPr>
          <w:rFonts w:ascii="Arial" w:hAnsi="Arial" w:cs="Arial"/>
        </w:rPr>
        <w:t>----------------------------</w:t>
      </w:r>
      <w:r w:rsidR="00D64703" w:rsidRPr="001F097F">
        <w:rPr>
          <w:rFonts w:ascii="Arial" w:hAnsi="Arial" w:cs="Arial"/>
        </w:rPr>
        <w:t>-</w:t>
      </w:r>
      <w:r w:rsidR="005D2ED5">
        <w:rPr>
          <w:rFonts w:ascii="Arial" w:hAnsi="Arial" w:cs="Arial"/>
        </w:rPr>
        <w:t>-------------------------------</w:t>
      </w:r>
      <w:r w:rsidRPr="001F097F">
        <w:rPr>
          <w:rFonts w:ascii="Arial" w:hAnsi="Arial" w:cs="Arial"/>
        </w:rPr>
        <w:t xml:space="preserve"> </w:t>
      </w:r>
      <w:r w:rsidR="003F7738" w:rsidRPr="001F097F">
        <w:rPr>
          <w:rFonts w:ascii="Arial" w:hAnsi="Arial" w:cs="Arial"/>
        </w:rPr>
        <w:t xml:space="preserve">   </w:t>
      </w:r>
      <w:r w:rsidR="005C7AB1" w:rsidRPr="001F097F">
        <w:rPr>
          <w:rFonts w:ascii="Arial" w:hAnsi="Arial" w:cs="Arial"/>
        </w:rPr>
        <w:t>2</w:t>
      </w:r>
      <w:r w:rsidR="000F0622" w:rsidRPr="001F097F">
        <w:rPr>
          <w:rFonts w:ascii="Arial" w:hAnsi="Arial" w:cs="Arial"/>
        </w:rPr>
        <w:t>4</w:t>
      </w:r>
    </w:p>
    <w:p w14:paraId="4BE5DCB5" w14:textId="567E9876" w:rsidR="002A6314" w:rsidRPr="001F097F" w:rsidRDefault="002A6314" w:rsidP="007818CA">
      <w:pPr>
        <w:spacing w:line="360" w:lineRule="auto"/>
        <w:ind w:firstLine="720"/>
        <w:rPr>
          <w:rFonts w:ascii="Arial" w:hAnsi="Arial" w:cs="Arial"/>
        </w:rPr>
      </w:pPr>
      <w:r w:rsidRPr="001F097F">
        <w:rPr>
          <w:rFonts w:ascii="Arial" w:hAnsi="Arial" w:cs="Arial"/>
        </w:rPr>
        <w:t>Measures -------------------------------------------------------</w:t>
      </w:r>
      <w:r w:rsidR="000F0622" w:rsidRPr="001F097F">
        <w:rPr>
          <w:rFonts w:ascii="Arial" w:hAnsi="Arial" w:cs="Arial"/>
        </w:rPr>
        <w:t>-------------------------     25</w:t>
      </w:r>
    </w:p>
    <w:p w14:paraId="53E2FCAE" w14:textId="165E6B73" w:rsidR="002A6314" w:rsidRPr="001F097F" w:rsidRDefault="002A6314" w:rsidP="007818CA">
      <w:pPr>
        <w:spacing w:line="360" w:lineRule="auto"/>
        <w:ind w:firstLine="720"/>
        <w:rPr>
          <w:rFonts w:ascii="Arial" w:hAnsi="Arial" w:cs="Arial"/>
        </w:rPr>
      </w:pPr>
      <w:r w:rsidRPr="001F097F">
        <w:rPr>
          <w:rFonts w:ascii="Arial" w:hAnsi="Arial" w:cs="Arial"/>
        </w:rPr>
        <w:t xml:space="preserve">Data Analysis ---------------------------------------------------------------------------  </w:t>
      </w:r>
      <w:r w:rsidR="003F7738" w:rsidRPr="001F097F">
        <w:rPr>
          <w:rFonts w:ascii="Arial" w:hAnsi="Arial" w:cs="Arial"/>
        </w:rPr>
        <w:t xml:space="preserve">   </w:t>
      </w:r>
      <w:r w:rsidR="000F0622" w:rsidRPr="001F097F">
        <w:rPr>
          <w:rFonts w:ascii="Arial" w:hAnsi="Arial" w:cs="Arial"/>
        </w:rPr>
        <w:t>26</w:t>
      </w:r>
    </w:p>
    <w:p w14:paraId="12FCE992" w14:textId="08B427D7" w:rsidR="005C7AB1" w:rsidRPr="001F097F" w:rsidRDefault="005C7AB1" w:rsidP="00254CA2">
      <w:pPr>
        <w:spacing w:line="360" w:lineRule="auto"/>
        <w:ind w:firstLine="720"/>
        <w:rPr>
          <w:rFonts w:ascii="Arial" w:hAnsi="Arial" w:cs="Arial"/>
        </w:rPr>
      </w:pPr>
      <w:r w:rsidRPr="001F097F">
        <w:rPr>
          <w:rFonts w:ascii="Arial" w:hAnsi="Arial" w:cs="Arial"/>
        </w:rPr>
        <w:t>Ethical Considerations</w:t>
      </w:r>
      <w:r w:rsidR="002A6314" w:rsidRPr="001F097F">
        <w:rPr>
          <w:rFonts w:ascii="Arial" w:hAnsi="Arial" w:cs="Arial"/>
        </w:rPr>
        <w:t xml:space="preserve"> --------------------------------------------------------------</w:t>
      </w:r>
      <w:r w:rsidR="00D64703" w:rsidRPr="001F097F">
        <w:rPr>
          <w:rFonts w:ascii="Arial" w:hAnsi="Arial" w:cs="Arial"/>
        </w:rPr>
        <w:t>-</w:t>
      </w:r>
      <w:r w:rsidR="002A6314" w:rsidRPr="001F097F">
        <w:rPr>
          <w:rFonts w:ascii="Arial" w:hAnsi="Arial" w:cs="Arial"/>
        </w:rPr>
        <w:t xml:space="preserve">-    </w:t>
      </w:r>
      <w:r w:rsidRPr="001F097F">
        <w:rPr>
          <w:rFonts w:ascii="Arial" w:hAnsi="Arial" w:cs="Arial"/>
        </w:rPr>
        <w:t>2</w:t>
      </w:r>
      <w:r w:rsidR="000F0622" w:rsidRPr="001F097F">
        <w:rPr>
          <w:rFonts w:ascii="Arial" w:hAnsi="Arial" w:cs="Arial"/>
        </w:rPr>
        <w:t>6</w:t>
      </w:r>
    </w:p>
    <w:p w14:paraId="66198686" w14:textId="268019FB" w:rsidR="005C7AB1" w:rsidRPr="001F097F" w:rsidRDefault="005C7AB1" w:rsidP="00254CA2">
      <w:pPr>
        <w:spacing w:line="360" w:lineRule="auto"/>
        <w:ind w:firstLine="720"/>
        <w:rPr>
          <w:rFonts w:ascii="Arial" w:hAnsi="Arial" w:cs="Arial"/>
        </w:rPr>
      </w:pPr>
      <w:r w:rsidRPr="001F097F">
        <w:rPr>
          <w:rFonts w:ascii="Arial" w:hAnsi="Arial" w:cs="Arial"/>
        </w:rPr>
        <w:t>Main Findings</w:t>
      </w:r>
      <w:r w:rsidR="002A6314" w:rsidRPr="001F097F">
        <w:rPr>
          <w:rFonts w:ascii="Arial" w:hAnsi="Arial" w:cs="Arial"/>
        </w:rPr>
        <w:t xml:space="preserve"> --------------------------------------------------------------------------</w:t>
      </w:r>
      <w:r w:rsidR="00D64703" w:rsidRPr="001F097F">
        <w:rPr>
          <w:rFonts w:ascii="Arial" w:hAnsi="Arial" w:cs="Arial"/>
        </w:rPr>
        <w:t>-</w:t>
      </w:r>
      <w:r w:rsidR="002A6314" w:rsidRPr="001F097F">
        <w:rPr>
          <w:rFonts w:ascii="Arial" w:hAnsi="Arial" w:cs="Arial"/>
        </w:rPr>
        <w:t xml:space="preserve">  </w:t>
      </w:r>
      <w:r w:rsidR="000F0622" w:rsidRPr="001F097F">
        <w:rPr>
          <w:rFonts w:ascii="Arial" w:hAnsi="Arial" w:cs="Arial"/>
        </w:rPr>
        <w:t xml:space="preserve">  27</w:t>
      </w:r>
    </w:p>
    <w:p w14:paraId="7C4ABC0F" w14:textId="1B002A3E" w:rsidR="005C7AB1" w:rsidRPr="001F097F" w:rsidRDefault="005C7AB1" w:rsidP="003F7738">
      <w:pPr>
        <w:spacing w:line="360" w:lineRule="auto"/>
        <w:rPr>
          <w:rFonts w:ascii="Arial" w:hAnsi="Arial" w:cs="Arial"/>
        </w:rPr>
      </w:pPr>
      <w:r w:rsidRPr="001F097F">
        <w:rPr>
          <w:rFonts w:ascii="Arial" w:hAnsi="Arial" w:cs="Arial"/>
        </w:rPr>
        <w:t>Discussion</w:t>
      </w:r>
      <w:r w:rsidR="002A6314" w:rsidRPr="001F097F">
        <w:rPr>
          <w:rFonts w:ascii="Arial" w:hAnsi="Arial" w:cs="Arial"/>
        </w:rPr>
        <w:t xml:space="preserve"> ---------------------------------------------------------------------------------------</w:t>
      </w:r>
      <w:r w:rsidR="00D64703" w:rsidRPr="001F097F">
        <w:rPr>
          <w:rFonts w:ascii="Arial" w:hAnsi="Arial" w:cs="Arial"/>
        </w:rPr>
        <w:t>-</w:t>
      </w:r>
      <w:r w:rsidR="002A6314" w:rsidRPr="001F097F">
        <w:rPr>
          <w:rFonts w:ascii="Arial" w:hAnsi="Arial" w:cs="Arial"/>
        </w:rPr>
        <w:t xml:space="preserve">  </w:t>
      </w:r>
      <w:r w:rsidR="00D64703" w:rsidRPr="001F097F">
        <w:rPr>
          <w:rFonts w:ascii="Arial" w:hAnsi="Arial" w:cs="Arial"/>
        </w:rPr>
        <w:t xml:space="preserve"> </w:t>
      </w:r>
      <w:r w:rsidR="002A6314" w:rsidRPr="001F097F">
        <w:rPr>
          <w:rFonts w:ascii="Arial" w:hAnsi="Arial" w:cs="Arial"/>
        </w:rPr>
        <w:t xml:space="preserve"> </w:t>
      </w:r>
      <w:r w:rsidR="000F0622" w:rsidRPr="001F097F">
        <w:rPr>
          <w:rFonts w:ascii="Arial" w:hAnsi="Arial" w:cs="Arial"/>
        </w:rPr>
        <w:t>29</w:t>
      </w:r>
    </w:p>
    <w:p w14:paraId="5A1D958A" w14:textId="6847FED6" w:rsidR="005C7AB1" w:rsidRPr="001F097F" w:rsidRDefault="005C7AB1" w:rsidP="003F7738">
      <w:pPr>
        <w:spacing w:line="360" w:lineRule="auto"/>
        <w:rPr>
          <w:rFonts w:ascii="Arial" w:hAnsi="Arial" w:cs="Arial"/>
        </w:rPr>
      </w:pPr>
      <w:r w:rsidRPr="001F097F">
        <w:rPr>
          <w:rFonts w:ascii="Arial" w:hAnsi="Arial" w:cs="Arial"/>
        </w:rPr>
        <w:t>Limitations of Review</w:t>
      </w:r>
      <w:r w:rsidR="002A6314" w:rsidRPr="001F097F">
        <w:rPr>
          <w:rFonts w:ascii="Arial" w:hAnsi="Arial" w:cs="Arial"/>
        </w:rPr>
        <w:t xml:space="preserve"> -------------------------------------------------------------------------</w:t>
      </w:r>
      <w:r w:rsidR="00D64703" w:rsidRPr="001F097F">
        <w:rPr>
          <w:rFonts w:ascii="Arial" w:hAnsi="Arial" w:cs="Arial"/>
        </w:rPr>
        <w:t>-</w:t>
      </w:r>
      <w:r w:rsidR="002A6314" w:rsidRPr="001F097F">
        <w:rPr>
          <w:rFonts w:ascii="Arial" w:hAnsi="Arial" w:cs="Arial"/>
        </w:rPr>
        <w:t xml:space="preserve">    </w:t>
      </w:r>
      <w:r w:rsidRPr="001F097F">
        <w:rPr>
          <w:rFonts w:ascii="Arial" w:hAnsi="Arial" w:cs="Arial"/>
        </w:rPr>
        <w:t>3</w:t>
      </w:r>
      <w:r w:rsidR="000F0622" w:rsidRPr="001F097F">
        <w:rPr>
          <w:rFonts w:ascii="Arial" w:hAnsi="Arial" w:cs="Arial"/>
        </w:rPr>
        <w:t>2</w:t>
      </w:r>
    </w:p>
    <w:p w14:paraId="3BFEC658" w14:textId="18B0C0B4" w:rsidR="005C7AB1" w:rsidRPr="001F097F" w:rsidRDefault="005C7AB1" w:rsidP="003F7738">
      <w:pPr>
        <w:spacing w:line="360" w:lineRule="auto"/>
        <w:rPr>
          <w:rFonts w:ascii="Arial" w:hAnsi="Arial" w:cs="Arial"/>
        </w:rPr>
      </w:pPr>
      <w:r w:rsidRPr="001F097F">
        <w:rPr>
          <w:rFonts w:ascii="Arial" w:hAnsi="Arial" w:cs="Arial"/>
        </w:rPr>
        <w:t>Clinical Implications and Future Directions</w:t>
      </w:r>
      <w:r w:rsidR="002A6314" w:rsidRPr="001F097F">
        <w:rPr>
          <w:rFonts w:ascii="Arial" w:hAnsi="Arial" w:cs="Arial"/>
        </w:rPr>
        <w:t xml:space="preserve"> ----------------------------------------------</w:t>
      </w:r>
      <w:r w:rsidR="00D64703" w:rsidRPr="001F097F">
        <w:rPr>
          <w:rFonts w:ascii="Arial" w:hAnsi="Arial" w:cs="Arial"/>
        </w:rPr>
        <w:t>-</w:t>
      </w:r>
      <w:r w:rsidR="002A6314" w:rsidRPr="001F097F">
        <w:rPr>
          <w:rFonts w:ascii="Arial" w:hAnsi="Arial" w:cs="Arial"/>
        </w:rPr>
        <w:t xml:space="preserve">   </w:t>
      </w:r>
      <w:r w:rsidR="00D64703" w:rsidRPr="001F097F">
        <w:rPr>
          <w:rFonts w:ascii="Arial" w:hAnsi="Arial" w:cs="Arial"/>
        </w:rPr>
        <w:t xml:space="preserve"> </w:t>
      </w:r>
      <w:r w:rsidRPr="001F097F">
        <w:rPr>
          <w:rFonts w:ascii="Arial" w:hAnsi="Arial" w:cs="Arial"/>
        </w:rPr>
        <w:t>3</w:t>
      </w:r>
      <w:r w:rsidR="000F0622" w:rsidRPr="001F097F">
        <w:rPr>
          <w:rFonts w:ascii="Arial" w:hAnsi="Arial" w:cs="Arial"/>
        </w:rPr>
        <w:t>3</w:t>
      </w:r>
    </w:p>
    <w:p w14:paraId="380BF76F" w14:textId="5E858831" w:rsidR="005C7AB1" w:rsidRPr="001F097F" w:rsidRDefault="005C7AB1" w:rsidP="003F7738">
      <w:pPr>
        <w:spacing w:line="360" w:lineRule="auto"/>
        <w:rPr>
          <w:rFonts w:ascii="Arial" w:hAnsi="Arial" w:cs="Arial"/>
        </w:rPr>
      </w:pPr>
      <w:r w:rsidRPr="001F097F">
        <w:rPr>
          <w:rFonts w:ascii="Arial" w:hAnsi="Arial" w:cs="Arial"/>
        </w:rPr>
        <w:t>Conclusions</w:t>
      </w:r>
      <w:r w:rsidRPr="001F097F">
        <w:rPr>
          <w:rFonts w:ascii="Arial" w:hAnsi="Arial" w:cs="Arial"/>
        </w:rPr>
        <w:tab/>
      </w:r>
      <w:r w:rsidR="002A6314" w:rsidRPr="001F097F">
        <w:rPr>
          <w:rFonts w:ascii="Arial" w:hAnsi="Arial" w:cs="Arial"/>
        </w:rPr>
        <w:t>-------------------------------------------------------------------------------------</w:t>
      </w:r>
      <w:r w:rsidR="00D64703" w:rsidRPr="001F097F">
        <w:rPr>
          <w:rFonts w:ascii="Arial" w:hAnsi="Arial" w:cs="Arial"/>
        </w:rPr>
        <w:t>-</w:t>
      </w:r>
      <w:r w:rsidR="005D2ED5">
        <w:rPr>
          <w:rFonts w:ascii="Arial" w:hAnsi="Arial" w:cs="Arial"/>
        </w:rPr>
        <w:t xml:space="preserve">   </w:t>
      </w:r>
      <w:r w:rsidR="00D64703" w:rsidRPr="001F097F">
        <w:rPr>
          <w:rFonts w:ascii="Arial" w:hAnsi="Arial" w:cs="Arial"/>
        </w:rPr>
        <w:t xml:space="preserve"> </w:t>
      </w:r>
      <w:r w:rsidR="002A6314" w:rsidRPr="001F097F">
        <w:rPr>
          <w:rFonts w:ascii="Arial" w:hAnsi="Arial" w:cs="Arial"/>
        </w:rPr>
        <w:t>36</w:t>
      </w:r>
    </w:p>
    <w:p w14:paraId="3E203285" w14:textId="78C9B241" w:rsidR="005C7AB1" w:rsidRPr="001F097F" w:rsidRDefault="005C7AB1" w:rsidP="003F7738">
      <w:pPr>
        <w:spacing w:line="360" w:lineRule="auto"/>
        <w:rPr>
          <w:rFonts w:ascii="Arial" w:hAnsi="Arial" w:cs="Arial"/>
        </w:rPr>
      </w:pPr>
      <w:r w:rsidRPr="001F097F">
        <w:rPr>
          <w:rFonts w:ascii="Arial" w:hAnsi="Arial" w:cs="Arial"/>
        </w:rPr>
        <w:t>References</w:t>
      </w:r>
      <w:r w:rsidR="005D2ED5">
        <w:rPr>
          <w:rFonts w:ascii="Arial" w:hAnsi="Arial" w:cs="Arial"/>
        </w:rPr>
        <w:t xml:space="preserve"> </w:t>
      </w:r>
      <w:r w:rsidR="002A6314" w:rsidRPr="001F097F">
        <w:rPr>
          <w:rFonts w:ascii="Arial" w:hAnsi="Arial" w:cs="Arial"/>
        </w:rPr>
        <w:t xml:space="preserve"> --------------------------------------------------------------------------------------</w:t>
      </w:r>
      <w:r w:rsidR="00D64703" w:rsidRPr="001F097F">
        <w:rPr>
          <w:rFonts w:ascii="Arial" w:hAnsi="Arial" w:cs="Arial"/>
        </w:rPr>
        <w:t>-</w:t>
      </w:r>
      <w:r w:rsidR="002A6314" w:rsidRPr="001F097F">
        <w:rPr>
          <w:rFonts w:ascii="Arial" w:hAnsi="Arial" w:cs="Arial"/>
        </w:rPr>
        <w:t xml:space="preserve">   </w:t>
      </w:r>
      <w:r w:rsidR="00D64703" w:rsidRPr="001F097F">
        <w:rPr>
          <w:rFonts w:ascii="Arial" w:hAnsi="Arial" w:cs="Arial"/>
        </w:rPr>
        <w:t xml:space="preserve"> </w:t>
      </w:r>
      <w:r w:rsidR="002A6314" w:rsidRPr="001F097F">
        <w:rPr>
          <w:rFonts w:ascii="Arial" w:hAnsi="Arial" w:cs="Arial"/>
        </w:rPr>
        <w:t>37</w:t>
      </w:r>
    </w:p>
    <w:p w14:paraId="743EDFF2" w14:textId="2BE36C91" w:rsidR="005C7AB1" w:rsidRPr="001F097F" w:rsidRDefault="002A6314" w:rsidP="003F7738">
      <w:pPr>
        <w:spacing w:line="360" w:lineRule="auto"/>
        <w:rPr>
          <w:rFonts w:ascii="Arial" w:hAnsi="Arial" w:cs="Arial"/>
        </w:rPr>
      </w:pPr>
      <w:r w:rsidRPr="001F097F">
        <w:rPr>
          <w:rFonts w:ascii="Arial" w:hAnsi="Arial" w:cs="Arial"/>
        </w:rPr>
        <w:t>Appendix A:</w:t>
      </w:r>
      <w:r w:rsidR="00292A7E" w:rsidRPr="001F097F">
        <w:t xml:space="preserve"> </w:t>
      </w:r>
      <w:r w:rsidR="00292A7E" w:rsidRPr="001F097F">
        <w:rPr>
          <w:rFonts w:ascii="Arial" w:hAnsi="Arial" w:cs="Arial"/>
        </w:rPr>
        <w:t>A Visual representation of the MMAT appraisal tool -----------------</w:t>
      </w:r>
      <w:r w:rsidR="00D64703" w:rsidRPr="001F097F">
        <w:rPr>
          <w:rFonts w:ascii="Arial" w:hAnsi="Arial" w:cs="Arial"/>
        </w:rPr>
        <w:t>-</w:t>
      </w:r>
      <w:r w:rsidRPr="001F097F">
        <w:rPr>
          <w:rFonts w:ascii="Arial" w:hAnsi="Arial" w:cs="Arial"/>
        </w:rPr>
        <w:t xml:space="preserve"> </w:t>
      </w:r>
      <w:r w:rsidR="003F7738" w:rsidRPr="001F097F">
        <w:rPr>
          <w:rFonts w:ascii="Arial" w:hAnsi="Arial" w:cs="Arial"/>
        </w:rPr>
        <w:t xml:space="preserve">   </w:t>
      </w:r>
      <w:r w:rsidR="000F0622" w:rsidRPr="001F097F">
        <w:rPr>
          <w:rFonts w:ascii="Arial" w:hAnsi="Arial" w:cs="Arial"/>
        </w:rPr>
        <w:t>42</w:t>
      </w:r>
    </w:p>
    <w:p w14:paraId="13270C51" w14:textId="77777777" w:rsidR="003F7738" w:rsidRPr="001F097F" w:rsidRDefault="003F7738" w:rsidP="003F7738">
      <w:pPr>
        <w:spacing w:line="360" w:lineRule="auto"/>
        <w:rPr>
          <w:rFonts w:ascii="Arial" w:hAnsi="Arial" w:cs="Arial"/>
        </w:rPr>
      </w:pPr>
    </w:p>
    <w:p w14:paraId="1E21F4FB" w14:textId="42120780" w:rsidR="005C7AB1" w:rsidRPr="001F097F" w:rsidRDefault="005C7AB1" w:rsidP="003F7738">
      <w:pPr>
        <w:spacing w:line="360" w:lineRule="auto"/>
        <w:rPr>
          <w:rFonts w:ascii="Arial" w:hAnsi="Arial" w:cs="Arial"/>
        </w:rPr>
      </w:pPr>
      <w:r w:rsidRPr="001F097F">
        <w:rPr>
          <w:rFonts w:ascii="Arial" w:hAnsi="Arial" w:cs="Arial"/>
          <w:b/>
        </w:rPr>
        <w:t>Paper 2: Empirical Paper</w:t>
      </w:r>
      <w:r w:rsidR="00292A7E" w:rsidRPr="001F097F">
        <w:rPr>
          <w:rFonts w:ascii="Arial" w:hAnsi="Arial" w:cs="Arial"/>
        </w:rPr>
        <w:t xml:space="preserve"> ------------------------------------------------------------------</w:t>
      </w:r>
      <w:r w:rsidR="00D64703" w:rsidRPr="001F097F">
        <w:rPr>
          <w:rFonts w:ascii="Arial" w:hAnsi="Arial" w:cs="Arial"/>
        </w:rPr>
        <w:t>-</w:t>
      </w:r>
      <w:r w:rsidR="00292A7E" w:rsidRPr="001F097F">
        <w:rPr>
          <w:rFonts w:ascii="Arial" w:hAnsi="Arial" w:cs="Arial"/>
        </w:rPr>
        <w:t xml:space="preserve">   </w:t>
      </w:r>
      <w:r w:rsidR="003F7738" w:rsidRPr="001F097F">
        <w:rPr>
          <w:rFonts w:ascii="Arial" w:hAnsi="Arial" w:cs="Arial"/>
        </w:rPr>
        <w:t xml:space="preserve">  </w:t>
      </w:r>
      <w:r w:rsidR="000F0622" w:rsidRPr="001F097F">
        <w:rPr>
          <w:rFonts w:ascii="Arial" w:hAnsi="Arial" w:cs="Arial"/>
        </w:rPr>
        <w:t>44</w:t>
      </w:r>
    </w:p>
    <w:p w14:paraId="17C01495" w14:textId="79F494D8" w:rsidR="005C7AB1" w:rsidRPr="001F097F" w:rsidRDefault="005C7AB1" w:rsidP="003F7738">
      <w:pPr>
        <w:spacing w:line="360" w:lineRule="auto"/>
        <w:rPr>
          <w:rFonts w:ascii="Arial" w:hAnsi="Arial" w:cs="Arial"/>
        </w:rPr>
      </w:pPr>
      <w:r w:rsidRPr="001F097F">
        <w:rPr>
          <w:rFonts w:ascii="Arial" w:hAnsi="Arial" w:cs="Arial"/>
        </w:rPr>
        <w:t>Abstract</w:t>
      </w:r>
      <w:r w:rsidR="00292A7E" w:rsidRPr="001F097F">
        <w:rPr>
          <w:rFonts w:ascii="Arial" w:hAnsi="Arial" w:cs="Arial"/>
        </w:rPr>
        <w:t xml:space="preserve"> ------------------------------------------------------------------------------------------</w:t>
      </w:r>
      <w:r w:rsidR="00D64703" w:rsidRPr="001F097F">
        <w:rPr>
          <w:rFonts w:ascii="Arial" w:hAnsi="Arial" w:cs="Arial"/>
        </w:rPr>
        <w:t>--</w:t>
      </w:r>
      <w:r w:rsidR="003F7738" w:rsidRPr="001F097F">
        <w:rPr>
          <w:rFonts w:ascii="Arial" w:hAnsi="Arial" w:cs="Arial"/>
        </w:rPr>
        <w:t xml:space="preserve">  </w:t>
      </w:r>
      <w:r w:rsidR="00292A7E" w:rsidRPr="001F097F">
        <w:rPr>
          <w:rFonts w:ascii="Arial" w:hAnsi="Arial" w:cs="Arial"/>
        </w:rPr>
        <w:t xml:space="preserve"> </w:t>
      </w:r>
      <w:r w:rsidR="00D64703" w:rsidRPr="001F097F">
        <w:rPr>
          <w:rFonts w:ascii="Arial" w:hAnsi="Arial" w:cs="Arial"/>
        </w:rPr>
        <w:t xml:space="preserve"> </w:t>
      </w:r>
      <w:r w:rsidR="000F0622" w:rsidRPr="001F097F">
        <w:rPr>
          <w:rFonts w:ascii="Arial" w:hAnsi="Arial" w:cs="Arial"/>
        </w:rPr>
        <w:t>45</w:t>
      </w:r>
    </w:p>
    <w:p w14:paraId="3EE251F9" w14:textId="58DC6EBA" w:rsidR="005C7AB1" w:rsidRPr="001F097F" w:rsidRDefault="005C7AB1" w:rsidP="003F7738">
      <w:pPr>
        <w:spacing w:line="360" w:lineRule="auto"/>
        <w:rPr>
          <w:rFonts w:ascii="Arial" w:hAnsi="Arial" w:cs="Arial"/>
        </w:rPr>
      </w:pPr>
      <w:r w:rsidRPr="001F097F">
        <w:rPr>
          <w:rFonts w:ascii="Arial" w:hAnsi="Arial" w:cs="Arial"/>
        </w:rPr>
        <w:t>Introduction</w:t>
      </w:r>
      <w:r w:rsidR="00292A7E" w:rsidRPr="001F097F">
        <w:rPr>
          <w:rFonts w:ascii="Arial" w:hAnsi="Arial" w:cs="Arial"/>
        </w:rPr>
        <w:t xml:space="preserve"> --------------------------------------------------------------------------------------</w:t>
      </w:r>
      <w:r w:rsidR="00D64703" w:rsidRPr="001F097F">
        <w:rPr>
          <w:rFonts w:ascii="Arial" w:hAnsi="Arial" w:cs="Arial"/>
        </w:rPr>
        <w:t>-</w:t>
      </w:r>
      <w:r w:rsidR="003F7738" w:rsidRPr="001F097F">
        <w:rPr>
          <w:rFonts w:ascii="Arial" w:hAnsi="Arial" w:cs="Arial"/>
        </w:rPr>
        <w:t xml:space="preserve">    </w:t>
      </w:r>
      <w:r w:rsidR="000F0622" w:rsidRPr="001F097F">
        <w:rPr>
          <w:rFonts w:ascii="Arial" w:hAnsi="Arial" w:cs="Arial"/>
        </w:rPr>
        <w:t>46</w:t>
      </w:r>
    </w:p>
    <w:p w14:paraId="184F4D0B" w14:textId="7AE171DE" w:rsidR="00292A7E" w:rsidRPr="001F097F" w:rsidRDefault="00292A7E" w:rsidP="003F7738">
      <w:pPr>
        <w:spacing w:line="360" w:lineRule="auto"/>
        <w:rPr>
          <w:rFonts w:ascii="Arial" w:hAnsi="Arial" w:cs="Arial"/>
        </w:rPr>
      </w:pPr>
      <w:r w:rsidRPr="001F097F">
        <w:rPr>
          <w:rFonts w:ascii="Arial" w:hAnsi="Arial" w:cs="Arial"/>
        </w:rPr>
        <w:t>Rationale -----------------------------------------------------------------------------------------</w:t>
      </w:r>
      <w:r w:rsidR="00D64703" w:rsidRPr="001F097F">
        <w:rPr>
          <w:rFonts w:ascii="Arial" w:hAnsi="Arial" w:cs="Arial"/>
        </w:rPr>
        <w:t>-</w:t>
      </w:r>
      <w:r w:rsidR="000F0622" w:rsidRPr="001F097F">
        <w:rPr>
          <w:rFonts w:ascii="Arial" w:hAnsi="Arial" w:cs="Arial"/>
        </w:rPr>
        <w:t xml:space="preserve">    49</w:t>
      </w:r>
      <w:r w:rsidRPr="001F097F">
        <w:rPr>
          <w:rFonts w:ascii="Arial" w:hAnsi="Arial" w:cs="Arial"/>
        </w:rPr>
        <w:t xml:space="preserve"> </w:t>
      </w:r>
    </w:p>
    <w:p w14:paraId="0B6F9FFE" w14:textId="6BF4E1A6" w:rsidR="005C7AB1" w:rsidRPr="001F097F" w:rsidRDefault="00292A7E" w:rsidP="003F7738">
      <w:pPr>
        <w:spacing w:line="360" w:lineRule="auto"/>
        <w:rPr>
          <w:rFonts w:ascii="Arial" w:hAnsi="Arial" w:cs="Arial"/>
        </w:rPr>
      </w:pPr>
      <w:r w:rsidRPr="001F097F">
        <w:rPr>
          <w:rFonts w:ascii="Arial" w:hAnsi="Arial" w:cs="Arial"/>
        </w:rPr>
        <w:t xml:space="preserve">Aims and </w:t>
      </w:r>
      <w:r w:rsidR="005C7AB1" w:rsidRPr="001F097F">
        <w:rPr>
          <w:rFonts w:ascii="Arial" w:hAnsi="Arial" w:cs="Arial"/>
        </w:rPr>
        <w:t>Research Question</w:t>
      </w:r>
      <w:r w:rsidRPr="001F097F">
        <w:rPr>
          <w:rFonts w:ascii="Arial" w:hAnsi="Arial" w:cs="Arial"/>
        </w:rPr>
        <w:t xml:space="preserve"> ---------------------------------------------------------------</w:t>
      </w:r>
      <w:r w:rsidR="00D64703" w:rsidRPr="001F097F">
        <w:rPr>
          <w:rFonts w:ascii="Arial" w:hAnsi="Arial" w:cs="Arial"/>
        </w:rPr>
        <w:t>-</w:t>
      </w:r>
      <w:r w:rsidR="000F0622" w:rsidRPr="001F097F">
        <w:rPr>
          <w:rFonts w:ascii="Arial" w:hAnsi="Arial" w:cs="Arial"/>
        </w:rPr>
        <w:t xml:space="preserve">    49</w:t>
      </w:r>
    </w:p>
    <w:p w14:paraId="54598147" w14:textId="22FF04A3" w:rsidR="005C7AB1" w:rsidRPr="001F097F" w:rsidRDefault="005C7AB1" w:rsidP="003F7738">
      <w:pPr>
        <w:spacing w:line="360" w:lineRule="auto"/>
        <w:rPr>
          <w:rFonts w:ascii="Arial" w:hAnsi="Arial" w:cs="Arial"/>
        </w:rPr>
      </w:pPr>
      <w:r w:rsidRPr="001F097F">
        <w:rPr>
          <w:rFonts w:ascii="Arial" w:hAnsi="Arial" w:cs="Arial"/>
        </w:rPr>
        <w:t>Method</w:t>
      </w:r>
      <w:r w:rsidR="00292A7E" w:rsidRPr="001F097F">
        <w:rPr>
          <w:rFonts w:ascii="Arial" w:hAnsi="Arial" w:cs="Arial"/>
        </w:rPr>
        <w:t xml:space="preserve"> --------------------------------------------------------------------------------------------</w:t>
      </w:r>
      <w:r w:rsidR="00D64703" w:rsidRPr="001F097F">
        <w:rPr>
          <w:rFonts w:ascii="Arial" w:hAnsi="Arial" w:cs="Arial"/>
        </w:rPr>
        <w:t>-</w:t>
      </w:r>
      <w:r w:rsidR="000F0622" w:rsidRPr="001F097F">
        <w:rPr>
          <w:rFonts w:ascii="Arial" w:hAnsi="Arial" w:cs="Arial"/>
        </w:rPr>
        <w:t xml:space="preserve">    51</w:t>
      </w:r>
    </w:p>
    <w:p w14:paraId="4885CE0A" w14:textId="2F979050" w:rsidR="000F0622" w:rsidRPr="001F097F" w:rsidRDefault="000F0622" w:rsidP="000F0622">
      <w:pPr>
        <w:spacing w:line="360" w:lineRule="auto"/>
        <w:ind w:firstLine="720"/>
        <w:rPr>
          <w:rFonts w:ascii="Arial" w:hAnsi="Arial" w:cs="Arial"/>
        </w:rPr>
      </w:pPr>
      <w:r w:rsidRPr="001F097F">
        <w:rPr>
          <w:rFonts w:ascii="Arial" w:hAnsi="Arial" w:cs="Arial"/>
        </w:rPr>
        <w:lastRenderedPageBreak/>
        <w:t>Ethics -------------------------------------------------------------------------------------     51</w:t>
      </w:r>
    </w:p>
    <w:p w14:paraId="6F3881F8" w14:textId="17DC37D7" w:rsidR="000F0622" w:rsidRPr="001F097F" w:rsidRDefault="000F0622" w:rsidP="000F0622">
      <w:pPr>
        <w:spacing w:line="360" w:lineRule="auto"/>
        <w:ind w:firstLine="720"/>
        <w:rPr>
          <w:rFonts w:ascii="Arial" w:hAnsi="Arial" w:cs="Arial"/>
        </w:rPr>
      </w:pPr>
      <w:r w:rsidRPr="001F097F">
        <w:rPr>
          <w:rFonts w:ascii="Arial" w:hAnsi="Arial" w:cs="Arial"/>
        </w:rPr>
        <w:t>Design ------------------------------------------------------------------------------------     51</w:t>
      </w:r>
    </w:p>
    <w:p w14:paraId="44DB8AF1" w14:textId="1E54725F" w:rsidR="000F0622" w:rsidRPr="001F097F" w:rsidRDefault="000F0622" w:rsidP="000F0622">
      <w:pPr>
        <w:spacing w:line="360" w:lineRule="auto"/>
        <w:ind w:firstLine="720"/>
        <w:rPr>
          <w:rFonts w:ascii="Arial" w:hAnsi="Arial" w:cs="Arial"/>
        </w:rPr>
      </w:pPr>
      <w:r w:rsidRPr="001F097F">
        <w:rPr>
          <w:rFonts w:ascii="Arial" w:hAnsi="Arial" w:cs="Arial"/>
        </w:rPr>
        <w:t>Recruitment -----------------------------------------------------------------------------     52</w:t>
      </w:r>
    </w:p>
    <w:p w14:paraId="0E871DA4" w14:textId="21341B18" w:rsidR="001F097F" w:rsidRPr="001F097F" w:rsidRDefault="000F0622" w:rsidP="001F097F">
      <w:pPr>
        <w:spacing w:line="360" w:lineRule="auto"/>
        <w:ind w:firstLine="720"/>
        <w:rPr>
          <w:rFonts w:ascii="Arial" w:hAnsi="Arial" w:cs="Arial"/>
        </w:rPr>
      </w:pPr>
      <w:r w:rsidRPr="001F097F">
        <w:rPr>
          <w:rFonts w:ascii="Arial" w:hAnsi="Arial" w:cs="Arial"/>
        </w:rPr>
        <w:t>Inclusion / Exclusion Criteria -------------------</w:t>
      </w:r>
      <w:r w:rsidR="005D2ED5">
        <w:rPr>
          <w:rFonts w:ascii="Arial" w:hAnsi="Arial" w:cs="Arial"/>
        </w:rPr>
        <w:t>-------------------------------</w:t>
      </w:r>
      <w:r w:rsidRPr="001F097F">
        <w:rPr>
          <w:rFonts w:ascii="Arial" w:hAnsi="Arial" w:cs="Arial"/>
        </w:rPr>
        <w:t xml:space="preserve">------  </w:t>
      </w:r>
      <w:r w:rsidR="005D2ED5">
        <w:rPr>
          <w:rFonts w:ascii="Arial" w:hAnsi="Arial" w:cs="Arial"/>
        </w:rPr>
        <w:t xml:space="preserve"> </w:t>
      </w:r>
      <w:r w:rsidRPr="001F097F">
        <w:rPr>
          <w:rFonts w:ascii="Arial" w:hAnsi="Arial" w:cs="Arial"/>
        </w:rPr>
        <w:t xml:space="preserve"> 52  </w:t>
      </w:r>
    </w:p>
    <w:p w14:paraId="75188BD8" w14:textId="4F92DCBF" w:rsidR="000F0622" w:rsidRPr="001F097F" w:rsidRDefault="000F0622" w:rsidP="000F0622">
      <w:pPr>
        <w:spacing w:line="360" w:lineRule="auto"/>
        <w:ind w:left="720"/>
        <w:rPr>
          <w:rFonts w:ascii="Arial" w:hAnsi="Arial" w:cs="Arial"/>
        </w:rPr>
      </w:pPr>
      <w:r w:rsidRPr="001F097F">
        <w:rPr>
          <w:rFonts w:ascii="Arial" w:hAnsi="Arial" w:cs="Arial"/>
        </w:rPr>
        <w:t xml:space="preserve">Procedure --------------------------------------------------------------------------------    </w:t>
      </w:r>
      <w:r w:rsidR="001F097F" w:rsidRPr="001F097F">
        <w:rPr>
          <w:rFonts w:ascii="Arial" w:hAnsi="Arial" w:cs="Arial"/>
        </w:rPr>
        <w:t>53</w:t>
      </w:r>
    </w:p>
    <w:p w14:paraId="08C16EDE" w14:textId="6345437B" w:rsidR="005C7AB1" w:rsidRPr="001F097F" w:rsidRDefault="001F097F" w:rsidP="00254CA2">
      <w:pPr>
        <w:spacing w:line="360" w:lineRule="auto"/>
        <w:ind w:left="720"/>
        <w:rPr>
          <w:rFonts w:ascii="Arial" w:hAnsi="Arial" w:cs="Arial"/>
        </w:rPr>
      </w:pPr>
      <w:r w:rsidRPr="001F097F">
        <w:rPr>
          <w:rFonts w:ascii="Arial" w:hAnsi="Arial" w:cs="Arial"/>
        </w:rPr>
        <w:t xml:space="preserve">Participants ------------------------------------------------------------------------------    54 </w:t>
      </w:r>
      <w:r w:rsidR="00292A7E" w:rsidRPr="001F097F">
        <w:rPr>
          <w:rFonts w:ascii="Arial" w:hAnsi="Arial" w:cs="Arial"/>
        </w:rPr>
        <w:t>Epistemologica</w:t>
      </w:r>
      <w:r w:rsidR="00254CA2" w:rsidRPr="001F097F">
        <w:rPr>
          <w:rFonts w:ascii="Arial" w:hAnsi="Arial" w:cs="Arial"/>
        </w:rPr>
        <w:t>l Stance ----------------------</w:t>
      </w:r>
      <w:r w:rsidR="00292A7E" w:rsidRPr="001F097F">
        <w:rPr>
          <w:rFonts w:ascii="Arial" w:hAnsi="Arial" w:cs="Arial"/>
        </w:rPr>
        <w:t>--------------------------------------</w:t>
      </w:r>
      <w:r w:rsidR="00D64703" w:rsidRPr="001F097F">
        <w:rPr>
          <w:rFonts w:ascii="Arial" w:hAnsi="Arial" w:cs="Arial"/>
        </w:rPr>
        <w:t>--</w:t>
      </w:r>
      <w:r w:rsidRPr="001F097F">
        <w:rPr>
          <w:rFonts w:ascii="Arial" w:hAnsi="Arial" w:cs="Arial"/>
        </w:rPr>
        <w:t xml:space="preserve">   </w:t>
      </w:r>
      <w:r w:rsidR="005D2ED5">
        <w:rPr>
          <w:rFonts w:ascii="Arial" w:hAnsi="Arial" w:cs="Arial"/>
        </w:rPr>
        <w:t xml:space="preserve"> </w:t>
      </w:r>
      <w:r w:rsidRPr="001F097F">
        <w:rPr>
          <w:rFonts w:ascii="Arial" w:hAnsi="Arial" w:cs="Arial"/>
        </w:rPr>
        <w:t xml:space="preserve"> 55</w:t>
      </w:r>
    </w:p>
    <w:p w14:paraId="29C62EB3" w14:textId="654093BE" w:rsidR="001F097F" w:rsidRPr="001F097F" w:rsidRDefault="001F097F" w:rsidP="001F097F">
      <w:pPr>
        <w:spacing w:line="360" w:lineRule="auto"/>
        <w:ind w:firstLine="720"/>
        <w:rPr>
          <w:rFonts w:ascii="Arial" w:hAnsi="Arial" w:cs="Arial"/>
        </w:rPr>
      </w:pPr>
      <w:r w:rsidRPr="001F097F">
        <w:rPr>
          <w:rFonts w:ascii="Arial" w:hAnsi="Arial" w:cs="Arial"/>
        </w:rPr>
        <w:t>Reflexivity --------------------------------------------------------------------------------    55</w:t>
      </w:r>
    </w:p>
    <w:p w14:paraId="21B17BF9" w14:textId="4A0E3D5D" w:rsidR="005C7AB1" w:rsidRPr="001F097F" w:rsidRDefault="00772AC1" w:rsidP="00254CA2">
      <w:pPr>
        <w:spacing w:line="360" w:lineRule="auto"/>
        <w:ind w:firstLine="720"/>
        <w:rPr>
          <w:rFonts w:ascii="Arial" w:hAnsi="Arial" w:cs="Arial"/>
        </w:rPr>
      </w:pPr>
      <w:r w:rsidRPr="001F097F">
        <w:rPr>
          <w:rFonts w:ascii="Arial" w:hAnsi="Arial" w:cs="Arial"/>
        </w:rPr>
        <w:t>Analysis -------------------------------------------------------------------------------</w:t>
      </w:r>
      <w:r w:rsidR="00D64703" w:rsidRPr="001F097F">
        <w:rPr>
          <w:rFonts w:ascii="Arial" w:hAnsi="Arial" w:cs="Arial"/>
        </w:rPr>
        <w:t>--</w:t>
      </w:r>
      <w:r w:rsidRPr="001F097F">
        <w:rPr>
          <w:rFonts w:ascii="Arial" w:hAnsi="Arial" w:cs="Arial"/>
        </w:rPr>
        <w:t xml:space="preserve">- </w:t>
      </w:r>
      <w:r w:rsidR="005D2ED5">
        <w:rPr>
          <w:rFonts w:ascii="Arial" w:hAnsi="Arial" w:cs="Arial"/>
        </w:rPr>
        <w:t xml:space="preserve"> </w:t>
      </w:r>
      <w:r w:rsidRPr="001F097F">
        <w:rPr>
          <w:rFonts w:ascii="Arial" w:hAnsi="Arial" w:cs="Arial"/>
        </w:rPr>
        <w:t xml:space="preserve">  </w:t>
      </w:r>
      <w:r w:rsidR="00D64703" w:rsidRPr="001F097F">
        <w:rPr>
          <w:rFonts w:ascii="Arial" w:hAnsi="Arial" w:cs="Arial"/>
        </w:rPr>
        <w:t xml:space="preserve"> </w:t>
      </w:r>
      <w:r w:rsidR="001F097F" w:rsidRPr="001F097F">
        <w:rPr>
          <w:rFonts w:ascii="Arial" w:hAnsi="Arial" w:cs="Arial"/>
        </w:rPr>
        <w:t>56</w:t>
      </w:r>
    </w:p>
    <w:p w14:paraId="30EDD34E" w14:textId="04C30420" w:rsidR="005C7AB1" w:rsidRPr="001F097F" w:rsidRDefault="00772AC1" w:rsidP="003F7738">
      <w:pPr>
        <w:spacing w:line="360" w:lineRule="auto"/>
        <w:rPr>
          <w:rFonts w:ascii="Arial" w:hAnsi="Arial" w:cs="Arial"/>
        </w:rPr>
      </w:pPr>
      <w:r w:rsidRPr="001F097F">
        <w:rPr>
          <w:rFonts w:ascii="Arial" w:hAnsi="Arial" w:cs="Arial"/>
        </w:rPr>
        <w:t>Results -------------------------------------------------------------</w:t>
      </w:r>
      <w:r w:rsidR="00D64703" w:rsidRPr="001F097F">
        <w:rPr>
          <w:rFonts w:ascii="Arial" w:hAnsi="Arial" w:cs="Arial"/>
        </w:rPr>
        <w:t>--------------------------------</w:t>
      </w:r>
      <w:r w:rsidRPr="001F097F">
        <w:rPr>
          <w:rFonts w:ascii="Arial" w:hAnsi="Arial" w:cs="Arial"/>
        </w:rPr>
        <w:t xml:space="preserve">   </w:t>
      </w:r>
      <w:r w:rsidR="003F7738" w:rsidRPr="001F097F">
        <w:rPr>
          <w:rFonts w:ascii="Arial" w:hAnsi="Arial" w:cs="Arial"/>
        </w:rPr>
        <w:t xml:space="preserve"> </w:t>
      </w:r>
      <w:r w:rsidR="001F097F" w:rsidRPr="001F097F">
        <w:rPr>
          <w:rFonts w:ascii="Arial" w:hAnsi="Arial" w:cs="Arial"/>
        </w:rPr>
        <w:t>58</w:t>
      </w:r>
    </w:p>
    <w:p w14:paraId="7FB42E4A" w14:textId="2AF4F1F7" w:rsidR="005C7AB1" w:rsidRPr="001F097F" w:rsidRDefault="005C7AB1" w:rsidP="003F7738">
      <w:pPr>
        <w:spacing w:line="360" w:lineRule="auto"/>
        <w:rPr>
          <w:rFonts w:ascii="Arial" w:hAnsi="Arial" w:cs="Arial"/>
        </w:rPr>
      </w:pPr>
      <w:r w:rsidRPr="001F097F">
        <w:rPr>
          <w:rFonts w:ascii="Arial" w:hAnsi="Arial" w:cs="Arial"/>
        </w:rPr>
        <w:tab/>
      </w:r>
      <w:r w:rsidR="00772AC1" w:rsidRPr="001F097F">
        <w:rPr>
          <w:rFonts w:ascii="Arial" w:hAnsi="Arial" w:cs="Arial"/>
        </w:rPr>
        <w:t>Being unprepared ---------------------------------------------------------------</w:t>
      </w:r>
      <w:r w:rsidR="00D64703" w:rsidRPr="001F097F">
        <w:rPr>
          <w:rFonts w:ascii="Arial" w:hAnsi="Arial" w:cs="Arial"/>
        </w:rPr>
        <w:t>--</w:t>
      </w:r>
      <w:r w:rsidR="001F097F" w:rsidRPr="001F097F">
        <w:rPr>
          <w:rFonts w:ascii="Arial" w:hAnsi="Arial" w:cs="Arial"/>
        </w:rPr>
        <w:t>----     59</w:t>
      </w:r>
    </w:p>
    <w:p w14:paraId="3E60C9DD" w14:textId="4B54AE61" w:rsidR="005C7AB1" w:rsidRPr="001F097F" w:rsidRDefault="00772AC1" w:rsidP="003F7738">
      <w:pPr>
        <w:spacing w:line="360" w:lineRule="auto"/>
        <w:ind w:firstLine="720"/>
        <w:rPr>
          <w:rFonts w:ascii="Arial" w:hAnsi="Arial" w:cs="Arial"/>
        </w:rPr>
      </w:pPr>
      <w:r w:rsidRPr="001F097F">
        <w:rPr>
          <w:rFonts w:ascii="Arial" w:hAnsi="Arial" w:cs="Arial"/>
        </w:rPr>
        <w:t>Maturity and Independence -------------------------------------------------------</w:t>
      </w:r>
      <w:r w:rsidR="00C50D33" w:rsidRPr="001F097F">
        <w:rPr>
          <w:rFonts w:ascii="Arial" w:hAnsi="Arial" w:cs="Arial"/>
        </w:rPr>
        <w:t>-</w:t>
      </w:r>
      <w:r w:rsidRPr="001F097F">
        <w:rPr>
          <w:rFonts w:ascii="Arial" w:hAnsi="Arial" w:cs="Arial"/>
        </w:rPr>
        <w:t xml:space="preserve">-    </w:t>
      </w:r>
      <w:r w:rsidR="003F7738" w:rsidRPr="001F097F">
        <w:rPr>
          <w:rFonts w:ascii="Arial" w:hAnsi="Arial" w:cs="Arial"/>
        </w:rPr>
        <w:t xml:space="preserve"> </w:t>
      </w:r>
      <w:r w:rsidR="001F097F" w:rsidRPr="001F097F">
        <w:rPr>
          <w:rFonts w:ascii="Arial" w:hAnsi="Arial" w:cs="Arial"/>
        </w:rPr>
        <w:t>62</w:t>
      </w:r>
    </w:p>
    <w:p w14:paraId="222CFC3A" w14:textId="305DE82D" w:rsidR="005C7AB1" w:rsidRPr="001F097F" w:rsidRDefault="009B0DDB" w:rsidP="003F7738">
      <w:pPr>
        <w:spacing w:line="360" w:lineRule="auto"/>
        <w:ind w:firstLine="720"/>
        <w:rPr>
          <w:rFonts w:ascii="Arial" w:hAnsi="Arial" w:cs="Arial"/>
        </w:rPr>
      </w:pPr>
      <w:r w:rsidRPr="001F097F">
        <w:rPr>
          <w:rFonts w:ascii="Arial" w:hAnsi="Arial" w:cs="Arial"/>
        </w:rPr>
        <w:t>Inconsistencies</w:t>
      </w:r>
      <w:r w:rsidR="005D2ED5">
        <w:rPr>
          <w:rFonts w:ascii="Arial" w:hAnsi="Arial" w:cs="Arial"/>
        </w:rPr>
        <w:t xml:space="preserve"> </w:t>
      </w:r>
      <w:r w:rsidR="00772AC1" w:rsidRPr="001F097F">
        <w:rPr>
          <w:rFonts w:ascii="Arial" w:hAnsi="Arial" w:cs="Arial"/>
        </w:rPr>
        <w:t xml:space="preserve"> -</w:t>
      </w:r>
      <w:r w:rsidRPr="001F097F">
        <w:rPr>
          <w:rFonts w:ascii="Arial" w:hAnsi="Arial" w:cs="Arial"/>
        </w:rPr>
        <w:t>-</w:t>
      </w:r>
      <w:r w:rsidR="00772AC1" w:rsidRPr="001F097F">
        <w:rPr>
          <w:rFonts w:ascii="Arial" w:hAnsi="Arial" w:cs="Arial"/>
        </w:rPr>
        <w:t>---------</w:t>
      </w:r>
      <w:r w:rsidRPr="001F097F">
        <w:rPr>
          <w:rFonts w:ascii="Arial" w:hAnsi="Arial" w:cs="Arial"/>
        </w:rPr>
        <w:t>-</w:t>
      </w:r>
      <w:r w:rsidR="00772AC1" w:rsidRPr="001F097F">
        <w:rPr>
          <w:rFonts w:ascii="Arial" w:hAnsi="Arial" w:cs="Arial"/>
        </w:rPr>
        <w:t>------------------------------------------------------------</w:t>
      </w:r>
      <w:r w:rsidR="005D2ED5">
        <w:rPr>
          <w:rFonts w:ascii="Arial" w:hAnsi="Arial" w:cs="Arial"/>
        </w:rPr>
        <w:t xml:space="preserve">  </w:t>
      </w:r>
      <w:r w:rsidR="00772AC1" w:rsidRPr="001F097F">
        <w:rPr>
          <w:rFonts w:ascii="Arial" w:hAnsi="Arial" w:cs="Arial"/>
        </w:rPr>
        <w:t xml:space="preserve"> </w:t>
      </w:r>
      <w:r w:rsidR="005D2ED5">
        <w:rPr>
          <w:rFonts w:ascii="Arial" w:hAnsi="Arial" w:cs="Arial"/>
        </w:rPr>
        <w:t xml:space="preserve"> </w:t>
      </w:r>
      <w:r w:rsidR="003F7738" w:rsidRPr="001F097F">
        <w:rPr>
          <w:rFonts w:ascii="Arial" w:hAnsi="Arial" w:cs="Arial"/>
        </w:rPr>
        <w:t xml:space="preserve"> </w:t>
      </w:r>
      <w:r w:rsidR="001F097F" w:rsidRPr="001F097F">
        <w:rPr>
          <w:rFonts w:ascii="Arial" w:hAnsi="Arial" w:cs="Arial"/>
        </w:rPr>
        <w:t>63</w:t>
      </w:r>
    </w:p>
    <w:p w14:paraId="775A684E" w14:textId="071353C9" w:rsidR="00772AC1" w:rsidRPr="001F097F" w:rsidRDefault="00772AC1" w:rsidP="003F7738">
      <w:pPr>
        <w:spacing w:line="360" w:lineRule="auto"/>
        <w:ind w:firstLine="720"/>
        <w:rPr>
          <w:rFonts w:ascii="Arial" w:hAnsi="Arial" w:cs="Arial"/>
        </w:rPr>
      </w:pPr>
      <w:r w:rsidRPr="001F097F">
        <w:rPr>
          <w:rFonts w:ascii="Arial" w:hAnsi="Arial" w:cs="Arial"/>
        </w:rPr>
        <w:t>Relationships and attachments ---------------------------------------------------</w:t>
      </w:r>
      <w:r w:rsidR="00C50D33" w:rsidRPr="001F097F">
        <w:rPr>
          <w:rFonts w:ascii="Arial" w:hAnsi="Arial" w:cs="Arial"/>
        </w:rPr>
        <w:t>--</w:t>
      </w:r>
      <w:r w:rsidRPr="001F097F">
        <w:rPr>
          <w:rFonts w:ascii="Arial" w:hAnsi="Arial" w:cs="Arial"/>
        </w:rPr>
        <w:t xml:space="preserve">   </w:t>
      </w:r>
      <w:r w:rsidR="003F7738" w:rsidRPr="001F097F">
        <w:rPr>
          <w:rFonts w:ascii="Arial" w:hAnsi="Arial" w:cs="Arial"/>
        </w:rPr>
        <w:t xml:space="preserve"> </w:t>
      </w:r>
      <w:r w:rsidR="001F097F" w:rsidRPr="001F097F">
        <w:rPr>
          <w:rFonts w:ascii="Arial" w:hAnsi="Arial" w:cs="Arial"/>
        </w:rPr>
        <w:t>64</w:t>
      </w:r>
    </w:p>
    <w:p w14:paraId="32D507DA" w14:textId="1318DFF1" w:rsidR="005C7AB1" w:rsidRPr="001F097F" w:rsidRDefault="004C2C2F" w:rsidP="003F7738">
      <w:pPr>
        <w:spacing w:line="360" w:lineRule="auto"/>
        <w:rPr>
          <w:rFonts w:ascii="Arial" w:hAnsi="Arial" w:cs="Arial"/>
        </w:rPr>
      </w:pPr>
      <w:r w:rsidRPr="001F097F">
        <w:rPr>
          <w:rFonts w:ascii="Arial" w:hAnsi="Arial" w:cs="Arial"/>
        </w:rPr>
        <w:t>Discussion --------------------------------------------------------</w:t>
      </w:r>
      <w:r w:rsidR="00C50D33" w:rsidRPr="001F097F">
        <w:rPr>
          <w:rFonts w:ascii="Arial" w:hAnsi="Arial" w:cs="Arial"/>
        </w:rPr>
        <w:t>-------------------------</w:t>
      </w:r>
      <w:r w:rsidR="00254CA2" w:rsidRPr="001F097F">
        <w:rPr>
          <w:rFonts w:ascii="Arial" w:hAnsi="Arial" w:cs="Arial"/>
        </w:rPr>
        <w:t>-</w:t>
      </w:r>
      <w:r w:rsidR="005D2ED5">
        <w:rPr>
          <w:rFonts w:ascii="Arial" w:hAnsi="Arial" w:cs="Arial"/>
        </w:rPr>
        <w:t>---</w:t>
      </w:r>
      <w:r w:rsidR="00C50D33" w:rsidRPr="001F097F">
        <w:rPr>
          <w:rFonts w:ascii="Arial" w:hAnsi="Arial" w:cs="Arial"/>
        </w:rPr>
        <w:t>---</w:t>
      </w:r>
      <w:r w:rsidRPr="001F097F">
        <w:rPr>
          <w:rFonts w:ascii="Arial" w:hAnsi="Arial" w:cs="Arial"/>
        </w:rPr>
        <w:t xml:space="preserve">  </w:t>
      </w:r>
      <w:r w:rsidR="005D2ED5">
        <w:rPr>
          <w:rFonts w:ascii="Arial" w:hAnsi="Arial" w:cs="Arial"/>
        </w:rPr>
        <w:t xml:space="preserve"> </w:t>
      </w:r>
      <w:r w:rsidRPr="001F097F">
        <w:rPr>
          <w:rFonts w:ascii="Arial" w:hAnsi="Arial" w:cs="Arial"/>
        </w:rPr>
        <w:t xml:space="preserve"> </w:t>
      </w:r>
      <w:r w:rsidR="003F7738" w:rsidRPr="001F097F">
        <w:rPr>
          <w:rFonts w:ascii="Arial" w:hAnsi="Arial" w:cs="Arial"/>
        </w:rPr>
        <w:t xml:space="preserve"> </w:t>
      </w:r>
      <w:r w:rsidRPr="001F097F">
        <w:rPr>
          <w:rFonts w:ascii="Arial" w:hAnsi="Arial" w:cs="Arial"/>
        </w:rPr>
        <w:t>6</w:t>
      </w:r>
      <w:r w:rsidR="001F097F" w:rsidRPr="001F097F">
        <w:rPr>
          <w:rFonts w:ascii="Arial" w:hAnsi="Arial" w:cs="Arial"/>
        </w:rPr>
        <w:t>6</w:t>
      </w:r>
    </w:p>
    <w:p w14:paraId="319AF450" w14:textId="43106BA2" w:rsidR="005C7AB1" w:rsidRPr="001F097F" w:rsidRDefault="004C2C2F" w:rsidP="003F7738">
      <w:pPr>
        <w:spacing w:line="360" w:lineRule="auto"/>
        <w:rPr>
          <w:rFonts w:ascii="Arial" w:hAnsi="Arial" w:cs="Arial"/>
        </w:rPr>
      </w:pPr>
      <w:r w:rsidRPr="001F097F">
        <w:rPr>
          <w:rFonts w:ascii="Arial" w:hAnsi="Arial" w:cs="Arial"/>
        </w:rPr>
        <w:t>Strengths and Limitations ------------------------------------------------------------</w:t>
      </w:r>
      <w:r w:rsidR="00C50D33" w:rsidRPr="001F097F">
        <w:rPr>
          <w:rFonts w:ascii="Arial" w:hAnsi="Arial" w:cs="Arial"/>
        </w:rPr>
        <w:t>--</w:t>
      </w:r>
      <w:r w:rsidR="001F097F" w:rsidRPr="001F097F">
        <w:rPr>
          <w:rFonts w:ascii="Arial" w:hAnsi="Arial" w:cs="Arial"/>
        </w:rPr>
        <w:t>-------    69</w:t>
      </w:r>
    </w:p>
    <w:p w14:paraId="209B6ACB" w14:textId="4022EFE5" w:rsidR="005C7AB1" w:rsidRPr="001F097F" w:rsidRDefault="004C2C2F" w:rsidP="003F7738">
      <w:pPr>
        <w:spacing w:line="360" w:lineRule="auto"/>
        <w:rPr>
          <w:rFonts w:ascii="Arial" w:hAnsi="Arial" w:cs="Arial"/>
        </w:rPr>
      </w:pPr>
      <w:r w:rsidRPr="001F097F">
        <w:rPr>
          <w:rFonts w:ascii="Arial" w:hAnsi="Arial" w:cs="Arial"/>
        </w:rPr>
        <w:t>Clinical Implications ----------------------------------------------------------------------</w:t>
      </w:r>
      <w:r w:rsidR="00C50D33" w:rsidRPr="001F097F">
        <w:rPr>
          <w:rFonts w:ascii="Arial" w:hAnsi="Arial" w:cs="Arial"/>
        </w:rPr>
        <w:t>-</w:t>
      </w:r>
      <w:r w:rsidRPr="001F097F">
        <w:rPr>
          <w:rFonts w:ascii="Arial" w:hAnsi="Arial" w:cs="Arial"/>
        </w:rPr>
        <w:t xml:space="preserve">-----    </w:t>
      </w:r>
      <w:r w:rsidR="003F7738" w:rsidRPr="001F097F">
        <w:rPr>
          <w:rFonts w:ascii="Arial" w:hAnsi="Arial" w:cs="Arial"/>
        </w:rPr>
        <w:t xml:space="preserve"> </w:t>
      </w:r>
      <w:r w:rsidR="001F097F" w:rsidRPr="001F097F">
        <w:rPr>
          <w:rFonts w:ascii="Arial" w:hAnsi="Arial" w:cs="Arial"/>
        </w:rPr>
        <w:t>70</w:t>
      </w:r>
    </w:p>
    <w:p w14:paraId="055CBD66" w14:textId="0625D84C" w:rsidR="005C7AB1" w:rsidRPr="001F097F" w:rsidRDefault="004C2C2F" w:rsidP="003F7738">
      <w:pPr>
        <w:spacing w:line="360" w:lineRule="auto"/>
        <w:rPr>
          <w:rFonts w:ascii="Arial" w:hAnsi="Arial" w:cs="Arial"/>
        </w:rPr>
      </w:pPr>
      <w:r w:rsidRPr="001F097F">
        <w:rPr>
          <w:rFonts w:ascii="Arial" w:hAnsi="Arial" w:cs="Arial"/>
        </w:rPr>
        <w:t>Future directions ---------------------------------------------------------------------------</w:t>
      </w:r>
      <w:r w:rsidR="00C50D33" w:rsidRPr="001F097F">
        <w:rPr>
          <w:rFonts w:ascii="Arial" w:hAnsi="Arial" w:cs="Arial"/>
        </w:rPr>
        <w:t>-</w:t>
      </w:r>
      <w:r w:rsidRPr="001F097F">
        <w:rPr>
          <w:rFonts w:ascii="Arial" w:hAnsi="Arial" w:cs="Arial"/>
        </w:rPr>
        <w:t xml:space="preserve">----    </w:t>
      </w:r>
      <w:r w:rsidR="003F7738" w:rsidRPr="001F097F">
        <w:rPr>
          <w:rFonts w:ascii="Arial" w:hAnsi="Arial" w:cs="Arial"/>
        </w:rPr>
        <w:t xml:space="preserve"> </w:t>
      </w:r>
      <w:r w:rsidRPr="001F097F">
        <w:rPr>
          <w:rFonts w:ascii="Arial" w:hAnsi="Arial" w:cs="Arial"/>
        </w:rPr>
        <w:t>72</w:t>
      </w:r>
    </w:p>
    <w:p w14:paraId="6466AE94" w14:textId="4C03CAC6" w:rsidR="004C2C2F" w:rsidRPr="001F097F" w:rsidRDefault="004C2C2F" w:rsidP="003F7738">
      <w:pPr>
        <w:spacing w:line="360" w:lineRule="auto"/>
        <w:rPr>
          <w:rFonts w:ascii="Arial" w:hAnsi="Arial" w:cs="Arial"/>
        </w:rPr>
      </w:pPr>
      <w:r w:rsidRPr="001F097F">
        <w:rPr>
          <w:rFonts w:ascii="Arial" w:hAnsi="Arial" w:cs="Arial"/>
        </w:rPr>
        <w:t>Conclusion ------------------------------------------------------------------------------------</w:t>
      </w:r>
      <w:r w:rsidR="00C50D33" w:rsidRPr="001F097F">
        <w:rPr>
          <w:rFonts w:ascii="Arial" w:hAnsi="Arial" w:cs="Arial"/>
        </w:rPr>
        <w:t>-</w:t>
      </w:r>
      <w:r w:rsidRPr="001F097F">
        <w:rPr>
          <w:rFonts w:ascii="Arial" w:hAnsi="Arial" w:cs="Arial"/>
        </w:rPr>
        <w:t>---    74</w:t>
      </w:r>
    </w:p>
    <w:p w14:paraId="51DAA8C0" w14:textId="7DC427ED" w:rsidR="005C7AB1" w:rsidRPr="001F097F" w:rsidRDefault="004C2C2F" w:rsidP="003F7738">
      <w:pPr>
        <w:spacing w:line="360" w:lineRule="auto"/>
        <w:rPr>
          <w:rFonts w:ascii="Arial" w:hAnsi="Arial" w:cs="Arial"/>
        </w:rPr>
      </w:pPr>
      <w:r w:rsidRPr="001F097F">
        <w:rPr>
          <w:rFonts w:ascii="Arial" w:hAnsi="Arial" w:cs="Arial"/>
        </w:rPr>
        <w:t>References ----------------------------------------------------------------------------------</w:t>
      </w:r>
      <w:r w:rsidR="00C50D33" w:rsidRPr="001F097F">
        <w:rPr>
          <w:rFonts w:ascii="Arial" w:hAnsi="Arial" w:cs="Arial"/>
        </w:rPr>
        <w:t>----</w:t>
      </w:r>
      <w:r w:rsidRPr="001F097F">
        <w:rPr>
          <w:rFonts w:ascii="Arial" w:hAnsi="Arial" w:cs="Arial"/>
        </w:rPr>
        <w:t>-</w:t>
      </w:r>
      <w:r w:rsidR="003F7738" w:rsidRPr="001F097F">
        <w:rPr>
          <w:rFonts w:ascii="Arial" w:hAnsi="Arial" w:cs="Arial"/>
        </w:rPr>
        <w:t xml:space="preserve">    </w:t>
      </w:r>
      <w:r w:rsidRPr="001F097F">
        <w:rPr>
          <w:rFonts w:ascii="Arial" w:hAnsi="Arial" w:cs="Arial"/>
        </w:rPr>
        <w:t xml:space="preserve"> 75</w:t>
      </w:r>
    </w:p>
    <w:p w14:paraId="7843E150" w14:textId="77777777" w:rsidR="004C2C2F" w:rsidRPr="001F097F" w:rsidRDefault="004C2C2F" w:rsidP="003F7738">
      <w:pPr>
        <w:spacing w:line="360" w:lineRule="auto"/>
        <w:rPr>
          <w:rFonts w:ascii="Arial" w:hAnsi="Arial" w:cs="Arial"/>
        </w:rPr>
      </w:pPr>
    </w:p>
    <w:p w14:paraId="4C88BE84" w14:textId="4BE4C9C2" w:rsidR="005C7AB1" w:rsidRPr="001F097F" w:rsidRDefault="004C2C2F" w:rsidP="003F7738">
      <w:pPr>
        <w:spacing w:line="360" w:lineRule="auto"/>
        <w:rPr>
          <w:rFonts w:ascii="Arial" w:hAnsi="Arial" w:cs="Arial"/>
          <w:b/>
        </w:rPr>
      </w:pPr>
      <w:r w:rsidRPr="001F097F">
        <w:rPr>
          <w:rFonts w:ascii="Arial" w:hAnsi="Arial" w:cs="Arial"/>
          <w:b/>
        </w:rPr>
        <w:t xml:space="preserve">Appendices </w:t>
      </w:r>
    </w:p>
    <w:p w14:paraId="3501B5F4" w14:textId="56A8D284" w:rsidR="005C7AB1" w:rsidRPr="001F097F" w:rsidRDefault="005C7AB1" w:rsidP="003F7738">
      <w:pPr>
        <w:spacing w:line="360" w:lineRule="auto"/>
        <w:rPr>
          <w:rFonts w:ascii="Arial" w:hAnsi="Arial" w:cs="Arial"/>
        </w:rPr>
      </w:pPr>
      <w:r w:rsidRPr="001F097F">
        <w:rPr>
          <w:rFonts w:ascii="Arial" w:hAnsi="Arial" w:cs="Arial"/>
        </w:rPr>
        <w:t xml:space="preserve">Appendix </w:t>
      </w:r>
      <w:r w:rsidR="004C2C2F" w:rsidRPr="001F097F">
        <w:rPr>
          <w:rFonts w:ascii="Arial" w:hAnsi="Arial" w:cs="Arial"/>
        </w:rPr>
        <w:t>B</w:t>
      </w:r>
      <w:r w:rsidRPr="001F097F">
        <w:rPr>
          <w:rFonts w:ascii="Arial" w:hAnsi="Arial" w:cs="Arial"/>
        </w:rPr>
        <w:t xml:space="preserve">: </w:t>
      </w:r>
      <w:r w:rsidR="004C2C2F" w:rsidRPr="001F097F">
        <w:rPr>
          <w:rFonts w:ascii="Arial" w:hAnsi="Arial" w:cs="Arial"/>
        </w:rPr>
        <w:t xml:space="preserve">Journal of Forensic Practice Key </w:t>
      </w:r>
      <w:r w:rsidRPr="001F097F">
        <w:rPr>
          <w:rFonts w:ascii="Arial" w:hAnsi="Arial" w:cs="Arial"/>
        </w:rPr>
        <w:t>Author Guidelines</w:t>
      </w:r>
      <w:r w:rsidR="004C2C2F" w:rsidRPr="001F097F">
        <w:rPr>
          <w:rFonts w:ascii="Arial" w:hAnsi="Arial" w:cs="Arial"/>
        </w:rPr>
        <w:t xml:space="preserve"> --------------</w:t>
      </w:r>
      <w:r w:rsidR="00C50D33" w:rsidRPr="001F097F">
        <w:rPr>
          <w:rFonts w:ascii="Arial" w:hAnsi="Arial" w:cs="Arial"/>
        </w:rPr>
        <w:t>----</w:t>
      </w:r>
      <w:r w:rsidR="001F097F" w:rsidRPr="001F097F">
        <w:rPr>
          <w:rFonts w:ascii="Arial" w:hAnsi="Arial" w:cs="Arial"/>
        </w:rPr>
        <w:t xml:space="preserve">    82</w:t>
      </w:r>
    </w:p>
    <w:p w14:paraId="4B146EE3" w14:textId="62F4B076" w:rsidR="004C2C2F" w:rsidRPr="001F097F" w:rsidRDefault="004C2C2F" w:rsidP="003F7738">
      <w:pPr>
        <w:spacing w:line="360" w:lineRule="auto"/>
        <w:rPr>
          <w:rFonts w:ascii="Arial" w:hAnsi="Arial" w:cs="Arial"/>
        </w:rPr>
      </w:pPr>
      <w:r w:rsidRPr="001F097F">
        <w:rPr>
          <w:rFonts w:ascii="Arial" w:hAnsi="Arial" w:cs="Arial"/>
        </w:rPr>
        <w:t>Appendix C: Participant Interview Schedule ----------------------------------------</w:t>
      </w:r>
      <w:r w:rsidR="00C50D33" w:rsidRPr="001F097F">
        <w:rPr>
          <w:rFonts w:ascii="Arial" w:hAnsi="Arial" w:cs="Arial"/>
        </w:rPr>
        <w:t>-----</w:t>
      </w:r>
      <w:r w:rsidR="001F097F" w:rsidRPr="001F097F">
        <w:rPr>
          <w:rFonts w:ascii="Arial" w:hAnsi="Arial" w:cs="Arial"/>
        </w:rPr>
        <w:t xml:space="preserve">    83</w:t>
      </w:r>
      <w:r w:rsidRPr="001F097F">
        <w:rPr>
          <w:rFonts w:ascii="Arial" w:hAnsi="Arial" w:cs="Arial"/>
        </w:rPr>
        <w:t xml:space="preserve">  </w:t>
      </w:r>
    </w:p>
    <w:p w14:paraId="574C9BAE" w14:textId="62E7DF05" w:rsidR="004C2C2F" w:rsidRPr="001F097F" w:rsidRDefault="004C2C2F" w:rsidP="003F7738">
      <w:pPr>
        <w:spacing w:line="360" w:lineRule="auto"/>
        <w:rPr>
          <w:rFonts w:ascii="Arial" w:hAnsi="Arial" w:cs="Arial"/>
        </w:rPr>
      </w:pPr>
      <w:r w:rsidRPr="001F097F">
        <w:rPr>
          <w:rFonts w:ascii="Arial" w:hAnsi="Arial" w:cs="Arial"/>
        </w:rPr>
        <w:t>Appendix D: Participant Recruitment Advert ----------------------------------</w:t>
      </w:r>
      <w:r w:rsidR="00C50D33" w:rsidRPr="001F097F">
        <w:rPr>
          <w:rFonts w:ascii="Arial" w:hAnsi="Arial" w:cs="Arial"/>
        </w:rPr>
        <w:t>----</w:t>
      </w:r>
      <w:r w:rsidRPr="001F097F">
        <w:rPr>
          <w:rFonts w:ascii="Arial" w:hAnsi="Arial" w:cs="Arial"/>
        </w:rPr>
        <w:t xml:space="preserve">-------   </w:t>
      </w:r>
      <w:r w:rsidR="001F097F" w:rsidRPr="001F097F">
        <w:rPr>
          <w:rFonts w:ascii="Arial" w:hAnsi="Arial" w:cs="Arial"/>
        </w:rPr>
        <w:t xml:space="preserve"> 84</w:t>
      </w:r>
    </w:p>
    <w:p w14:paraId="1DAE2FFA" w14:textId="65309AD0" w:rsidR="005C7AB1" w:rsidRPr="001F097F" w:rsidRDefault="004C2C2F" w:rsidP="003F7738">
      <w:pPr>
        <w:spacing w:line="360" w:lineRule="auto"/>
        <w:rPr>
          <w:rFonts w:ascii="Arial" w:hAnsi="Arial" w:cs="Arial"/>
        </w:rPr>
      </w:pPr>
      <w:r w:rsidRPr="001F097F">
        <w:rPr>
          <w:rFonts w:ascii="Arial" w:hAnsi="Arial" w:cs="Arial"/>
        </w:rPr>
        <w:t>Appendix E</w:t>
      </w:r>
      <w:r w:rsidR="005C7AB1" w:rsidRPr="001F097F">
        <w:rPr>
          <w:rFonts w:ascii="Arial" w:hAnsi="Arial" w:cs="Arial"/>
        </w:rPr>
        <w:t>: Staffordshire Unive</w:t>
      </w:r>
      <w:r w:rsidRPr="001F097F">
        <w:rPr>
          <w:rFonts w:ascii="Arial" w:hAnsi="Arial" w:cs="Arial"/>
        </w:rPr>
        <w:t>rsities Ethics Board Approval</w:t>
      </w:r>
      <w:r w:rsidRPr="001F097F">
        <w:rPr>
          <w:rFonts w:ascii="Arial" w:hAnsi="Arial" w:cs="Arial"/>
        </w:rPr>
        <w:tab/>
        <w:t xml:space="preserve"> -------------</w:t>
      </w:r>
      <w:r w:rsidR="00C50D33" w:rsidRPr="001F097F">
        <w:rPr>
          <w:rFonts w:ascii="Arial" w:hAnsi="Arial" w:cs="Arial"/>
        </w:rPr>
        <w:t>----</w:t>
      </w:r>
      <w:r w:rsidR="001F097F" w:rsidRPr="001F097F">
        <w:rPr>
          <w:rFonts w:ascii="Arial" w:hAnsi="Arial" w:cs="Arial"/>
        </w:rPr>
        <w:t>-----    85</w:t>
      </w:r>
    </w:p>
    <w:p w14:paraId="5CCFF92B" w14:textId="3660E2A9" w:rsidR="005C7AB1" w:rsidRPr="001F097F" w:rsidRDefault="004C2C2F" w:rsidP="003F7738">
      <w:pPr>
        <w:spacing w:line="360" w:lineRule="auto"/>
        <w:rPr>
          <w:rFonts w:ascii="Arial" w:hAnsi="Arial" w:cs="Arial"/>
        </w:rPr>
      </w:pPr>
      <w:r w:rsidRPr="001F097F">
        <w:rPr>
          <w:rFonts w:ascii="Arial" w:hAnsi="Arial" w:cs="Arial"/>
        </w:rPr>
        <w:t>Appendix F</w:t>
      </w:r>
      <w:r w:rsidR="005C7AB1" w:rsidRPr="001F097F">
        <w:rPr>
          <w:rFonts w:ascii="Arial" w:hAnsi="Arial" w:cs="Arial"/>
        </w:rPr>
        <w:t>: P</w:t>
      </w:r>
      <w:r w:rsidRPr="001F097F">
        <w:rPr>
          <w:rFonts w:ascii="Arial" w:hAnsi="Arial" w:cs="Arial"/>
        </w:rPr>
        <w:t>articipant Information Sheet ---------------------------------------</w:t>
      </w:r>
      <w:r w:rsidR="00C50D33" w:rsidRPr="001F097F">
        <w:rPr>
          <w:rFonts w:ascii="Arial" w:hAnsi="Arial" w:cs="Arial"/>
        </w:rPr>
        <w:t>---</w:t>
      </w:r>
      <w:r w:rsidR="001F097F" w:rsidRPr="001F097F">
        <w:rPr>
          <w:rFonts w:ascii="Arial" w:hAnsi="Arial" w:cs="Arial"/>
        </w:rPr>
        <w:t>-----    86</w:t>
      </w:r>
    </w:p>
    <w:p w14:paraId="3196C542" w14:textId="49CB0D18" w:rsidR="005C7AB1" w:rsidRPr="001F097F" w:rsidRDefault="004C2C2F" w:rsidP="003F7738">
      <w:pPr>
        <w:spacing w:line="360" w:lineRule="auto"/>
        <w:rPr>
          <w:rFonts w:ascii="Arial" w:hAnsi="Arial" w:cs="Arial"/>
        </w:rPr>
      </w:pPr>
      <w:r w:rsidRPr="001F097F">
        <w:rPr>
          <w:rFonts w:ascii="Arial" w:hAnsi="Arial" w:cs="Arial"/>
        </w:rPr>
        <w:t>Appendix G: Participant Consent Form -------------------------------------------</w:t>
      </w:r>
      <w:r w:rsidR="00C50D33" w:rsidRPr="001F097F">
        <w:rPr>
          <w:rFonts w:ascii="Arial" w:hAnsi="Arial" w:cs="Arial"/>
        </w:rPr>
        <w:t>---</w:t>
      </w:r>
      <w:r w:rsidRPr="001F097F">
        <w:rPr>
          <w:rFonts w:ascii="Arial" w:hAnsi="Arial" w:cs="Arial"/>
        </w:rPr>
        <w:t xml:space="preserve">-----    </w:t>
      </w:r>
      <w:r w:rsidR="003F7738" w:rsidRPr="001F097F">
        <w:rPr>
          <w:rFonts w:ascii="Arial" w:hAnsi="Arial" w:cs="Arial"/>
        </w:rPr>
        <w:t xml:space="preserve"> </w:t>
      </w:r>
      <w:r w:rsidR="001F097F" w:rsidRPr="001F097F">
        <w:rPr>
          <w:rFonts w:ascii="Arial" w:hAnsi="Arial" w:cs="Arial"/>
        </w:rPr>
        <w:t>89</w:t>
      </w:r>
    </w:p>
    <w:p w14:paraId="2B422046" w14:textId="6A427F91" w:rsidR="001F20B6" w:rsidRPr="001F097F" w:rsidRDefault="001F20B6" w:rsidP="003F7738">
      <w:pPr>
        <w:spacing w:line="360" w:lineRule="auto"/>
        <w:rPr>
          <w:rFonts w:ascii="Arial" w:hAnsi="Arial" w:cs="Arial"/>
        </w:rPr>
      </w:pPr>
      <w:r w:rsidRPr="001F097F">
        <w:rPr>
          <w:rFonts w:ascii="Arial" w:hAnsi="Arial" w:cs="Arial"/>
        </w:rPr>
        <w:t>Appendix H: Audit trail of study design decisions -------------</w:t>
      </w:r>
      <w:r w:rsidR="001F097F" w:rsidRPr="001F097F">
        <w:rPr>
          <w:rFonts w:ascii="Arial" w:hAnsi="Arial" w:cs="Arial"/>
        </w:rPr>
        <w:t>-------------------------     90</w:t>
      </w:r>
    </w:p>
    <w:p w14:paraId="3B1ACBF4" w14:textId="4059C199" w:rsidR="004C2C2F" w:rsidRDefault="004C2C2F" w:rsidP="003F7738">
      <w:pPr>
        <w:spacing w:line="360" w:lineRule="auto"/>
        <w:rPr>
          <w:rFonts w:ascii="Arial" w:hAnsi="Arial" w:cs="Arial"/>
        </w:rPr>
      </w:pPr>
      <w:r w:rsidRPr="001F097F">
        <w:rPr>
          <w:rFonts w:ascii="Arial" w:hAnsi="Arial" w:cs="Arial"/>
        </w:rPr>
        <w:t>A</w:t>
      </w:r>
      <w:r w:rsidR="001F20B6" w:rsidRPr="001F097F">
        <w:rPr>
          <w:rFonts w:ascii="Arial" w:hAnsi="Arial" w:cs="Arial"/>
        </w:rPr>
        <w:t>ppendix I</w:t>
      </w:r>
      <w:r w:rsidRPr="001F097F">
        <w:rPr>
          <w:rFonts w:ascii="Arial" w:hAnsi="Arial" w:cs="Arial"/>
        </w:rPr>
        <w:t xml:space="preserve">: </w:t>
      </w:r>
      <w:r w:rsidR="00B4743F" w:rsidRPr="001F097F">
        <w:rPr>
          <w:rFonts w:ascii="Arial" w:hAnsi="Arial" w:cs="Arial"/>
        </w:rPr>
        <w:t>Visual Example of Manual Thematic Analysis process</w:t>
      </w:r>
      <w:r w:rsidR="00B4743F">
        <w:rPr>
          <w:rFonts w:ascii="Arial" w:hAnsi="Arial" w:cs="Arial"/>
        </w:rPr>
        <w:t xml:space="preserve"> -------</w:t>
      </w:r>
      <w:r w:rsidR="004D21B4">
        <w:rPr>
          <w:rFonts w:ascii="Arial" w:hAnsi="Arial" w:cs="Arial"/>
        </w:rPr>
        <w:t>-</w:t>
      </w:r>
      <w:r w:rsidR="00B4743F">
        <w:rPr>
          <w:rFonts w:ascii="Arial" w:hAnsi="Arial" w:cs="Arial"/>
        </w:rPr>
        <w:t>--</w:t>
      </w:r>
      <w:r w:rsidR="00C50D33">
        <w:rPr>
          <w:rFonts w:ascii="Arial" w:hAnsi="Arial" w:cs="Arial"/>
        </w:rPr>
        <w:t>--</w:t>
      </w:r>
      <w:r>
        <w:rPr>
          <w:rFonts w:ascii="Arial" w:hAnsi="Arial" w:cs="Arial"/>
        </w:rPr>
        <w:t xml:space="preserve">---   </w:t>
      </w:r>
      <w:r w:rsidR="003F7738">
        <w:rPr>
          <w:rFonts w:ascii="Arial" w:hAnsi="Arial" w:cs="Arial"/>
        </w:rPr>
        <w:t xml:space="preserve">  </w:t>
      </w:r>
      <w:r w:rsidR="001F097F">
        <w:rPr>
          <w:rFonts w:ascii="Arial" w:hAnsi="Arial" w:cs="Arial"/>
        </w:rPr>
        <w:t>91</w:t>
      </w:r>
    </w:p>
    <w:p w14:paraId="7B451163" w14:textId="60312CAD" w:rsidR="00B4743F" w:rsidRDefault="001F20B6" w:rsidP="003F7738">
      <w:pPr>
        <w:spacing w:line="360" w:lineRule="auto"/>
        <w:rPr>
          <w:rFonts w:ascii="Arial" w:hAnsi="Arial" w:cs="Arial"/>
        </w:rPr>
      </w:pPr>
      <w:r>
        <w:rPr>
          <w:rFonts w:ascii="Arial" w:hAnsi="Arial" w:cs="Arial"/>
        </w:rPr>
        <w:t>Appendix J</w:t>
      </w:r>
      <w:r w:rsidR="004C2C2F">
        <w:rPr>
          <w:rFonts w:ascii="Arial" w:hAnsi="Arial" w:cs="Arial"/>
        </w:rPr>
        <w:t xml:space="preserve">: </w:t>
      </w:r>
      <w:r w:rsidR="00B4743F" w:rsidRPr="00345A33">
        <w:rPr>
          <w:rFonts w:ascii="Arial" w:hAnsi="Arial" w:cs="Arial"/>
        </w:rPr>
        <w:t>Examples of exerts of data initial coding</w:t>
      </w:r>
      <w:r w:rsidR="005D2ED5">
        <w:rPr>
          <w:rFonts w:ascii="Arial" w:hAnsi="Arial" w:cs="Arial"/>
        </w:rPr>
        <w:t xml:space="preserve"> </w:t>
      </w:r>
      <w:r w:rsidR="004D21B4">
        <w:rPr>
          <w:rFonts w:ascii="Arial" w:hAnsi="Arial" w:cs="Arial"/>
        </w:rPr>
        <w:t xml:space="preserve"> ------------------------------</w:t>
      </w:r>
      <w:r w:rsidR="001F097F">
        <w:rPr>
          <w:rFonts w:ascii="Arial" w:hAnsi="Arial" w:cs="Arial"/>
        </w:rPr>
        <w:t>---    92</w:t>
      </w:r>
    </w:p>
    <w:p w14:paraId="7DF6B044" w14:textId="5013F9F9" w:rsidR="004C2C2F" w:rsidRPr="005C7AB1" w:rsidRDefault="004C2C2F" w:rsidP="003F7738">
      <w:pPr>
        <w:spacing w:line="360" w:lineRule="auto"/>
        <w:rPr>
          <w:rFonts w:ascii="Arial" w:hAnsi="Arial" w:cs="Arial"/>
        </w:rPr>
      </w:pPr>
      <w:r>
        <w:rPr>
          <w:rFonts w:ascii="Arial" w:hAnsi="Arial" w:cs="Arial"/>
        </w:rPr>
        <w:t>A</w:t>
      </w:r>
      <w:r w:rsidR="001F20B6">
        <w:rPr>
          <w:rFonts w:ascii="Arial" w:hAnsi="Arial" w:cs="Arial"/>
        </w:rPr>
        <w:t>ppendix K</w:t>
      </w:r>
      <w:r w:rsidR="00B4743F">
        <w:rPr>
          <w:rFonts w:ascii="Arial" w:hAnsi="Arial" w:cs="Arial"/>
        </w:rPr>
        <w:t xml:space="preserve">: </w:t>
      </w:r>
      <w:r w:rsidR="004D21B4">
        <w:rPr>
          <w:rFonts w:ascii="Arial" w:hAnsi="Arial" w:cs="Arial"/>
        </w:rPr>
        <w:t xml:space="preserve">Master table of themes and subthemes </w:t>
      </w:r>
      <w:r>
        <w:rPr>
          <w:rFonts w:ascii="Arial" w:hAnsi="Arial" w:cs="Arial"/>
        </w:rPr>
        <w:t xml:space="preserve"> </w:t>
      </w:r>
      <w:r w:rsidR="004D21B4">
        <w:rPr>
          <w:rFonts w:ascii="Arial" w:hAnsi="Arial" w:cs="Arial"/>
        </w:rPr>
        <w:t>--------------</w:t>
      </w:r>
      <w:r>
        <w:rPr>
          <w:rFonts w:ascii="Arial" w:hAnsi="Arial" w:cs="Arial"/>
        </w:rPr>
        <w:t>-----------</w:t>
      </w:r>
      <w:r w:rsidR="00C50D33">
        <w:rPr>
          <w:rFonts w:ascii="Arial" w:hAnsi="Arial" w:cs="Arial"/>
        </w:rPr>
        <w:t>--</w:t>
      </w:r>
      <w:r>
        <w:rPr>
          <w:rFonts w:ascii="Arial" w:hAnsi="Arial" w:cs="Arial"/>
        </w:rPr>
        <w:t xml:space="preserve">------   </w:t>
      </w:r>
      <w:r w:rsidR="003F7738">
        <w:rPr>
          <w:rFonts w:ascii="Arial" w:hAnsi="Arial" w:cs="Arial"/>
        </w:rPr>
        <w:t xml:space="preserve"> </w:t>
      </w:r>
      <w:r w:rsidR="001F097F">
        <w:rPr>
          <w:rFonts w:ascii="Arial" w:hAnsi="Arial" w:cs="Arial"/>
        </w:rPr>
        <w:t>95</w:t>
      </w:r>
    </w:p>
    <w:p w14:paraId="08ED4087" w14:textId="4698E7C5" w:rsidR="005C7AB1" w:rsidRPr="005C7AB1" w:rsidRDefault="005C7AB1" w:rsidP="003F7738">
      <w:pPr>
        <w:spacing w:line="360" w:lineRule="auto"/>
        <w:rPr>
          <w:rFonts w:ascii="Arial" w:hAnsi="Arial" w:cs="Arial"/>
        </w:rPr>
      </w:pPr>
    </w:p>
    <w:p w14:paraId="39D6FCAB" w14:textId="091C3D88" w:rsidR="005C7AB1" w:rsidRDefault="005C7AB1" w:rsidP="003F7738">
      <w:pPr>
        <w:spacing w:line="360" w:lineRule="auto"/>
        <w:rPr>
          <w:rFonts w:ascii="Arial" w:hAnsi="Arial" w:cs="Arial"/>
        </w:rPr>
      </w:pPr>
      <w:r w:rsidRPr="00254CA2">
        <w:rPr>
          <w:rFonts w:ascii="Arial" w:hAnsi="Arial" w:cs="Arial"/>
          <w:b/>
        </w:rPr>
        <w:t>Paper 3: Executive Summary</w:t>
      </w:r>
      <w:r w:rsidR="00681FEC">
        <w:rPr>
          <w:rFonts w:ascii="Arial" w:hAnsi="Arial" w:cs="Arial"/>
        </w:rPr>
        <w:t xml:space="preserve"> --------------------------------------------------------------</w:t>
      </w:r>
      <w:r w:rsidR="005D2ED5">
        <w:rPr>
          <w:rFonts w:ascii="Arial" w:hAnsi="Arial" w:cs="Arial"/>
        </w:rPr>
        <w:t xml:space="preserve">   </w:t>
      </w:r>
      <w:r w:rsidR="00681FEC">
        <w:rPr>
          <w:rFonts w:ascii="Arial" w:hAnsi="Arial" w:cs="Arial"/>
        </w:rPr>
        <w:t xml:space="preserve"> </w:t>
      </w:r>
      <w:r w:rsidR="001F097F">
        <w:rPr>
          <w:rFonts w:ascii="Arial" w:hAnsi="Arial" w:cs="Arial"/>
        </w:rPr>
        <w:t>9</w:t>
      </w:r>
      <w:r w:rsidR="00F8642B">
        <w:rPr>
          <w:rFonts w:ascii="Arial" w:hAnsi="Arial" w:cs="Arial"/>
        </w:rPr>
        <w:t>7</w:t>
      </w:r>
    </w:p>
    <w:p w14:paraId="35FD08FA" w14:textId="3CDDF5BC" w:rsidR="00D46812" w:rsidRPr="005C7AB1" w:rsidRDefault="00D46812" w:rsidP="003F7738">
      <w:pPr>
        <w:spacing w:line="360" w:lineRule="auto"/>
        <w:rPr>
          <w:rFonts w:ascii="Arial" w:hAnsi="Arial" w:cs="Arial"/>
        </w:rPr>
      </w:pPr>
      <w:r>
        <w:rPr>
          <w:rFonts w:ascii="Arial" w:hAnsi="Arial" w:cs="Arial"/>
        </w:rPr>
        <w:lastRenderedPageBreak/>
        <w:t>Key points summary --------------------------------------------------</w:t>
      </w:r>
      <w:r w:rsidR="005D2ED5">
        <w:rPr>
          <w:rFonts w:ascii="Arial" w:hAnsi="Arial" w:cs="Arial"/>
        </w:rPr>
        <w:t>----------------</w:t>
      </w:r>
      <w:r w:rsidR="001F097F">
        <w:rPr>
          <w:rFonts w:ascii="Arial" w:hAnsi="Arial" w:cs="Arial"/>
        </w:rPr>
        <w:t xml:space="preserve">---------   </w:t>
      </w:r>
      <w:r w:rsidR="005D2ED5">
        <w:rPr>
          <w:rFonts w:ascii="Arial" w:hAnsi="Arial" w:cs="Arial"/>
        </w:rPr>
        <w:t xml:space="preserve"> </w:t>
      </w:r>
      <w:r w:rsidR="00F8642B">
        <w:rPr>
          <w:rFonts w:ascii="Arial" w:hAnsi="Arial" w:cs="Arial"/>
        </w:rPr>
        <w:t xml:space="preserve"> 98</w:t>
      </w:r>
    </w:p>
    <w:p w14:paraId="37E7D104" w14:textId="5FFB8675" w:rsidR="001F097F" w:rsidRPr="005C7AB1" w:rsidRDefault="001F097F" w:rsidP="001F097F">
      <w:pPr>
        <w:spacing w:line="360" w:lineRule="auto"/>
        <w:rPr>
          <w:rFonts w:ascii="Arial" w:hAnsi="Arial" w:cs="Arial"/>
        </w:rPr>
      </w:pPr>
      <w:r>
        <w:rPr>
          <w:rFonts w:ascii="Arial" w:hAnsi="Arial" w:cs="Arial"/>
        </w:rPr>
        <w:t>Study Aims --------------------------------------------------------------</w:t>
      </w:r>
      <w:r w:rsidR="00F8642B">
        <w:rPr>
          <w:rFonts w:ascii="Arial" w:hAnsi="Arial" w:cs="Arial"/>
        </w:rPr>
        <w:t>-------------------------     99</w:t>
      </w:r>
    </w:p>
    <w:p w14:paraId="59A02815" w14:textId="1B7CC38E" w:rsidR="001F097F" w:rsidRPr="005C7AB1" w:rsidRDefault="001F097F" w:rsidP="001F097F">
      <w:pPr>
        <w:spacing w:line="360" w:lineRule="auto"/>
        <w:rPr>
          <w:rFonts w:ascii="Arial" w:hAnsi="Arial" w:cs="Arial"/>
        </w:rPr>
      </w:pPr>
      <w:r>
        <w:rPr>
          <w:rFonts w:ascii="Arial" w:hAnsi="Arial" w:cs="Arial"/>
        </w:rPr>
        <w:t>Rationale ----------------------------------------------------------------</w:t>
      </w:r>
      <w:r w:rsidR="00F8642B">
        <w:rPr>
          <w:rFonts w:ascii="Arial" w:hAnsi="Arial" w:cs="Arial"/>
        </w:rPr>
        <w:t>--------------------------    99</w:t>
      </w:r>
    </w:p>
    <w:p w14:paraId="07A8054A" w14:textId="68CE0C71" w:rsidR="005C7AB1" w:rsidRPr="005C7AB1" w:rsidRDefault="005C7AB1" w:rsidP="003F7738">
      <w:pPr>
        <w:spacing w:line="360" w:lineRule="auto"/>
        <w:rPr>
          <w:rFonts w:ascii="Arial" w:hAnsi="Arial" w:cs="Arial"/>
        </w:rPr>
      </w:pPr>
      <w:r w:rsidRPr="005C7AB1">
        <w:rPr>
          <w:rFonts w:ascii="Arial" w:hAnsi="Arial" w:cs="Arial"/>
        </w:rPr>
        <w:t xml:space="preserve">Background </w:t>
      </w:r>
      <w:r w:rsidR="00D46812">
        <w:rPr>
          <w:rFonts w:ascii="Arial" w:hAnsi="Arial" w:cs="Arial"/>
        </w:rPr>
        <w:t>---------------------</w:t>
      </w:r>
      <w:r w:rsidR="00681FEC">
        <w:rPr>
          <w:rFonts w:ascii="Arial" w:hAnsi="Arial" w:cs="Arial"/>
        </w:rPr>
        <w:t>------------------------------------------------------------------</w:t>
      </w:r>
      <w:r w:rsidR="003F7738">
        <w:rPr>
          <w:rFonts w:ascii="Arial" w:hAnsi="Arial" w:cs="Arial"/>
        </w:rPr>
        <w:t xml:space="preserve">    </w:t>
      </w:r>
      <w:r w:rsidR="00F8642B">
        <w:rPr>
          <w:rFonts w:ascii="Arial" w:hAnsi="Arial" w:cs="Arial"/>
        </w:rPr>
        <w:t>99</w:t>
      </w:r>
    </w:p>
    <w:p w14:paraId="1530B795" w14:textId="6643ED28" w:rsidR="005C7AB1" w:rsidRPr="005C7AB1" w:rsidRDefault="00681FEC" w:rsidP="003F7738">
      <w:pPr>
        <w:spacing w:line="360" w:lineRule="auto"/>
        <w:rPr>
          <w:rFonts w:ascii="Arial" w:hAnsi="Arial" w:cs="Arial"/>
        </w:rPr>
      </w:pPr>
      <w:r>
        <w:rPr>
          <w:rFonts w:ascii="Arial" w:hAnsi="Arial" w:cs="Arial"/>
        </w:rPr>
        <w:t>Methods -----------------------------------------------------------------------------</w:t>
      </w:r>
      <w:r w:rsidR="00957301">
        <w:rPr>
          <w:rFonts w:ascii="Arial" w:hAnsi="Arial" w:cs="Arial"/>
        </w:rPr>
        <w:t>--------------</w:t>
      </w:r>
      <w:r>
        <w:rPr>
          <w:rFonts w:ascii="Arial" w:hAnsi="Arial" w:cs="Arial"/>
        </w:rPr>
        <w:t xml:space="preserve"> </w:t>
      </w:r>
      <w:r w:rsidR="003F7738">
        <w:rPr>
          <w:rFonts w:ascii="Arial" w:hAnsi="Arial" w:cs="Arial"/>
        </w:rPr>
        <w:t xml:space="preserve">  </w:t>
      </w:r>
      <w:r w:rsidR="00F8642B">
        <w:rPr>
          <w:rFonts w:ascii="Arial" w:hAnsi="Arial" w:cs="Arial"/>
        </w:rPr>
        <w:t>101</w:t>
      </w:r>
    </w:p>
    <w:p w14:paraId="4FE5C797" w14:textId="4F69A0D8" w:rsidR="005C7AB1" w:rsidRPr="005C7AB1" w:rsidRDefault="00681FEC" w:rsidP="00254CA2">
      <w:pPr>
        <w:spacing w:line="360" w:lineRule="auto"/>
        <w:ind w:left="720"/>
        <w:rPr>
          <w:rFonts w:ascii="Arial" w:hAnsi="Arial" w:cs="Arial"/>
        </w:rPr>
      </w:pPr>
      <w:r>
        <w:rPr>
          <w:rFonts w:ascii="Arial" w:hAnsi="Arial" w:cs="Arial"/>
        </w:rPr>
        <w:t xml:space="preserve">Participants ------------------------------------------------------------------------------ </w:t>
      </w:r>
      <w:r w:rsidR="001F097F">
        <w:rPr>
          <w:rFonts w:ascii="Arial" w:hAnsi="Arial" w:cs="Arial"/>
        </w:rPr>
        <w:t xml:space="preserve"> </w:t>
      </w:r>
      <w:r w:rsidR="005D2ED5">
        <w:rPr>
          <w:rFonts w:ascii="Arial" w:hAnsi="Arial" w:cs="Arial"/>
        </w:rPr>
        <w:t xml:space="preserve"> </w:t>
      </w:r>
      <w:r w:rsidR="00F8642B">
        <w:rPr>
          <w:rFonts w:ascii="Arial" w:hAnsi="Arial" w:cs="Arial"/>
        </w:rPr>
        <w:t>101</w:t>
      </w:r>
    </w:p>
    <w:p w14:paraId="3D26BBE1" w14:textId="12CFE072" w:rsidR="005C7AB1" w:rsidRDefault="00681FEC" w:rsidP="00254CA2">
      <w:pPr>
        <w:spacing w:line="360" w:lineRule="auto"/>
        <w:ind w:firstLine="720"/>
        <w:rPr>
          <w:rFonts w:ascii="Arial" w:hAnsi="Arial" w:cs="Arial"/>
        </w:rPr>
      </w:pPr>
      <w:r>
        <w:rPr>
          <w:rFonts w:ascii="Arial" w:hAnsi="Arial" w:cs="Arial"/>
        </w:rPr>
        <w:t>Analysis -----------------------------------------------------------------------------------</w:t>
      </w:r>
      <w:r w:rsidR="003F7738">
        <w:rPr>
          <w:rFonts w:ascii="Arial" w:hAnsi="Arial" w:cs="Arial"/>
        </w:rPr>
        <w:t xml:space="preserve">  </w:t>
      </w:r>
      <w:r w:rsidR="00F8642B">
        <w:rPr>
          <w:rFonts w:ascii="Arial" w:hAnsi="Arial" w:cs="Arial"/>
        </w:rPr>
        <w:t>102</w:t>
      </w:r>
    </w:p>
    <w:p w14:paraId="12028048" w14:textId="056C190B" w:rsidR="005C7AB1" w:rsidRPr="005C7AB1" w:rsidRDefault="00957301" w:rsidP="003F7738">
      <w:pPr>
        <w:spacing w:line="360" w:lineRule="auto"/>
        <w:rPr>
          <w:rFonts w:ascii="Arial" w:hAnsi="Arial" w:cs="Arial"/>
        </w:rPr>
      </w:pPr>
      <w:r>
        <w:rPr>
          <w:rFonts w:ascii="Arial" w:hAnsi="Arial" w:cs="Arial"/>
        </w:rPr>
        <w:t>Strengths &amp; Limitations</w:t>
      </w:r>
      <w:r w:rsidR="00681FEC">
        <w:rPr>
          <w:rFonts w:ascii="Arial" w:hAnsi="Arial" w:cs="Arial"/>
        </w:rPr>
        <w:t xml:space="preserve"> ------------------------------------------------------------------------ </w:t>
      </w:r>
      <w:r w:rsidR="003F7738">
        <w:rPr>
          <w:rFonts w:ascii="Arial" w:hAnsi="Arial" w:cs="Arial"/>
        </w:rPr>
        <w:t xml:space="preserve"> </w:t>
      </w:r>
      <w:r w:rsidR="00F8642B">
        <w:rPr>
          <w:rFonts w:ascii="Arial" w:hAnsi="Arial" w:cs="Arial"/>
        </w:rPr>
        <w:t>105</w:t>
      </w:r>
    </w:p>
    <w:p w14:paraId="04FFFFF5" w14:textId="5D8D6E24" w:rsidR="005C7AB1" w:rsidRPr="005C7AB1" w:rsidRDefault="00957301" w:rsidP="003F7738">
      <w:pPr>
        <w:spacing w:line="360" w:lineRule="auto"/>
        <w:rPr>
          <w:rFonts w:ascii="Arial" w:hAnsi="Arial" w:cs="Arial"/>
        </w:rPr>
      </w:pPr>
      <w:r>
        <w:rPr>
          <w:rFonts w:ascii="Arial" w:hAnsi="Arial" w:cs="Arial"/>
        </w:rPr>
        <w:t xml:space="preserve">Clinical Implications </w:t>
      </w:r>
      <w:r w:rsidR="00681FEC">
        <w:rPr>
          <w:rFonts w:ascii="Arial" w:hAnsi="Arial" w:cs="Arial"/>
        </w:rPr>
        <w:t>---------------------------------------------</w:t>
      </w:r>
      <w:r>
        <w:rPr>
          <w:rFonts w:ascii="Arial" w:hAnsi="Arial" w:cs="Arial"/>
        </w:rPr>
        <w:t>------------------------------</w:t>
      </w:r>
      <w:r w:rsidR="00681FEC">
        <w:rPr>
          <w:rFonts w:ascii="Arial" w:hAnsi="Arial" w:cs="Arial"/>
        </w:rPr>
        <w:t xml:space="preserve">- </w:t>
      </w:r>
      <w:r w:rsidR="003F7738">
        <w:rPr>
          <w:rFonts w:ascii="Arial" w:hAnsi="Arial" w:cs="Arial"/>
        </w:rPr>
        <w:t xml:space="preserve">  </w:t>
      </w:r>
      <w:r w:rsidR="005C7AB1" w:rsidRPr="005C7AB1">
        <w:rPr>
          <w:rFonts w:ascii="Arial" w:hAnsi="Arial" w:cs="Arial"/>
        </w:rPr>
        <w:t>1</w:t>
      </w:r>
      <w:r w:rsidR="00F8642B">
        <w:rPr>
          <w:rFonts w:ascii="Arial" w:hAnsi="Arial" w:cs="Arial"/>
        </w:rPr>
        <w:t>05</w:t>
      </w:r>
    </w:p>
    <w:p w14:paraId="6C0B1D83" w14:textId="084A497A" w:rsidR="005C7AB1" w:rsidRDefault="00957301" w:rsidP="003F7738">
      <w:pPr>
        <w:spacing w:line="360" w:lineRule="auto"/>
        <w:rPr>
          <w:rFonts w:ascii="Arial" w:hAnsi="Arial" w:cs="Arial"/>
        </w:rPr>
      </w:pPr>
      <w:r>
        <w:rPr>
          <w:rFonts w:ascii="Arial" w:hAnsi="Arial" w:cs="Arial"/>
        </w:rPr>
        <w:t>Conclusion</w:t>
      </w:r>
      <w:r w:rsidR="00681FEC">
        <w:rPr>
          <w:rFonts w:ascii="Arial" w:hAnsi="Arial" w:cs="Arial"/>
        </w:rPr>
        <w:t xml:space="preserve"> ---------------------------------------------------------------------------------------- </w:t>
      </w:r>
      <w:r w:rsidR="003F7738">
        <w:rPr>
          <w:rFonts w:ascii="Arial" w:hAnsi="Arial" w:cs="Arial"/>
        </w:rPr>
        <w:t xml:space="preserve"> </w:t>
      </w:r>
      <w:r w:rsidR="005C7AB1" w:rsidRPr="005C7AB1">
        <w:rPr>
          <w:rFonts w:ascii="Arial" w:hAnsi="Arial" w:cs="Arial"/>
        </w:rPr>
        <w:t>1</w:t>
      </w:r>
      <w:r w:rsidR="00F8642B">
        <w:rPr>
          <w:rFonts w:ascii="Arial" w:hAnsi="Arial" w:cs="Arial"/>
        </w:rPr>
        <w:t>06</w:t>
      </w:r>
    </w:p>
    <w:p w14:paraId="453D500F" w14:textId="36268663" w:rsidR="00957301" w:rsidRPr="005C7AB1" w:rsidRDefault="00957301" w:rsidP="003F7738">
      <w:pPr>
        <w:spacing w:line="360" w:lineRule="auto"/>
        <w:rPr>
          <w:rFonts w:ascii="Arial" w:hAnsi="Arial" w:cs="Arial"/>
        </w:rPr>
      </w:pPr>
      <w:r>
        <w:rPr>
          <w:rFonts w:ascii="Arial" w:hAnsi="Arial" w:cs="Arial"/>
        </w:rPr>
        <w:t>Dissemination -----------------------------------------------------------</w:t>
      </w:r>
      <w:r w:rsidR="00F8642B">
        <w:rPr>
          <w:rFonts w:ascii="Arial" w:hAnsi="Arial" w:cs="Arial"/>
        </w:rPr>
        <w:t>-------------------------  107</w:t>
      </w:r>
    </w:p>
    <w:p w14:paraId="01781DAF" w14:textId="396C5361" w:rsidR="005C7AB1" w:rsidRPr="005C7AB1" w:rsidRDefault="00681FEC" w:rsidP="003F7738">
      <w:pPr>
        <w:spacing w:line="360" w:lineRule="auto"/>
        <w:rPr>
          <w:rFonts w:ascii="Arial" w:hAnsi="Arial" w:cs="Arial"/>
        </w:rPr>
      </w:pPr>
      <w:r>
        <w:rPr>
          <w:rFonts w:ascii="Arial" w:hAnsi="Arial" w:cs="Arial"/>
        </w:rPr>
        <w:t xml:space="preserve">References ---------------------------------------------------------------------------------------  </w:t>
      </w:r>
      <w:r w:rsidR="003F7738">
        <w:rPr>
          <w:rFonts w:ascii="Arial" w:hAnsi="Arial" w:cs="Arial"/>
        </w:rPr>
        <w:t xml:space="preserve"> </w:t>
      </w:r>
      <w:r w:rsidR="00F8642B">
        <w:rPr>
          <w:rFonts w:ascii="Arial" w:hAnsi="Arial" w:cs="Arial"/>
        </w:rPr>
        <w:t>108</w:t>
      </w:r>
    </w:p>
    <w:p w14:paraId="57280B20" w14:textId="77777777" w:rsidR="005C7AB1" w:rsidRPr="005C7AB1" w:rsidRDefault="005C7AB1" w:rsidP="005C7AB1">
      <w:pPr>
        <w:rPr>
          <w:rFonts w:ascii="Arial" w:hAnsi="Arial" w:cs="Arial"/>
        </w:rPr>
      </w:pPr>
    </w:p>
    <w:p w14:paraId="4F49CC7A" w14:textId="77777777" w:rsidR="005C7AB1" w:rsidRDefault="005C7AB1">
      <w:pPr>
        <w:spacing w:after="160" w:line="259" w:lineRule="auto"/>
        <w:rPr>
          <w:rFonts w:ascii="Arial" w:hAnsi="Arial" w:cs="Arial"/>
          <w:b/>
          <w:bCs/>
          <w:kern w:val="36"/>
          <w:lang w:eastAsia="en-US"/>
        </w:rPr>
      </w:pPr>
      <w:r>
        <w:rPr>
          <w:rFonts w:ascii="Arial" w:hAnsi="Arial" w:cs="Arial"/>
        </w:rPr>
        <w:br w:type="page"/>
      </w:r>
    </w:p>
    <w:p w14:paraId="558AAA4B" w14:textId="0FB93598" w:rsidR="00DE09FB" w:rsidRPr="00294ADA" w:rsidRDefault="00DE09FB" w:rsidP="00294ADA">
      <w:pPr>
        <w:pStyle w:val="Heading1"/>
        <w:spacing w:line="360" w:lineRule="auto"/>
        <w:rPr>
          <w:rFonts w:ascii="Arial" w:hAnsi="Arial" w:cs="Arial"/>
          <w:sz w:val="24"/>
          <w:szCs w:val="24"/>
        </w:rPr>
      </w:pPr>
      <w:r w:rsidRPr="00294ADA">
        <w:rPr>
          <w:rFonts w:ascii="Arial" w:hAnsi="Arial" w:cs="Arial"/>
          <w:sz w:val="24"/>
          <w:szCs w:val="24"/>
        </w:rPr>
        <w:lastRenderedPageBreak/>
        <w:t>Thesis Abstract</w:t>
      </w:r>
      <w:bookmarkEnd w:id="0"/>
    </w:p>
    <w:p w14:paraId="43B3F017" w14:textId="008BB0C1" w:rsidR="00DE09FB" w:rsidRPr="00294ADA" w:rsidRDefault="00D05A67" w:rsidP="00294ADA">
      <w:pPr>
        <w:spacing w:line="360" w:lineRule="auto"/>
        <w:ind w:firstLine="720"/>
        <w:rPr>
          <w:rFonts w:ascii="Arial" w:hAnsi="Arial" w:cs="Arial"/>
        </w:rPr>
      </w:pPr>
      <w:r w:rsidRPr="00294ADA">
        <w:rPr>
          <w:rFonts w:ascii="Arial" w:hAnsi="Arial" w:cs="Arial"/>
        </w:rPr>
        <w:t xml:space="preserve">This research thesis focuses on </w:t>
      </w:r>
      <w:r w:rsidR="00771F53">
        <w:rPr>
          <w:rFonts w:ascii="Arial" w:hAnsi="Arial" w:cs="Arial"/>
        </w:rPr>
        <w:t xml:space="preserve">prison </w:t>
      </w:r>
      <w:r w:rsidRPr="00294ADA">
        <w:rPr>
          <w:rFonts w:ascii="Arial" w:hAnsi="Arial" w:cs="Arial"/>
        </w:rPr>
        <w:t>experiences and phenomen</w:t>
      </w:r>
      <w:r w:rsidR="001138E6">
        <w:rPr>
          <w:rFonts w:ascii="Arial" w:hAnsi="Arial" w:cs="Arial"/>
        </w:rPr>
        <w:t>a</w:t>
      </w:r>
      <w:r w:rsidRPr="00294ADA">
        <w:rPr>
          <w:rFonts w:ascii="Arial" w:hAnsi="Arial" w:cs="Arial"/>
        </w:rPr>
        <w:t xml:space="preserve"> either through the offending individuals or through </w:t>
      </w:r>
      <w:r w:rsidR="0024787F" w:rsidRPr="00294ADA">
        <w:rPr>
          <w:rFonts w:ascii="Arial" w:hAnsi="Arial" w:cs="Arial"/>
        </w:rPr>
        <w:t>the staff that work with them.</w:t>
      </w:r>
    </w:p>
    <w:p w14:paraId="690E6AF5" w14:textId="77777777" w:rsidR="00DE09FB" w:rsidRPr="00294ADA" w:rsidRDefault="00DE09FB" w:rsidP="00294ADA">
      <w:pPr>
        <w:spacing w:line="360" w:lineRule="auto"/>
        <w:rPr>
          <w:rFonts w:ascii="Arial" w:hAnsi="Arial" w:cs="Arial"/>
        </w:rPr>
      </w:pPr>
    </w:p>
    <w:p w14:paraId="692A3994" w14:textId="3354E040" w:rsidR="00DE09FB" w:rsidRPr="00294ADA" w:rsidRDefault="00DE09FB" w:rsidP="00294ADA">
      <w:pPr>
        <w:spacing w:line="360" w:lineRule="auto"/>
        <w:ind w:firstLine="720"/>
        <w:jc w:val="both"/>
        <w:rPr>
          <w:rFonts w:ascii="Arial" w:hAnsi="Arial" w:cs="Arial"/>
        </w:rPr>
      </w:pPr>
      <w:r w:rsidRPr="00294ADA">
        <w:rPr>
          <w:rFonts w:ascii="Arial" w:hAnsi="Arial" w:cs="Arial"/>
        </w:rPr>
        <w:t xml:space="preserve">Paper one is a </w:t>
      </w:r>
      <w:r w:rsidR="000E39E8">
        <w:rPr>
          <w:rFonts w:ascii="Arial" w:hAnsi="Arial" w:cs="Arial"/>
        </w:rPr>
        <w:t xml:space="preserve">narrative </w:t>
      </w:r>
      <w:r w:rsidRPr="00294ADA">
        <w:rPr>
          <w:rFonts w:ascii="Arial" w:hAnsi="Arial" w:cs="Arial"/>
        </w:rPr>
        <w:t>literature review, examining</w:t>
      </w:r>
      <w:r w:rsidR="0024787F" w:rsidRPr="00294ADA">
        <w:rPr>
          <w:rFonts w:ascii="Arial" w:hAnsi="Arial" w:cs="Arial"/>
        </w:rPr>
        <w:t xml:space="preserve"> nine</w:t>
      </w:r>
      <w:r w:rsidRPr="00294ADA">
        <w:rPr>
          <w:rFonts w:ascii="Arial" w:hAnsi="Arial" w:cs="Arial"/>
        </w:rPr>
        <w:t xml:space="preserve"> papers, </w:t>
      </w:r>
      <w:r w:rsidR="000E39E8">
        <w:rPr>
          <w:rFonts w:ascii="Arial" w:hAnsi="Arial" w:cs="Arial"/>
        </w:rPr>
        <w:t>investigating</w:t>
      </w:r>
      <w:r w:rsidRPr="00294ADA">
        <w:rPr>
          <w:rFonts w:ascii="Arial" w:hAnsi="Arial" w:cs="Arial"/>
        </w:rPr>
        <w:t xml:space="preserve"> </w:t>
      </w:r>
      <w:r w:rsidR="000E39E8">
        <w:rPr>
          <w:rFonts w:ascii="Arial" w:hAnsi="Arial" w:cs="Arial"/>
        </w:rPr>
        <w:t xml:space="preserve">current research </w:t>
      </w:r>
      <w:r w:rsidR="0024787F" w:rsidRPr="00294ADA">
        <w:rPr>
          <w:rFonts w:ascii="Arial" w:hAnsi="Arial" w:cs="Arial"/>
        </w:rPr>
        <w:t xml:space="preserve">about prevalence, gender differences, mental health </w:t>
      </w:r>
      <w:r w:rsidR="000E39E8">
        <w:rPr>
          <w:rFonts w:ascii="Arial" w:hAnsi="Arial" w:cs="Arial"/>
        </w:rPr>
        <w:t>for</w:t>
      </w:r>
      <w:r w:rsidR="0024787F" w:rsidRPr="00294ADA">
        <w:rPr>
          <w:rFonts w:ascii="Arial" w:hAnsi="Arial" w:cs="Arial"/>
        </w:rPr>
        <w:t xml:space="preserve"> eating disorders and hunger striking within prisons, as well as the known rationale</w:t>
      </w:r>
      <w:r w:rsidR="000E39E8">
        <w:rPr>
          <w:rFonts w:ascii="Arial" w:hAnsi="Arial" w:cs="Arial"/>
        </w:rPr>
        <w:t>s</w:t>
      </w:r>
      <w:r w:rsidR="0024787F" w:rsidRPr="00294ADA">
        <w:rPr>
          <w:rFonts w:ascii="Arial" w:hAnsi="Arial" w:cs="Arial"/>
        </w:rPr>
        <w:t xml:space="preserve"> for hunger striking.</w:t>
      </w:r>
      <w:r w:rsidR="009F0FD7" w:rsidRPr="00294ADA">
        <w:rPr>
          <w:rFonts w:ascii="Arial" w:hAnsi="Arial" w:cs="Arial"/>
        </w:rPr>
        <w:t xml:space="preserve"> </w:t>
      </w:r>
      <w:r w:rsidR="009F0FD7" w:rsidRPr="00294ADA">
        <w:rPr>
          <w:rFonts w:ascii="Arial" w:hAnsi="Arial" w:cs="Arial"/>
          <w:lang w:val="en"/>
        </w:rPr>
        <w:t>M</w:t>
      </w:r>
      <w:r w:rsidR="0024787F" w:rsidRPr="00294ADA">
        <w:rPr>
          <w:rFonts w:ascii="Arial" w:hAnsi="Arial" w:cs="Arial"/>
          <w:lang w:val="en"/>
        </w:rPr>
        <w:t>ental health difficulties were commonly reported across the studies and the impact of the environment on mental health is considered</w:t>
      </w:r>
      <w:r w:rsidR="000E39E8">
        <w:rPr>
          <w:rFonts w:ascii="Arial" w:hAnsi="Arial" w:cs="Arial"/>
          <w:lang w:val="en"/>
        </w:rPr>
        <w:t>.</w:t>
      </w:r>
      <w:r w:rsidR="00964C64" w:rsidRPr="00294ADA">
        <w:rPr>
          <w:rFonts w:ascii="Arial" w:hAnsi="Arial" w:cs="Arial"/>
          <w:lang w:val="en"/>
        </w:rPr>
        <w:t xml:space="preserve">  </w:t>
      </w:r>
      <w:r w:rsidR="000E39E8">
        <w:rPr>
          <w:rFonts w:ascii="Arial" w:hAnsi="Arial" w:cs="Arial"/>
        </w:rPr>
        <w:t>T</w:t>
      </w:r>
      <w:r w:rsidR="0024787F" w:rsidRPr="00294ADA">
        <w:rPr>
          <w:rFonts w:ascii="Arial" w:hAnsi="Arial" w:cs="Arial"/>
        </w:rPr>
        <w:t xml:space="preserve">he majority of the research on eating disorders focused on females, </w:t>
      </w:r>
      <w:r w:rsidR="00FE1B19">
        <w:rPr>
          <w:rFonts w:ascii="Arial" w:hAnsi="Arial" w:cs="Arial"/>
        </w:rPr>
        <w:t xml:space="preserve">while </w:t>
      </w:r>
      <w:r w:rsidR="0024787F" w:rsidRPr="00294ADA">
        <w:rPr>
          <w:rFonts w:ascii="Arial" w:hAnsi="Arial" w:cs="Arial"/>
        </w:rPr>
        <w:t>hunger strike research focused mainly on male offenders</w:t>
      </w:r>
      <w:r w:rsidR="00964C64" w:rsidRPr="00294ADA">
        <w:rPr>
          <w:rFonts w:ascii="Arial" w:hAnsi="Arial" w:cs="Arial"/>
        </w:rPr>
        <w:t>. Th</w:t>
      </w:r>
      <w:r w:rsidR="000E39E8">
        <w:rPr>
          <w:rFonts w:ascii="Arial" w:hAnsi="Arial" w:cs="Arial"/>
        </w:rPr>
        <w:t>e</w:t>
      </w:r>
      <w:r w:rsidR="00964C64" w:rsidRPr="00294ADA">
        <w:rPr>
          <w:rFonts w:ascii="Arial" w:hAnsi="Arial" w:cs="Arial"/>
        </w:rPr>
        <w:t xml:space="preserve"> literature was challenging to synthesize due to a lack of similarity in methodological design.</w:t>
      </w:r>
      <w:r w:rsidRPr="00294ADA">
        <w:rPr>
          <w:rFonts w:ascii="Arial" w:hAnsi="Arial" w:cs="Arial"/>
        </w:rPr>
        <w:t xml:space="preserve"> </w:t>
      </w:r>
    </w:p>
    <w:p w14:paraId="13EFD748" w14:textId="77777777" w:rsidR="00964C64" w:rsidRPr="00294ADA" w:rsidRDefault="00964C64" w:rsidP="00294ADA">
      <w:pPr>
        <w:spacing w:line="360" w:lineRule="auto"/>
        <w:ind w:firstLine="720"/>
        <w:rPr>
          <w:rFonts w:ascii="Arial" w:hAnsi="Arial" w:cs="Arial"/>
          <w:color w:val="FF0000"/>
        </w:rPr>
      </w:pPr>
    </w:p>
    <w:p w14:paraId="7322A9F0" w14:textId="4DCE4148" w:rsidR="00DE09FB" w:rsidRPr="00294ADA" w:rsidRDefault="00DE09FB" w:rsidP="00294ADA">
      <w:pPr>
        <w:spacing w:line="360" w:lineRule="auto"/>
        <w:ind w:firstLine="720"/>
        <w:rPr>
          <w:rFonts w:ascii="Arial" w:hAnsi="Arial" w:cs="Arial"/>
          <w:color w:val="FF0000"/>
        </w:rPr>
      </w:pPr>
      <w:r w:rsidRPr="00294ADA">
        <w:rPr>
          <w:rFonts w:ascii="Arial" w:hAnsi="Arial" w:cs="Arial"/>
        </w:rPr>
        <w:t xml:space="preserve">Paper two is an empirical study exploring </w:t>
      </w:r>
      <w:r w:rsidR="001138E6">
        <w:rPr>
          <w:rFonts w:ascii="Arial" w:hAnsi="Arial" w:cs="Arial"/>
        </w:rPr>
        <w:t>prison staff’s</w:t>
      </w:r>
      <w:r w:rsidR="004A665F">
        <w:rPr>
          <w:rFonts w:ascii="Arial" w:hAnsi="Arial" w:cs="Arial"/>
        </w:rPr>
        <w:t xml:space="preserve"> experiences</w:t>
      </w:r>
      <w:r w:rsidR="00964C64" w:rsidRPr="00294ADA">
        <w:rPr>
          <w:rFonts w:ascii="Arial" w:hAnsi="Arial" w:cs="Arial"/>
        </w:rPr>
        <w:t xml:space="preserve"> of </w:t>
      </w:r>
      <w:r w:rsidR="00F551E4">
        <w:rPr>
          <w:rFonts w:ascii="Arial" w:hAnsi="Arial" w:cs="Arial"/>
        </w:rPr>
        <w:t xml:space="preserve">transitions of </w:t>
      </w:r>
      <w:r w:rsidR="00964C64" w:rsidRPr="00294ADA">
        <w:rPr>
          <w:rFonts w:ascii="Arial" w:hAnsi="Arial" w:cs="Arial"/>
        </w:rPr>
        <w:t xml:space="preserve">young </w:t>
      </w:r>
      <w:r w:rsidR="00F551E4">
        <w:rPr>
          <w:rFonts w:ascii="Arial" w:hAnsi="Arial" w:cs="Arial"/>
        </w:rPr>
        <w:t xml:space="preserve">adult </w:t>
      </w:r>
      <w:r w:rsidR="00964C64" w:rsidRPr="00294ADA">
        <w:rPr>
          <w:rFonts w:ascii="Arial" w:hAnsi="Arial" w:cs="Arial"/>
        </w:rPr>
        <w:t xml:space="preserve">offenders </w:t>
      </w:r>
      <w:r w:rsidR="00F551E4">
        <w:rPr>
          <w:rFonts w:ascii="Arial" w:hAnsi="Arial" w:cs="Arial"/>
        </w:rPr>
        <w:t>from</w:t>
      </w:r>
      <w:r w:rsidR="00964C64" w:rsidRPr="00294ADA">
        <w:rPr>
          <w:rFonts w:ascii="Arial" w:hAnsi="Arial" w:cs="Arial"/>
        </w:rPr>
        <w:t xml:space="preserve"> youth offending institutions to adult prisons. </w:t>
      </w:r>
      <w:r w:rsidR="00254CA2">
        <w:rPr>
          <w:rFonts w:ascii="Arial" w:hAnsi="Arial" w:cs="Arial"/>
        </w:rPr>
        <w:t xml:space="preserve">Seven </w:t>
      </w:r>
      <w:r w:rsidR="00E767CC" w:rsidRPr="00294ADA">
        <w:rPr>
          <w:rFonts w:ascii="Arial" w:hAnsi="Arial" w:cs="Arial"/>
        </w:rPr>
        <w:t>prison staff</w:t>
      </w:r>
      <w:r w:rsidR="00254CA2">
        <w:rPr>
          <w:rFonts w:ascii="Arial" w:hAnsi="Arial" w:cs="Arial"/>
        </w:rPr>
        <w:t xml:space="preserve"> were interviewed on their </w:t>
      </w:r>
      <w:r w:rsidR="00B31E2A" w:rsidRPr="00294ADA">
        <w:rPr>
          <w:rFonts w:ascii="Arial" w:hAnsi="Arial" w:cs="Arial"/>
        </w:rPr>
        <w:t xml:space="preserve">experiences of </w:t>
      </w:r>
      <w:r w:rsidR="00E767CC" w:rsidRPr="00294ADA">
        <w:rPr>
          <w:rFonts w:ascii="Arial" w:hAnsi="Arial" w:cs="Arial"/>
        </w:rPr>
        <w:t xml:space="preserve">young offenders’ </w:t>
      </w:r>
      <w:r w:rsidR="00B31E2A" w:rsidRPr="00294ADA">
        <w:rPr>
          <w:rFonts w:ascii="Arial" w:hAnsi="Arial" w:cs="Arial"/>
        </w:rPr>
        <w:t>transition</w:t>
      </w:r>
      <w:r w:rsidR="00254CA2">
        <w:rPr>
          <w:rFonts w:ascii="Arial" w:hAnsi="Arial" w:cs="Arial"/>
        </w:rPr>
        <w:t>. R</w:t>
      </w:r>
      <w:r w:rsidR="00771F53">
        <w:rPr>
          <w:rFonts w:ascii="Arial" w:hAnsi="Arial" w:cs="Arial"/>
        </w:rPr>
        <w:t>eflexive thematic a</w:t>
      </w:r>
      <w:r w:rsidRPr="00294ADA">
        <w:rPr>
          <w:rFonts w:ascii="Arial" w:hAnsi="Arial" w:cs="Arial"/>
        </w:rPr>
        <w:t>nalysis</w:t>
      </w:r>
      <w:r w:rsidR="00E767CC" w:rsidRPr="00294ADA">
        <w:rPr>
          <w:rFonts w:ascii="Arial" w:hAnsi="Arial" w:cs="Arial"/>
        </w:rPr>
        <w:t xml:space="preserve"> identified four core themes; ‘</w:t>
      </w:r>
      <w:r w:rsidR="00E767CC" w:rsidRPr="00294ADA">
        <w:rPr>
          <w:rFonts w:ascii="Arial" w:eastAsiaTheme="minorHAnsi" w:hAnsi="Arial" w:cs="Arial"/>
          <w:iCs/>
          <w:lang w:eastAsia="en-US"/>
        </w:rPr>
        <w:t>Being unprepared’, ‘</w:t>
      </w:r>
      <w:r w:rsidR="009B0DDB">
        <w:rPr>
          <w:rFonts w:ascii="Arial" w:eastAsiaTheme="minorHAnsi" w:hAnsi="Arial" w:cs="Arial"/>
          <w:iCs/>
          <w:lang w:eastAsia="en-US"/>
        </w:rPr>
        <w:t>inconsistencies’</w:t>
      </w:r>
      <w:r w:rsidR="00BD4856" w:rsidRPr="00294ADA">
        <w:rPr>
          <w:rFonts w:ascii="Arial" w:eastAsiaTheme="minorHAnsi" w:hAnsi="Arial" w:cs="Arial"/>
          <w:iCs/>
          <w:lang w:eastAsia="en-US"/>
        </w:rPr>
        <w:t>,</w:t>
      </w:r>
      <w:r w:rsidR="00E767CC" w:rsidRPr="00294ADA">
        <w:rPr>
          <w:rFonts w:ascii="Arial" w:eastAsiaTheme="minorHAnsi" w:hAnsi="Arial" w:cs="Arial"/>
          <w:iCs/>
          <w:lang w:eastAsia="en-US"/>
        </w:rPr>
        <w:t xml:space="preserve"> ‘maturity and independence’, ‘relationships and attachments’.</w:t>
      </w:r>
      <w:r w:rsidR="00BD4856" w:rsidRPr="00294ADA">
        <w:rPr>
          <w:rFonts w:ascii="Arial" w:eastAsiaTheme="minorHAnsi" w:hAnsi="Arial" w:cs="Arial"/>
          <w:iCs/>
          <w:lang w:eastAsia="en-US"/>
        </w:rPr>
        <w:t xml:space="preserve"> T</w:t>
      </w:r>
      <w:r w:rsidRPr="00294ADA">
        <w:rPr>
          <w:rFonts w:ascii="Arial" w:hAnsi="Arial" w:cs="Arial"/>
        </w:rPr>
        <w:t xml:space="preserve">he results </w:t>
      </w:r>
      <w:r w:rsidR="001C084F">
        <w:rPr>
          <w:rFonts w:ascii="Arial" w:hAnsi="Arial" w:cs="Arial"/>
        </w:rPr>
        <w:t>highlighted</w:t>
      </w:r>
      <w:r w:rsidR="001138E6">
        <w:rPr>
          <w:rFonts w:ascii="Arial" w:hAnsi="Arial" w:cs="Arial"/>
        </w:rPr>
        <w:t xml:space="preserve"> </w:t>
      </w:r>
      <w:r w:rsidR="001C084F">
        <w:rPr>
          <w:rFonts w:ascii="Arial" w:hAnsi="Arial" w:cs="Arial"/>
        </w:rPr>
        <w:t xml:space="preserve">poor coordination </w:t>
      </w:r>
      <w:r w:rsidR="00BD4856" w:rsidRPr="00294ADA">
        <w:rPr>
          <w:rFonts w:ascii="Arial" w:hAnsi="Arial" w:cs="Arial"/>
        </w:rPr>
        <w:t xml:space="preserve">across various </w:t>
      </w:r>
      <w:r w:rsidR="001C084F">
        <w:rPr>
          <w:rFonts w:ascii="Arial" w:hAnsi="Arial" w:cs="Arial"/>
        </w:rPr>
        <w:t xml:space="preserve">organisational </w:t>
      </w:r>
      <w:r w:rsidR="00BD4856" w:rsidRPr="00294ADA">
        <w:rPr>
          <w:rFonts w:ascii="Arial" w:hAnsi="Arial" w:cs="Arial"/>
        </w:rPr>
        <w:t>systems</w:t>
      </w:r>
      <w:r w:rsidR="001C084F">
        <w:rPr>
          <w:rFonts w:ascii="Arial" w:hAnsi="Arial" w:cs="Arial"/>
        </w:rPr>
        <w:t xml:space="preserve"> and </w:t>
      </w:r>
      <w:r w:rsidR="00BD4856" w:rsidRPr="00294ADA">
        <w:rPr>
          <w:rFonts w:ascii="Arial" w:hAnsi="Arial" w:cs="Arial"/>
        </w:rPr>
        <w:t xml:space="preserve">a lack of staff support </w:t>
      </w:r>
      <w:r w:rsidR="001C084F">
        <w:rPr>
          <w:rFonts w:ascii="Arial" w:hAnsi="Arial" w:cs="Arial"/>
        </w:rPr>
        <w:t xml:space="preserve">meaning </w:t>
      </w:r>
      <w:r w:rsidR="00BD4856" w:rsidRPr="00294ADA">
        <w:rPr>
          <w:rFonts w:ascii="Arial" w:hAnsi="Arial" w:cs="Arial"/>
        </w:rPr>
        <w:t xml:space="preserve">staff </w:t>
      </w:r>
      <w:r w:rsidR="001C084F">
        <w:rPr>
          <w:rFonts w:ascii="Arial" w:hAnsi="Arial" w:cs="Arial"/>
        </w:rPr>
        <w:t xml:space="preserve">felt </w:t>
      </w:r>
      <w:r w:rsidR="00BD4856" w:rsidRPr="00294ADA">
        <w:rPr>
          <w:rFonts w:ascii="Arial" w:hAnsi="Arial" w:cs="Arial"/>
        </w:rPr>
        <w:t xml:space="preserve">unprepared for the transition. </w:t>
      </w:r>
      <w:r w:rsidRPr="00294ADA">
        <w:rPr>
          <w:rFonts w:ascii="Arial" w:hAnsi="Arial" w:cs="Arial"/>
        </w:rPr>
        <w:t xml:space="preserve">Clinical implications, limitations of the study and directions for future research are discussed. </w:t>
      </w:r>
    </w:p>
    <w:p w14:paraId="13DE52A7" w14:textId="77777777" w:rsidR="00964C64" w:rsidRPr="00294ADA" w:rsidRDefault="00964C64" w:rsidP="00294ADA">
      <w:pPr>
        <w:spacing w:line="360" w:lineRule="auto"/>
        <w:ind w:firstLine="720"/>
        <w:rPr>
          <w:rFonts w:ascii="Arial" w:hAnsi="Arial" w:cs="Arial"/>
        </w:rPr>
      </w:pPr>
    </w:p>
    <w:p w14:paraId="53158AE3" w14:textId="0C544B70" w:rsidR="00DE09FB" w:rsidRPr="00294ADA" w:rsidRDefault="009F0FD7" w:rsidP="00294ADA">
      <w:pPr>
        <w:spacing w:line="360" w:lineRule="auto"/>
        <w:ind w:firstLine="720"/>
        <w:rPr>
          <w:rFonts w:ascii="Arial" w:hAnsi="Arial" w:cs="Arial"/>
        </w:rPr>
      </w:pPr>
      <w:r w:rsidRPr="00294ADA">
        <w:rPr>
          <w:rFonts w:ascii="Arial" w:hAnsi="Arial" w:cs="Arial"/>
        </w:rPr>
        <w:t>Paper 3 is a</w:t>
      </w:r>
      <w:r w:rsidR="00DE09FB" w:rsidRPr="00294ADA">
        <w:rPr>
          <w:rFonts w:ascii="Arial" w:hAnsi="Arial" w:cs="Arial"/>
        </w:rPr>
        <w:t>n executive summary of the empirical research</w:t>
      </w:r>
      <w:r w:rsidR="002623EE" w:rsidRPr="00294ADA">
        <w:rPr>
          <w:rFonts w:ascii="Arial" w:hAnsi="Arial" w:cs="Arial"/>
        </w:rPr>
        <w:t xml:space="preserve">, in a style accessible for </w:t>
      </w:r>
      <w:r w:rsidRPr="00294ADA">
        <w:rPr>
          <w:rFonts w:ascii="Arial" w:hAnsi="Arial" w:cs="Arial"/>
        </w:rPr>
        <w:t>prison, NHS</w:t>
      </w:r>
      <w:r w:rsidRPr="00294ADA">
        <w:rPr>
          <w:rFonts w:ascii="Arial" w:hAnsi="Arial" w:cs="Arial"/>
          <w:lang w:eastAsia="en-US"/>
        </w:rPr>
        <w:t xml:space="preserve"> and managerial </w:t>
      </w:r>
      <w:r w:rsidR="001C084F" w:rsidRPr="00294ADA">
        <w:rPr>
          <w:rFonts w:ascii="Arial" w:hAnsi="Arial" w:cs="Arial"/>
        </w:rPr>
        <w:t>staff</w:t>
      </w:r>
      <w:r w:rsidR="001C084F">
        <w:rPr>
          <w:rFonts w:ascii="Arial" w:hAnsi="Arial" w:cs="Arial"/>
        </w:rPr>
        <w:t xml:space="preserve"> </w:t>
      </w:r>
      <w:r w:rsidRPr="00294ADA">
        <w:rPr>
          <w:rFonts w:ascii="Arial" w:hAnsi="Arial" w:cs="Arial"/>
          <w:lang w:eastAsia="en-US"/>
        </w:rPr>
        <w:t xml:space="preserve">working </w:t>
      </w:r>
      <w:r w:rsidR="00D95762" w:rsidRPr="00294ADA">
        <w:rPr>
          <w:rFonts w:ascii="Arial" w:hAnsi="Arial" w:cs="Arial"/>
          <w:lang w:eastAsia="en-US"/>
        </w:rPr>
        <w:t xml:space="preserve">within prisons. </w:t>
      </w:r>
      <w:r w:rsidR="00DE09FB" w:rsidRPr="00294ADA">
        <w:rPr>
          <w:rFonts w:ascii="Arial" w:hAnsi="Arial" w:cs="Arial"/>
        </w:rPr>
        <w:t>The pa</w:t>
      </w:r>
      <w:r w:rsidR="00AC015B" w:rsidRPr="00294ADA">
        <w:rPr>
          <w:rFonts w:ascii="Arial" w:hAnsi="Arial" w:cs="Arial"/>
        </w:rPr>
        <w:t xml:space="preserve">per consists of an overview of </w:t>
      </w:r>
      <w:r w:rsidR="00DE09FB" w:rsidRPr="00294ADA">
        <w:rPr>
          <w:rFonts w:ascii="Arial" w:hAnsi="Arial" w:cs="Arial"/>
        </w:rPr>
        <w:t>the</w:t>
      </w:r>
      <w:r w:rsidR="00771F53">
        <w:rPr>
          <w:rFonts w:ascii="Arial" w:hAnsi="Arial" w:cs="Arial"/>
        </w:rPr>
        <w:t xml:space="preserve"> research</w:t>
      </w:r>
      <w:r w:rsidR="00DE09FB" w:rsidRPr="00294ADA">
        <w:rPr>
          <w:rFonts w:ascii="Arial" w:hAnsi="Arial" w:cs="Arial"/>
        </w:rPr>
        <w:t xml:space="preserve"> background</w:t>
      </w:r>
      <w:r w:rsidRPr="00294ADA">
        <w:rPr>
          <w:rFonts w:ascii="Arial" w:hAnsi="Arial" w:cs="Arial"/>
        </w:rPr>
        <w:t xml:space="preserve">, methodology, results, key </w:t>
      </w:r>
      <w:r w:rsidR="00771F53">
        <w:rPr>
          <w:rFonts w:ascii="Arial" w:hAnsi="Arial" w:cs="Arial"/>
        </w:rPr>
        <w:t>discussion points</w:t>
      </w:r>
      <w:r w:rsidRPr="00294ADA">
        <w:rPr>
          <w:rFonts w:ascii="Arial" w:hAnsi="Arial" w:cs="Arial"/>
        </w:rPr>
        <w:t xml:space="preserve"> and clinical implications that derive from the research.</w:t>
      </w:r>
      <w:r w:rsidR="00DE09FB" w:rsidRPr="00294ADA">
        <w:rPr>
          <w:rFonts w:ascii="Arial" w:hAnsi="Arial" w:cs="Arial"/>
        </w:rPr>
        <w:t xml:space="preserve"> </w:t>
      </w:r>
    </w:p>
    <w:p w14:paraId="7C7E0578" w14:textId="77777777" w:rsidR="00D95762" w:rsidRPr="00294ADA" w:rsidRDefault="00536592" w:rsidP="00294ADA">
      <w:pPr>
        <w:spacing w:after="160" w:line="360" w:lineRule="auto"/>
        <w:rPr>
          <w:rFonts w:ascii="Arial" w:hAnsi="Arial" w:cs="Arial"/>
        </w:rPr>
      </w:pPr>
      <w:r w:rsidRPr="00294ADA">
        <w:rPr>
          <w:rFonts w:ascii="Arial" w:hAnsi="Arial" w:cs="Arial"/>
        </w:rPr>
        <w:br w:type="page"/>
      </w:r>
    </w:p>
    <w:p w14:paraId="7144DE8D" w14:textId="77777777" w:rsidR="00340A3A" w:rsidRPr="009205B3" w:rsidRDefault="00340A3A" w:rsidP="00340A3A">
      <w:pPr>
        <w:spacing w:line="360" w:lineRule="auto"/>
        <w:rPr>
          <w:rFonts w:ascii="Arial" w:hAnsi="Arial" w:cs="Arial"/>
          <w:b/>
          <w:bCs/>
          <w:lang w:val="en"/>
        </w:rPr>
      </w:pPr>
    </w:p>
    <w:p w14:paraId="7A1ABB0F" w14:textId="77777777" w:rsidR="00340A3A" w:rsidRPr="009205B3" w:rsidRDefault="00340A3A" w:rsidP="00340A3A">
      <w:pPr>
        <w:pStyle w:val="Heading1"/>
        <w:spacing w:line="360" w:lineRule="auto"/>
        <w:jc w:val="center"/>
        <w:rPr>
          <w:rFonts w:ascii="Arial" w:hAnsi="Arial" w:cs="Arial"/>
          <w:sz w:val="24"/>
          <w:szCs w:val="24"/>
        </w:rPr>
      </w:pPr>
      <w:r w:rsidRPr="009205B3">
        <w:rPr>
          <w:rFonts w:ascii="Arial" w:hAnsi="Arial" w:cs="Arial"/>
          <w:sz w:val="24"/>
          <w:szCs w:val="24"/>
        </w:rPr>
        <w:t>Paper 1: Literature Review</w:t>
      </w:r>
    </w:p>
    <w:sdt>
      <w:sdtPr>
        <w:rPr>
          <w:rFonts w:ascii="Arial" w:eastAsiaTheme="minorHAnsi" w:hAnsi="Arial" w:cs="Arial"/>
          <w:b w:val="0"/>
          <w:bCs w:val="0"/>
          <w:kern w:val="0"/>
          <w:sz w:val="24"/>
          <w:szCs w:val="24"/>
          <w:lang w:val="en-US" w:eastAsia="en-GB"/>
        </w:rPr>
        <w:id w:val="1850136635"/>
        <w:docPartObj>
          <w:docPartGallery w:val="Cover Pages"/>
          <w:docPartUnique/>
        </w:docPartObj>
      </w:sdtPr>
      <w:sdtEndPr/>
      <w:sdtContent>
        <w:p w14:paraId="6E8727C1" w14:textId="77777777" w:rsidR="00340A3A" w:rsidRPr="009205B3" w:rsidRDefault="00340A3A" w:rsidP="00340A3A">
          <w:pPr>
            <w:pStyle w:val="Heading1"/>
            <w:spacing w:line="360" w:lineRule="auto"/>
            <w:jc w:val="center"/>
            <w:rPr>
              <w:rFonts w:ascii="Arial" w:hAnsi="Arial" w:cs="Arial"/>
              <w:sz w:val="24"/>
              <w:szCs w:val="24"/>
            </w:rPr>
          </w:pPr>
        </w:p>
        <w:p w14:paraId="520D1A50" w14:textId="77777777" w:rsidR="00340A3A" w:rsidRPr="009205B3" w:rsidRDefault="00340A3A" w:rsidP="00340A3A">
          <w:pPr>
            <w:pStyle w:val="Heading1"/>
            <w:spacing w:line="360" w:lineRule="auto"/>
            <w:jc w:val="center"/>
            <w:rPr>
              <w:rFonts w:ascii="Arial" w:hAnsi="Arial" w:cs="Arial"/>
              <w:sz w:val="24"/>
              <w:szCs w:val="24"/>
            </w:rPr>
          </w:pPr>
          <w:r w:rsidRPr="009205B3">
            <w:rPr>
              <w:rFonts w:ascii="Arial" w:hAnsi="Arial" w:cs="Arial"/>
              <w:sz w:val="24"/>
              <w:szCs w:val="24"/>
            </w:rPr>
            <w:t>What is known about eating disorders and hunger strikes in prisons? A Review of the Literature</w:t>
          </w:r>
        </w:p>
        <w:p w14:paraId="5BB74B00" w14:textId="77777777" w:rsidR="00340A3A" w:rsidRPr="009205B3" w:rsidRDefault="00340A3A" w:rsidP="00340A3A">
          <w:pPr>
            <w:pStyle w:val="Heading1"/>
            <w:spacing w:line="360" w:lineRule="auto"/>
            <w:jc w:val="center"/>
            <w:rPr>
              <w:rFonts w:ascii="Arial" w:hAnsi="Arial" w:cs="Arial"/>
              <w:sz w:val="24"/>
              <w:szCs w:val="24"/>
            </w:rPr>
          </w:pPr>
        </w:p>
        <w:p w14:paraId="21C513F9" w14:textId="77777777" w:rsidR="00340A3A" w:rsidRPr="009205B3" w:rsidRDefault="00340A3A" w:rsidP="00340A3A">
          <w:pPr>
            <w:pStyle w:val="NoSpacing"/>
            <w:spacing w:line="360" w:lineRule="auto"/>
            <w:jc w:val="center"/>
            <w:rPr>
              <w:rFonts w:ascii="Arial" w:hAnsi="Arial" w:cs="Arial"/>
              <w:sz w:val="24"/>
              <w:szCs w:val="24"/>
            </w:rPr>
          </w:pPr>
        </w:p>
        <w:p w14:paraId="209BEA30" w14:textId="77777777" w:rsidR="00340A3A" w:rsidRPr="009205B3" w:rsidRDefault="00340A3A" w:rsidP="00340A3A">
          <w:pPr>
            <w:pStyle w:val="NoSpacing"/>
            <w:spacing w:line="360" w:lineRule="auto"/>
            <w:rPr>
              <w:rFonts w:ascii="Arial" w:hAnsi="Arial" w:cs="Arial"/>
              <w:sz w:val="24"/>
              <w:szCs w:val="24"/>
            </w:rPr>
          </w:pPr>
        </w:p>
        <w:p w14:paraId="1873E5CB" w14:textId="77777777" w:rsidR="00340A3A" w:rsidRPr="009205B3" w:rsidRDefault="00340A3A" w:rsidP="00340A3A">
          <w:pPr>
            <w:pStyle w:val="NoSpacing"/>
            <w:spacing w:line="360" w:lineRule="auto"/>
            <w:rPr>
              <w:rFonts w:ascii="Arial" w:hAnsi="Arial" w:cs="Arial"/>
              <w:sz w:val="24"/>
              <w:szCs w:val="24"/>
            </w:rPr>
          </w:pPr>
        </w:p>
        <w:p w14:paraId="3143529F" w14:textId="77777777" w:rsidR="00340A3A" w:rsidRPr="009205B3" w:rsidRDefault="00340A3A" w:rsidP="00340A3A">
          <w:pPr>
            <w:pStyle w:val="NoSpacing"/>
            <w:spacing w:line="360" w:lineRule="auto"/>
            <w:rPr>
              <w:rFonts w:ascii="Arial" w:hAnsi="Arial" w:cs="Arial"/>
              <w:sz w:val="24"/>
              <w:szCs w:val="24"/>
            </w:rPr>
          </w:pPr>
        </w:p>
        <w:p w14:paraId="7EC5683D" w14:textId="77777777" w:rsidR="00340A3A" w:rsidRPr="009205B3" w:rsidRDefault="00340A3A" w:rsidP="00340A3A">
          <w:pPr>
            <w:pStyle w:val="NoSpacing"/>
            <w:spacing w:line="360" w:lineRule="auto"/>
            <w:rPr>
              <w:rFonts w:ascii="Arial" w:hAnsi="Arial" w:cs="Arial"/>
              <w:sz w:val="24"/>
              <w:szCs w:val="24"/>
            </w:rPr>
          </w:pPr>
        </w:p>
        <w:p w14:paraId="763CDB20" w14:textId="77777777" w:rsidR="00340A3A" w:rsidRPr="009205B3" w:rsidRDefault="00340A3A" w:rsidP="00340A3A">
          <w:pPr>
            <w:pStyle w:val="NoSpacing"/>
            <w:spacing w:line="360" w:lineRule="auto"/>
            <w:rPr>
              <w:rFonts w:ascii="Arial" w:hAnsi="Arial" w:cs="Arial"/>
              <w:sz w:val="24"/>
              <w:szCs w:val="24"/>
            </w:rPr>
          </w:pPr>
        </w:p>
        <w:p w14:paraId="17AF5B48" w14:textId="00ED508E" w:rsidR="00340A3A" w:rsidRPr="009205B3" w:rsidRDefault="00340A3A" w:rsidP="00340A3A">
          <w:pPr>
            <w:pStyle w:val="NoSpacing"/>
            <w:spacing w:line="360" w:lineRule="auto"/>
            <w:jc w:val="center"/>
            <w:rPr>
              <w:rFonts w:ascii="Arial" w:hAnsi="Arial" w:cs="Arial"/>
              <w:sz w:val="24"/>
              <w:szCs w:val="24"/>
            </w:rPr>
          </w:pPr>
          <w:r w:rsidRPr="009205B3">
            <w:rPr>
              <w:rFonts w:ascii="Arial" w:hAnsi="Arial" w:cs="Arial"/>
              <w:sz w:val="24"/>
              <w:szCs w:val="24"/>
            </w:rPr>
            <w:t xml:space="preserve">This paper has been prepared </w:t>
          </w:r>
          <w:r>
            <w:rPr>
              <w:rFonts w:ascii="Arial" w:hAnsi="Arial" w:cs="Arial"/>
              <w:sz w:val="24"/>
              <w:szCs w:val="24"/>
            </w:rPr>
            <w:t>with the intention of publication in</w:t>
          </w:r>
          <w:r w:rsidR="00254CA2">
            <w:rPr>
              <w:rFonts w:ascii="Arial" w:hAnsi="Arial" w:cs="Arial"/>
              <w:sz w:val="24"/>
              <w:szCs w:val="24"/>
            </w:rPr>
            <w:t xml:space="preserve"> the</w:t>
          </w:r>
          <w:r>
            <w:rPr>
              <w:rFonts w:ascii="Arial" w:hAnsi="Arial" w:cs="Arial"/>
              <w:sz w:val="24"/>
              <w:szCs w:val="24"/>
            </w:rPr>
            <w:t xml:space="preserve"> </w:t>
          </w:r>
          <w:r w:rsidRPr="009205B3">
            <w:rPr>
              <w:rFonts w:ascii="Arial" w:hAnsi="Arial" w:cs="Arial"/>
              <w:sz w:val="24"/>
              <w:szCs w:val="24"/>
            </w:rPr>
            <w:t>Journal of forensic practice</w:t>
          </w:r>
          <w:r>
            <w:rPr>
              <w:rFonts w:ascii="Arial" w:hAnsi="Arial" w:cs="Arial"/>
              <w:sz w:val="24"/>
              <w:szCs w:val="24"/>
            </w:rPr>
            <w:t>, including Harvard referencing style</w:t>
          </w:r>
          <w:r w:rsidRPr="009205B3">
            <w:rPr>
              <w:rFonts w:ascii="Arial" w:hAnsi="Arial" w:cs="Arial"/>
              <w:sz w:val="24"/>
              <w:szCs w:val="24"/>
            </w:rPr>
            <w:t xml:space="preserve">. </w:t>
          </w:r>
          <w:r>
            <w:rPr>
              <w:rFonts w:ascii="Arial" w:hAnsi="Arial" w:cs="Arial"/>
              <w:sz w:val="24"/>
              <w:szCs w:val="24"/>
            </w:rPr>
            <w:t xml:space="preserve">Further editing and modifications will be made before submitting to the journal. </w:t>
          </w:r>
        </w:p>
        <w:p w14:paraId="3D4D87FD" w14:textId="77777777" w:rsidR="00340A3A" w:rsidRPr="009205B3" w:rsidRDefault="00340A3A" w:rsidP="00340A3A">
          <w:pPr>
            <w:pStyle w:val="NoSpacing"/>
            <w:spacing w:line="360" w:lineRule="auto"/>
            <w:jc w:val="center"/>
            <w:rPr>
              <w:rFonts w:ascii="Arial" w:hAnsi="Arial" w:cs="Arial"/>
              <w:sz w:val="24"/>
              <w:szCs w:val="24"/>
            </w:rPr>
          </w:pPr>
          <w:r w:rsidRPr="009205B3">
            <w:rPr>
              <w:rFonts w:ascii="Arial" w:hAnsi="Arial" w:cs="Arial"/>
              <w:sz w:val="24"/>
              <w:szCs w:val="24"/>
            </w:rPr>
            <w:t xml:space="preserve">Author Guidelines </w:t>
          </w:r>
          <w:r>
            <w:rPr>
              <w:rFonts w:ascii="Arial" w:hAnsi="Arial" w:cs="Arial"/>
              <w:sz w:val="24"/>
              <w:szCs w:val="24"/>
            </w:rPr>
            <w:t>for publication in this journal can be found in Appendix B.</w:t>
          </w:r>
          <w:r w:rsidRPr="009205B3" w:rsidDel="00841605">
            <w:rPr>
              <w:rFonts w:ascii="Arial" w:hAnsi="Arial" w:cs="Arial"/>
              <w:sz w:val="24"/>
              <w:szCs w:val="24"/>
            </w:rPr>
            <w:t xml:space="preserve"> </w:t>
          </w:r>
        </w:p>
      </w:sdtContent>
    </w:sdt>
    <w:p w14:paraId="6266BC8A" w14:textId="77777777" w:rsidR="00340A3A" w:rsidRPr="009205B3" w:rsidRDefault="00340A3A" w:rsidP="00340A3A">
      <w:pPr>
        <w:pStyle w:val="NoSpacing"/>
        <w:spacing w:line="360" w:lineRule="auto"/>
        <w:jc w:val="center"/>
        <w:rPr>
          <w:rFonts w:ascii="Arial" w:hAnsi="Arial" w:cs="Arial"/>
          <w:b/>
          <w:bCs/>
          <w:color w:val="FF0000"/>
          <w:sz w:val="24"/>
          <w:szCs w:val="24"/>
        </w:rPr>
      </w:pPr>
    </w:p>
    <w:p w14:paraId="1A5BECDA" w14:textId="77777777" w:rsidR="00340A3A" w:rsidRPr="009205B3" w:rsidRDefault="00340A3A" w:rsidP="00340A3A">
      <w:pPr>
        <w:pStyle w:val="NoSpacing"/>
        <w:spacing w:line="360" w:lineRule="auto"/>
        <w:jc w:val="center"/>
        <w:rPr>
          <w:rFonts w:ascii="Arial" w:hAnsi="Arial" w:cs="Arial"/>
          <w:b/>
          <w:bCs/>
          <w:sz w:val="24"/>
          <w:szCs w:val="24"/>
        </w:rPr>
      </w:pPr>
    </w:p>
    <w:p w14:paraId="539A1E31" w14:textId="77777777" w:rsidR="00340A3A" w:rsidRPr="009205B3" w:rsidRDefault="00340A3A" w:rsidP="00340A3A">
      <w:pPr>
        <w:pStyle w:val="NoSpacing"/>
        <w:spacing w:line="360" w:lineRule="auto"/>
        <w:jc w:val="center"/>
        <w:rPr>
          <w:rFonts w:ascii="Arial" w:hAnsi="Arial" w:cs="Arial"/>
          <w:b/>
          <w:bCs/>
          <w:sz w:val="24"/>
          <w:szCs w:val="24"/>
        </w:rPr>
      </w:pPr>
    </w:p>
    <w:p w14:paraId="5A852414" w14:textId="19353A91" w:rsidR="00340A3A" w:rsidRPr="009205B3" w:rsidRDefault="00340A3A" w:rsidP="00340A3A">
      <w:pPr>
        <w:pStyle w:val="NoSpacing"/>
        <w:spacing w:line="360" w:lineRule="auto"/>
        <w:jc w:val="center"/>
        <w:rPr>
          <w:rFonts w:ascii="Arial" w:hAnsi="Arial" w:cs="Arial"/>
          <w:b/>
          <w:bCs/>
          <w:sz w:val="24"/>
          <w:szCs w:val="24"/>
        </w:rPr>
      </w:pPr>
      <w:r w:rsidRPr="009205B3">
        <w:rPr>
          <w:rFonts w:ascii="Arial" w:hAnsi="Arial" w:cs="Arial"/>
          <w:b/>
          <w:bCs/>
          <w:sz w:val="24"/>
          <w:szCs w:val="24"/>
        </w:rPr>
        <w:t>Word Count: 7</w:t>
      </w:r>
      <w:r w:rsidR="007027F7">
        <w:rPr>
          <w:rFonts w:ascii="Arial" w:hAnsi="Arial" w:cs="Arial"/>
          <w:b/>
          <w:bCs/>
          <w:sz w:val="24"/>
          <w:szCs w:val="24"/>
        </w:rPr>
        <w:t>470</w:t>
      </w:r>
    </w:p>
    <w:p w14:paraId="40C5EAC8" w14:textId="77777777" w:rsidR="00340A3A" w:rsidRPr="009205B3" w:rsidRDefault="00340A3A" w:rsidP="00340A3A">
      <w:pPr>
        <w:pStyle w:val="NoSpacing"/>
        <w:spacing w:line="360" w:lineRule="auto"/>
        <w:jc w:val="center"/>
        <w:rPr>
          <w:rFonts w:ascii="Arial" w:hAnsi="Arial" w:cs="Arial"/>
          <w:b/>
          <w:bCs/>
          <w:sz w:val="24"/>
          <w:szCs w:val="24"/>
        </w:rPr>
      </w:pPr>
    </w:p>
    <w:p w14:paraId="03CCDA7E" w14:textId="77777777" w:rsidR="00340A3A" w:rsidRPr="009205B3" w:rsidRDefault="00340A3A" w:rsidP="00340A3A">
      <w:pPr>
        <w:pStyle w:val="NoSpacing"/>
        <w:spacing w:line="360" w:lineRule="auto"/>
        <w:jc w:val="center"/>
        <w:rPr>
          <w:rFonts w:ascii="Arial" w:hAnsi="Arial" w:cs="Arial"/>
          <w:b/>
          <w:bCs/>
          <w:sz w:val="24"/>
          <w:szCs w:val="24"/>
        </w:rPr>
      </w:pPr>
    </w:p>
    <w:p w14:paraId="64E6D376" w14:textId="77777777" w:rsidR="00340A3A" w:rsidRPr="009205B3" w:rsidRDefault="00340A3A" w:rsidP="00340A3A">
      <w:pPr>
        <w:pStyle w:val="NoSpacing"/>
        <w:spacing w:line="360" w:lineRule="auto"/>
        <w:jc w:val="center"/>
        <w:rPr>
          <w:rFonts w:ascii="Arial" w:hAnsi="Arial" w:cs="Arial"/>
          <w:b/>
          <w:bCs/>
          <w:color w:val="FF0000"/>
          <w:sz w:val="24"/>
          <w:szCs w:val="24"/>
        </w:rPr>
      </w:pPr>
    </w:p>
    <w:p w14:paraId="064B3ED8" w14:textId="77777777" w:rsidR="00340A3A" w:rsidRPr="009205B3" w:rsidRDefault="00340A3A" w:rsidP="00340A3A">
      <w:pPr>
        <w:pStyle w:val="NoSpacing"/>
        <w:spacing w:line="360" w:lineRule="auto"/>
        <w:jc w:val="center"/>
        <w:rPr>
          <w:rFonts w:ascii="Arial" w:hAnsi="Arial" w:cs="Arial"/>
          <w:b/>
          <w:bCs/>
          <w:color w:val="FF0000"/>
          <w:sz w:val="24"/>
          <w:szCs w:val="24"/>
        </w:rPr>
      </w:pPr>
    </w:p>
    <w:p w14:paraId="0FB6AA4E" w14:textId="77777777" w:rsidR="00340A3A" w:rsidRPr="009205B3" w:rsidRDefault="00340A3A" w:rsidP="00340A3A">
      <w:pPr>
        <w:pStyle w:val="NoSpacing"/>
        <w:spacing w:line="360" w:lineRule="auto"/>
        <w:jc w:val="center"/>
        <w:rPr>
          <w:rFonts w:ascii="Arial" w:hAnsi="Arial" w:cs="Arial"/>
          <w:b/>
          <w:bCs/>
          <w:color w:val="FF0000"/>
          <w:sz w:val="24"/>
          <w:szCs w:val="24"/>
        </w:rPr>
      </w:pPr>
    </w:p>
    <w:p w14:paraId="6DB030E6" w14:textId="77777777" w:rsidR="00340A3A" w:rsidRPr="009205B3" w:rsidRDefault="00340A3A" w:rsidP="00340A3A">
      <w:pPr>
        <w:pStyle w:val="NoSpacing"/>
        <w:spacing w:line="360" w:lineRule="auto"/>
        <w:jc w:val="center"/>
        <w:rPr>
          <w:rFonts w:ascii="Arial" w:hAnsi="Arial" w:cs="Arial"/>
          <w:b/>
          <w:bCs/>
          <w:color w:val="FF0000"/>
          <w:sz w:val="24"/>
          <w:szCs w:val="24"/>
        </w:rPr>
      </w:pPr>
    </w:p>
    <w:p w14:paraId="1B50DB19" w14:textId="77777777" w:rsidR="00340A3A" w:rsidRPr="009205B3" w:rsidRDefault="00340A3A" w:rsidP="00340A3A">
      <w:pPr>
        <w:pStyle w:val="NoSpacing"/>
        <w:spacing w:line="360" w:lineRule="auto"/>
        <w:jc w:val="center"/>
        <w:rPr>
          <w:rFonts w:ascii="Arial" w:hAnsi="Arial" w:cs="Arial"/>
          <w:b/>
          <w:bCs/>
          <w:color w:val="FF0000"/>
          <w:sz w:val="24"/>
          <w:szCs w:val="24"/>
        </w:rPr>
      </w:pPr>
    </w:p>
    <w:p w14:paraId="07F20528" w14:textId="0F71BFD0" w:rsidR="00340A3A" w:rsidRPr="009205B3" w:rsidRDefault="00340A3A" w:rsidP="00340A3A">
      <w:pPr>
        <w:spacing w:line="360" w:lineRule="auto"/>
        <w:rPr>
          <w:rFonts w:ascii="Arial" w:hAnsi="Arial" w:cs="Arial"/>
          <w:b/>
          <w:bCs/>
          <w:u w:val="single"/>
        </w:rPr>
      </w:pPr>
      <w:r w:rsidRPr="009205B3">
        <w:rPr>
          <w:rFonts w:ascii="Arial" w:hAnsi="Arial" w:cs="Arial"/>
          <w:b/>
          <w:bCs/>
          <w:u w:val="single"/>
        </w:rPr>
        <w:lastRenderedPageBreak/>
        <w:t>Abstract</w:t>
      </w:r>
    </w:p>
    <w:p w14:paraId="6ABC9669" w14:textId="77777777" w:rsidR="00340A3A" w:rsidRPr="009205B3" w:rsidRDefault="00340A3A" w:rsidP="00340A3A">
      <w:pPr>
        <w:spacing w:line="360" w:lineRule="auto"/>
        <w:ind w:firstLine="720"/>
        <w:jc w:val="both"/>
        <w:rPr>
          <w:rFonts w:ascii="Arial" w:hAnsi="Arial" w:cs="Arial"/>
        </w:rPr>
      </w:pPr>
      <w:r w:rsidRPr="009205B3">
        <w:rPr>
          <w:rFonts w:ascii="Arial" w:hAnsi="Arial" w:cs="Arial"/>
        </w:rPr>
        <w:t>Prisons and offenders are an under researched population as is eating disorders and hunger striking in these establishments (</w:t>
      </w:r>
      <w:proofErr w:type="spellStart"/>
      <w:r w:rsidRPr="009205B3">
        <w:rPr>
          <w:rFonts w:ascii="Arial" w:hAnsi="Arial" w:cs="Arial"/>
        </w:rPr>
        <w:t>Erkul</w:t>
      </w:r>
      <w:proofErr w:type="spellEnd"/>
      <w:r w:rsidRPr="009205B3">
        <w:rPr>
          <w:rFonts w:ascii="Arial" w:hAnsi="Arial" w:cs="Arial"/>
        </w:rPr>
        <w:t>, 2020). Harmful eating refers to behaviours such as restricting intake, purging,</w:t>
      </w:r>
      <w:r>
        <w:rPr>
          <w:rFonts w:ascii="Arial" w:hAnsi="Arial" w:cs="Arial"/>
        </w:rPr>
        <w:t xml:space="preserve"> and</w:t>
      </w:r>
      <w:r w:rsidRPr="009205B3">
        <w:rPr>
          <w:rFonts w:ascii="Arial" w:hAnsi="Arial" w:cs="Arial"/>
        </w:rPr>
        <w:t xml:space="preserve"> binging, whilst hunger strike refers to fasting only. Although a regular occurrence within prisons (Scanlan et.al, 2008), very little research has been undertaken to psychologically understand such behaviours (</w:t>
      </w:r>
      <w:proofErr w:type="spellStart"/>
      <w:r w:rsidRPr="009205B3">
        <w:rPr>
          <w:rFonts w:ascii="Arial" w:hAnsi="Arial" w:cs="Arial"/>
        </w:rPr>
        <w:t>Erkul</w:t>
      </w:r>
      <w:proofErr w:type="spellEnd"/>
      <w:r w:rsidRPr="009205B3">
        <w:rPr>
          <w:rFonts w:ascii="Arial" w:hAnsi="Arial" w:cs="Arial"/>
        </w:rPr>
        <w:t>, 2020</w:t>
      </w:r>
      <w:r w:rsidRPr="009205B3">
        <w:rPr>
          <w:rFonts w:ascii="Arial" w:hAnsi="Arial" w:cs="Arial"/>
          <w:lang w:val="en"/>
        </w:rPr>
        <w:t>; Gulati, et.al, 2018)</w:t>
      </w:r>
      <w:r w:rsidRPr="009205B3">
        <w:rPr>
          <w:rFonts w:ascii="Arial" w:hAnsi="Arial" w:cs="Arial"/>
        </w:rPr>
        <w:t>. Given the paucity of research on hunger strikes and harmful eating in prisons, this review aims to summarise what is known currently about prevalence, gender differences, mental health across eating disorders and hunger striking within prisons</w:t>
      </w:r>
      <w:r>
        <w:rPr>
          <w:rFonts w:ascii="Arial" w:hAnsi="Arial" w:cs="Arial"/>
        </w:rPr>
        <w:t>,</w:t>
      </w:r>
      <w:r w:rsidRPr="009205B3">
        <w:rPr>
          <w:rFonts w:ascii="Arial" w:hAnsi="Arial" w:cs="Arial"/>
        </w:rPr>
        <w:t xml:space="preserve"> as well as the known rationale for hunger striking. Nine mixed method articles were critically reviewed and synthesised after systematic searches of several databases. Most of the research on eating disorders focused on females, whereas hunger strike research focused mainly on male offenders.  </w:t>
      </w:r>
      <w:r w:rsidRPr="009205B3">
        <w:rPr>
          <w:rFonts w:ascii="Arial" w:hAnsi="Arial" w:cs="Arial"/>
          <w:lang w:val="en"/>
        </w:rPr>
        <w:t xml:space="preserve">Mental health difficulties were commonly reported across the studies and the impact of the prison environment on mental health is considered. </w:t>
      </w:r>
      <w:r w:rsidRPr="009205B3">
        <w:rPr>
          <w:rFonts w:ascii="Arial" w:hAnsi="Arial" w:cs="Arial"/>
        </w:rPr>
        <w:t xml:space="preserve">Overall, this literature was challenging to compare and synthesize due to a lack of similarity in design and measures, as well as the number of methodological issues across the studies. Nevertheless, this literature offers a platform for future research to extend upon in terms of understanding the psychological processes, possible causes, and influencing factors on eating disorders and hunger striking in prisons. A greater understanding could then inform clinical practice to improve both the treatment and management of hunger strikes and harmful eating in prisons. </w:t>
      </w:r>
    </w:p>
    <w:p w14:paraId="5FE333E7" w14:textId="77777777" w:rsidR="00340A3A" w:rsidRPr="009205B3" w:rsidRDefault="00340A3A" w:rsidP="00340A3A">
      <w:pPr>
        <w:pStyle w:val="Heading1"/>
        <w:spacing w:line="360" w:lineRule="auto"/>
        <w:jc w:val="both"/>
        <w:rPr>
          <w:rFonts w:ascii="Arial" w:hAnsi="Arial" w:cs="Arial"/>
          <w:bCs w:val="0"/>
          <w:sz w:val="24"/>
          <w:szCs w:val="24"/>
        </w:rPr>
      </w:pPr>
    </w:p>
    <w:p w14:paraId="2A4B0521" w14:textId="77777777" w:rsidR="00340A3A" w:rsidRPr="009205B3" w:rsidRDefault="00340A3A" w:rsidP="00340A3A">
      <w:pPr>
        <w:spacing w:line="360" w:lineRule="auto"/>
        <w:jc w:val="both"/>
        <w:rPr>
          <w:rFonts w:ascii="Arial" w:hAnsi="Arial" w:cs="Arial"/>
          <w:b/>
          <w:kern w:val="36"/>
        </w:rPr>
      </w:pPr>
      <w:r w:rsidRPr="009205B3">
        <w:rPr>
          <w:rFonts w:ascii="Arial" w:hAnsi="Arial" w:cs="Arial"/>
          <w:bCs/>
        </w:rPr>
        <w:br w:type="page"/>
      </w:r>
    </w:p>
    <w:p w14:paraId="1B107F29" w14:textId="77777777" w:rsidR="00340A3A" w:rsidRPr="009205B3" w:rsidRDefault="00340A3A" w:rsidP="00340A3A">
      <w:pPr>
        <w:pStyle w:val="Heading1"/>
        <w:spacing w:line="360" w:lineRule="auto"/>
        <w:jc w:val="both"/>
        <w:rPr>
          <w:rFonts w:ascii="Arial" w:hAnsi="Arial" w:cs="Arial"/>
          <w:bCs w:val="0"/>
          <w:sz w:val="24"/>
          <w:szCs w:val="24"/>
        </w:rPr>
      </w:pPr>
      <w:r w:rsidRPr="009205B3">
        <w:rPr>
          <w:rFonts w:ascii="Arial" w:hAnsi="Arial" w:cs="Arial"/>
          <w:bCs w:val="0"/>
          <w:sz w:val="24"/>
          <w:szCs w:val="24"/>
        </w:rPr>
        <w:lastRenderedPageBreak/>
        <w:t>Introduction</w:t>
      </w:r>
    </w:p>
    <w:p w14:paraId="62EAF5E6" w14:textId="77777777" w:rsidR="00340A3A" w:rsidRPr="009205B3" w:rsidRDefault="00340A3A" w:rsidP="00340A3A">
      <w:pPr>
        <w:pStyle w:val="Default"/>
        <w:spacing w:line="360" w:lineRule="auto"/>
        <w:jc w:val="both"/>
        <w:rPr>
          <w:rFonts w:ascii="Arial" w:hAnsi="Arial" w:cs="Arial"/>
          <w:i/>
          <w:color w:val="auto"/>
        </w:rPr>
      </w:pPr>
      <w:r w:rsidRPr="009205B3">
        <w:rPr>
          <w:rFonts w:ascii="Arial" w:hAnsi="Arial" w:cs="Arial"/>
          <w:i/>
          <w:color w:val="auto"/>
        </w:rPr>
        <w:t>Mental Health in prisons</w:t>
      </w:r>
    </w:p>
    <w:p w14:paraId="6AE8669F" w14:textId="77777777" w:rsidR="00340A3A" w:rsidRPr="009205B3" w:rsidRDefault="00340A3A" w:rsidP="00340A3A">
      <w:pPr>
        <w:pStyle w:val="Default"/>
        <w:spacing w:line="360" w:lineRule="auto"/>
        <w:ind w:firstLine="720"/>
        <w:jc w:val="both"/>
        <w:rPr>
          <w:rFonts w:ascii="Arial" w:hAnsi="Arial" w:cs="Arial"/>
          <w:color w:val="auto"/>
          <w:shd w:val="clear" w:color="auto" w:fill="FFFFFF"/>
        </w:rPr>
      </w:pPr>
      <w:r w:rsidRPr="009205B3">
        <w:rPr>
          <w:rFonts w:ascii="Arial" w:hAnsi="Arial" w:cs="Arial"/>
          <w:color w:val="auto"/>
        </w:rPr>
        <w:t xml:space="preserve">Recent reports have identified that there are 78, 037 people in the UK prison system, and this figure has risen by 74% over the last 30 years </w:t>
      </w:r>
      <w:r w:rsidRPr="009205B3">
        <w:rPr>
          <w:rFonts w:ascii="Arial" w:hAnsi="Arial" w:cs="Arial"/>
          <w:bCs/>
          <w:color w:val="auto"/>
        </w:rPr>
        <w:t>(Prison Reform Trust, 2021a)</w:t>
      </w:r>
      <w:r w:rsidRPr="009205B3">
        <w:rPr>
          <w:rFonts w:ascii="Arial" w:hAnsi="Arial" w:cs="Arial"/>
          <w:color w:val="auto"/>
        </w:rPr>
        <w:t xml:space="preserve">. There is a consensus across the literature that the prevalence rates of mental health problems in prisons is higher than the general population (Tyler et.al., 2019; </w:t>
      </w:r>
      <w:proofErr w:type="spellStart"/>
      <w:r w:rsidRPr="009205B3">
        <w:rPr>
          <w:rFonts w:ascii="Arial" w:hAnsi="Arial" w:cs="Arial"/>
          <w:color w:val="auto"/>
          <w:shd w:val="clear" w:color="auto" w:fill="FFFFFF"/>
        </w:rPr>
        <w:t>Rebbapragada</w:t>
      </w:r>
      <w:proofErr w:type="spellEnd"/>
      <w:r w:rsidRPr="009205B3">
        <w:rPr>
          <w:rFonts w:ascii="Arial" w:hAnsi="Arial" w:cs="Arial"/>
          <w:color w:val="auto"/>
          <w:shd w:val="clear" w:color="auto" w:fill="FFFFFF"/>
        </w:rPr>
        <w:t xml:space="preserve">, Furtado and Hawker-Bond, 2001). The Penal Reform international report (2015) documented that 90% of offenders have mental health or substance abuse difficulties. </w:t>
      </w:r>
    </w:p>
    <w:p w14:paraId="70B5DB71" w14:textId="77777777" w:rsidR="00340A3A" w:rsidRPr="009205B3" w:rsidRDefault="00340A3A" w:rsidP="00340A3A">
      <w:pPr>
        <w:pStyle w:val="Default"/>
        <w:spacing w:line="360" w:lineRule="auto"/>
        <w:jc w:val="both"/>
        <w:rPr>
          <w:rFonts w:ascii="Arial" w:hAnsi="Arial" w:cs="Arial"/>
          <w:color w:val="auto"/>
          <w:shd w:val="clear" w:color="auto" w:fill="FFFFFF"/>
        </w:rPr>
      </w:pPr>
    </w:p>
    <w:p w14:paraId="0BB07DA8" w14:textId="77777777" w:rsidR="00340A3A" w:rsidRPr="009205B3" w:rsidRDefault="00340A3A" w:rsidP="00340A3A">
      <w:pPr>
        <w:pStyle w:val="Default"/>
        <w:spacing w:line="360" w:lineRule="auto"/>
        <w:jc w:val="both"/>
        <w:rPr>
          <w:rFonts w:ascii="Arial" w:hAnsi="Arial" w:cs="Arial"/>
          <w:color w:val="auto"/>
        </w:rPr>
      </w:pPr>
      <w:r w:rsidRPr="009205B3">
        <w:rPr>
          <w:rFonts w:ascii="Arial" w:hAnsi="Arial" w:cs="Arial"/>
          <w:color w:val="auto"/>
        </w:rPr>
        <w:t>Gender differences were noted in the mental health of people in prison</w:t>
      </w:r>
      <w:r>
        <w:rPr>
          <w:rFonts w:ascii="Arial" w:hAnsi="Arial" w:cs="Arial"/>
          <w:color w:val="auto"/>
        </w:rPr>
        <w:t xml:space="preserve">. </w:t>
      </w:r>
      <w:r w:rsidRPr="009205B3">
        <w:rPr>
          <w:rFonts w:ascii="Arial" w:hAnsi="Arial" w:cs="Arial"/>
          <w:color w:val="auto"/>
        </w:rPr>
        <w:t xml:space="preserve">71% of women currently in prison reported that they had mental health difficulties compared to 47% of men (Prison Reform Trust, 2021b). </w:t>
      </w:r>
      <w:r w:rsidRPr="009205B3">
        <w:rPr>
          <w:rFonts w:ascii="Arial" w:hAnsi="Arial" w:cs="Arial"/>
          <w:color w:val="auto"/>
          <w:shd w:val="clear" w:color="auto" w:fill="FFFFFF"/>
        </w:rPr>
        <w:t xml:space="preserve">However, it is also suggested that not only do offenders experience mental health difficulties prior to prison </w:t>
      </w:r>
      <w:r w:rsidRPr="009205B3">
        <w:rPr>
          <w:rFonts w:ascii="Arial" w:hAnsi="Arial" w:cs="Arial"/>
          <w:color w:val="auto"/>
        </w:rPr>
        <w:t xml:space="preserve">(Prison Reform Trust, 2021b) </w:t>
      </w:r>
      <w:r w:rsidRPr="009205B3">
        <w:rPr>
          <w:rFonts w:ascii="Arial" w:hAnsi="Arial" w:cs="Arial"/>
          <w:color w:val="auto"/>
          <w:shd w:val="clear" w:color="auto" w:fill="FFFFFF"/>
        </w:rPr>
        <w:t>but that incarceration itself can precipitate and increase the risk of mental health difficulties (</w:t>
      </w:r>
      <w:proofErr w:type="spellStart"/>
      <w:r w:rsidRPr="009205B3">
        <w:rPr>
          <w:rFonts w:ascii="Arial" w:hAnsi="Arial" w:cs="Arial"/>
          <w:color w:val="auto"/>
          <w:shd w:val="clear" w:color="auto" w:fill="FFFFFF"/>
        </w:rPr>
        <w:t>Edgemon</w:t>
      </w:r>
      <w:proofErr w:type="spellEnd"/>
      <w:r w:rsidRPr="009205B3">
        <w:rPr>
          <w:rFonts w:ascii="Arial" w:hAnsi="Arial" w:cs="Arial"/>
          <w:color w:val="auto"/>
          <w:shd w:val="clear" w:color="auto" w:fill="FFFFFF"/>
        </w:rPr>
        <w:t xml:space="preserve"> and Clay-Warner, 2019). Prison based mental health risk factors that have been identified include overcrowding, violence, isolation, lack of privacy and meaningful activity, as well as inadequate access to health and mental health services and support </w:t>
      </w:r>
      <w:r w:rsidRPr="009205B3">
        <w:rPr>
          <w:rFonts w:ascii="Arial" w:hAnsi="Arial" w:cs="Arial"/>
          <w:color w:val="auto"/>
        </w:rPr>
        <w:t xml:space="preserve">(Penal Reform International, 2015). </w:t>
      </w:r>
    </w:p>
    <w:p w14:paraId="0CD15666" w14:textId="77777777" w:rsidR="00340A3A" w:rsidRPr="009205B3" w:rsidRDefault="00340A3A" w:rsidP="00340A3A">
      <w:pPr>
        <w:pStyle w:val="Heading1"/>
        <w:spacing w:line="360" w:lineRule="auto"/>
        <w:jc w:val="both"/>
        <w:rPr>
          <w:rFonts w:ascii="Arial" w:hAnsi="Arial" w:cs="Arial"/>
          <w:b w:val="0"/>
          <w:bCs w:val="0"/>
          <w:sz w:val="24"/>
          <w:szCs w:val="24"/>
        </w:rPr>
      </w:pPr>
      <w:r w:rsidRPr="009205B3">
        <w:rPr>
          <w:rFonts w:ascii="Arial" w:hAnsi="Arial" w:cs="Arial"/>
          <w:b w:val="0"/>
          <w:bCs w:val="0"/>
          <w:sz w:val="24"/>
          <w:szCs w:val="24"/>
        </w:rPr>
        <w:t>The UK government prison health report (House of Commons, 2018) notes that both the NHS and the prison service are missing opportunities to identify, intervene</w:t>
      </w:r>
      <w:r>
        <w:rPr>
          <w:rFonts w:ascii="Arial" w:hAnsi="Arial" w:cs="Arial"/>
          <w:b w:val="0"/>
          <w:bCs w:val="0"/>
          <w:sz w:val="24"/>
          <w:szCs w:val="24"/>
        </w:rPr>
        <w:t>,</w:t>
      </w:r>
      <w:r w:rsidRPr="009205B3">
        <w:rPr>
          <w:rFonts w:ascii="Arial" w:hAnsi="Arial" w:cs="Arial"/>
          <w:b w:val="0"/>
          <w:bCs w:val="0"/>
          <w:sz w:val="24"/>
          <w:szCs w:val="24"/>
        </w:rPr>
        <w:t xml:space="preserve"> and manage the health care needs of the prison population. The wider impact of the current poor screening procedures (Prison Reform Trust, 2021a) is that mental health needs such as eating disorders may be missed and thus can deteriorate for the individual as well as impacting on the prison service provisions. </w:t>
      </w:r>
    </w:p>
    <w:p w14:paraId="5D4DD9FA" w14:textId="77777777" w:rsidR="0033649A" w:rsidRDefault="0033649A" w:rsidP="00340A3A">
      <w:pPr>
        <w:pStyle w:val="Heading1"/>
        <w:spacing w:line="360" w:lineRule="auto"/>
        <w:jc w:val="both"/>
        <w:rPr>
          <w:rFonts w:ascii="Arial" w:hAnsi="Arial" w:cs="Arial"/>
          <w:b w:val="0"/>
          <w:bCs w:val="0"/>
          <w:i/>
          <w:sz w:val="24"/>
          <w:szCs w:val="24"/>
        </w:rPr>
      </w:pPr>
    </w:p>
    <w:p w14:paraId="55EC3BA7" w14:textId="6BD173A1" w:rsidR="00340A3A" w:rsidRPr="009205B3" w:rsidRDefault="00340A3A" w:rsidP="00340A3A">
      <w:pPr>
        <w:pStyle w:val="Heading1"/>
        <w:spacing w:line="360" w:lineRule="auto"/>
        <w:jc w:val="both"/>
        <w:rPr>
          <w:rFonts w:ascii="Arial" w:hAnsi="Arial" w:cs="Arial"/>
          <w:b w:val="0"/>
          <w:bCs w:val="0"/>
          <w:i/>
          <w:sz w:val="24"/>
          <w:szCs w:val="24"/>
        </w:rPr>
      </w:pPr>
      <w:r w:rsidRPr="009205B3">
        <w:rPr>
          <w:rFonts w:ascii="Arial" w:hAnsi="Arial" w:cs="Arial"/>
          <w:b w:val="0"/>
          <w:bCs w:val="0"/>
          <w:i/>
          <w:sz w:val="24"/>
          <w:szCs w:val="24"/>
        </w:rPr>
        <w:t xml:space="preserve">Eating Disorders in prisons </w:t>
      </w:r>
    </w:p>
    <w:p w14:paraId="62B96323" w14:textId="1C8F33E3" w:rsidR="00340A3A" w:rsidRPr="009205B3" w:rsidRDefault="00340A3A" w:rsidP="00340A3A">
      <w:pPr>
        <w:pStyle w:val="Heading1"/>
        <w:spacing w:line="360" w:lineRule="auto"/>
        <w:ind w:firstLine="720"/>
        <w:jc w:val="both"/>
        <w:rPr>
          <w:rFonts w:ascii="Arial" w:hAnsi="Arial" w:cs="Arial"/>
          <w:b w:val="0"/>
          <w:bCs w:val="0"/>
          <w:sz w:val="24"/>
          <w:szCs w:val="24"/>
        </w:rPr>
      </w:pPr>
      <w:r w:rsidRPr="009205B3">
        <w:rPr>
          <w:rFonts w:ascii="Arial" w:hAnsi="Arial" w:cs="Arial"/>
          <w:b w:val="0"/>
          <w:bCs w:val="0"/>
          <w:sz w:val="24"/>
          <w:szCs w:val="24"/>
        </w:rPr>
        <w:t xml:space="preserve">Eating disorders are stated to be a mental health condition where food control is used as a way of coping with negative emotions and thoughts (BEAT, 2020). Eating disorders often incorporate unhealthy eating behaviours that may include </w:t>
      </w:r>
      <w:r w:rsidRPr="009205B3">
        <w:rPr>
          <w:rFonts w:ascii="Arial" w:hAnsi="Arial" w:cs="Arial"/>
          <w:b w:val="0"/>
          <w:bCs w:val="0"/>
          <w:sz w:val="24"/>
          <w:szCs w:val="24"/>
        </w:rPr>
        <w:lastRenderedPageBreak/>
        <w:t xml:space="preserve">eating too little or too much food, or getting rid of food through fasting, purging or laxative use, and there is often a preoccupation with food, weight and body dissatisfaction (NHS England, 2020; DSM-5; </w:t>
      </w:r>
      <w:r w:rsidRPr="009205B3">
        <w:rPr>
          <w:rFonts w:ascii="Arial" w:hAnsi="Arial" w:cs="Arial"/>
          <w:b w:val="0"/>
          <w:bCs w:val="0"/>
          <w:sz w:val="24"/>
          <w:szCs w:val="24"/>
          <w:shd w:val="clear" w:color="auto" w:fill="FFFFFF"/>
        </w:rPr>
        <w:t>American Psychiatric Association, 2013</w:t>
      </w:r>
      <w:r w:rsidRPr="009205B3">
        <w:rPr>
          <w:rFonts w:ascii="Arial" w:hAnsi="Arial" w:cs="Arial"/>
          <w:b w:val="0"/>
          <w:bCs w:val="0"/>
          <w:sz w:val="24"/>
          <w:szCs w:val="24"/>
        </w:rPr>
        <w:t xml:space="preserve">). </w:t>
      </w:r>
    </w:p>
    <w:p w14:paraId="7D1D1E03" w14:textId="77777777" w:rsidR="00340A3A" w:rsidRPr="009205B3" w:rsidRDefault="00340A3A" w:rsidP="00340A3A">
      <w:pPr>
        <w:pStyle w:val="Heading1"/>
        <w:spacing w:line="360" w:lineRule="auto"/>
        <w:jc w:val="both"/>
        <w:rPr>
          <w:rFonts w:ascii="Arial" w:hAnsi="Arial" w:cs="Arial"/>
          <w:b w:val="0"/>
          <w:bCs w:val="0"/>
          <w:sz w:val="24"/>
          <w:szCs w:val="24"/>
        </w:rPr>
      </w:pPr>
      <w:r w:rsidRPr="009205B3">
        <w:rPr>
          <w:rFonts w:ascii="Arial" w:hAnsi="Arial" w:cs="Arial"/>
          <w:b w:val="0"/>
          <w:bCs w:val="0"/>
          <w:sz w:val="24"/>
          <w:szCs w:val="24"/>
        </w:rPr>
        <w:t>Tyler et.al (2019) examined the prevalence of mental health difficulties in prisons and noted that eating disorders were present in 19.6% of the prison population compared to the 10.1% of the general population, with incarcerated women being 2.5 times more at risk of an eating disorder. Gender was found to be a significant factor in eating disorder presentation in UK prisons, with female offenders significantly more likely to report previously receiving an eating disorder diagnosis (31.3%) than males (15.1%) (Tyler et.al, 2019). Tyler et.al (2019) also suggest that men were significantly more likely to have unmet needs in relation to possible eating disorders. They considered whether males felt unable to ask for support or whether masculine stereotypes in prison would impact on help seeking.</w:t>
      </w:r>
    </w:p>
    <w:p w14:paraId="6115534C" w14:textId="77777777" w:rsidR="00340A3A" w:rsidRPr="009205B3" w:rsidRDefault="00340A3A" w:rsidP="00340A3A">
      <w:pPr>
        <w:pStyle w:val="Heading1"/>
        <w:spacing w:line="360" w:lineRule="auto"/>
        <w:jc w:val="both"/>
        <w:rPr>
          <w:rFonts w:ascii="Arial" w:hAnsi="Arial" w:cs="Arial"/>
          <w:b w:val="0"/>
          <w:bCs w:val="0"/>
          <w:sz w:val="24"/>
          <w:szCs w:val="24"/>
        </w:rPr>
      </w:pPr>
      <w:r w:rsidRPr="009205B3">
        <w:rPr>
          <w:rFonts w:ascii="Arial" w:hAnsi="Arial" w:cs="Arial"/>
          <w:b w:val="0"/>
          <w:bCs w:val="0"/>
          <w:sz w:val="24"/>
          <w:szCs w:val="24"/>
        </w:rPr>
        <w:t xml:space="preserve">Many factors have been hypothesised to cause or exacerbate the development of eating disorders, one of which is locus of control. Previous literature has discussed the key role of perceived control in relation to the cause, variability and treatment of </w:t>
      </w:r>
      <w:r>
        <w:rPr>
          <w:rFonts w:ascii="Arial" w:hAnsi="Arial" w:cs="Arial"/>
          <w:b w:val="0"/>
          <w:bCs w:val="0"/>
          <w:sz w:val="24"/>
          <w:szCs w:val="24"/>
        </w:rPr>
        <w:t>a</w:t>
      </w:r>
      <w:r w:rsidRPr="009205B3">
        <w:rPr>
          <w:rFonts w:ascii="Arial" w:hAnsi="Arial" w:cs="Arial"/>
          <w:b w:val="0"/>
          <w:bCs w:val="0"/>
          <w:sz w:val="24"/>
          <w:szCs w:val="24"/>
        </w:rPr>
        <w:t xml:space="preserve">norexia </w:t>
      </w:r>
      <w:r>
        <w:rPr>
          <w:rFonts w:ascii="Arial" w:hAnsi="Arial" w:cs="Arial"/>
          <w:b w:val="0"/>
          <w:bCs w:val="0"/>
          <w:sz w:val="24"/>
          <w:szCs w:val="24"/>
        </w:rPr>
        <w:t>n</w:t>
      </w:r>
      <w:r w:rsidRPr="009205B3">
        <w:rPr>
          <w:rFonts w:ascii="Arial" w:hAnsi="Arial" w:cs="Arial"/>
          <w:b w:val="0"/>
          <w:bCs w:val="0"/>
          <w:sz w:val="24"/>
          <w:szCs w:val="24"/>
        </w:rPr>
        <w:t>ervosa (</w:t>
      </w:r>
      <w:proofErr w:type="spellStart"/>
      <w:r w:rsidRPr="009205B3">
        <w:rPr>
          <w:rFonts w:ascii="Arial" w:hAnsi="Arial" w:cs="Arial"/>
          <w:b w:val="0"/>
          <w:bCs w:val="0"/>
          <w:sz w:val="24"/>
          <w:szCs w:val="24"/>
        </w:rPr>
        <w:t>Surgenor</w:t>
      </w:r>
      <w:proofErr w:type="spellEnd"/>
      <w:r w:rsidRPr="009205B3">
        <w:rPr>
          <w:rFonts w:ascii="Arial" w:hAnsi="Arial" w:cs="Arial"/>
          <w:b w:val="0"/>
          <w:bCs w:val="0"/>
          <w:sz w:val="24"/>
          <w:szCs w:val="24"/>
        </w:rPr>
        <w:t>, Horn and Hudson, 2003). A survey of 156 USA college students found that both locus of and desired control were predictive factors in the development of harmful eating (</w:t>
      </w:r>
      <w:proofErr w:type="spellStart"/>
      <w:r w:rsidRPr="009205B3">
        <w:rPr>
          <w:rFonts w:ascii="Arial" w:hAnsi="Arial" w:cs="Arial"/>
          <w:b w:val="0"/>
          <w:bCs w:val="0"/>
          <w:sz w:val="24"/>
          <w:szCs w:val="24"/>
        </w:rPr>
        <w:t>Sarra</w:t>
      </w:r>
      <w:proofErr w:type="spellEnd"/>
      <w:r w:rsidRPr="009205B3">
        <w:rPr>
          <w:rFonts w:ascii="Arial" w:hAnsi="Arial" w:cs="Arial"/>
          <w:b w:val="0"/>
          <w:bCs w:val="0"/>
          <w:sz w:val="24"/>
          <w:szCs w:val="24"/>
        </w:rPr>
        <w:t xml:space="preserve"> and </w:t>
      </w:r>
      <w:proofErr w:type="spellStart"/>
      <w:r w:rsidRPr="009205B3">
        <w:rPr>
          <w:rFonts w:ascii="Arial" w:hAnsi="Arial" w:cs="Arial"/>
          <w:b w:val="0"/>
          <w:bCs w:val="0"/>
          <w:sz w:val="24"/>
          <w:szCs w:val="24"/>
        </w:rPr>
        <w:t>Abar</w:t>
      </w:r>
      <w:proofErr w:type="spellEnd"/>
      <w:r w:rsidRPr="009205B3">
        <w:rPr>
          <w:rFonts w:ascii="Arial" w:hAnsi="Arial" w:cs="Arial"/>
          <w:b w:val="0"/>
          <w:bCs w:val="0"/>
          <w:sz w:val="24"/>
          <w:szCs w:val="24"/>
        </w:rPr>
        <w:t xml:space="preserve">, 2020). Furthermore, a sense of lack of control and the reliance on </w:t>
      </w:r>
      <w:r>
        <w:rPr>
          <w:rFonts w:ascii="Arial" w:hAnsi="Arial" w:cs="Arial"/>
          <w:b w:val="0"/>
          <w:bCs w:val="0"/>
          <w:sz w:val="24"/>
          <w:szCs w:val="24"/>
        </w:rPr>
        <w:t xml:space="preserve">behaviours </w:t>
      </w:r>
      <w:r w:rsidRPr="009205B3">
        <w:rPr>
          <w:rFonts w:ascii="Arial" w:hAnsi="Arial" w:cs="Arial"/>
          <w:b w:val="0"/>
          <w:bCs w:val="0"/>
          <w:sz w:val="24"/>
          <w:szCs w:val="24"/>
        </w:rPr>
        <w:t>to gain more control were associated with severe eating disorder (</w:t>
      </w:r>
      <w:proofErr w:type="spellStart"/>
      <w:r w:rsidRPr="009205B3">
        <w:rPr>
          <w:rFonts w:ascii="Arial" w:hAnsi="Arial" w:cs="Arial"/>
          <w:b w:val="0"/>
          <w:bCs w:val="0"/>
          <w:sz w:val="24"/>
          <w:szCs w:val="24"/>
        </w:rPr>
        <w:t>Surgenor</w:t>
      </w:r>
      <w:proofErr w:type="spellEnd"/>
      <w:r w:rsidRPr="009205B3">
        <w:rPr>
          <w:rFonts w:ascii="Arial" w:hAnsi="Arial" w:cs="Arial"/>
          <w:b w:val="0"/>
          <w:bCs w:val="0"/>
          <w:sz w:val="24"/>
          <w:szCs w:val="24"/>
        </w:rPr>
        <w:t>, Horn and Hudson, 2003). The relevance of control in relation to the researched population is that prisons by nature are restrictive where liberties are removed</w:t>
      </w:r>
      <w:r>
        <w:rPr>
          <w:rFonts w:ascii="Arial" w:hAnsi="Arial" w:cs="Arial"/>
          <w:b w:val="0"/>
          <w:bCs w:val="0"/>
          <w:sz w:val="24"/>
          <w:szCs w:val="24"/>
        </w:rPr>
        <w:t>,</w:t>
      </w:r>
      <w:r w:rsidRPr="009205B3">
        <w:rPr>
          <w:rFonts w:ascii="Arial" w:hAnsi="Arial" w:cs="Arial"/>
          <w:b w:val="0"/>
          <w:bCs w:val="0"/>
          <w:sz w:val="24"/>
          <w:szCs w:val="24"/>
        </w:rPr>
        <w:t xml:space="preserve"> and individual control is reduced. </w:t>
      </w:r>
    </w:p>
    <w:p w14:paraId="0A296E58" w14:textId="77777777" w:rsidR="00340A3A" w:rsidRPr="009205B3" w:rsidRDefault="00340A3A" w:rsidP="0033649A">
      <w:pPr>
        <w:pStyle w:val="Heading1"/>
        <w:spacing w:after="0" w:afterAutospacing="0" w:line="360" w:lineRule="auto"/>
        <w:jc w:val="both"/>
        <w:rPr>
          <w:rFonts w:ascii="Arial" w:hAnsi="Arial" w:cs="Arial"/>
          <w:b w:val="0"/>
          <w:bCs w:val="0"/>
          <w:sz w:val="24"/>
          <w:szCs w:val="24"/>
        </w:rPr>
      </w:pPr>
      <w:r w:rsidRPr="009205B3">
        <w:rPr>
          <w:rFonts w:ascii="Arial" w:hAnsi="Arial" w:cs="Arial"/>
          <w:b w:val="0"/>
          <w:bCs w:val="0"/>
          <w:sz w:val="24"/>
          <w:szCs w:val="24"/>
        </w:rPr>
        <w:t xml:space="preserve">Farber (2013) discusses the lack of control that is often experienced by offenders, and how in these restrictive institutions, eating disorders may be more prevalent. Within Farber’s review (2013) she notes that the literature suggests an unreported high rate of eating disorders particularly in US women’s prisons, which often developed during their first period of custody. As a result of the perceived and actual lack of control that is experienced in prisons, Farber (2013) suggests that these eating behaviours may act as a way of expressing a sense of control, despair and anger, which offenders may not be able to express in a non-harmful manner. It was </w:t>
      </w:r>
      <w:r w:rsidRPr="009205B3">
        <w:rPr>
          <w:rFonts w:ascii="Arial" w:hAnsi="Arial" w:cs="Arial"/>
          <w:b w:val="0"/>
          <w:bCs w:val="0"/>
          <w:sz w:val="24"/>
          <w:szCs w:val="24"/>
        </w:rPr>
        <w:lastRenderedPageBreak/>
        <w:t>further discussed whether such eating behaviours are a means of exerting some power over prison staff.</w:t>
      </w:r>
    </w:p>
    <w:p w14:paraId="6C16B07F" w14:textId="77777777" w:rsidR="0033649A" w:rsidRDefault="0033649A" w:rsidP="0033649A">
      <w:pPr>
        <w:pStyle w:val="Heading1"/>
        <w:spacing w:after="0" w:afterAutospacing="0" w:line="360" w:lineRule="auto"/>
        <w:jc w:val="both"/>
        <w:rPr>
          <w:rFonts w:ascii="Arial" w:hAnsi="Arial" w:cs="Arial"/>
          <w:b w:val="0"/>
          <w:i/>
          <w:sz w:val="24"/>
          <w:szCs w:val="24"/>
        </w:rPr>
      </w:pPr>
    </w:p>
    <w:p w14:paraId="727AD060" w14:textId="15E0CC9F" w:rsidR="00340A3A" w:rsidRPr="009205B3" w:rsidRDefault="00340A3A" w:rsidP="00340A3A">
      <w:pPr>
        <w:pStyle w:val="Heading1"/>
        <w:spacing w:line="360" w:lineRule="auto"/>
        <w:jc w:val="both"/>
        <w:rPr>
          <w:rFonts w:ascii="Arial" w:hAnsi="Arial" w:cs="Arial"/>
          <w:b w:val="0"/>
          <w:i/>
          <w:sz w:val="24"/>
          <w:szCs w:val="24"/>
        </w:rPr>
      </w:pPr>
      <w:r w:rsidRPr="009205B3">
        <w:rPr>
          <w:rFonts w:ascii="Arial" w:hAnsi="Arial" w:cs="Arial"/>
          <w:b w:val="0"/>
          <w:i/>
          <w:sz w:val="24"/>
          <w:szCs w:val="24"/>
        </w:rPr>
        <w:t>Hunger Strikes</w:t>
      </w:r>
    </w:p>
    <w:p w14:paraId="6C98EBBB" w14:textId="77777777" w:rsidR="00340A3A" w:rsidRPr="009205B3" w:rsidRDefault="00340A3A" w:rsidP="00340A3A">
      <w:pPr>
        <w:pStyle w:val="Heading1"/>
        <w:spacing w:line="360" w:lineRule="auto"/>
        <w:ind w:firstLine="720"/>
        <w:jc w:val="both"/>
        <w:rPr>
          <w:rFonts w:ascii="Arial" w:hAnsi="Arial" w:cs="Arial"/>
          <w:b w:val="0"/>
          <w:bCs w:val="0"/>
          <w:sz w:val="24"/>
          <w:szCs w:val="24"/>
        </w:rPr>
      </w:pPr>
      <w:r w:rsidRPr="009205B3">
        <w:rPr>
          <w:rFonts w:ascii="Arial" w:hAnsi="Arial" w:cs="Arial"/>
          <w:b w:val="0"/>
          <w:bCs w:val="0"/>
          <w:sz w:val="24"/>
          <w:szCs w:val="24"/>
        </w:rPr>
        <w:t>Individual hunger strikes within prisons are under-researched (Scanlan et.al, 2008)</w:t>
      </w:r>
      <w:r>
        <w:rPr>
          <w:rFonts w:ascii="Arial" w:hAnsi="Arial" w:cs="Arial"/>
          <w:b w:val="0"/>
          <w:bCs w:val="0"/>
          <w:sz w:val="24"/>
          <w:szCs w:val="24"/>
        </w:rPr>
        <w:t xml:space="preserve">, whilst collective and political hunger strikes are more documented and researched </w:t>
      </w:r>
      <w:r w:rsidRPr="009205B3">
        <w:rPr>
          <w:rFonts w:ascii="Arial" w:hAnsi="Arial" w:cs="Arial"/>
          <w:b w:val="0"/>
          <w:sz w:val="24"/>
          <w:szCs w:val="24"/>
        </w:rPr>
        <w:t>(Morse, 2016)</w:t>
      </w:r>
      <w:r w:rsidRPr="009205B3">
        <w:rPr>
          <w:rFonts w:ascii="Arial" w:hAnsi="Arial" w:cs="Arial"/>
          <w:b w:val="0"/>
          <w:bCs w:val="0"/>
          <w:sz w:val="24"/>
          <w:szCs w:val="24"/>
        </w:rPr>
        <w:t>. There are several definitions of hunger striking used in research</w:t>
      </w:r>
      <w:r>
        <w:rPr>
          <w:rFonts w:ascii="Arial" w:hAnsi="Arial" w:cs="Arial"/>
          <w:b w:val="0"/>
          <w:bCs w:val="0"/>
          <w:sz w:val="24"/>
          <w:szCs w:val="24"/>
        </w:rPr>
        <w:t>,</w:t>
      </w:r>
      <w:r w:rsidRPr="009205B3">
        <w:rPr>
          <w:rFonts w:ascii="Arial" w:hAnsi="Arial" w:cs="Arial"/>
          <w:b w:val="0"/>
          <w:bCs w:val="0"/>
          <w:sz w:val="24"/>
          <w:szCs w:val="24"/>
        </w:rPr>
        <w:t xml:space="preserve"> which may reflect the different policies in place across prisons. The World Medical Association (WMA) defines a hunger striker as a mentally competent person who has decided to refuse foods and/or fluids for a period of time (WMA, 2006), until another party agrees or concedes to their demands (</w:t>
      </w:r>
      <w:proofErr w:type="spellStart"/>
      <w:r w:rsidRPr="009205B3">
        <w:rPr>
          <w:rFonts w:ascii="Arial" w:hAnsi="Arial" w:cs="Arial"/>
          <w:b w:val="0"/>
          <w:bCs w:val="0"/>
          <w:sz w:val="24"/>
          <w:szCs w:val="24"/>
        </w:rPr>
        <w:t>Oguz</w:t>
      </w:r>
      <w:proofErr w:type="spellEnd"/>
      <w:r w:rsidRPr="009205B3">
        <w:rPr>
          <w:rFonts w:ascii="Arial" w:hAnsi="Arial" w:cs="Arial"/>
          <w:b w:val="0"/>
          <w:bCs w:val="0"/>
          <w:sz w:val="24"/>
          <w:szCs w:val="24"/>
        </w:rPr>
        <w:t xml:space="preserve"> and Miles, 2005). Sharp (1973) adds that hunger striking is a non-violent method of protesting or resistance in order to produce social or political change. The WMA goes further to state that hunger strikers usually have no intention of dying and therefore</w:t>
      </w:r>
      <w:r>
        <w:rPr>
          <w:rFonts w:ascii="Arial" w:hAnsi="Arial" w:cs="Arial"/>
          <w:b w:val="0"/>
          <w:bCs w:val="0"/>
          <w:sz w:val="24"/>
          <w:szCs w:val="24"/>
        </w:rPr>
        <w:t xml:space="preserve"> it is</w:t>
      </w:r>
      <w:r w:rsidRPr="009205B3">
        <w:rPr>
          <w:rFonts w:ascii="Arial" w:hAnsi="Arial" w:cs="Arial"/>
          <w:b w:val="0"/>
          <w:bCs w:val="0"/>
          <w:sz w:val="24"/>
          <w:szCs w:val="24"/>
        </w:rPr>
        <w:t xml:space="preserve"> not equivalent to suicide. </w:t>
      </w:r>
    </w:p>
    <w:p w14:paraId="419864B0" w14:textId="77777777" w:rsidR="00340A3A" w:rsidRPr="009205B3" w:rsidRDefault="00340A3A" w:rsidP="00340A3A">
      <w:pPr>
        <w:pStyle w:val="Heading1"/>
        <w:spacing w:line="360" w:lineRule="auto"/>
        <w:jc w:val="both"/>
        <w:rPr>
          <w:rFonts w:ascii="Arial" w:hAnsi="Arial" w:cs="Arial"/>
          <w:b w:val="0"/>
          <w:sz w:val="24"/>
          <w:szCs w:val="24"/>
        </w:rPr>
      </w:pPr>
      <w:r w:rsidRPr="009205B3">
        <w:rPr>
          <w:rFonts w:ascii="Arial" w:hAnsi="Arial" w:cs="Arial"/>
          <w:b w:val="0"/>
          <w:sz w:val="24"/>
          <w:szCs w:val="24"/>
        </w:rPr>
        <w:t>Historically, collective hunger strikes have been linked to a political protest, for example, the 1980 hunger strike of Irish republicans (</w:t>
      </w:r>
      <w:proofErr w:type="spellStart"/>
      <w:r w:rsidRPr="009205B3">
        <w:rPr>
          <w:rFonts w:ascii="Arial" w:hAnsi="Arial" w:cs="Arial"/>
          <w:b w:val="0"/>
          <w:sz w:val="24"/>
          <w:szCs w:val="24"/>
        </w:rPr>
        <w:t>O’Hearn</w:t>
      </w:r>
      <w:proofErr w:type="spellEnd"/>
      <w:r w:rsidRPr="009205B3">
        <w:rPr>
          <w:rFonts w:ascii="Arial" w:hAnsi="Arial" w:cs="Arial"/>
          <w:b w:val="0"/>
          <w:sz w:val="24"/>
          <w:szCs w:val="24"/>
        </w:rPr>
        <w:t>, 2009) following the revocation of special prison status of paramilitary offenders. There have also been widely publicised political protesting hunger strikes in Turkey, Guantanamo Bay</w:t>
      </w:r>
      <w:r>
        <w:rPr>
          <w:rFonts w:ascii="Arial" w:hAnsi="Arial" w:cs="Arial"/>
          <w:b w:val="0"/>
          <w:sz w:val="24"/>
          <w:szCs w:val="24"/>
        </w:rPr>
        <w:t>,</w:t>
      </w:r>
      <w:r w:rsidRPr="009205B3">
        <w:rPr>
          <w:rFonts w:ascii="Arial" w:hAnsi="Arial" w:cs="Arial"/>
          <w:b w:val="0"/>
          <w:sz w:val="24"/>
          <w:szCs w:val="24"/>
        </w:rPr>
        <w:t xml:space="preserve"> and Pelican Bay (Morse, 2016). Little research has focused on individual hunger strikes </w:t>
      </w:r>
      <w:r w:rsidRPr="009205B3">
        <w:rPr>
          <w:rFonts w:ascii="Arial" w:hAnsi="Arial" w:cs="Arial"/>
          <w:b w:val="0"/>
          <w:bCs w:val="0"/>
          <w:sz w:val="24"/>
          <w:szCs w:val="24"/>
        </w:rPr>
        <w:t>(Scanlan et.al, 2008)</w:t>
      </w:r>
      <w:r w:rsidRPr="009205B3">
        <w:rPr>
          <w:rFonts w:ascii="Arial" w:hAnsi="Arial" w:cs="Arial"/>
          <w:b w:val="0"/>
          <w:sz w:val="24"/>
          <w:szCs w:val="24"/>
        </w:rPr>
        <w:t xml:space="preserve">. </w:t>
      </w:r>
    </w:p>
    <w:p w14:paraId="0E5B823E" w14:textId="77777777" w:rsidR="00340A3A" w:rsidRPr="009205B3" w:rsidRDefault="00340A3A" w:rsidP="00340A3A">
      <w:pPr>
        <w:pStyle w:val="Heading1"/>
        <w:spacing w:line="360" w:lineRule="auto"/>
        <w:jc w:val="both"/>
        <w:rPr>
          <w:rFonts w:ascii="Arial" w:hAnsi="Arial" w:cs="Arial"/>
          <w:bCs w:val="0"/>
          <w:sz w:val="24"/>
          <w:szCs w:val="24"/>
        </w:rPr>
      </w:pPr>
    </w:p>
    <w:p w14:paraId="67A030E1" w14:textId="77777777" w:rsidR="00340A3A" w:rsidRPr="009205B3" w:rsidRDefault="00340A3A" w:rsidP="00340A3A">
      <w:pPr>
        <w:pStyle w:val="Heading1"/>
        <w:spacing w:line="360" w:lineRule="auto"/>
        <w:jc w:val="both"/>
        <w:rPr>
          <w:rFonts w:ascii="Arial" w:hAnsi="Arial" w:cs="Arial"/>
          <w:bCs w:val="0"/>
          <w:sz w:val="24"/>
          <w:szCs w:val="24"/>
        </w:rPr>
      </w:pPr>
      <w:r w:rsidRPr="009205B3">
        <w:rPr>
          <w:rFonts w:ascii="Arial" w:hAnsi="Arial" w:cs="Arial"/>
          <w:bCs w:val="0"/>
          <w:sz w:val="24"/>
          <w:szCs w:val="24"/>
        </w:rPr>
        <w:t xml:space="preserve">Rationale of the literature review </w:t>
      </w:r>
    </w:p>
    <w:p w14:paraId="078015F6" w14:textId="72B65149" w:rsidR="00340A3A" w:rsidRDefault="00340A3A" w:rsidP="00340A3A">
      <w:pPr>
        <w:spacing w:line="360" w:lineRule="auto"/>
        <w:ind w:firstLine="720"/>
        <w:jc w:val="both"/>
        <w:rPr>
          <w:rFonts w:ascii="Arial" w:hAnsi="Arial" w:cs="Arial"/>
        </w:rPr>
      </w:pPr>
      <w:r w:rsidRPr="009205B3">
        <w:rPr>
          <w:rFonts w:ascii="Arial" w:hAnsi="Arial" w:cs="Arial"/>
        </w:rPr>
        <w:t xml:space="preserve">This literature review focuses on research on harmful eating in prisons with the specific </w:t>
      </w:r>
      <w:r w:rsidR="00434F2D">
        <w:rPr>
          <w:rFonts w:ascii="Arial" w:hAnsi="Arial" w:cs="Arial"/>
        </w:rPr>
        <w:t xml:space="preserve">review </w:t>
      </w:r>
      <w:r w:rsidR="00FE1B19">
        <w:rPr>
          <w:rFonts w:ascii="Arial" w:hAnsi="Arial" w:cs="Arial"/>
        </w:rPr>
        <w:t>question</w:t>
      </w:r>
      <w:r w:rsidRPr="009205B3">
        <w:rPr>
          <w:rFonts w:ascii="Arial" w:hAnsi="Arial" w:cs="Arial"/>
        </w:rPr>
        <w:t xml:space="preserve">: ‘What is known about eating disorders and hunger strikes within prisons?’ Currently, the majority of the literature on unhealthy eating behaviours in prison focus mainly on obesity, overlooking other eating difficulties such as anorexia, bulimia, harmful eating behaviours, as well as hunger strikes. </w:t>
      </w:r>
      <w:r>
        <w:rPr>
          <w:rFonts w:ascii="Arial" w:hAnsi="Arial" w:cs="Arial"/>
        </w:rPr>
        <w:t>E</w:t>
      </w:r>
      <w:r w:rsidRPr="009205B3">
        <w:rPr>
          <w:rFonts w:ascii="Arial" w:hAnsi="Arial" w:cs="Arial"/>
        </w:rPr>
        <w:t xml:space="preserve">ating disorders are understood as a mental health difficulty, however as hunger </w:t>
      </w:r>
      <w:r w:rsidRPr="009205B3">
        <w:rPr>
          <w:rFonts w:ascii="Arial" w:hAnsi="Arial" w:cs="Arial"/>
        </w:rPr>
        <w:lastRenderedPageBreak/>
        <w:t xml:space="preserve">striking </w:t>
      </w:r>
      <w:r w:rsidR="00434F2D">
        <w:rPr>
          <w:rFonts w:ascii="Arial" w:hAnsi="Arial" w:cs="Arial"/>
        </w:rPr>
        <w:t>is</w:t>
      </w:r>
      <w:r w:rsidRPr="009205B3">
        <w:rPr>
          <w:rFonts w:ascii="Arial" w:hAnsi="Arial" w:cs="Arial"/>
        </w:rPr>
        <w:t xml:space="preserve"> not, the psychological factors </w:t>
      </w:r>
      <w:r w:rsidR="00345A33">
        <w:rPr>
          <w:rFonts w:ascii="Arial" w:hAnsi="Arial" w:cs="Arial"/>
        </w:rPr>
        <w:t xml:space="preserve">underpinning this </w:t>
      </w:r>
      <w:r w:rsidRPr="009205B3">
        <w:rPr>
          <w:rFonts w:ascii="Arial" w:hAnsi="Arial" w:cs="Arial"/>
        </w:rPr>
        <w:t>may perhaps be</w:t>
      </w:r>
      <w:r w:rsidR="00345A33">
        <w:rPr>
          <w:rFonts w:ascii="Arial" w:hAnsi="Arial" w:cs="Arial"/>
        </w:rPr>
        <w:t xml:space="preserve"> overlooked </w:t>
      </w:r>
      <w:r w:rsidRPr="009205B3">
        <w:rPr>
          <w:rFonts w:ascii="Arial" w:hAnsi="Arial" w:cs="Arial"/>
        </w:rPr>
        <w:t>from research. Furthermore, hunger striking can have a significantly detrimental impact on a person’s physical health, however, is not seen as a form of self-harm regardless of the awareness of the damaging physical consequences. Previous literature on hunger strikes focuses mainly on the political and ethical perspectives of collective hunger strikes rather than on the individual incidents, which this literature review aims to do. The rationale for combining the two harmful eating behaviours found in prisons is to consider whether there are any similari</w:t>
      </w:r>
      <w:r w:rsidR="00FE1B19">
        <w:rPr>
          <w:rFonts w:ascii="Arial" w:hAnsi="Arial" w:cs="Arial"/>
        </w:rPr>
        <w:t>ties or overlap in presentation</w:t>
      </w:r>
      <w:r w:rsidRPr="009205B3">
        <w:rPr>
          <w:rFonts w:ascii="Arial" w:hAnsi="Arial" w:cs="Arial"/>
        </w:rPr>
        <w:t xml:space="preserve"> and precipitating and maintaining factors for future research to focus on. No existing literature reviews on this topic have been found by the author.</w:t>
      </w:r>
    </w:p>
    <w:p w14:paraId="6E776E9D" w14:textId="77777777" w:rsidR="0033649A" w:rsidRPr="009205B3" w:rsidRDefault="0033649A" w:rsidP="00340A3A">
      <w:pPr>
        <w:spacing w:line="360" w:lineRule="auto"/>
        <w:ind w:firstLine="720"/>
        <w:jc w:val="both"/>
        <w:rPr>
          <w:rFonts w:ascii="Arial" w:hAnsi="Arial" w:cs="Arial"/>
        </w:rPr>
      </w:pPr>
    </w:p>
    <w:p w14:paraId="5B89C9A0" w14:textId="59FCCBBD" w:rsidR="0033649A" w:rsidRPr="00E20787" w:rsidRDefault="0033649A" w:rsidP="0033649A">
      <w:pPr>
        <w:spacing w:before="240" w:line="360" w:lineRule="auto"/>
        <w:jc w:val="both"/>
        <w:rPr>
          <w:rFonts w:ascii="Arial" w:hAnsi="Arial" w:cs="Arial"/>
          <w:b/>
        </w:rPr>
      </w:pPr>
      <w:r w:rsidRPr="00E20787">
        <w:rPr>
          <w:rFonts w:ascii="Arial" w:hAnsi="Arial" w:cs="Arial"/>
          <w:b/>
        </w:rPr>
        <w:t xml:space="preserve">Aim of the review </w:t>
      </w:r>
    </w:p>
    <w:p w14:paraId="57D73942" w14:textId="15182D2D" w:rsidR="00340A3A" w:rsidRPr="009205B3" w:rsidRDefault="00340A3A" w:rsidP="0033649A">
      <w:pPr>
        <w:spacing w:before="240" w:line="360" w:lineRule="auto"/>
        <w:jc w:val="both"/>
        <w:rPr>
          <w:rFonts w:ascii="Arial" w:hAnsi="Arial" w:cs="Arial"/>
        </w:rPr>
      </w:pPr>
      <w:r w:rsidRPr="009205B3">
        <w:rPr>
          <w:rFonts w:ascii="Arial" w:hAnsi="Arial" w:cs="Arial"/>
        </w:rPr>
        <w:t xml:space="preserve">The aim of this review is to provide an overview of the current literature in the hope of providing a clearer insight into eating disorders and hunger striking within prisons on factors such as prevalence, gender differences, mental health and the known rationale for hunger striking.  A better understanding of eating disorders and hunger strikes within prison settings could lead to insights regarding required preventative measures, interventions and support within secure settings. For clarity, although eating disorders and hunger strikes are researched as separate phenomena and may not be linked, where this literature review discusses overall eating difficulties, regardless of diagnosis they will be referred to as harmful eating behaviours. </w:t>
      </w:r>
    </w:p>
    <w:p w14:paraId="76BC9056" w14:textId="77777777" w:rsidR="00340A3A" w:rsidRPr="009205B3" w:rsidRDefault="00340A3A" w:rsidP="00340A3A">
      <w:pPr>
        <w:pStyle w:val="Heading1"/>
        <w:spacing w:line="360" w:lineRule="auto"/>
        <w:jc w:val="both"/>
        <w:rPr>
          <w:rFonts w:ascii="Arial" w:hAnsi="Arial" w:cs="Arial"/>
          <w:bCs w:val="0"/>
          <w:sz w:val="24"/>
          <w:szCs w:val="24"/>
        </w:rPr>
      </w:pPr>
    </w:p>
    <w:p w14:paraId="3AFA1AA5" w14:textId="77777777" w:rsidR="00340A3A" w:rsidRPr="009205B3" w:rsidRDefault="00340A3A" w:rsidP="00340A3A">
      <w:pPr>
        <w:pStyle w:val="Heading1"/>
        <w:spacing w:line="360" w:lineRule="auto"/>
        <w:jc w:val="both"/>
        <w:rPr>
          <w:rFonts w:ascii="Arial" w:hAnsi="Arial" w:cs="Arial"/>
          <w:bCs w:val="0"/>
          <w:sz w:val="24"/>
          <w:szCs w:val="24"/>
        </w:rPr>
      </w:pPr>
      <w:r w:rsidRPr="009205B3">
        <w:rPr>
          <w:rFonts w:ascii="Arial" w:hAnsi="Arial" w:cs="Arial"/>
          <w:bCs w:val="0"/>
          <w:sz w:val="24"/>
          <w:szCs w:val="24"/>
        </w:rPr>
        <w:t>Method</w:t>
      </w:r>
    </w:p>
    <w:p w14:paraId="27DCF8E5" w14:textId="08AA6946" w:rsidR="00340A3A" w:rsidRPr="009205B3" w:rsidRDefault="00340A3A" w:rsidP="00340A3A">
      <w:pPr>
        <w:spacing w:line="360" w:lineRule="auto"/>
        <w:ind w:firstLine="720"/>
        <w:jc w:val="both"/>
        <w:rPr>
          <w:rFonts w:ascii="Arial" w:hAnsi="Arial" w:cs="Arial"/>
        </w:rPr>
      </w:pPr>
      <w:r w:rsidRPr="009205B3">
        <w:rPr>
          <w:rFonts w:ascii="Arial" w:hAnsi="Arial" w:cs="Arial"/>
        </w:rPr>
        <w:t>A systematic strategy was implemented for this literature review. The literature search was undertaken on the 2</w:t>
      </w:r>
      <w:r w:rsidRPr="009205B3">
        <w:rPr>
          <w:rFonts w:ascii="Arial" w:hAnsi="Arial" w:cs="Arial"/>
          <w:vertAlign w:val="superscript"/>
        </w:rPr>
        <w:t>nd</w:t>
      </w:r>
      <w:r w:rsidRPr="009205B3">
        <w:rPr>
          <w:rFonts w:ascii="Arial" w:hAnsi="Arial" w:cs="Arial"/>
        </w:rPr>
        <w:t xml:space="preserve"> June 2021 without a date limiter. The electronic database searches were carried out using the EBSCOhost to search the following databases: Cumulative Index to Nursing and Allied Health Literature (CINAHL), Medline, </w:t>
      </w:r>
      <w:proofErr w:type="spellStart"/>
      <w:r w:rsidRPr="009205B3">
        <w:rPr>
          <w:rFonts w:ascii="Arial" w:hAnsi="Arial" w:cs="Arial"/>
        </w:rPr>
        <w:t>PsycInfo</w:t>
      </w:r>
      <w:proofErr w:type="spellEnd"/>
      <w:r w:rsidRPr="009205B3">
        <w:rPr>
          <w:rFonts w:ascii="Arial" w:hAnsi="Arial" w:cs="Arial"/>
        </w:rPr>
        <w:t xml:space="preserve">, </w:t>
      </w:r>
      <w:proofErr w:type="spellStart"/>
      <w:r w:rsidRPr="009205B3">
        <w:rPr>
          <w:rFonts w:ascii="Arial" w:hAnsi="Arial" w:cs="Arial"/>
        </w:rPr>
        <w:t>PsycArticles</w:t>
      </w:r>
      <w:proofErr w:type="spellEnd"/>
      <w:r w:rsidRPr="009205B3">
        <w:rPr>
          <w:rFonts w:ascii="Arial" w:hAnsi="Arial" w:cs="Arial"/>
        </w:rPr>
        <w:t xml:space="preserve"> and Scopus. The Cochrane library was searched for any similar literature reviews. The reference lists of included articles </w:t>
      </w:r>
      <w:r w:rsidRPr="009205B3">
        <w:rPr>
          <w:rFonts w:ascii="Arial" w:hAnsi="Arial" w:cs="Arial"/>
        </w:rPr>
        <w:lastRenderedPageBreak/>
        <w:t>were also searched. Google Scholar was also searched to identify any grey literature or omitted articles in order to attempt to counter any publication bias, however</w:t>
      </w:r>
      <w:r w:rsidR="00FE1B19">
        <w:rPr>
          <w:rFonts w:ascii="Arial" w:hAnsi="Arial" w:cs="Arial"/>
        </w:rPr>
        <w:t>,</w:t>
      </w:r>
      <w:r w:rsidRPr="009205B3">
        <w:rPr>
          <w:rFonts w:ascii="Arial" w:hAnsi="Arial" w:cs="Arial"/>
        </w:rPr>
        <w:t xml:space="preserve"> nothing was returned. The key terms used to conduct this search were “Eating disorder” or “hunger strike” and “prison”. A thesaurus was used to identify related terms. The full search term</w:t>
      </w:r>
      <w:r w:rsidR="006B34D2">
        <w:rPr>
          <w:rFonts w:ascii="Arial" w:hAnsi="Arial" w:cs="Arial"/>
        </w:rPr>
        <w:t>s</w:t>
      </w:r>
      <w:r w:rsidRPr="009205B3">
        <w:rPr>
          <w:rFonts w:ascii="Arial" w:hAnsi="Arial" w:cs="Arial"/>
        </w:rPr>
        <w:t xml:space="preserve"> </w:t>
      </w:r>
      <w:r w:rsidR="006B34D2">
        <w:rPr>
          <w:rFonts w:ascii="Arial" w:hAnsi="Arial" w:cs="Arial"/>
        </w:rPr>
        <w:t>used are s</w:t>
      </w:r>
      <w:r w:rsidRPr="009205B3">
        <w:rPr>
          <w:rFonts w:ascii="Arial" w:hAnsi="Arial" w:cs="Arial"/>
        </w:rPr>
        <w:t xml:space="preserve">hown in Box 1. </w:t>
      </w:r>
    </w:p>
    <w:p w14:paraId="63453192" w14:textId="77777777" w:rsidR="00340A3A" w:rsidRPr="009205B3" w:rsidRDefault="00340A3A" w:rsidP="00340A3A">
      <w:pPr>
        <w:spacing w:line="360" w:lineRule="auto"/>
        <w:ind w:firstLine="720"/>
        <w:jc w:val="both"/>
        <w:rPr>
          <w:rFonts w:ascii="Arial" w:hAnsi="Arial" w:cs="Arial"/>
        </w:rPr>
      </w:pPr>
    </w:p>
    <w:p w14:paraId="26743B41" w14:textId="77777777" w:rsidR="00340A3A" w:rsidRPr="009205B3" w:rsidRDefault="00340A3A" w:rsidP="00340A3A">
      <w:pPr>
        <w:pStyle w:val="NormalWeb"/>
        <w:spacing w:before="0" w:beforeAutospacing="0" w:after="0" w:afterAutospacing="0" w:line="360" w:lineRule="auto"/>
        <w:jc w:val="both"/>
        <w:rPr>
          <w:rFonts w:ascii="Arial" w:hAnsi="Arial" w:cs="Arial"/>
          <w:b/>
        </w:rPr>
      </w:pPr>
      <w:r w:rsidRPr="009205B3">
        <w:rPr>
          <w:rFonts w:ascii="Arial" w:hAnsi="Arial" w:cs="Arial"/>
          <w:b/>
        </w:rPr>
        <w:t xml:space="preserve">Box 1: </w:t>
      </w:r>
      <w:r w:rsidRPr="009205B3">
        <w:rPr>
          <w:rFonts w:ascii="Arial" w:hAnsi="Arial" w:cs="Arial"/>
          <w:bCs/>
        </w:rPr>
        <w:t>Literature review search terms.</w:t>
      </w:r>
      <w:r w:rsidRPr="009205B3">
        <w:rPr>
          <w:rFonts w:ascii="Arial" w:hAnsi="Arial" w:cs="Arial"/>
          <w:b/>
        </w:rPr>
        <w:t xml:space="preserve"> </w:t>
      </w:r>
    </w:p>
    <w:p w14:paraId="5411FE36" w14:textId="77777777" w:rsidR="00340A3A" w:rsidRPr="009205B3" w:rsidRDefault="00340A3A" w:rsidP="00340A3A">
      <w:pPr>
        <w:pStyle w:val="NormalWeb"/>
        <w:spacing w:before="0" w:beforeAutospacing="0" w:after="0" w:afterAutospacing="0" w:line="360" w:lineRule="auto"/>
        <w:jc w:val="both"/>
        <w:rPr>
          <w:rFonts w:ascii="Arial" w:hAnsi="Arial" w:cs="Arial"/>
          <w:bCs/>
        </w:rPr>
      </w:pPr>
      <w:r w:rsidRPr="009205B3">
        <w:rPr>
          <w:rFonts w:ascii="Arial" w:hAnsi="Arial" w:cs="Arial"/>
          <w:bCs/>
          <w:noProof/>
        </w:rPr>
        <w:drawing>
          <wp:inline distT="0" distB="0" distL="0" distR="0" wp14:anchorId="1ECE3649" wp14:editId="074FE726">
            <wp:extent cx="5731510" cy="7486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48665"/>
                    </a:xfrm>
                    <a:prstGeom prst="rect">
                      <a:avLst/>
                    </a:prstGeom>
                  </pic:spPr>
                </pic:pic>
              </a:graphicData>
            </a:graphic>
          </wp:inline>
        </w:drawing>
      </w:r>
    </w:p>
    <w:p w14:paraId="5152470A" w14:textId="77777777" w:rsidR="00340A3A" w:rsidRPr="009205B3" w:rsidRDefault="00340A3A" w:rsidP="00340A3A">
      <w:pPr>
        <w:pStyle w:val="NormalWeb"/>
        <w:spacing w:before="0" w:beforeAutospacing="0" w:after="0" w:afterAutospacing="0" w:line="360" w:lineRule="auto"/>
        <w:jc w:val="both"/>
        <w:rPr>
          <w:rFonts w:ascii="Arial" w:hAnsi="Arial" w:cs="Arial"/>
          <w:b/>
          <w:bCs/>
          <w:u w:val="single"/>
        </w:rPr>
      </w:pPr>
    </w:p>
    <w:p w14:paraId="5C7C3A46" w14:textId="77777777" w:rsidR="00340A3A" w:rsidRPr="009205B3" w:rsidRDefault="00340A3A" w:rsidP="00340A3A">
      <w:pPr>
        <w:pStyle w:val="NormalWeb"/>
        <w:spacing w:before="0" w:beforeAutospacing="0" w:after="0" w:afterAutospacing="0" w:line="360" w:lineRule="auto"/>
        <w:jc w:val="both"/>
        <w:rPr>
          <w:rFonts w:ascii="Arial" w:hAnsi="Arial" w:cs="Arial"/>
          <w:b/>
          <w:bCs/>
          <w:u w:val="single"/>
        </w:rPr>
      </w:pPr>
    </w:p>
    <w:p w14:paraId="24D481FF" w14:textId="77777777" w:rsidR="00340A3A" w:rsidRPr="009205B3" w:rsidRDefault="00340A3A" w:rsidP="00340A3A">
      <w:pPr>
        <w:pStyle w:val="NormalWeb"/>
        <w:spacing w:before="0" w:beforeAutospacing="0" w:after="0" w:afterAutospacing="0" w:line="360" w:lineRule="auto"/>
        <w:jc w:val="both"/>
        <w:rPr>
          <w:rFonts w:ascii="Arial" w:hAnsi="Arial" w:cs="Arial"/>
          <w:b/>
          <w:bCs/>
          <w:u w:val="single"/>
        </w:rPr>
      </w:pPr>
      <w:r w:rsidRPr="009205B3">
        <w:rPr>
          <w:rFonts w:ascii="Arial" w:hAnsi="Arial" w:cs="Arial"/>
          <w:b/>
          <w:bCs/>
          <w:u w:val="single"/>
        </w:rPr>
        <w:t>Inclusion criteria</w:t>
      </w:r>
    </w:p>
    <w:p w14:paraId="078BE311" w14:textId="77777777" w:rsidR="00340A3A" w:rsidRPr="009205B3" w:rsidRDefault="00340A3A" w:rsidP="00340A3A">
      <w:pPr>
        <w:pStyle w:val="NormalWeb"/>
        <w:spacing w:before="0" w:beforeAutospacing="0" w:after="0" w:afterAutospacing="0" w:line="360" w:lineRule="auto"/>
        <w:jc w:val="both"/>
        <w:rPr>
          <w:rFonts w:ascii="Arial" w:hAnsi="Arial" w:cs="Arial"/>
          <w:bCs/>
        </w:rPr>
      </w:pPr>
      <w:r w:rsidRPr="009205B3">
        <w:rPr>
          <w:rFonts w:ascii="Arial" w:hAnsi="Arial" w:cs="Arial"/>
          <w:bCs/>
        </w:rPr>
        <w:t>Studies must meet the following criteria to be included within this literature review:</w:t>
      </w:r>
    </w:p>
    <w:p w14:paraId="1C92A4F9" w14:textId="77777777" w:rsidR="00340A3A" w:rsidRPr="009205B3" w:rsidRDefault="00340A3A" w:rsidP="00340A3A">
      <w:pPr>
        <w:pStyle w:val="NormalWeb"/>
        <w:numPr>
          <w:ilvl w:val="0"/>
          <w:numId w:val="16"/>
        </w:numPr>
        <w:spacing w:before="0" w:beforeAutospacing="0" w:after="0" w:afterAutospacing="0" w:line="360" w:lineRule="auto"/>
        <w:jc w:val="both"/>
        <w:rPr>
          <w:rFonts w:ascii="Arial" w:hAnsi="Arial" w:cs="Arial"/>
          <w:bCs/>
        </w:rPr>
      </w:pPr>
      <w:r w:rsidRPr="009205B3">
        <w:rPr>
          <w:rFonts w:ascii="Arial" w:hAnsi="Arial" w:cs="Arial"/>
          <w:bCs/>
        </w:rPr>
        <w:t>Published in English due to the lack of translation resources.</w:t>
      </w:r>
    </w:p>
    <w:p w14:paraId="40CF94DC" w14:textId="77777777" w:rsidR="00340A3A" w:rsidRPr="009205B3" w:rsidRDefault="00340A3A" w:rsidP="00340A3A">
      <w:pPr>
        <w:pStyle w:val="NormalWeb"/>
        <w:numPr>
          <w:ilvl w:val="0"/>
          <w:numId w:val="16"/>
        </w:numPr>
        <w:spacing w:before="0" w:beforeAutospacing="0" w:after="0" w:afterAutospacing="0" w:line="360" w:lineRule="auto"/>
        <w:jc w:val="both"/>
        <w:rPr>
          <w:rFonts w:ascii="Arial" w:hAnsi="Arial" w:cs="Arial"/>
          <w:bCs/>
        </w:rPr>
      </w:pPr>
      <w:r w:rsidRPr="009205B3">
        <w:rPr>
          <w:rFonts w:ascii="Arial" w:hAnsi="Arial" w:cs="Arial"/>
          <w:bCs/>
        </w:rPr>
        <w:t xml:space="preserve">Peer reviewed. </w:t>
      </w:r>
    </w:p>
    <w:p w14:paraId="768EA2CC" w14:textId="77777777" w:rsidR="00340A3A" w:rsidRPr="009205B3" w:rsidRDefault="00340A3A" w:rsidP="00340A3A">
      <w:pPr>
        <w:pStyle w:val="NormalWeb"/>
        <w:numPr>
          <w:ilvl w:val="0"/>
          <w:numId w:val="16"/>
        </w:numPr>
        <w:spacing w:before="0" w:beforeAutospacing="0" w:after="0" w:afterAutospacing="0" w:line="360" w:lineRule="auto"/>
        <w:jc w:val="both"/>
        <w:rPr>
          <w:rFonts w:ascii="Arial" w:hAnsi="Arial" w:cs="Arial"/>
          <w:bCs/>
        </w:rPr>
      </w:pPr>
      <w:r w:rsidRPr="009205B3">
        <w:rPr>
          <w:rFonts w:ascii="Arial" w:hAnsi="Arial" w:cs="Arial"/>
          <w:bCs/>
        </w:rPr>
        <w:t>Focus of the study must be on adults (i.e., 16 years and above) of any gender and in prison.</w:t>
      </w:r>
    </w:p>
    <w:p w14:paraId="59085502" w14:textId="46081303" w:rsidR="00340A3A" w:rsidRPr="009205B3" w:rsidRDefault="00340A3A" w:rsidP="00340A3A">
      <w:pPr>
        <w:pStyle w:val="NormalWeb"/>
        <w:numPr>
          <w:ilvl w:val="0"/>
          <w:numId w:val="16"/>
        </w:numPr>
        <w:spacing w:before="0" w:beforeAutospacing="0" w:after="0" w:afterAutospacing="0" w:line="360" w:lineRule="auto"/>
        <w:jc w:val="both"/>
        <w:rPr>
          <w:rFonts w:ascii="Arial" w:hAnsi="Arial" w:cs="Arial"/>
          <w:bCs/>
        </w:rPr>
      </w:pPr>
      <w:r w:rsidRPr="009205B3">
        <w:rPr>
          <w:rFonts w:ascii="Arial" w:hAnsi="Arial" w:cs="Arial"/>
          <w:bCs/>
        </w:rPr>
        <w:t>Papers must also have a direct focus on eating disorders and/or</w:t>
      </w:r>
      <w:r w:rsidR="006B34D2">
        <w:rPr>
          <w:rFonts w:ascii="Arial" w:hAnsi="Arial" w:cs="Arial"/>
          <w:bCs/>
        </w:rPr>
        <w:t xml:space="preserve"> individual</w:t>
      </w:r>
      <w:r w:rsidRPr="009205B3">
        <w:rPr>
          <w:rFonts w:ascii="Arial" w:hAnsi="Arial" w:cs="Arial"/>
          <w:bCs/>
        </w:rPr>
        <w:t xml:space="preserve"> hunger striking. </w:t>
      </w:r>
    </w:p>
    <w:p w14:paraId="2FB212F5" w14:textId="77777777" w:rsidR="00340A3A" w:rsidRPr="009205B3" w:rsidRDefault="00340A3A" w:rsidP="00340A3A">
      <w:pPr>
        <w:pStyle w:val="NormalWeb"/>
        <w:spacing w:before="0" w:beforeAutospacing="0" w:after="0" w:afterAutospacing="0" w:line="360" w:lineRule="auto"/>
        <w:jc w:val="both"/>
        <w:rPr>
          <w:rFonts w:ascii="Arial" w:hAnsi="Arial" w:cs="Arial"/>
          <w:b/>
          <w:bCs/>
          <w:u w:val="single"/>
        </w:rPr>
      </w:pPr>
    </w:p>
    <w:p w14:paraId="5D8E03B0" w14:textId="77777777" w:rsidR="00340A3A" w:rsidRPr="009205B3" w:rsidRDefault="00340A3A" w:rsidP="00340A3A">
      <w:pPr>
        <w:pStyle w:val="NormalWeb"/>
        <w:spacing w:before="0" w:beforeAutospacing="0" w:after="0" w:afterAutospacing="0" w:line="360" w:lineRule="auto"/>
        <w:jc w:val="both"/>
        <w:rPr>
          <w:rFonts w:ascii="Arial" w:hAnsi="Arial" w:cs="Arial"/>
          <w:b/>
          <w:bCs/>
          <w:u w:val="single"/>
        </w:rPr>
      </w:pPr>
      <w:r w:rsidRPr="009205B3">
        <w:rPr>
          <w:rFonts w:ascii="Arial" w:hAnsi="Arial" w:cs="Arial"/>
          <w:b/>
          <w:bCs/>
          <w:u w:val="single"/>
        </w:rPr>
        <w:t xml:space="preserve">Exclusion Criteria </w:t>
      </w:r>
    </w:p>
    <w:p w14:paraId="2C306A1B" w14:textId="77777777" w:rsidR="00340A3A" w:rsidRPr="009205B3" w:rsidRDefault="00340A3A" w:rsidP="00340A3A">
      <w:pPr>
        <w:pStyle w:val="NormalWeb"/>
        <w:numPr>
          <w:ilvl w:val="0"/>
          <w:numId w:val="17"/>
        </w:numPr>
        <w:spacing w:before="0" w:beforeAutospacing="0" w:after="0" w:afterAutospacing="0" w:line="360" w:lineRule="auto"/>
        <w:jc w:val="both"/>
        <w:rPr>
          <w:rFonts w:ascii="Arial" w:hAnsi="Arial" w:cs="Arial"/>
          <w:b/>
          <w:u w:val="single"/>
        </w:rPr>
      </w:pPr>
      <w:r w:rsidRPr="009205B3">
        <w:rPr>
          <w:rFonts w:ascii="Arial" w:hAnsi="Arial" w:cs="Arial"/>
        </w:rPr>
        <w:t>The paper focuses only on obesity rather than including hunger striking or eating disorders as well.</w:t>
      </w:r>
    </w:p>
    <w:p w14:paraId="58634840" w14:textId="77777777" w:rsidR="00340A3A" w:rsidRPr="009205B3" w:rsidRDefault="00340A3A" w:rsidP="00340A3A">
      <w:pPr>
        <w:pStyle w:val="NormalWeb"/>
        <w:numPr>
          <w:ilvl w:val="0"/>
          <w:numId w:val="17"/>
        </w:numPr>
        <w:spacing w:before="0" w:beforeAutospacing="0" w:after="0" w:afterAutospacing="0" w:line="360" w:lineRule="auto"/>
        <w:jc w:val="both"/>
        <w:rPr>
          <w:rFonts w:ascii="Arial" w:hAnsi="Arial" w:cs="Arial"/>
          <w:b/>
          <w:u w:val="single"/>
        </w:rPr>
      </w:pPr>
      <w:r w:rsidRPr="009205B3">
        <w:rPr>
          <w:rFonts w:ascii="Arial" w:hAnsi="Arial" w:cs="Arial"/>
        </w:rPr>
        <w:t>Paper is a summary or an opinion piece</w:t>
      </w:r>
    </w:p>
    <w:p w14:paraId="73D7B329" w14:textId="77777777" w:rsidR="00340A3A" w:rsidRPr="009205B3" w:rsidRDefault="00340A3A" w:rsidP="00340A3A">
      <w:pPr>
        <w:pStyle w:val="Heading1"/>
        <w:spacing w:line="360" w:lineRule="auto"/>
        <w:jc w:val="both"/>
        <w:rPr>
          <w:rFonts w:ascii="Arial" w:hAnsi="Arial" w:cs="Arial"/>
          <w:b w:val="0"/>
          <w:bCs w:val="0"/>
          <w:sz w:val="24"/>
          <w:szCs w:val="24"/>
          <w:u w:val="single"/>
        </w:rPr>
      </w:pPr>
    </w:p>
    <w:p w14:paraId="35012C06" w14:textId="77777777" w:rsidR="00340A3A" w:rsidRPr="009205B3" w:rsidRDefault="00340A3A" w:rsidP="00340A3A">
      <w:pPr>
        <w:pStyle w:val="NormalWeb"/>
        <w:spacing w:before="0" w:beforeAutospacing="0" w:after="0" w:afterAutospacing="0" w:line="360" w:lineRule="auto"/>
        <w:jc w:val="both"/>
        <w:rPr>
          <w:rFonts w:ascii="Arial" w:hAnsi="Arial" w:cs="Arial"/>
        </w:rPr>
      </w:pPr>
      <w:r w:rsidRPr="009205B3">
        <w:rPr>
          <w:rFonts w:ascii="Arial" w:hAnsi="Arial" w:cs="Arial"/>
          <w:b/>
        </w:rPr>
        <w:t>Search Outcome</w:t>
      </w:r>
    </w:p>
    <w:p w14:paraId="0902AD09" w14:textId="74204A41" w:rsidR="00340A3A" w:rsidRDefault="00340A3A" w:rsidP="00340A3A">
      <w:pPr>
        <w:pStyle w:val="NormalWeb"/>
        <w:spacing w:before="0" w:beforeAutospacing="0" w:after="0" w:afterAutospacing="0" w:line="360" w:lineRule="auto"/>
        <w:jc w:val="both"/>
        <w:rPr>
          <w:rFonts w:ascii="Arial" w:hAnsi="Arial" w:cs="Arial"/>
        </w:rPr>
      </w:pPr>
      <w:r w:rsidRPr="009205B3">
        <w:rPr>
          <w:rFonts w:ascii="Arial" w:hAnsi="Arial" w:cs="Arial"/>
        </w:rPr>
        <w:t>After scr</w:t>
      </w:r>
      <w:r w:rsidR="00FE1B19">
        <w:rPr>
          <w:rFonts w:ascii="Arial" w:hAnsi="Arial" w:cs="Arial"/>
        </w:rPr>
        <w:t>eening articles in accordance with</w:t>
      </w:r>
      <w:r w:rsidRPr="009205B3">
        <w:rPr>
          <w:rFonts w:ascii="Arial" w:hAnsi="Arial" w:cs="Arial"/>
        </w:rPr>
        <w:t xml:space="preserve"> the inclusion and exclusion criteria, duplicates were also removed leaving 90 articles to be reviewed by abstract and title. Sixty-eight irrelevant articles were removed prior to full text review</w:t>
      </w:r>
      <w:r w:rsidR="00AC18D5">
        <w:rPr>
          <w:rFonts w:ascii="Arial" w:hAnsi="Arial" w:cs="Arial"/>
        </w:rPr>
        <w:t xml:space="preserve">, </w:t>
      </w:r>
      <w:r w:rsidRPr="009205B3">
        <w:rPr>
          <w:rFonts w:ascii="Arial" w:hAnsi="Arial" w:cs="Arial"/>
        </w:rPr>
        <w:t xml:space="preserve">two more articles were included </w:t>
      </w:r>
      <w:r w:rsidR="00AC18D5">
        <w:rPr>
          <w:rFonts w:ascii="Arial" w:hAnsi="Arial" w:cs="Arial"/>
        </w:rPr>
        <w:t xml:space="preserve">following a review of </w:t>
      </w:r>
      <w:r w:rsidRPr="009205B3">
        <w:rPr>
          <w:rFonts w:ascii="Arial" w:hAnsi="Arial" w:cs="Arial"/>
        </w:rPr>
        <w:t>ref</w:t>
      </w:r>
      <w:r w:rsidR="00FE1B19">
        <w:rPr>
          <w:rFonts w:ascii="Arial" w:hAnsi="Arial" w:cs="Arial"/>
        </w:rPr>
        <w:t>erence lists. Finally, the full-</w:t>
      </w:r>
      <w:r w:rsidRPr="009205B3">
        <w:rPr>
          <w:rFonts w:ascii="Arial" w:hAnsi="Arial" w:cs="Arial"/>
        </w:rPr>
        <w:t xml:space="preserve">text of 24 articles </w:t>
      </w:r>
      <w:r w:rsidRPr="009205B3">
        <w:rPr>
          <w:rFonts w:ascii="Arial" w:hAnsi="Arial" w:cs="Arial"/>
        </w:rPr>
        <w:lastRenderedPageBreak/>
        <w:t xml:space="preserve">were reviewed leading to the final nine papers included in this review. Figure </w:t>
      </w:r>
      <w:r>
        <w:rPr>
          <w:rFonts w:ascii="Arial" w:hAnsi="Arial" w:cs="Arial"/>
        </w:rPr>
        <w:t>I</w:t>
      </w:r>
      <w:r w:rsidRPr="009205B3">
        <w:rPr>
          <w:rFonts w:ascii="Arial" w:hAnsi="Arial" w:cs="Arial"/>
        </w:rPr>
        <w:t xml:space="preserve"> is a flow chart depicting the literature search process and reasons for exclusion. </w:t>
      </w:r>
    </w:p>
    <w:p w14:paraId="18FE667F" w14:textId="77777777" w:rsidR="00AC18D5" w:rsidRPr="009205B3" w:rsidRDefault="00AC18D5" w:rsidP="00340A3A">
      <w:pPr>
        <w:pStyle w:val="NormalWeb"/>
        <w:spacing w:before="0" w:beforeAutospacing="0" w:after="0" w:afterAutospacing="0" w:line="360" w:lineRule="auto"/>
        <w:jc w:val="both"/>
        <w:rPr>
          <w:rFonts w:ascii="Arial" w:hAnsi="Arial" w:cs="Arial"/>
        </w:rPr>
      </w:pPr>
    </w:p>
    <w:p w14:paraId="278223AB" w14:textId="77777777" w:rsidR="00340A3A" w:rsidRPr="009205B3" w:rsidRDefault="00340A3A" w:rsidP="00340A3A">
      <w:pPr>
        <w:pStyle w:val="NormalWeb"/>
        <w:spacing w:before="0" w:beforeAutospacing="0" w:after="0" w:afterAutospacing="0" w:line="360" w:lineRule="auto"/>
        <w:jc w:val="both"/>
        <w:rPr>
          <w:rFonts w:ascii="Arial" w:hAnsi="Arial" w:cs="Arial"/>
          <w:b/>
          <w:bCs/>
        </w:rPr>
      </w:pPr>
      <w:r w:rsidRPr="009205B3">
        <w:rPr>
          <w:rFonts w:ascii="Arial" w:hAnsi="Arial" w:cs="Arial"/>
          <w:b/>
          <w:bCs/>
        </w:rPr>
        <w:t xml:space="preserve">Figure </w:t>
      </w:r>
      <w:r>
        <w:rPr>
          <w:rFonts w:ascii="Arial" w:hAnsi="Arial" w:cs="Arial"/>
          <w:b/>
          <w:bCs/>
        </w:rPr>
        <w:t>I</w:t>
      </w:r>
      <w:r w:rsidRPr="009205B3">
        <w:rPr>
          <w:rFonts w:ascii="Arial" w:hAnsi="Arial" w:cs="Arial"/>
          <w:b/>
          <w:bCs/>
        </w:rPr>
        <w:t>: Literature review search strategy flow cart</w:t>
      </w:r>
    </w:p>
    <w:p w14:paraId="469F2725" w14:textId="77777777" w:rsidR="00340A3A" w:rsidRPr="009205B3" w:rsidRDefault="00340A3A" w:rsidP="00340A3A">
      <w:pPr>
        <w:spacing w:line="360" w:lineRule="auto"/>
        <w:jc w:val="both"/>
        <w:rPr>
          <w:rFonts w:ascii="Arial" w:hAnsi="Arial" w:cs="Arial"/>
          <w:b/>
          <w:bCs/>
          <w:lang w:val="en"/>
        </w:rPr>
      </w:pPr>
      <w:r w:rsidRPr="009205B3">
        <w:rPr>
          <w:rFonts w:ascii="Arial" w:hAnsi="Arial" w:cs="Arial"/>
          <w:noProof/>
        </w:rPr>
        <mc:AlternateContent>
          <mc:Choice Requires="wpg">
            <w:drawing>
              <wp:anchor distT="0" distB="0" distL="114300" distR="114300" simplePos="0" relativeHeight="251652096" behindDoc="0" locked="0" layoutInCell="1" allowOverlap="1" wp14:anchorId="2E6DF20A" wp14:editId="1F633F0D">
                <wp:simplePos x="0" y="0"/>
                <wp:positionH relativeFrom="margin">
                  <wp:align>center</wp:align>
                </wp:positionH>
                <wp:positionV relativeFrom="paragraph">
                  <wp:posOffset>295171</wp:posOffset>
                </wp:positionV>
                <wp:extent cx="6362239" cy="6570817"/>
                <wp:effectExtent l="0" t="0" r="19685" b="20955"/>
                <wp:wrapSquare wrapText="bothSides"/>
                <wp:docPr id="8" name="Group 8"/>
                <wp:cNvGraphicFramePr/>
                <a:graphic xmlns:a="http://schemas.openxmlformats.org/drawingml/2006/main">
                  <a:graphicData uri="http://schemas.microsoft.com/office/word/2010/wordprocessingGroup">
                    <wpg:wgp>
                      <wpg:cNvGrpSpPr/>
                      <wpg:grpSpPr>
                        <a:xfrm>
                          <a:off x="0" y="0"/>
                          <a:ext cx="6362239" cy="6570817"/>
                          <a:chOff x="0" y="0"/>
                          <a:chExt cx="6362726" cy="6570891"/>
                        </a:xfrm>
                      </wpg:grpSpPr>
                      <wps:wsp>
                        <wps:cNvPr id="9" name="Text Box 2"/>
                        <wps:cNvSpPr txBox="1">
                          <a:spLocks noChangeArrowheads="1"/>
                        </wps:cNvSpPr>
                        <wps:spPr bwMode="auto">
                          <a:xfrm>
                            <a:off x="0" y="0"/>
                            <a:ext cx="3061970" cy="2434590"/>
                          </a:xfrm>
                          <a:prstGeom prst="rect">
                            <a:avLst/>
                          </a:prstGeom>
                          <a:solidFill>
                            <a:srgbClr val="FFFFFF"/>
                          </a:solidFill>
                          <a:ln w="9525">
                            <a:solidFill>
                              <a:srgbClr val="000000"/>
                            </a:solidFill>
                            <a:miter lim="800000"/>
                            <a:headEnd/>
                            <a:tailEnd/>
                          </a:ln>
                        </wps:spPr>
                        <wps:txbx>
                          <w:txbxContent>
                            <w:p w14:paraId="035BABAA" w14:textId="77777777" w:rsidR="000A78C8" w:rsidRPr="00651045" w:rsidRDefault="000A78C8" w:rsidP="00340A3A">
                              <w:pPr>
                                <w:rPr>
                                  <w:b/>
                                </w:rPr>
                              </w:pPr>
                              <w:r w:rsidRPr="00651045">
                                <w:rPr>
                                  <w:b/>
                                </w:rPr>
                                <w:t xml:space="preserve">Records identified through database searching </w:t>
                              </w:r>
                            </w:p>
                            <w:p w14:paraId="6ED5548C" w14:textId="77777777" w:rsidR="000A78C8" w:rsidRPr="00651045" w:rsidRDefault="000A78C8" w:rsidP="00340A3A">
                              <w:pPr>
                                <w:rPr>
                                  <w:b/>
                                </w:rPr>
                              </w:pPr>
                              <w:r w:rsidRPr="00651045">
                                <w:rPr>
                                  <w:b/>
                                </w:rPr>
                                <w:t>(N=176)</w:t>
                              </w:r>
                            </w:p>
                            <w:p w14:paraId="09197D1E" w14:textId="77777777" w:rsidR="000A78C8" w:rsidRDefault="000A78C8" w:rsidP="00340A3A"/>
                            <w:p w14:paraId="31E19DEC" w14:textId="77777777" w:rsidR="000A78C8" w:rsidRDefault="000A78C8" w:rsidP="00340A3A">
                              <w:r>
                                <w:t>EBSCO host:</w:t>
                              </w:r>
                            </w:p>
                            <w:p w14:paraId="37743F27" w14:textId="77777777" w:rsidR="000A78C8" w:rsidRDefault="000A78C8" w:rsidP="00340A3A">
                              <w:r>
                                <w:t>CINAHL (n=25)</w:t>
                              </w:r>
                            </w:p>
                            <w:p w14:paraId="01A77B89" w14:textId="77777777" w:rsidR="000A78C8" w:rsidRDefault="000A78C8" w:rsidP="00340A3A">
                              <w:r>
                                <w:t>MEDLINE (n=64)</w:t>
                              </w:r>
                            </w:p>
                            <w:p w14:paraId="113AEB5F" w14:textId="77777777" w:rsidR="000A78C8" w:rsidRDefault="000A78C8" w:rsidP="00340A3A">
                              <w:r>
                                <w:t>PsychINFO (n=84)</w:t>
                              </w:r>
                            </w:p>
                            <w:p w14:paraId="1C64629F" w14:textId="77777777" w:rsidR="000A78C8" w:rsidRDefault="000A78C8" w:rsidP="00340A3A">
                              <w:r>
                                <w:t>PsychARTICLES (n=0)</w:t>
                              </w:r>
                            </w:p>
                            <w:p w14:paraId="52283B33" w14:textId="77777777" w:rsidR="000A78C8" w:rsidRDefault="000A78C8" w:rsidP="00340A3A">
                              <w:r>
                                <w:t>SPORTDiscus (n=3)</w:t>
                              </w:r>
                            </w:p>
                          </w:txbxContent>
                        </wps:txbx>
                        <wps:bodyPr rot="0" vert="horz" wrap="square" lIns="91440" tIns="45720" rIns="91440" bIns="45720" anchor="t" anchorCtr="0">
                          <a:noAutofit/>
                        </wps:bodyPr>
                      </wps:wsp>
                      <wps:wsp>
                        <wps:cNvPr id="12" name="Text Box 2"/>
                        <wps:cNvSpPr txBox="1">
                          <a:spLocks noChangeArrowheads="1"/>
                        </wps:cNvSpPr>
                        <wps:spPr bwMode="auto">
                          <a:xfrm>
                            <a:off x="4072270" y="382772"/>
                            <a:ext cx="2279824" cy="1152537"/>
                          </a:xfrm>
                          <a:prstGeom prst="rect">
                            <a:avLst/>
                          </a:prstGeom>
                          <a:solidFill>
                            <a:srgbClr val="FFFFFF"/>
                          </a:solidFill>
                          <a:ln w="9525">
                            <a:solidFill>
                              <a:srgbClr val="000000"/>
                            </a:solidFill>
                            <a:miter lim="800000"/>
                            <a:headEnd/>
                            <a:tailEnd/>
                          </a:ln>
                        </wps:spPr>
                        <wps:txbx>
                          <w:txbxContent>
                            <w:p w14:paraId="37B201EC" w14:textId="77777777" w:rsidR="000A78C8" w:rsidRPr="0063148E" w:rsidRDefault="000A78C8" w:rsidP="00340A3A">
                              <w:pPr>
                                <w:jc w:val="center"/>
                                <w:rPr>
                                  <w:b/>
                                </w:rPr>
                              </w:pPr>
                              <w:r w:rsidRPr="0063148E">
                                <w:rPr>
                                  <w:b/>
                                </w:rPr>
                                <w:t>Limiters:</w:t>
                              </w:r>
                            </w:p>
                            <w:p w14:paraId="430087FC" w14:textId="77777777" w:rsidR="000A78C8" w:rsidRDefault="000A78C8" w:rsidP="00340A3A">
                              <w:pPr>
                                <w:jc w:val="center"/>
                              </w:pPr>
                              <w:r>
                                <w:t>Peer reviewed – 29 removed</w:t>
                              </w:r>
                            </w:p>
                            <w:p w14:paraId="066DB2CE" w14:textId="77777777" w:rsidR="000A78C8" w:rsidRDefault="000A78C8" w:rsidP="00340A3A">
                              <w:pPr>
                                <w:jc w:val="center"/>
                              </w:pPr>
                              <w:r>
                                <w:t>English Language – 18 removed</w:t>
                              </w:r>
                            </w:p>
                            <w:p w14:paraId="39713DA9" w14:textId="507C725A" w:rsidR="000A78C8" w:rsidRDefault="000A78C8" w:rsidP="00340A3A">
                              <w:pPr>
                                <w:jc w:val="center"/>
                              </w:pPr>
                              <w:r>
                                <w:t>n=129 remaining records</w:t>
                              </w:r>
                            </w:p>
                            <w:p w14:paraId="48575868" w14:textId="77777777" w:rsidR="000A78C8" w:rsidRDefault="000A78C8" w:rsidP="00340A3A">
                              <w:pPr>
                                <w:jc w:val="center"/>
                              </w:pPr>
                            </w:p>
                            <w:p w14:paraId="59E769B8" w14:textId="77777777" w:rsidR="000A78C8" w:rsidRDefault="000A78C8" w:rsidP="00340A3A">
                              <w:pPr>
                                <w:jc w:val="center"/>
                              </w:pPr>
                              <w:r>
                                <w:t>39 duplicates removed</w:t>
                              </w:r>
                            </w:p>
                          </w:txbxContent>
                        </wps:txbx>
                        <wps:bodyPr rot="0" vert="horz" wrap="square" lIns="91440" tIns="45720" rIns="91440" bIns="45720" anchor="t" anchorCtr="0">
                          <a:spAutoFit/>
                        </wps:bodyPr>
                      </wps:wsp>
                      <wps:wsp>
                        <wps:cNvPr id="13" name="Text Box 13"/>
                        <wps:cNvSpPr txBox="1">
                          <a:spLocks noChangeArrowheads="1"/>
                        </wps:cNvSpPr>
                        <wps:spPr bwMode="auto">
                          <a:xfrm>
                            <a:off x="4082902" y="2892056"/>
                            <a:ext cx="2279824" cy="451489"/>
                          </a:xfrm>
                          <a:prstGeom prst="rect">
                            <a:avLst/>
                          </a:prstGeom>
                          <a:solidFill>
                            <a:srgbClr val="FFFFFF"/>
                          </a:solidFill>
                          <a:ln w="9525">
                            <a:solidFill>
                              <a:srgbClr val="000000"/>
                            </a:solidFill>
                            <a:miter lim="800000"/>
                            <a:headEnd/>
                            <a:tailEnd/>
                          </a:ln>
                        </wps:spPr>
                        <wps:txbx>
                          <w:txbxContent>
                            <w:p w14:paraId="3E59E0A7" w14:textId="77777777" w:rsidR="000A78C8" w:rsidRDefault="000A78C8" w:rsidP="00340A3A">
                              <w:pPr>
                                <w:jc w:val="center"/>
                              </w:pPr>
                              <w:r>
                                <w:t>68 articles excluded due to lack of relevance to the review topic</w:t>
                              </w:r>
                            </w:p>
                          </w:txbxContent>
                        </wps:txbx>
                        <wps:bodyPr rot="0" vert="horz" wrap="square" lIns="91440" tIns="45720" rIns="91440" bIns="45720" anchor="t" anchorCtr="0">
                          <a:spAutoFit/>
                        </wps:bodyPr>
                      </wps:wsp>
                      <wps:wsp>
                        <wps:cNvPr id="16" name="Text Box 2"/>
                        <wps:cNvSpPr txBox="1">
                          <a:spLocks noChangeArrowheads="1"/>
                        </wps:cNvSpPr>
                        <wps:spPr bwMode="auto">
                          <a:xfrm>
                            <a:off x="42530" y="2987749"/>
                            <a:ext cx="3061970" cy="435610"/>
                          </a:xfrm>
                          <a:prstGeom prst="rect">
                            <a:avLst/>
                          </a:prstGeom>
                          <a:solidFill>
                            <a:srgbClr val="FFFFFF"/>
                          </a:solidFill>
                          <a:ln w="9525">
                            <a:solidFill>
                              <a:srgbClr val="000000"/>
                            </a:solidFill>
                            <a:miter lim="800000"/>
                            <a:headEnd/>
                            <a:tailEnd/>
                          </a:ln>
                        </wps:spPr>
                        <wps:txbx>
                          <w:txbxContent>
                            <w:p w14:paraId="05E86ED8" w14:textId="77777777" w:rsidR="000A78C8" w:rsidRDefault="000A78C8" w:rsidP="00340A3A">
                              <w:pPr>
                                <w:jc w:val="center"/>
                              </w:pPr>
                              <w:r>
                                <w:t>90 articles screened by title and abstract</w:t>
                              </w:r>
                            </w:p>
                          </w:txbxContent>
                        </wps:txbx>
                        <wps:bodyPr rot="0" vert="horz" wrap="square" lIns="91440" tIns="45720" rIns="91440" bIns="45720" anchor="t" anchorCtr="0">
                          <a:noAutofit/>
                        </wps:bodyPr>
                      </wps:wsp>
                      <wps:wsp>
                        <wps:cNvPr id="18" name="Text Box 2"/>
                        <wps:cNvSpPr txBox="1">
                          <a:spLocks noChangeArrowheads="1"/>
                        </wps:cNvSpPr>
                        <wps:spPr bwMode="auto">
                          <a:xfrm>
                            <a:off x="4082902" y="3912781"/>
                            <a:ext cx="2279650" cy="2658110"/>
                          </a:xfrm>
                          <a:prstGeom prst="rect">
                            <a:avLst/>
                          </a:prstGeom>
                          <a:solidFill>
                            <a:srgbClr val="FFFFFF"/>
                          </a:solidFill>
                          <a:ln w="9525">
                            <a:solidFill>
                              <a:srgbClr val="000000"/>
                            </a:solidFill>
                            <a:miter lim="800000"/>
                            <a:headEnd/>
                            <a:tailEnd/>
                          </a:ln>
                        </wps:spPr>
                        <wps:txbx>
                          <w:txbxContent>
                            <w:p w14:paraId="777D5B18" w14:textId="77777777" w:rsidR="000A78C8" w:rsidRPr="0063148E" w:rsidRDefault="000A78C8" w:rsidP="00340A3A">
                              <w:pPr>
                                <w:jc w:val="center"/>
                                <w:rPr>
                                  <w:b/>
                                </w:rPr>
                              </w:pPr>
                              <w:r w:rsidRPr="0063148E">
                                <w:rPr>
                                  <w:b/>
                                </w:rPr>
                                <w:t>15 full text articles excluded with reasons;</w:t>
                              </w:r>
                            </w:p>
                            <w:p w14:paraId="1F1CA84C" w14:textId="77777777" w:rsidR="000A78C8" w:rsidRDefault="000A78C8" w:rsidP="00340A3A">
                              <w:pPr>
                                <w:jc w:val="center"/>
                              </w:pPr>
                              <w:r>
                                <w:t>Review articles (n=2)</w:t>
                              </w:r>
                            </w:p>
                            <w:p w14:paraId="297139C3" w14:textId="77777777" w:rsidR="000A78C8" w:rsidRDefault="000A78C8" w:rsidP="00340A3A">
                              <w:pPr>
                                <w:jc w:val="center"/>
                              </w:pPr>
                              <w:r>
                                <w:t>Political and Ethical focus (n=3)</w:t>
                              </w:r>
                            </w:p>
                            <w:p w14:paraId="77C1B29F" w14:textId="77777777" w:rsidR="000A78C8" w:rsidRDefault="000A78C8" w:rsidP="00340A3A">
                              <w:pPr>
                                <w:jc w:val="center"/>
                              </w:pPr>
                              <w:r>
                                <w:t>Not enough of a focus on eating disorders in prisons (n=5)</w:t>
                              </w:r>
                            </w:p>
                            <w:p w14:paraId="5CEE7439" w14:textId="77777777" w:rsidR="000A78C8" w:rsidRDefault="000A78C8" w:rsidP="00340A3A">
                              <w:pPr>
                                <w:jc w:val="center"/>
                              </w:pPr>
                              <w:r>
                                <w:t>Not enough of a focus on prison population (n=1)</w:t>
                              </w:r>
                            </w:p>
                            <w:p w14:paraId="42ED8F4A" w14:textId="77777777" w:rsidR="000A78C8" w:rsidRDefault="000A78C8" w:rsidP="00340A3A">
                              <w:pPr>
                                <w:jc w:val="center"/>
                              </w:pPr>
                              <w:r>
                                <w:t>Medical management focus (n=4)</w:t>
                              </w:r>
                            </w:p>
                          </w:txbxContent>
                        </wps:txbx>
                        <wps:bodyPr rot="0" vert="horz" wrap="square" lIns="91440" tIns="45720" rIns="91440" bIns="45720" anchor="t" anchorCtr="0">
                          <a:noAutofit/>
                        </wps:bodyPr>
                      </wps:wsp>
                      <wps:wsp>
                        <wps:cNvPr id="19" name="Text Box 2"/>
                        <wps:cNvSpPr txBox="1">
                          <a:spLocks noChangeArrowheads="1"/>
                        </wps:cNvSpPr>
                        <wps:spPr bwMode="auto">
                          <a:xfrm>
                            <a:off x="42529" y="5146158"/>
                            <a:ext cx="3040612" cy="276227"/>
                          </a:xfrm>
                          <a:prstGeom prst="rect">
                            <a:avLst/>
                          </a:prstGeom>
                          <a:solidFill>
                            <a:srgbClr val="FFFFFF"/>
                          </a:solidFill>
                          <a:ln w="9525">
                            <a:solidFill>
                              <a:srgbClr val="000000"/>
                            </a:solidFill>
                            <a:miter lim="800000"/>
                            <a:headEnd/>
                            <a:tailEnd/>
                          </a:ln>
                        </wps:spPr>
                        <wps:txbx>
                          <w:txbxContent>
                            <w:p w14:paraId="215958F5" w14:textId="77777777" w:rsidR="000A78C8" w:rsidRDefault="000A78C8" w:rsidP="00340A3A">
                              <w:pPr>
                                <w:jc w:val="center"/>
                              </w:pPr>
                              <w:r>
                                <w:t>24 full text articles assessed for eligibility</w:t>
                              </w:r>
                            </w:p>
                          </w:txbxContent>
                        </wps:txbx>
                        <wps:bodyPr rot="0" vert="horz" wrap="square" lIns="91440" tIns="45720" rIns="91440" bIns="45720" anchor="t" anchorCtr="0">
                          <a:spAutoFit/>
                        </wps:bodyPr>
                      </wps:wsp>
                      <wps:wsp>
                        <wps:cNvPr id="23" name="Text Box 2"/>
                        <wps:cNvSpPr txBox="1">
                          <a:spLocks noChangeArrowheads="1"/>
                        </wps:cNvSpPr>
                        <wps:spPr bwMode="auto">
                          <a:xfrm>
                            <a:off x="21265" y="4008474"/>
                            <a:ext cx="3061970" cy="435610"/>
                          </a:xfrm>
                          <a:prstGeom prst="rect">
                            <a:avLst/>
                          </a:prstGeom>
                          <a:solidFill>
                            <a:srgbClr val="FFFFFF"/>
                          </a:solidFill>
                          <a:ln w="9525">
                            <a:solidFill>
                              <a:srgbClr val="000000"/>
                            </a:solidFill>
                            <a:miter lim="800000"/>
                            <a:headEnd/>
                            <a:tailEnd/>
                          </a:ln>
                        </wps:spPr>
                        <wps:txbx>
                          <w:txbxContent>
                            <w:p w14:paraId="223CD435" w14:textId="77777777" w:rsidR="000A78C8" w:rsidRDefault="000A78C8" w:rsidP="00340A3A">
                              <w:pPr>
                                <w:jc w:val="center"/>
                              </w:pPr>
                              <w:r>
                                <w:t>Hand searching of article citATIONS (USING Google Scholar), reference lists (n=2)</w:t>
                              </w:r>
                            </w:p>
                          </w:txbxContent>
                        </wps:txbx>
                        <wps:bodyPr rot="0" vert="horz" wrap="square" lIns="91440" tIns="45720" rIns="91440" bIns="45720" anchor="t" anchorCtr="0">
                          <a:noAutofit/>
                        </wps:bodyPr>
                      </wps:wsp>
                      <wps:wsp>
                        <wps:cNvPr id="24" name="Text Box 2"/>
                        <wps:cNvSpPr txBox="1">
                          <a:spLocks noChangeArrowheads="1"/>
                        </wps:cNvSpPr>
                        <wps:spPr bwMode="auto">
                          <a:xfrm>
                            <a:off x="42529" y="6188146"/>
                            <a:ext cx="3040612" cy="276227"/>
                          </a:xfrm>
                          <a:prstGeom prst="rect">
                            <a:avLst/>
                          </a:prstGeom>
                          <a:solidFill>
                            <a:srgbClr val="FFFFFF"/>
                          </a:solidFill>
                          <a:ln w="9525">
                            <a:solidFill>
                              <a:srgbClr val="000000"/>
                            </a:solidFill>
                            <a:miter lim="800000"/>
                            <a:headEnd/>
                            <a:tailEnd/>
                          </a:ln>
                        </wps:spPr>
                        <wps:txbx>
                          <w:txbxContent>
                            <w:p w14:paraId="7A018BB0" w14:textId="77777777" w:rsidR="000A78C8" w:rsidRDefault="000A78C8" w:rsidP="00340A3A">
                              <w:pPr>
                                <w:jc w:val="center"/>
                              </w:pPr>
                              <w:r>
                                <w:t>Articles meeting inclusion criteria (n=9)</w:t>
                              </w:r>
                            </w:p>
                          </w:txbxContent>
                        </wps:txbx>
                        <wps:bodyPr rot="0" vert="horz" wrap="square" lIns="91440" tIns="45720" rIns="91440" bIns="45720" anchor="t" anchorCtr="0">
                          <a:spAutoFit/>
                        </wps:bodyPr>
                      </wps:wsp>
                      <wps:wsp>
                        <wps:cNvPr id="25" name="Straight Arrow Connector 25"/>
                        <wps:cNvCnPr/>
                        <wps:spPr>
                          <a:xfrm>
                            <a:off x="3359889" y="1244009"/>
                            <a:ext cx="53162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3317358" y="5348177"/>
                            <a:ext cx="53162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1414130" y="2477386"/>
                            <a:ext cx="0" cy="446567"/>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1435396" y="3508744"/>
                            <a:ext cx="0" cy="446567"/>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1435396" y="4572000"/>
                            <a:ext cx="0" cy="446567"/>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1435396" y="5656521"/>
                            <a:ext cx="0" cy="446567"/>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3349256" y="3189767"/>
                            <a:ext cx="53162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E6DF20A" id="Group 8" o:spid="_x0000_s1026" style="position:absolute;left:0;text-align:left;margin-left:0;margin-top:23.25pt;width:500.95pt;height:517.4pt;z-index:251652096;mso-position-horizontal:center;mso-position-horizontal-relative:margin" coordsize="63627,6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">
                <v:shapetype id="_x0000_t202" coordsize="21600,21600" o:spt="202" path="m,l,21600r21600,l21600,xe">
                  <v:stroke joinstyle="miter"/>
                  <v:path gradientshapeok="t" o:connecttype="rect"/>
                </v:shapetype>
                <v:shape id="_x0000_s1027" type="#_x0000_t202" style="position:absolute;width:30619;height:2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035BABAA" w14:textId="77777777" w:rsidR="000A78C8" w:rsidRPr="00651045" w:rsidRDefault="000A78C8" w:rsidP="00340A3A">
                        <w:pPr>
                          <w:rPr>
                            <w:b/>
                          </w:rPr>
                        </w:pPr>
                        <w:r w:rsidRPr="00651045">
                          <w:rPr>
                            <w:b/>
                          </w:rPr>
                          <w:t xml:space="preserve">Records identified through database searching </w:t>
                        </w:r>
                      </w:p>
                      <w:p w14:paraId="6ED5548C" w14:textId="77777777" w:rsidR="000A78C8" w:rsidRPr="00651045" w:rsidRDefault="000A78C8" w:rsidP="00340A3A">
                        <w:pPr>
                          <w:rPr>
                            <w:b/>
                          </w:rPr>
                        </w:pPr>
                        <w:r w:rsidRPr="00651045">
                          <w:rPr>
                            <w:b/>
                          </w:rPr>
                          <w:t>(N=176)</w:t>
                        </w:r>
                      </w:p>
                      <w:p w14:paraId="09197D1E" w14:textId="77777777" w:rsidR="000A78C8" w:rsidRDefault="000A78C8" w:rsidP="00340A3A"/>
                      <w:p w14:paraId="31E19DEC" w14:textId="77777777" w:rsidR="000A78C8" w:rsidRDefault="000A78C8" w:rsidP="00340A3A">
                        <w:r>
                          <w:t>EBSCO host:</w:t>
                        </w:r>
                      </w:p>
                      <w:p w14:paraId="37743F27" w14:textId="77777777" w:rsidR="000A78C8" w:rsidRDefault="000A78C8" w:rsidP="00340A3A">
                        <w:r>
                          <w:t>CINAHL (n=25)</w:t>
                        </w:r>
                      </w:p>
                      <w:p w14:paraId="01A77B89" w14:textId="77777777" w:rsidR="000A78C8" w:rsidRDefault="000A78C8" w:rsidP="00340A3A">
                        <w:r>
                          <w:t>MEDLINE (n=64)</w:t>
                        </w:r>
                      </w:p>
                      <w:p w14:paraId="113AEB5F" w14:textId="77777777" w:rsidR="000A78C8" w:rsidRDefault="000A78C8" w:rsidP="00340A3A">
                        <w:r>
                          <w:t>PsychINFO (n=84)</w:t>
                        </w:r>
                      </w:p>
                      <w:p w14:paraId="1C64629F" w14:textId="77777777" w:rsidR="000A78C8" w:rsidRDefault="000A78C8" w:rsidP="00340A3A">
                        <w:r>
                          <w:t>PsychARTICLES (n=0)</w:t>
                        </w:r>
                      </w:p>
                      <w:p w14:paraId="52283B33" w14:textId="77777777" w:rsidR="000A78C8" w:rsidRDefault="000A78C8" w:rsidP="00340A3A">
                        <w:r>
                          <w:t>SPORTDiscus (n=3)</w:t>
                        </w:r>
                      </w:p>
                    </w:txbxContent>
                  </v:textbox>
                </v:shape>
                <v:shape id="_x0000_s1028" type="#_x0000_t202" style="position:absolute;left:40722;top:3827;width:22798;height:1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style="mso-fit-shape-to-text:t">
                    <w:txbxContent>
                      <w:p w14:paraId="37B201EC" w14:textId="77777777" w:rsidR="000A78C8" w:rsidRPr="0063148E" w:rsidRDefault="000A78C8" w:rsidP="00340A3A">
                        <w:pPr>
                          <w:jc w:val="center"/>
                          <w:rPr>
                            <w:b/>
                          </w:rPr>
                        </w:pPr>
                        <w:r w:rsidRPr="0063148E">
                          <w:rPr>
                            <w:b/>
                          </w:rPr>
                          <w:t>Limiters:</w:t>
                        </w:r>
                      </w:p>
                      <w:p w14:paraId="430087FC" w14:textId="77777777" w:rsidR="000A78C8" w:rsidRDefault="000A78C8" w:rsidP="00340A3A">
                        <w:pPr>
                          <w:jc w:val="center"/>
                        </w:pPr>
                        <w:r>
                          <w:t>Peer reviewed – 29 removed</w:t>
                        </w:r>
                      </w:p>
                      <w:p w14:paraId="066DB2CE" w14:textId="77777777" w:rsidR="000A78C8" w:rsidRDefault="000A78C8" w:rsidP="00340A3A">
                        <w:pPr>
                          <w:jc w:val="center"/>
                        </w:pPr>
                        <w:r>
                          <w:t>English Language – 18 removed</w:t>
                        </w:r>
                      </w:p>
                      <w:p w14:paraId="39713DA9" w14:textId="507C725A" w:rsidR="000A78C8" w:rsidRDefault="000A78C8" w:rsidP="00340A3A">
                        <w:pPr>
                          <w:jc w:val="center"/>
                        </w:pPr>
                        <w:r>
                          <w:t>n=129 remaining records</w:t>
                        </w:r>
                      </w:p>
                      <w:p w14:paraId="48575868" w14:textId="77777777" w:rsidR="000A78C8" w:rsidRDefault="000A78C8" w:rsidP="00340A3A">
                        <w:pPr>
                          <w:jc w:val="center"/>
                        </w:pPr>
                      </w:p>
                      <w:p w14:paraId="59E769B8" w14:textId="77777777" w:rsidR="000A78C8" w:rsidRDefault="000A78C8" w:rsidP="00340A3A">
                        <w:pPr>
                          <w:jc w:val="center"/>
                        </w:pPr>
                        <w:r>
                          <w:t>39 duplicates removed</w:t>
                        </w:r>
                      </w:p>
                    </w:txbxContent>
                  </v:textbox>
                </v:shape>
                <v:shape id="Text Box 13" o:spid="_x0000_s1029" type="#_x0000_t202" style="position:absolute;left:40829;top:28920;width:2279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YvwgAAANsAAAAPAAAAZHJzL2Rvd25yZXYueG1sRE9NawIx&#10;EL0L/ocwQm81q8V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DQL3YvwgAAANsAAAAPAAAA&#10;AAAAAAAAAAAAAAcCAABkcnMvZG93bnJldi54bWxQSwUGAAAAAAMAAwC3AAAA9gIAAAAA&#10;">
                  <v:textbox style="mso-fit-shape-to-text:t">
                    <w:txbxContent>
                      <w:p w14:paraId="3E59E0A7" w14:textId="77777777" w:rsidR="000A78C8" w:rsidRDefault="000A78C8" w:rsidP="00340A3A">
                        <w:pPr>
                          <w:jc w:val="center"/>
                        </w:pPr>
                        <w:r>
                          <w:t>68 articles excluded due to lack of relevance to the review topic</w:t>
                        </w:r>
                      </w:p>
                    </w:txbxContent>
                  </v:textbox>
                </v:shape>
                <v:shape id="_x0000_s1030" type="#_x0000_t202" style="position:absolute;left:425;top:29877;width:30620;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5E86ED8" w14:textId="77777777" w:rsidR="000A78C8" w:rsidRDefault="000A78C8" w:rsidP="00340A3A">
                        <w:pPr>
                          <w:jc w:val="center"/>
                        </w:pPr>
                        <w:r>
                          <w:t>90 articles screened by title and abstract</w:t>
                        </w:r>
                      </w:p>
                    </w:txbxContent>
                  </v:textbox>
                </v:shape>
                <v:shape id="_x0000_s1031" type="#_x0000_t202" style="position:absolute;left:40829;top:39127;width:22796;height:2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77D5B18" w14:textId="77777777" w:rsidR="000A78C8" w:rsidRPr="0063148E" w:rsidRDefault="000A78C8" w:rsidP="00340A3A">
                        <w:pPr>
                          <w:jc w:val="center"/>
                          <w:rPr>
                            <w:b/>
                          </w:rPr>
                        </w:pPr>
                        <w:r w:rsidRPr="0063148E">
                          <w:rPr>
                            <w:b/>
                          </w:rPr>
                          <w:t>15 full text articles excluded with reasons;</w:t>
                        </w:r>
                      </w:p>
                      <w:p w14:paraId="1F1CA84C" w14:textId="77777777" w:rsidR="000A78C8" w:rsidRDefault="000A78C8" w:rsidP="00340A3A">
                        <w:pPr>
                          <w:jc w:val="center"/>
                        </w:pPr>
                        <w:r>
                          <w:t>Review articles (n=2)</w:t>
                        </w:r>
                      </w:p>
                      <w:p w14:paraId="297139C3" w14:textId="77777777" w:rsidR="000A78C8" w:rsidRDefault="000A78C8" w:rsidP="00340A3A">
                        <w:pPr>
                          <w:jc w:val="center"/>
                        </w:pPr>
                        <w:r>
                          <w:t>Political and Ethical focus (n=3)</w:t>
                        </w:r>
                      </w:p>
                      <w:p w14:paraId="77C1B29F" w14:textId="77777777" w:rsidR="000A78C8" w:rsidRDefault="000A78C8" w:rsidP="00340A3A">
                        <w:pPr>
                          <w:jc w:val="center"/>
                        </w:pPr>
                        <w:r>
                          <w:t>Not enough of a focus on eating disorders in prisons (n=5)</w:t>
                        </w:r>
                      </w:p>
                      <w:p w14:paraId="5CEE7439" w14:textId="77777777" w:rsidR="000A78C8" w:rsidRDefault="000A78C8" w:rsidP="00340A3A">
                        <w:pPr>
                          <w:jc w:val="center"/>
                        </w:pPr>
                        <w:r>
                          <w:t>Not enough of a focus on prison population (n=1)</w:t>
                        </w:r>
                      </w:p>
                      <w:p w14:paraId="42ED8F4A" w14:textId="77777777" w:rsidR="000A78C8" w:rsidRDefault="000A78C8" w:rsidP="00340A3A">
                        <w:pPr>
                          <w:jc w:val="center"/>
                        </w:pPr>
                        <w:r>
                          <w:t>Medical management focus (n=4)</w:t>
                        </w:r>
                      </w:p>
                    </w:txbxContent>
                  </v:textbox>
                </v:shape>
                <v:shape id="_x0000_s1032" type="#_x0000_t202" style="position:absolute;left:425;top:51461;width:304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14:paraId="215958F5" w14:textId="77777777" w:rsidR="000A78C8" w:rsidRDefault="000A78C8" w:rsidP="00340A3A">
                        <w:pPr>
                          <w:jc w:val="center"/>
                        </w:pPr>
                        <w:r>
                          <w:t>24 full text articles assessed for eligibility</w:t>
                        </w:r>
                      </w:p>
                    </w:txbxContent>
                  </v:textbox>
                </v:shape>
                <v:shape id="_x0000_s1033" type="#_x0000_t202" style="position:absolute;left:212;top:40084;width:30620;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23CD435" w14:textId="77777777" w:rsidR="000A78C8" w:rsidRDefault="000A78C8" w:rsidP="00340A3A">
                        <w:pPr>
                          <w:jc w:val="center"/>
                        </w:pPr>
                        <w:r>
                          <w:t>Hand searching of article citATIONS (USING Google Scholar), reference lists (n=2)</w:t>
                        </w:r>
                      </w:p>
                    </w:txbxContent>
                  </v:textbox>
                </v:shape>
                <v:shape id="_x0000_s1034" type="#_x0000_t202" style="position:absolute;left:425;top:61881;width:304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TmxAAAANsAAAAPAAAAZHJzL2Rvd25yZXYueG1sRI9BawIx&#10;FITvBf9DeIXeNFup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JGqJObEAAAA2wAAAA8A&#10;AAAAAAAAAAAAAAAABwIAAGRycy9kb3ducmV2LnhtbFBLBQYAAAAAAwADALcAAAD4AgAAAAA=&#10;">
                  <v:textbox style="mso-fit-shape-to-text:t">
                    <w:txbxContent>
                      <w:p w14:paraId="7A018BB0" w14:textId="77777777" w:rsidR="000A78C8" w:rsidRDefault="000A78C8" w:rsidP="00340A3A">
                        <w:pPr>
                          <w:jc w:val="center"/>
                        </w:pPr>
                        <w:r>
                          <w:t>Articles meeting inclusion criteria (n=9)</w:t>
                        </w:r>
                      </w:p>
                    </w:txbxContent>
                  </v:textbox>
                </v:shape>
                <v:shapetype id="_x0000_t32" coordsize="21600,21600" o:spt="32" o:oned="t" path="m,l21600,21600e" filled="f">
                  <v:path arrowok="t" fillok="f" o:connecttype="none"/>
                  <o:lock v:ext="edit" shapetype="t"/>
                </v:shapetype>
                <v:shape id="Straight Arrow Connector 25" o:spid="_x0000_s1035" type="#_x0000_t32" style="position:absolute;left:33598;top:12440;width:53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" strokecolor="black [3200]" strokeweight="1pt">
                  <v:stroke endarrow="block" joinstyle="miter"/>
                </v:shape>
                <v:shape id="Straight Arrow Connector 26" o:spid="_x0000_s1036" type="#_x0000_t32" style="position:absolute;left:33173;top:53481;width:5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" strokecolor="black [3200]" strokeweight="1pt">
                  <v:stroke endarrow="block" joinstyle="miter"/>
                </v:shape>
                <v:shape id="Straight Arrow Connector 27" o:spid="_x0000_s1037" type="#_x0000_t32" style="position:absolute;left:14141;top:24773;width:0;height:4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" strokecolor="black [3213]" strokeweight="1pt">
                  <v:stroke endarrow="block" joinstyle="miter"/>
                </v:shape>
                <v:shape id="Straight Arrow Connector 28" o:spid="_x0000_s1038" type="#_x0000_t32" style="position:absolute;left:14353;top:35087;width:0;height:4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" strokecolor="black [3213]" strokeweight="1pt">
                  <v:stroke endarrow="block" joinstyle="miter"/>
                </v:shape>
                <v:shape id="Straight Arrow Connector 29" o:spid="_x0000_s1039" type="#_x0000_t32" style="position:absolute;left:14353;top:45720;width:0;height:4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" strokecolor="black [3213]" strokeweight="1pt">
                  <v:stroke endarrow="block" joinstyle="miter"/>
                </v:shape>
                <v:shape id="Straight Arrow Connector 30" o:spid="_x0000_s1040" type="#_x0000_t32" style="position:absolute;left:14353;top:56565;width:0;height:4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" strokecolor="black [3213]" strokeweight="1pt">
                  <v:stroke endarrow="block" joinstyle="miter"/>
                </v:shape>
                <v:shape id="Straight Arrow Connector 31" o:spid="_x0000_s1041" type="#_x0000_t32" style="position:absolute;left:33492;top:31897;width:5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" strokecolor="black [3200]" strokeweight="1pt">
                  <v:stroke endarrow="block" joinstyle="miter"/>
                </v:shape>
                <w10:wrap type="square" anchorx="margin"/>
              </v:group>
            </w:pict>
          </mc:Fallback>
        </mc:AlternateContent>
      </w:r>
      <w:r w:rsidRPr="009205B3">
        <w:rPr>
          <w:rFonts w:ascii="Arial" w:hAnsi="Arial" w:cs="Arial"/>
          <w:b/>
          <w:bCs/>
          <w:lang w:val="en"/>
        </w:rPr>
        <w:br w:type="page"/>
      </w:r>
    </w:p>
    <w:p w14:paraId="62AD8FFB" w14:textId="77777777" w:rsidR="00340A3A" w:rsidRPr="009205B3" w:rsidRDefault="00340A3A" w:rsidP="00340A3A">
      <w:pPr>
        <w:pStyle w:val="Heading2"/>
        <w:spacing w:line="360" w:lineRule="auto"/>
        <w:rPr>
          <w:rFonts w:ascii="Arial" w:hAnsi="Arial" w:cs="Arial"/>
          <w:b/>
          <w:bCs/>
          <w:color w:val="auto"/>
          <w:sz w:val="24"/>
          <w:szCs w:val="24"/>
        </w:rPr>
      </w:pPr>
      <w:bookmarkStart w:id="1" w:name="_Toc39145965"/>
      <w:r w:rsidRPr="009205B3">
        <w:rPr>
          <w:rFonts w:ascii="Arial" w:hAnsi="Arial" w:cs="Arial"/>
          <w:b/>
          <w:bCs/>
          <w:color w:val="auto"/>
          <w:sz w:val="24"/>
          <w:szCs w:val="24"/>
        </w:rPr>
        <w:lastRenderedPageBreak/>
        <w:t>Critical Appraisal</w:t>
      </w:r>
      <w:bookmarkEnd w:id="1"/>
      <w:r w:rsidRPr="009205B3">
        <w:rPr>
          <w:rFonts w:ascii="Arial" w:hAnsi="Arial" w:cs="Arial"/>
          <w:b/>
          <w:bCs/>
          <w:color w:val="auto"/>
          <w:sz w:val="24"/>
          <w:szCs w:val="24"/>
        </w:rPr>
        <w:t xml:space="preserve"> Tool</w:t>
      </w:r>
    </w:p>
    <w:p w14:paraId="37796C59" w14:textId="0D69E3D0" w:rsidR="00340A3A" w:rsidRPr="009205B3" w:rsidRDefault="00340A3A" w:rsidP="00340A3A">
      <w:pPr>
        <w:pStyle w:val="NormalWeb"/>
        <w:spacing w:before="0" w:beforeAutospacing="0" w:after="0" w:afterAutospacing="0" w:line="360" w:lineRule="auto"/>
        <w:ind w:firstLine="720"/>
        <w:jc w:val="both"/>
        <w:rPr>
          <w:rFonts w:ascii="Arial" w:hAnsi="Arial" w:cs="Arial"/>
        </w:rPr>
      </w:pPr>
      <w:r w:rsidRPr="009205B3">
        <w:rPr>
          <w:rFonts w:ascii="Arial" w:hAnsi="Arial" w:cs="Arial"/>
        </w:rPr>
        <w:t>The Mixed Method Appraisal Tool (MMAT; Hong et.al., 2018; Appendix A) was deemed most appropriate to critically appraise the papers</w:t>
      </w:r>
      <w:r>
        <w:rPr>
          <w:rFonts w:ascii="Arial" w:hAnsi="Arial" w:cs="Arial"/>
        </w:rPr>
        <w:t xml:space="preserve"> included in the review</w:t>
      </w:r>
      <w:r w:rsidRPr="009205B3">
        <w:rPr>
          <w:rFonts w:ascii="Arial" w:hAnsi="Arial" w:cs="Arial"/>
        </w:rPr>
        <w:t xml:space="preserve"> as it was specifically designed to report on the methodological quality of mixed methods studies. The MMAT has two initial screening questions regarding whether each study has clear research aims (1) and if the data collected address</w:t>
      </w:r>
      <w:r w:rsidR="000B14AA">
        <w:rPr>
          <w:rFonts w:ascii="Arial" w:hAnsi="Arial" w:cs="Arial"/>
        </w:rPr>
        <w:t>es</w:t>
      </w:r>
      <w:r w:rsidRPr="009205B3">
        <w:rPr>
          <w:rFonts w:ascii="Arial" w:hAnsi="Arial" w:cs="Arial"/>
        </w:rPr>
        <w:t xml:space="preserve"> these (2). These questions </w:t>
      </w:r>
      <w:r w:rsidR="00FE1B19">
        <w:rPr>
          <w:rFonts w:ascii="Arial" w:hAnsi="Arial" w:cs="Arial"/>
        </w:rPr>
        <w:t>must</w:t>
      </w:r>
      <w:r w:rsidRPr="009205B3">
        <w:rPr>
          <w:rFonts w:ascii="Arial" w:hAnsi="Arial" w:cs="Arial"/>
        </w:rPr>
        <w:t xml:space="preserve"> be applied to all studies to ensure the studies were appropriate to be assessed by the MMAT. Following this</w:t>
      </w:r>
      <w:r w:rsidR="00FE1B19">
        <w:rPr>
          <w:rFonts w:ascii="Arial" w:hAnsi="Arial" w:cs="Arial"/>
        </w:rPr>
        <w:t>,</w:t>
      </w:r>
      <w:r w:rsidRPr="009205B3">
        <w:rPr>
          <w:rFonts w:ascii="Arial" w:hAnsi="Arial" w:cs="Arial"/>
        </w:rPr>
        <w:t xml:space="preserve"> the MMAT has five categories of study types, of which the ‘quantitative descriptive studies’ category was the most appropriate to apprais</w:t>
      </w:r>
      <w:r w:rsidR="00FE1B19">
        <w:rPr>
          <w:rFonts w:ascii="Arial" w:hAnsi="Arial" w:cs="Arial"/>
        </w:rPr>
        <w:t xml:space="preserve">e all nine studies included </w:t>
      </w:r>
      <w:r w:rsidRPr="009205B3">
        <w:rPr>
          <w:rFonts w:ascii="Arial" w:hAnsi="Arial" w:cs="Arial"/>
        </w:rPr>
        <w:t xml:space="preserve">in this review. Under this </w:t>
      </w:r>
      <w:r w:rsidR="00FE1B19" w:rsidRPr="009205B3">
        <w:rPr>
          <w:rFonts w:ascii="Arial" w:hAnsi="Arial" w:cs="Arial"/>
        </w:rPr>
        <w:t>category,</w:t>
      </w:r>
      <w:r w:rsidRPr="009205B3">
        <w:rPr>
          <w:rFonts w:ascii="Arial" w:hAnsi="Arial" w:cs="Arial"/>
        </w:rPr>
        <w:t xml:space="preserve"> there are five appraisal questions in addition to the two screening questions.</w:t>
      </w:r>
    </w:p>
    <w:p w14:paraId="483E55D8" w14:textId="77777777" w:rsidR="00340A3A" w:rsidRPr="009205B3" w:rsidRDefault="00340A3A" w:rsidP="00340A3A">
      <w:pPr>
        <w:pStyle w:val="NormalWeb"/>
        <w:spacing w:before="0" w:beforeAutospacing="0" w:after="0" w:afterAutospacing="0" w:line="360" w:lineRule="auto"/>
        <w:jc w:val="both"/>
        <w:rPr>
          <w:rFonts w:ascii="Arial" w:hAnsi="Arial" w:cs="Arial"/>
        </w:rPr>
      </w:pPr>
    </w:p>
    <w:p w14:paraId="1A700C33" w14:textId="77777777" w:rsidR="00340A3A" w:rsidRPr="009205B3" w:rsidRDefault="00340A3A" w:rsidP="00340A3A">
      <w:pPr>
        <w:pStyle w:val="NormalWeb"/>
        <w:spacing w:before="0" w:beforeAutospacing="0" w:after="0" w:afterAutospacing="0" w:line="360" w:lineRule="auto"/>
        <w:jc w:val="both"/>
        <w:rPr>
          <w:rFonts w:ascii="Arial" w:hAnsi="Arial" w:cs="Arial"/>
        </w:rPr>
      </w:pPr>
      <w:r w:rsidRPr="009205B3">
        <w:rPr>
          <w:rFonts w:ascii="Arial" w:hAnsi="Arial" w:cs="Arial"/>
        </w:rPr>
        <w:t>The MMAT scores each item as either ‘yes’, ‘no’, or ‘cannot tell’. The scores of the MMAT are presented visually in a table (Appendix A) using a tick for ‘yes’</w:t>
      </w:r>
      <w:r>
        <w:rPr>
          <w:rFonts w:ascii="Arial" w:hAnsi="Arial" w:cs="Arial"/>
        </w:rPr>
        <w:t>.</w:t>
      </w:r>
      <w:r w:rsidRPr="009205B3">
        <w:rPr>
          <w:rFonts w:ascii="Arial" w:hAnsi="Arial" w:cs="Arial"/>
        </w:rPr>
        <w:t xml:space="preserve"> </w:t>
      </w:r>
      <w:r>
        <w:rPr>
          <w:rFonts w:ascii="Arial" w:hAnsi="Arial" w:cs="Arial"/>
        </w:rPr>
        <w:t>T</w:t>
      </w:r>
      <w:r w:rsidRPr="009205B3">
        <w:rPr>
          <w:rFonts w:ascii="Arial" w:hAnsi="Arial" w:cs="Arial"/>
        </w:rPr>
        <w:t>he more ticks evident the higher quality of study.</w:t>
      </w:r>
      <w:r w:rsidRPr="009205B3">
        <w:rPr>
          <w:rFonts w:ascii="Arial" w:hAnsi="Arial" w:cs="Arial"/>
          <w:lang w:val="en"/>
        </w:rPr>
        <w:t xml:space="preserve"> </w:t>
      </w:r>
    </w:p>
    <w:p w14:paraId="5790B401" w14:textId="77777777" w:rsidR="00340A3A" w:rsidRPr="009205B3" w:rsidRDefault="00340A3A" w:rsidP="00340A3A">
      <w:pPr>
        <w:pStyle w:val="Heading2"/>
        <w:spacing w:line="360" w:lineRule="auto"/>
        <w:rPr>
          <w:rFonts w:ascii="Arial" w:hAnsi="Arial" w:cs="Arial"/>
          <w:b/>
          <w:bCs/>
          <w:color w:val="auto"/>
          <w:sz w:val="24"/>
          <w:szCs w:val="24"/>
        </w:rPr>
      </w:pPr>
      <w:bookmarkStart w:id="2" w:name="_Toc39145967"/>
    </w:p>
    <w:p w14:paraId="65565C08" w14:textId="618350F3" w:rsidR="00340A3A" w:rsidRPr="009205B3" w:rsidRDefault="000B14AA" w:rsidP="00340A3A">
      <w:pPr>
        <w:pStyle w:val="Heading2"/>
        <w:spacing w:line="360" w:lineRule="auto"/>
        <w:rPr>
          <w:rFonts w:ascii="Arial" w:hAnsi="Arial" w:cs="Arial"/>
          <w:b/>
          <w:bCs/>
          <w:color w:val="auto"/>
          <w:sz w:val="24"/>
          <w:szCs w:val="24"/>
        </w:rPr>
      </w:pPr>
      <w:r>
        <w:rPr>
          <w:rFonts w:ascii="Arial" w:hAnsi="Arial" w:cs="Arial"/>
          <w:b/>
          <w:bCs/>
          <w:color w:val="auto"/>
          <w:sz w:val="24"/>
          <w:szCs w:val="24"/>
        </w:rPr>
        <w:t>Results</w:t>
      </w:r>
    </w:p>
    <w:p w14:paraId="3D159EA9" w14:textId="77777777" w:rsidR="00340A3A" w:rsidRPr="009205B3" w:rsidRDefault="00340A3A" w:rsidP="00340A3A">
      <w:pPr>
        <w:pStyle w:val="Heading2"/>
        <w:spacing w:line="360" w:lineRule="auto"/>
        <w:rPr>
          <w:rFonts w:ascii="Arial" w:hAnsi="Arial" w:cs="Arial"/>
          <w:bCs/>
          <w:i/>
          <w:color w:val="auto"/>
          <w:sz w:val="24"/>
          <w:szCs w:val="24"/>
        </w:rPr>
      </w:pPr>
      <w:r w:rsidRPr="009205B3">
        <w:rPr>
          <w:rFonts w:ascii="Arial" w:hAnsi="Arial" w:cs="Arial"/>
          <w:b/>
          <w:bCs/>
          <w:color w:val="auto"/>
          <w:sz w:val="24"/>
          <w:szCs w:val="24"/>
        </w:rPr>
        <w:t>Overview of Included Studies</w:t>
      </w:r>
      <w:bookmarkEnd w:id="2"/>
    </w:p>
    <w:p w14:paraId="6CB55EF1" w14:textId="77777777" w:rsidR="0033649A" w:rsidRDefault="0033649A" w:rsidP="00340A3A">
      <w:pPr>
        <w:spacing w:line="360" w:lineRule="auto"/>
        <w:ind w:firstLine="720"/>
        <w:jc w:val="both"/>
        <w:rPr>
          <w:rFonts w:ascii="Arial" w:hAnsi="Arial" w:cs="Arial"/>
        </w:rPr>
      </w:pPr>
    </w:p>
    <w:p w14:paraId="064C3D98" w14:textId="63AD1E84" w:rsidR="0099712F" w:rsidRDefault="00340A3A" w:rsidP="0099712F">
      <w:pPr>
        <w:spacing w:line="360" w:lineRule="auto"/>
        <w:ind w:firstLine="720"/>
        <w:jc w:val="both"/>
        <w:rPr>
          <w:rFonts w:ascii="Arial" w:hAnsi="Arial" w:cs="Arial"/>
        </w:rPr>
      </w:pPr>
      <w:r w:rsidRPr="009205B3">
        <w:rPr>
          <w:rFonts w:ascii="Arial" w:hAnsi="Arial" w:cs="Arial"/>
        </w:rPr>
        <w:t xml:space="preserve">Nine studies were identified and included in this review and an overview of the included studies is described below. For further study characteristics for each study see </w:t>
      </w:r>
      <w:r w:rsidRPr="009205B3">
        <w:rPr>
          <w:rFonts w:ascii="Arial" w:hAnsi="Arial" w:cs="Arial"/>
          <w:i/>
          <w:iCs/>
        </w:rPr>
        <w:t xml:space="preserve">Table </w:t>
      </w:r>
      <w:r>
        <w:rPr>
          <w:rFonts w:ascii="Arial" w:hAnsi="Arial" w:cs="Arial"/>
          <w:i/>
          <w:iCs/>
        </w:rPr>
        <w:t>I</w:t>
      </w:r>
      <w:r w:rsidRPr="009205B3">
        <w:rPr>
          <w:rFonts w:ascii="Arial" w:hAnsi="Arial" w:cs="Arial"/>
        </w:rPr>
        <w:t xml:space="preserve">. </w:t>
      </w:r>
    </w:p>
    <w:p w14:paraId="037895F5" w14:textId="77777777" w:rsidR="000B14AA" w:rsidRPr="009205B3" w:rsidRDefault="000B14AA" w:rsidP="0099712F">
      <w:pPr>
        <w:spacing w:line="360" w:lineRule="auto"/>
        <w:ind w:firstLine="720"/>
        <w:jc w:val="both"/>
        <w:rPr>
          <w:rFonts w:ascii="Arial" w:hAnsi="Arial" w:cs="Arial"/>
        </w:rPr>
      </w:pPr>
    </w:p>
    <w:p w14:paraId="6E83AA83" w14:textId="3C19A775" w:rsidR="00340A3A" w:rsidRDefault="00340A3A" w:rsidP="00340A3A">
      <w:pPr>
        <w:spacing w:line="360" w:lineRule="auto"/>
        <w:jc w:val="both"/>
        <w:rPr>
          <w:rFonts w:ascii="Arial" w:hAnsi="Arial" w:cs="Arial"/>
        </w:rPr>
      </w:pPr>
      <w:r w:rsidRPr="009205B3">
        <w:rPr>
          <w:rFonts w:ascii="Arial" w:hAnsi="Arial" w:cs="Arial"/>
        </w:rPr>
        <w:t xml:space="preserve">Five of the studies utilised a mixed method approach of both qualitative and quantitative data collection (Reeves et al., 2017; Garcia-Guerrero et.al, 2015; Larkin, 1991; Milligan et.al, 2002; </w:t>
      </w:r>
      <w:proofErr w:type="spellStart"/>
      <w:r w:rsidRPr="009205B3">
        <w:rPr>
          <w:rFonts w:ascii="Arial" w:hAnsi="Arial" w:cs="Arial"/>
        </w:rPr>
        <w:t>Drach</w:t>
      </w:r>
      <w:proofErr w:type="spellEnd"/>
      <w:r w:rsidRPr="009205B3">
        <w:rPr>
          <w:rFonts w:ascii="Arial" w:hAnsi="Arial" w:cs="Arial"/>
        </w:rPr>
        <w:t xml:space="preserve"> et.al, 2016). Three studies utilised a quantitative approach (Chen, 2018; </w:t>
      </w:r>
      <w:proofErr w:type="spellStart"/>
      <w:r w:rsidRPr="009205B3">
        <w:rPr>
          <w:rFonts w:ascii="Arial" w:hAnsi="Arial" w:cs="Arial"/>
        </w:rPr>
        <w:t>Lagarrigue</w:t>
      </w:r>
      <w:proofErr w:type="spellEnd"/>
      <w:r w:rsidRPr="009205B3">
        <w:rPr>
          <w:rFonts w:ascii="Arial" w:hAnsi="Arial" w:cs="Arial"/>
        </w:rPr>
        <w:t xml:space="preserve"> et.al, 2017), one</w:t>
      </w:r>
      <w:r w:rsidR="00FE1B19">
        <w:rPr>
          <w:rFonts w:ascii="Arial" w:hAnsi="Arial" w:cs="Arial"/>
        </w:rPr>
        <w:t xml:space="preserve"> of which implemented a between-</w:t>
      </w:r>
      <w:r w:rsidRPr="009205B3">
        <w:rPr>
          <w:rFonts w:ascii="Arial" w:hAnsi="Arial" w:cs="Arial"/>
        </w:rPr>
        <w:t xml:space="preserve">group comparison of bulimia scores between self-harming and </w:t>
      </w:r>
      <w:proofErr w:type="spellStart"/>
      <w:r w:rsidRPr="009205B3">
        <w:rPr>
          <w:rFonts w:ascii="Arial" w:hAnsi="Arial" w:cs="Arial"/>
        </w:rPr>
        <w:t>non self-</w:t>
      </w:r>
      <w:proofErr w:type="spellEnd"/>
      <w:r w:rsidRPr="009205B3">
        <w:rPr>
          <w:rFonts w:ascii="Arial" w:hAnsi="Arial" w:cs="Arial"/>
        </w:rPr>
        <w:t>harming individuals (Matsumoto et.al, 2005</w:t>
      </w:r>
      <w:r w:rsidRPr="009205B3">
        <w:rPr>
          <w:rFonts w:ascii="Arial" w:hAnsi="Arial" w:cs="Arial"/>
          <w:bCs/>
        </w:rPr>
        <w:t>)</w:t>
      </w:r>
      <w:r w:rsidRPr="009205B3">
        <w:rPr>
          <w:rFonts w:ascii="Arial" w:hAnsi="Arial" w:cs="Arial"/>
        </w:rPr>
        <w:t xml:space="preserve">. </w:t>
      </w:r>
      <w:r>
        <w:rPr>
          <w:rFonts w:ascii="Arial" w:hAnsi="Arial" w:cs="Arial"/>
        </w:rPr>
        <w:t>One</w:t>
      </w:r>
      <w:r w:rsidRPr="009205B3">
        <w:rPr>
          <w:rFonts w:ascii="Arial" w:hAnsi="Arial" w:cs="Arial"/>
        </w:rPr>
        <w:t xml:space="preserve"> </w:t>
      </w:r>
      <w:r>
        <w:rPr>
          <w:rFonts w:ascii="Arial" w:hAnsi="Arial" w:cs="Arial"/>
        </w:rPr>
        <w:t xml:space="preserve">study </w:t>
      </w:r>
      <w:r w:rsidRPr="009205B3">
        <w:rPr>
          <w:rFonts w:ascii="Arial" w:hAnsi="Arial" w:cs="Arial"/>
        </w:rPr>
        <w:t xml:space="preserve">used an unspecified qualitative method where they completed </w:t>
      </w:r>
      <w:r w:rsidR="00FE1B19">
        <w:rPr>
          <w:rFonts w:ascii="Arial" w:hAnsi="Arial" w:cs="Arial"/>
        </w:rPr>
        <w:t>a critical reading of prisoners’</w:t>
      </w:r>
      <w:r w:rsidRPr="009205B3">
        <w:rPr>
          <w:rFonts w:ascii="Arial" w:hAnsi="Arial" w:cs="Arial"/>
        </w:rPr>
        <w:t xml:space="preserve"> diary entries and prison files (</w:t>
      </w:r>
      <w:proofErr w:type="spellStart"/>
      <w:r w:rsidRPr="009205B3">
        <w:rPr>
          <w:rFonts w:ascii="Arial" w:hAnsi="Arial" w:cs="Arial"/>
        </w:rPr>
        <w:t>Erkul</w:t>
      </w:r>
      <w:proofErr w:type="spellEnd"/>
      <w:r w:rsidRPr="009205B3">
        <w:rPr>
          <w:rFonts w:ascii="Arial" w:hAnsi="Arial" w:cs="Arial"/>
        </w:rPr>
        <w:t xml:space="preserve">, 2020). </w:t>
      </w:r>
    </w:p>
    <w:p w14:paraId="60CBFA22" w14:textId="77777777" w:rsidR="000B14AA" w:rsidRPr="009205B3" w:rsidRDefault="000B14AA" w:rsidP="00340A3A">
      <w:pPr>
        <w:spacing w:line="360" w:lineRule="auto"/>
        <w:jc w:val="both"/>
        <w:rPr>
          <w:rFonts w:ascii="Arial" w:hAnsi="Arial" w:cs="Arial"/>
        </w:rPr>
      </w:pPr>
    </w:p>
    <w:p w14:paraId="4C3155EE" w14:textId="50D3147E" w:rsidR="00340A3A" w:rsidRPr="009205B3" w:rsidRDefault="00340A3A" w:rsidP="00340A3A">
      <w:pPr>
        <w:spacing w:after="80" w:line="360" w:lineRule="auto"/>
        <w:rPr>
          <w:rFonts w:ascii="Arial" w:hAnsi="Arial" w:cs="Arial"/>
        </w:rPr>
      </w:pPr>
      <w:r w:rsidRPr="009205B3">
        <w:rPr>
          <w:rFonts w:ascii="Arial" w:hAnsi="Arial" w:cs="Arial"/>
        </w:rPr>
        <w:lastRenderedPageBreak/>
        <w:t>The studies were conducte</w:t>
      </w:r>
      <w:r w:rsidR="005927CE">
        <w:rPr>
          <w:rFonts w:ascii="Arial" w:hAnsi="Arial" w:cs="Arial"/>
        </w:rPr>
        <w:t xml:space="preserve">d in a variety of </w:t>
      </w:r>
      <w:r w:rsidRPr="009205B3">
        <w:rPr>
          <w:rFonts w:ascii="Arial" w:hAnsi="Arial" w:cs="Arial"/>
        </w:rPr>
        <w:t>countries including the USA (n=2), UK (n=2), Belgium (n=1), Israel (n=1), Japan (n=1), Spain (n=1) and France (n=1). Participant numbers across all the studies ranged from 29</w:t>
      </w:r>
      <w:r>
        <w:rPr>
          <w:rFonts w:ascii="Arial" w:hAnsi="Arial" w:cs="Arial"/>
        </w:rPr>
        <w:t xml:space="preserve"> </w:t>
      </w:r>
      <w:r w:rsidRPr="009205B3">
        <w:rPr>
          <w:rFonts w:ascii="Arial" w:hAnsi="Arial" w:cs="Arial"/>
        </w:rPr>
        <w:t>-</w:t>
      </w:r>
      <w:r>
        <w:rPr>
          <w:rFonts w:ascii="Arial" w:hAnsi="Arial" w:cs="Arial"/>
        </w:rPr>
        <w:t xml:space="preserve"> </w:t>
      </w:r>
      <w:r w:rsidRPr="009205B3">
        <w:rPr>
          <w:rFonts w:ascii="Arial" w:hAnsi="Arial" w:cs="Arial"/>
        </w:rPr>
        <w:t>796.  One study recruited from two prisons (</w:t>
      </w:r>
      <w:proofErr w:type="spellStart"/>
      <w:r w:rsidRPr="009205B3">
        <w:rPr>
          <w:rFonts w:ascii="Arial" w:hAnsi="Arial" w:cs="Arial"/>
        </w:rPr>
        <w:t>Erkul</w:t>
      </w:r>
      <w:proofErr w:type="spellEnd"/>
      <w:r w:rsidRPr="009205B3">
        <w:rPr>
          <w:rFonts w:ascii="Arial" w:hAnsi="Arial" w:cs="Arial"/>
        </w:rPr>
        <w:t>, 2020)</w:t>
      </w:r>
      <w:r>
        <w:rPr>
          <w:rFonts w:ascii="Arial" w:hAnsi="Arial" w:cs="Arial"/>
        </w:rPr>
        <w:t>.</w:t>
      </w:r>
      <w:r w:rsidRPr="009205B3">
        <w:rPr>
          <w:rFonts w:ascii="Arial" w:hAnsi="Arial" w:cs="Arial"/>
        </w:rPr>
        <w:t xml:space="preserve"> Garcia-Guerrero et.al, (2015) recruited from 28 prisons across Spain, whilst the rema</w:t>
      </w:r>
      <w:r w:rsidR="00635FC3">
        <w:rPr>
          <w:rFonts w:ascii="Arial" w:hAnsi="Arial" w:cs="Arial"/>
        </w:rPr>
        <w:t>ining seven studies recruited from</w:t>
      </w:r>
      <w:r w:rsidRPr="009205B3">
        <w:rPr>
          <w:rFonts w:ascii="Arial" w:hAnsi="Arial" w:cs="Arial"/>
        </w:rPr>
        <w:t xml:space="preserve"> one prison. </w:t>
      </w:r>
      <w:r w:rsidRPr="009205B3">
        <w:rPr>
          <w:rFonts w:ascii="Arial" w:hAnsi="Arial" w:cs="Arial"/>
          <w:bCs/>
        </w:rPr>
        <w:t xml:space="preserve">In relation to gender, three studies focused on only female offenders </w:t>
      </w:r>
      <w:r w:rsidRPr="009205B3">
        <w:rPr>
          <w:rFonts w:ascii="Arial" w:hAnsi="Arial" w:cs="Arial"/>
        </w:rPr>
        <w:t xml:space="preserve">(Milligan et.al, 2002; Chen, 2018; </w:t>
      </w:r>
      <w:proofErr w:type="spellStart"/>
      <w:r w:rsidRPr="009205B3">
        <w:rPr>
          <w:rFonts w:ascii="Arial" w:hAnsi="Arial" w:cs="Arial"/>
        </w:rPr>
        <w:t>Drach</w:t>
      </w:r>
      <w:proofErr w:type="spellEnd"/>
      <w:r w:rsidRPr="009205B3">
        <w:rPr>
          <w:rFonts w:ascii="Arial" w:hAnsi="Arial" w:cs="Arial"/>
        </w:rPr>
        <w:t xml:space="preserve"> et.al, 2016)</w:t>
      </w:r>
      <w:r w:rsidRPr="009205B3">
        <w:rPr>
          <w:rFonts w:ascii="Arial" w:hAnsi="Arial" w:cs="Arial"/>
          <w:bCs/>
        </w:rPr>
        <w:t xml:space="preserve">, one focused on only male offenders </w:t>
      </w:r>
      <w:r w:rsidRPr="009205B3">
        <w:rPr>
          <w:rFonts w:ascii="Arial" w:hAnsi="Arial" w:cs="Arial"/>
        </w:rPr>
        <w:t>(Matsumoto et.al, 2005</w:t>
      </w:r>
      <w:r w:rsidRPr="009205B3">
        <w:rPr>
          <w:rFonts w:ascii="Arial" w:hAnsi="Arial" w:cs="Arial"/>
          <w:bCs/>
        </w:rPr>
        <w:t>),</w:t>
      </w:r>
      <w:r>
        <w:rPr>
          <w:rFonts w:ascii="Arial" w:hAnsi="Arial" w:cs="Arial"/>
          <w:bCs/>
        </w:rPr>
        <w:t xml:space="preserve"> </w:t>
      </w:r>
      <w:r w:rsidR="00635FC3">
        <w:rPr>
          <w:rFonts w:ascii="Arial" w:hAnsi="Arial" w:cs="Arial"/>
          <w:bCs/>
        </w:rPr>
        <w:t xml:space="preserve">and </w:t>
      </w:r>
      <w:r>
        <w:rPr>
          <w:rFonts w:ascii="Arial" w:hAnsi="Arial" w:cs="Arial"/>
          <w:bCs/>
        </w:rPr>
        <w:t>three studies did not discriminate for gender (</w:t>
      </w:r>
      <w:proofErr w:type="spellStart"/>
      <w:r w:rsidRPr="009205B3">
        <w:rPr>
          <w:rFonts w:ascii="Arial" w:hAnsi="Arial" w:cs="Arial"/>
        </w:rPr>
        <w:t>Erkul</w:t>
      </w:r>
      <w:proofErr w:type="spellEnd"/>
      <w:r w:rsidRPr="009205B3">
        <w:rPr>
          <w:rFonts w:ascii="Arial" w:hAnsi="Arial" w:cs="Arial"/>
        </w:rPr>
        <w:t>, 2020</w:t>
      </w:r>
      <w:r>
        <w:rPr>
          <w:rFonts w:ascii="Arial" w:hAnsi="Arial" w:cs="Arial"/>
        </w:rPr>
        <w:t xml:space="preserve">, </w:t>
      </w:r>
      <w:proofErr w:type="spellStart"/>
      <w:r w:rsidRPr="009205B3">
        <w:rPr>
          <w:rFonts w:ascii="Arial" w:hAnsi="Arial" w:cs="Arial"/>
        </w:rPr>
        <w:t>Lagarrigue</w:t>
      </w:r>
      <w:proofErr w:type="spellEnd"/>
      <w:r w:rsidRPr="009205B3">
        <w:rPr>
          <w:rFonts w:ascii="Arial" w:hAnsi="Arial" w:cs="Arial"/>
        </w:rPr>
        <w:t xml:space="preserve"> et.al, 2017</w:t>
      </w:r>
      <w:r>
        <w:rPr>
          <w:rFonts w:ascii="Arial" w:hAnsi="Arial" w:cs="Arial"/>
        </w:rPr>
        <w:t xml:space="preserve">, </w:t>
      </w:r>
      <w:r w:rsidRPr="009205B3">
        <w:rPr>
          <w:rFonts w:ascii="Arial" w:hAnsi="Arial" w:cs="Arial"/>
        </w:rPr>
        <w:t>Reeves et al., 2017</w:t>
      </w:r>
      <w:r>
        <w:rPr>
          <w:rFonts w:ascii="Arial" w:hAnsi="Arial" w:cs="Arial"/>
        </w:rPr>
        <w:t>),</w:t>
      </w:r>
      <w:r w:rsidRPr="009205B3">
        <w:rPr>
          <w:rFonts w:ascii="Arial" w:hAnsi="Arial" w:cs="Arial"/>
          <w:bCs/>
        </w:rPr>
        <w:t xml:space="preserve"> and two did not document the gender of their participants (</w:t>
      </w:r>
      <w:r w:rsidRPr="009205B3">
        <w:rPr>
          <w:rFonts w:ascii="Arial" w:hAnsi="Arial" w:cs="Arial"/>
        </w:rPr>
        <w:t xml:space="preserve">Larkin, 1991; Garcia-Guerrero et.al, 2015). </w:t>
      </w:r>
    </w:p>
    <w:p w14:paraId="1BBA77E2" w14:textId="77777777" w:rsidR="00340A3A" w:rsidRPr="009205B3" w:rsidRDefault="00340A3A" w:rsidP="00340A3A">
      <w:pPr>
        <w:spacing w:after="80" w:line="360" w:lineRule="auto"/>
        <w:rPr>
          <w:rFonts w:ascii="Arial" w:hAnsi="Arial" w:cs="Arial"/>
        </w:rPr>
      </w:pPr>
    </w:p>
    <w:p w14:paraId="5B95EC92" w14:textId="44544DD7" w:rsidR="00340A3A" w:rsidRPr="009205B3" w:rsidRDefault="00340A3A" w:rsidP="00340A3A">
      <w:pPr>
        <w:spacing w:after="80" w:line="360" w:lineRule="auto"/>
        <w:jc w:val="both"/>
        <w:rPr>
          <w:rFonts w:ascii="Arial" w:hAnsi="Arial" w:cs="Arial"/>
        </w:rPr>
      </w:pPr>
      <w:r w:rsidRPr="009205B3">
        <w:rPr>
          <w:rFonts w:ascii="Arial" w:hAnsi="Arial" w:cs="Arial"/>
        </w:rPr>
        <w:t xml:space="preserve">Of the studies using quantitative methods, six developed their own unstandardised surveys to measure demographic data, reasons for fasting, mental health difficulties and physical examination data. </w:t>
      </w:r>
      <w:r>
        <w:rPr>
          <w:rFonts w:ascii="Arial" w:hAnsi="Arial" w:cs="Arial"/>
        </w:rPr>
        <w:t>F</w:t>
      </w:r>
      <w:r w:rsidRPr="009205B3">
        <w:rPr>
          <w:rFonts w:ascii="Arial" w:hAnsi="Arial" w:cs="Arial"/>
        </w:rPr>
        <w:t xml:space="preserve">our </w:t>
      </w:r>
      <w:r>
        <w:rPr>
          <w:rFonts w:ascii="Arial" w:hAnsi="Arial" w:cs="Arial"/>
        </w:rPr>
        <w:t xml:space="preserve">of these studies </w:t>
      </w:r>
      <w:r w:rsidRPr="009205B3">
        <w:rPr>
          <w:rFonts w:ascii="Arial" w:hAnsi="Arial" w:cs="Arial"/>
        </w:rPr>
        <w:t>also used standardised measures alongside the</w:t>
      </w:r>
      <w:r>
        <w:rPr>
          <w:rFonts w:ascii="Arial" w:hAnsi="Arial" w:cs="Arial"/>
        </w:rPr>
        <w:t xml:space="preserve"> unstandardised measures</w:t>
      </w:r>
      <w:r w:rsidRPr="009205B3">
        <w:rPr>
          <w:rFonts w:ascii="Arial" w:hAnsi="Arial" w:cs="Arial"/>
        </w:rPr>
        <w:t xml:space="preserve"> (Milligan et.al; Chen, 2018; Matsumoto et.al, 2005; </w:t>
      </w:r>
      <w:proofErr w:type="spellStart"/>
      <w:r w:rsidRPr="009205B3">
        <w:rPr>
          <w:rFonts w:ascii="Arial" w:hAnsi="Arial" w:cs="Arial"/>
        </w:rPr>
        <w:t>Lagarrigue</w:t>
      </w:r>
      <w:proofErr w:type="spellEnd"/>
      <w:r w:rsidRPr="009205B3">
        <w:rPr>
          <w:rFonts w:ascii="Arial" w:hAnsi="Arial" w:cs="Arial"/>
        </w:rPr>
        <w:t xml:space="preserve"> et.al, 2017). The standardised measures used were the ‘State trait Anger Expression Inventory (STAXI; Spielberger, 1996); The SCOFF</w:t>
      </w:r>
      <w:r w:rsidR="00C224B2">
        <w:rPr>
          <w:rFonts w:ascii="Arial" w:hAnsi="Arial" w:cs="Arial"/>
        </w:rPr>
        <w:t xml:space="preserve"> (Sick, Control, One, Fat, Food)</w:t>
      </w:r>
      <w:r w:rsidRPr="009205B3">
        <w:rPr>
          <w:rFonts w:ascii="Arial" w:hAnsi="Arial" w:cs="Arial"/>
        </w:rPr>
        <w:t xml:space="preserve"> questionnaire (Morgan, Reid and Lacey, 1999); The Childhood Trauma Questio</w:t>
      </w:r>
      <w:r w:rsidR="00635FC3">
        <w:rPr>
          <w:rFonts w:ascii="Arial" w:hAnsi="Arial" w:cs="Arial"/>
        </w:rPr>
        <w:t>nnaire (Bernstein et al., 1998)</w:t>
      </w:r>
      <w:r w:rsidRPr="009205B3">
        <w:rPr>
          <w:rFonts w:ascii="Arial" w:hAnsi="Arial" w:cs="Arial"/>
        </w:rPr>
        <w:t>; Eating disorder Inventory (Garner, 1991); Adolescent Dissociative Experience Scale (A-DES; Armstrong et.al, 1997); Bulimia Investigatory Test</w:t>
      </w:r>
      <w:r w:rsidR="000B14AA">
        <w:rPr>
          <w:rFonts w:ascii="Arial" w:hAnsi="Arial" w:cs="Arial"/>
        </w:rPr>
        <w:t xml:space="preserve">, </w:t>
      </w:r>
      <w:r w:rsidRPr="009205B3">
        <w:rPr>
          <w:rFonts w:ascii="Arial" w:hAnsi="Arial" w:cs="Arial"/>
        </w:rPr>
        <w:t xml:space="preserve">Edinburgh (BITE; Henderson and Freeman, 1987); Becks Depression inventory (BDI; Beck, Steer &amp; Brown, 1996), </w:t>
      </w:r>
      <w:r w:rsidR="00635FC3">
        <w:rPr>
          <w:rFonts w:ascii="Arial" w:hAnsi="Arial" w:cs="Arial"/>
        </w:rPr>
        <w:t xml:space="preserve"> Spielberg State-Trait Anxiety I</w:t>
      </w:r>
      <w:r w:rsidRPr="009205B3">
        <w:rPr>
          <w:rFonts w:ascii="Arial" w:hAnsi="Arial" w:cs="Arial"/>
        </w:rPr>
        <w:t>nventory Spielberger, 2010), Trauma  History questionnaire (Green, 1996); Questionnaire on Eating and Weight Patterns (QEWP; Spitzer et.al, 1993) and Dutch Eating Behaviour Questionnaire (DEBQ; Wardle, 1987).  Three studies utilised a retrospective review of the available prison clinical files</w:t>
      </w:r>
      <w:r>
        <w:rPr>
          <w:rFonts w:ascii="Arial" w:hAnsi="Arial" w:cs="Arial"/>
        </w:rPr>
        <w:t>. However,</w:t>
      </w:r>
      <w:r w:rsidRPr="009205B3">
        <w:rPr>
          <w:rFonts w:ascii="Arial" w:hAnsi="Arial" w:cs="Arial"/>
        </w:rPr>
        <w:t xml:space="preserve"> the method of qualitative analysis was not specified and is therefore unclear. </w:t>
      </w:r>
    </w:p>
    <w:p w14:paraId="21A18438" w14:textId="77777777" w:rsidR="00340A3A" w:rsidRPr="009205B3" w:rsidRDefault="00340A3A" w:rsidP="00340A3A">
      <w:pPr>
        <w:spacing w:line="360" w:lineRule="auto"/>
        <w:jc w:val="both"/>
        <w:rPr>
          <w:rFonts w:ascii="Arial" w:hAnsi="Arial" w:cs="Arial"/>
        </w:rPr>
      </w:pPr>
    </w:p>
    <w:p w14:paraId="4C5A1064" w14:textId="77777777" w:rsidR="00340A3A" w:rsidRPr="009205B3" w:rsidRDefault="00340A3A" w:rsidP="00340A3A">
      <w:pPr>
        <w:spacing w:line="360" w:lineRule="auto"/>
        <w:jc w:val="both"/>
        <w:rPr>
          <w:rFonts w:ascii="Arial" w:hAnsi="Arial" w:cs="Arial"/>
        </w:rPr>
        <w:sectPr w:rsidR="00340A3A" w:rsidRPr="009205B3">
          <w:footerReference w:type="default" r:id="rId12"/>
          <w:pgSz w:w="11906" w:h="16838"/>
          <w:pgMar w:top="1440" w:right="1440" w:bottom="1440" w:left="1440" w:header="708" w:footer="708" w:gutter="0"/>
          <w:cols w:space="708"/>
          <w:docGrid w:linePitch="360"/>
        </w:sectPr>
      </w:pPr>
      <w:r w:rsidRPr="009205B3">
        <w:rPr>
          <w:rFonts w:ascii="Arial" w:hAnsi="Arial" w:cs="Arial"/>
        </w:rPr>
        <w:t xml:space="preserve"> </w:t>
      </w:r>
    </w:p>
    <w:p w14:paraId="3633A113" w14:textId="77777777" w:rsidR="00340A3A" w:rsidRPr="009205B3" w:rsidRDefault="00340A3A" w:rsidP="00340A3A">
      <w:pPr>
        <w:spacing w:line="360" w:lineRule="auto"/>
        <w:rPr>
          <w:rFonts w:ascii="Arial" w:hAnsi="Arial" w:cs="Arial"/>
        </w:rPr>
      </w:pPr>
      <w:r>
        <w:rPr>
          <w:rFonts w:ascii="Arial" w:hAnsi="Arial" w:cs="Arial"/>
          <w:b/>
        </w:rPr>
        <w:lastRenderedPageBreak/>
        <w:t>Table I</w:t>
      </w:r>
      <w:r w:rsidRPr="009205B3">
        <w:rPr>
          <w:rFonts w:ascii="Arial" w:hAnsi="Arial" w:cs="Arial"/>
          <w:b/>
        </w:rPr>
        <w:t xml:space="preserve">: </w:t>
      </w:r>
      <w:r>
        <w:rPr>
          <w:rFonts w:ascii="Arial" w:hAnsi="Arial" w:cs="Arial"/>
        </w:rPr>
        <w:t>Characteristics of</w:t>
      </w:r>
      <w:r w:rsidRPr="009205B3">
        <w:rPr>
          <w:rFonts w:ascii="Arial" w:hAnsi="Arial" w:cs="Arial"/>
        </w:rPr>
        <w:t xml:space="preserve"> the nine studies included within the literature review</w:t>
      </w:r>
    </w:p>
    <w:tbl>
      <w:tblPr>
        <w:tblStyle w:val="TableGrid0"/>
        <w:tblpPr w:leftFromText="180" w:rightFromText="180" w:bottomFromText="80" w:vertAnchor="text" w:tblpXSpec="center" w:tblpY="1"/>
        <w:tblOverlap w:val="never"/>
        <w:tblW w:w="5285" w:type="pct"/>
        <w:tblInd w:w="0" w:type="dxa"/>
        <w:tblLook w:val="04A0" w:firstRow="1" w:lastRow="0" w:firstColumn="1" w:lastColumn="0" w:noHBand="0" w:noVBand="1"/>
      </w:tblPr>
      <w:tblGrid>
        <w:gridCol w:w="1579"/>
        <w:gridCol w:w="3026"/>
        <w:gridCol w:w="2448"/>
        <w:gridCol w:w="3746"/>
        <w:gridCol w:w="4183"/>
      </w:tblGrid>
      <w:tr w:rsidR="00340A3A" w:rsidRPr="009205B3" w14:paraId="58017825" w14:textId="77777777" w:rsidTr="00340A3A">
        <w:trPr>
          <w:trHeight w:val="761"/>
        </w:trPr>
        <w:tc>
          <w:tcPr>
            <w:tcW w:w="5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B71A16" w14:textId="77777777" w:rsidR="00340A3A" w:rsidRPr="009205B3" w:rsidRDefault="00340A3A" w:rsidP="00340A3A">
            <w:pPr>
              <w:spacing w:after="80" w:line="360" w:lineRule="auto"/>
              <w:rPr>
                <w:rFonts w:ascii="Arial" w:hAnsi="Arial" w:cs="Arial"/>
              </w:rPr>
            </w:pPr>
            <w:r w:rsidRPr="009205B3">
              <w:rPr>
                <w:rFonts w:ascii="Arial" w:hAnsi="Arial" w:cs="Arial"/>
              </w:rPr>
              <w:t>Author, Date &amp; Country</w:t>
            </w:r>
          </w:p>
        </w:tc>
        <w:tc>
          <w:tcPr>
            <w:tcW w:w="101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70A313" w14:textId="77777777" w:rsidR="00340A3A" w:rsidRPr="009205B3" w:rsidRDefault="00340A3A" w:rsidP="00340A3A">
            <w:pPr>
              <w:spacing w:after="80" w:line="360" w:lineRule="auto"/>
              <w:rPr>
                <w:rFonts w:ascii="Arial" w:hAnsi="Arial" w:cs="Arial"/>
              </w:rPr>
            </w:pPr>
            <w:r w:rsidRPr="009205B3">
              <w:rPr>
                <w:rFonts w:ascii="Arial" w:hAnsi="Arial" w:cs="Arial"/>
              </w:rPr>
              <w:t>Aims and Objectives</w:t>
            </w:r>
          </w:p>
        </w:tc>
        <w:tc>
          <w:tcPr>
            <w:tcW w:w="8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2CC4BA" w14:textId="77777777" w:rsidR="00340A3A" w:rsidRPr="009205B3" w:rsidRDefault="00340A3A" w:rsidP="00340A3A">
            <w:pPr>
              <w:spacing w:after="80" w:line="360" w:lineRule="auto"/>
              <w:rPr>
                <w:rFonts w:ascii="Arial" w:hAnsi="Arial" w:cs="Arial"/>
              </w:rPr>
            </w:pPr>
            <w:r w:rsidRPr="009205B3">
              <w:rPr>
                <w:rFonts w:ascii="Arial" w:hAnsi="Arial" w:cs="Arial"/>
              </w:rPr>
              <w:t>Sample and Settings</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83EF95" w14:textId="77777777" w:rsidR="00340A3A" w:rsidRPr="009205B3" w:rsidRDefault="00340A3A" w:rsidP="00340A3A">
            <w:pPr>
              <w:spacing w:after="80" w:line="360" w:lineRule="auto"/>
              <w:rPr>
                <w:rFonts w:ascii="Arial" w:hAnsi="Arial" w:cs="Arial"/>
              </w:rPr>
            </w:pPr>
            <w:r w:rsidRPr="009205B3">
              <w:rPr>
                <w:rFonts w:ascii="Arial" w:hAnsi="Arial" w:cs="Arial"/>
              </w:rPr>
              <w:t>Methodology and Measures</w:t>
            </w:r>
          </w:p>
        </w:tc>
        <w:tc>
          <w:tcPr>
            <w:tcW w:w="139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8B0312" w14:textId="77777777" w:rsidR="00340A3A" w:rsidRPr="009205B3" w:rsidRDefault="00340A3A" w:rsidP="00340A3A">
            <w:pPr>
              <w:spacing w:after="80" w:line="360" w:lineRule="auto"/>
              <w:rPr>
                <w:rFonts w:ascii="Arial" w:hAnsi="Arial" w:cs="Arial"/>
              </w:rPr>
            </w:pPr>
            <w:r w:rsidRPr="009205B3">
              <w:rPr>
                <w:rFonts w:ascii="Arial" w:hAnsi="Arial" w:cs="Arial"/>
              </w:rPr>
              <w:t>Main Findings</w:t>
            </w:r>
          </w:p>
        </w:tc>
      </w:tr>
      <w:tr w:rsidR="00340A3A" w:rsidRPr="009205B3" w14:paraId="43539431"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tcPr>
          <w:p w14:paraId="4B6AFC88" w14:textId="77777777" w:rsidR="00340A3A" w:rsidRPr="009205B3" w:rsidRDefault="00340A3A" w:rsidP="00340A3A">
            <w:pPr>
              <w:spacing w:after="80" w:line="360" w:lineRule="auto"/>
              <w:rPr>
                <w:rFonts w:ascii="Arial" w:hAnsi="Arial" w:cs="Arial"/>
              </w:rPr>
            </w:pPr>
            <w:r w:rsidRPr="009205B3">
              <w:rPr>
                <w:rFonts w:ascii="Arial" w:hAnsi="Arial" w:cs="Arial"/>
              </w:rPr>
              <w:t>Chen (2018)</w:t>
            </w:r>
          </w:p>
          <w:p w14:paraId="6266C61F" w14:textId="77777777" w:rsidR="00340A3A" w:rsidRPr="009205B3" w:rsidRDefault="00340A3A" w:rsidP="00340A3A">
            <w:pPr>
              <w:spacing w:after="80" w:line="360" w:lineRule="auto"/>
              <w:rPr>
                <w:rFonts w:ascii="Arial" w:hAnsi="Arial" w:cs="Arial"/>
              </w:rPr>
            </w:pPr>
            <w:r w:rsidRPr="009205B3">
              <w:rPr>
                <w:rFonts w:ascii="Arial" w:hAnsi="Arial" w:cs="Arial"/>
              </w:rPr>
              <w:t>Israel</w:t>
            </w:r>
          </w:p>
        </w:tc>
        <w:tc>
          <w:tcPr>
            <w:tcW w:w="1010" w:type="pct"/>
            <w:tcBorders>
              <w:top w:val="single" w:sz="4" w:space="0" w:color="auto"/>
              <w:left w:val="single" w:sz="4" w:space="0" w:color="auto"/>
              <w:bottom w:val="single" w:sz="4" w:space="0" w:color="auto"/>
              <w:right w:val="single" w:sz="4" w:space="0" w:color="auto"/>
            </w:tcBorders>
          </w:tcPr>
          <w:p w14:paraId="1BCB6F80"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To examine </w:t>
            </w:r>
            <w:r>
              <w:rPr>
                <w:rFonts w:ascii="Arial" w:hAnsi="Arial" w:cs="Arial"/>
              </w:rPr>
              <w:t xml:space="preserve">the </w:t>
            </w:r>
            <w:r w:rsidRPr="009205B3">
              <w:rPr>
                <w:rFonts w:ascii="Arial" w:hAnsi="Arial" w:cs="Arial"/>
              </w:rPr>
              <w:t>association between eating disorder</w:t>
            </w:r>
            <w:r>
              <w:rPr>
                <w:rFonts w:ascii="Arial" w:hAnsi="Arial" w:cs="Arial"/>
              </w:rPr>
              <w:t>s</w:t>
            </w:r>
            <w:r w:rsidRPr="009205B3">
              <w:rPr>
                <w:rFonts w:ascii="Arial" w:hAnsi="Arial" w:cs="Arial"/>
              </w:rPr>
              <w:t xml:space="preserve"> and child abuse and neglect (CAN), substance abuse and mental health among female offenders.</w:t>
            </w:r>
          </w:p>
        </w:tc>
        <w:tc>
          <w:tcPr>
            <w:tcW w:w="817" w:type="pct"/>
            <w:tcBorders>
              <w:top w:val="single" w:sz="4" w:space="0" w:color="auto"/>
              <w:left w:val="single" w:sz="4" w:space="0" w:color="auto"/>
              <w:bottom w:val="single" w:sz="4" w:space="0" w:color="auto"/>
              <w:right w:val="single" w:sz="4" w:space="0" w:color="auto"/>
            </w:tcBorders>
          </w:tcPr>
          <w:p w14:paraId="66814BFA"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One female prison </w:t>
            </w:r>
          </w:p>
          <w:p w14:paraId="094CA4CB"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N=62 </w:t>
            </w:r>
          </w:p>
          <w:p w14:paraId="5C5AB398" w14:textId="77777777" w:rsidR="00340A3A" w:rsidRPr="009205B3" w:rsidRDefault="00340A3A" w:rsidP="00340A3A">
            <w:pPr>
              <w:spacing w:after="80" w:line="360" w:lineRule="auto"/>
              <w:rPr>
                <w:rFonts w:ascii="Arial" w:hAnsi="Arial" w:cs="Arial"/>
              </w:rPr>
            </w:pPr>
          </w:p>
          <w:p w14:paraId="1EA8C2BC" w14:textId="77777777" w:rsidR="00340A3A" w:rsidRPr="009205B3" w:rsidRDefault="00340A3A" w:rsidP="00340A3A">
            <w:pPr>
              <w:spacing w:after="80" w:line="360" w:lineRule="auto"/>
              <w:rPr>
                <w:rFonts w:ascii="Arial" w:hAnsi="Arial" w:cs="Arial"/>
              </w:rPr>
            </w:pPr>
            <w:r w:rsidRPr="009205B3">
              <w:rPr>
                <w:rFonts w:ascii="Arial" w:hAnsi="Arial" w:cs="Arial"/>
              </w:rPr>
              <w:t>Mean age – 39.2 years</w:t>
            </w:r>
          </w:p>
          <w:p w14:paraId="4B436B15" w14:textId="77777777" w:rsidR="00340A3A" w:rsidRPr="009205B3" w:rsidRDefault="00340A3A" w:rsidP="00340A3A">
            <w:pPr>
              <w:spacing w:after="80" w:line="360" w:lineRule="auto"/>
              <w:rPr>
                <w:rFonts w:ascii="Arial" w:hAnsi="Arial" w:cs="Arial"/>
              </w:rPr>
            </w:pPr>
          </w:p>
          <w:p w14:paraId="746FD4B9" w14:textId="77777777" w:rsidR="00340A3A" w:rsidRPr="009205B3" w:rsidRDefault="00340A3A" w:rsidP="00340A3A">
            <w:pPr>
              <w:spacing w:after="80" w:line="360" w:lineRule="auto"/>
              <w:rPr>
                <w:rFonts w:ascii="Arial" w:hAnsi="Arial" w:cs="Arial"/>
              </w:rPr>
            </w:pPr>
          </w:p>
        </w:tc>
        <w:tc>
          <w:tcPr>
            <w:tcW w:w="1250" w:type="pct"/>
            <w:tcBorders>
              <w:top w:val="single" w:sz="4" w:space="0" w:color="auto"/>
              <w:left w:val="single" w:sz="4" w:space="0" w:color="auto"/>
              <w:bottom w:val="single" w:sz="4" w:space="0" w:color="auto"/>
              <w:right w:val="single" w:sz="4" w:space="0" w:color="auto"/>
            </w:tcBorders>
          </w:tcPr>
          <w:p w14:paraId="0140C415" w14:textId="77777777" w:rsidR="00340A3A" w:rsidRPr="009205B3" w:rsidRDefault="00340A3A" w:rsidP="00340A3A">
            <w:pPr>
              <w:spacing w:after="80" w:line="360" w:lineRule="auto"/>
              <w:rPr>
                <w:rFonts w:ascii="Arial" w:hAnsi="Arial" w:cs="Arial"/>
              </w:rPr>
            </w:pPr>
            <w:r w:rsidRPr="009205B3">
              <w:rPr>
                <w:rFonts w:ascii="Arial" w:hAnsi="Arial" w:cs="Arial"/>
              </w:rPr>
              <w:t>Cross sectional study</w:t>
            </w:r>
          </w:p>
          <w:p w14:paraId="2CAF0B4F" w14:textId="77777777" w:rsidR="00340A3A" w:rsidRPr="009205B3" w:rsidRDefault="00340A3A" w:rsidP="00340A3A">
            <w:pPr>
              <w:spacing w:after="80" w:line="360" w:lineRule="auto"/>
              <w:rPr>
                <w:rFonts w:ascii="Arial" w:hAnsi="Arial" w:cs="Arial"/>
              </w:rPr>
            </w:pPr>
          </w:p>
          <w:p w14:paraId="52519996" w14:textId="3296E668" w:rsidR="00340A3A" w:rsidRPr="009205B3" w:rsidRDefault="00340A3A" w:rsidP="00340A3A">
            <w:pPr>
              <w:spacing w:after="80" w:line="360" w:lineRule="auto"/>
              <w:rPr>
                <w:rFonts w:ascii="Arial" w:hAnsi="Arial" w:cs="Arial"/>
              </w:rPr>
            </w:pPr>
            <w:r w:rsidRPr="009205B3">
              <w:rPr>
                <w:rFonts w:ascii="Arial" w:hAnsi="Arial" w:cs="Arial"/>
              </w:rPr>
              <w:t>Self-report surveys;</w:t>
            </w:r>
          </w:p>
          <w:p w14:paraId="1F7DE433" w14:textId="03F9B103" w:rsidR="00340A3A" w:rsidRPr="009205B3" w:rsidRDefault="00635FC3" w:rsidP="00340A3A">
            <w:pPr>
              <w:spacing w:after="80" w:line="360" w:lineRule="auto"/>
              <w:rPr>
                <w:rFonts w:ascii="Arial" w:hAnsi="Arial" w:cs="Arial"/>
              </w:rPr>
            </w:pPr>
            <w:r>
              <w:rPr>
                <w:rFonts w:ascii="Arial" w:hAnsi="Arial" w:cs="Arial"/>
              </w:rPr>
              <w:t>Socio-</w:t>
            </w:r>
            <w:r w:rsidR="00340A3A" w:rsidRPr="009205B3">
              <w:rPr>
                <w:rFonts w:ascii="Arial" w:hAnsi="Arial" w:cs="Arial"/>
              </w:rPr>
              <w:t>demographic questionnaire, The Childhood Trauma Questionnaire; Eating disorder Inventory.</w:t>
            </w:r>
          </w:p>
          <w:p w14:paraId="3BA84C73" w14:textId="77777777" w:rsidR="00340A3A" w:rsidRPr="009205B3" w:rsidRDefault="00340A3A" w:rsidP="00340A3A">
            <w:pPr>
              <w:spacing w:after="80" w:line="360" w:lineRule="auto"/>
              <w:rPr>
                <w:rFonts w:ascii="Arial" w:hAnsi="Arial" w:cs="Arial"/>
              </w:rPr>
            </w:pPr>
          </w:p>
          <w:p w14:paraId="42899C0A"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Correlation and regression analysis </w:t>
            </w:r>
          </w:p>
        </w:tc>
        <w:tc>
          <w:tcPr>
            <w:tcW w:w="1396" w:type="pct"/>
            <w:tcBorders>
              <w:top w:val="single" w:sz="4" w:space="0" w:color="auto"/>
              <w:left w:val="single" w:sz="4" w:space="0" w:color="auto"/>
              <w:bottom w:val="single" w:sz="4" w:space="0" w:color="auto"/>
              <w:right w:val="single" w:sz="4" w:space="0" w:color="auto"/>
            </w:tcBorders>
          </w:tcPr>
          <w:p w14:paraId="3433F151" w14:textId="77777777" w:rsidR="00340A3A" w:rsidRPr="009205B3" w:rsidRDefault="00340A3A" w:rsidP="00340A3A">
            <w:pPr>
              <w:pStyle w:val="NormalWeb"/>
              <w:spacing w:line="360" w:lineRule="auto"/>
              <w:rPr>
                <w:rFonts w:ascii="Arial" w:hAnsi="Arial" w:cs="Arial"/>
              </w:rPr>
            </w:pPr>
            <w:r w:rsidRPr="009205B3">
              <w:rPr>
                <w:rFonts w:ascii="Arial" w:hAnsi="Arial" w:cs="Arial"/>
              </w:rPr>
              <w:t>84% of participants reported CAN</w:t>
            </w:r>
          </w:p>
          <w:p w14:paraId="47BD876B"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High prevalence of </w:t>
            </w:r>
            <w:r>
              <w:rPr>
                <w:rFonts w:ascii="Arial" w:hAnsi="Arial" w:cs="Arial"/>
              </w:rPr>
              <w:t>e</w:t>
            </w:r>
            <w:r w:rsidRPr="009205B3">
              <w:rPr>
                <w:rFonts w:ascii="Arial" w:hAnsi="Arial" w:cs="Arial"/>
              </w:rPr>
              <w:t>ating disorders and a high co-occurrence with CAN.</w:t>
            </w:r>
          </w:p>
          <w:p w14:paraId="4D00E94A" w14:textId="77777777" w:rsidR="00340A3A" w:rsidRPr="009205B3" w:rsidRDefault="00340A3A" w:rsidP="00340A3A">
            <w:pPr>
              <w:pStyle w:val="NormalWeb"/>
              <w:spacing w:line="360" w:lineRule="auto"/>
              <w:rPr>
                <w:rFonts w:ascii="Arial" w:hAnsi="Arial" w:cs="Arial"/>
              </w:rPr>
            </w:pPr>
            <w:r>
              <w:rPr>
                <w:rFonts w:ascii="Arial" w:hAnsi="Arial" w:cs="Arial"/>
              </w:rPr>
              <w:t>‘</w:t>
            </w:r>
            <w:r w:rsidRPr="009205B3">
              <w:rPr>
                <w:rFonts w:ascii="Arial" w:hAnsi="Arial" w:cs="Arial"/>
              </w:rPr>
              <w:t>Ineffectiveness</w:t>
            </w:r>
            <w:r>
              <w:rPr>
                <w:rFonts w:ascii="Arial" w:hAnsi="Arial" w:cs="Arial"/>
              </w:rPr>
              <w:t>’</w:t>
            </w:r>
            <w:r w:rsidRPr="009205B3">
              <w:rPr>
                <w:rFonts w:ascii="Arial" w:hAnsi="Arial" w:cs="Arial"/>
              </w:rPr>
              <w:t xml:space="preserve"> (</w:t>
            </w:r>
            <w:r>
              <w:rPr>
                <w:rFonts w:ascii="Arial" w:hAnsi="Arial" w:cs="Arial"/>
              </w:rPr>
              <w:t>e</w:t>
            </w:r>
            <w:r w:rsidRPr="009205B3">
              <w:rPr>
                <w:rFonts w:ascii="Arial" w:hAnsi="Arial" w:cs="Arial"/>
              </w:rPr>
              <w:t>ating disorder inventory subset) was significantly associated with emotional abuse, emotional neglect</w:t>
            </w:r>
            <w:r>
              <w:rPr>
                <w:rFonts w:ascii="Arial" w:hAnsi="Arial" w:cs="Arial"/>
              </w:rPr>
              <w:t>,</w:t>
            </w:r>
            <w:r w:rsidRPr="009205B3">
              <w:rPr>
                <w:rFonts w:ascii="Arial" w:hAnsi="Arial" w:cs="Arial"/>
              </w:rPr>
              <w:t xml:space="preserve"> and sexual abuse. </w:t>
            </w:r>
          </w:p>
          <w:p w14:paraId="799E2738" w14:textId="00934F81" w:rsidR="00231477" w:rsidRPr="009205B3" w:rsidRDefault="00340A3A" w:rsidP="00340A3A">
            <w:pPr>
              <w:pStyle w:val="NormalWeb"/>
              <w:spacing w:line="360" w:lineRule="auto"/>
              <w:rPr>
                <w:rFonts w:ascii="Arial" w:hAnsi="Arial" w:cs="Arial"/>
              </w:rPr>
            </w:pPr>
            <w:r w:rsidRPr="009205B3">
              <w:rPr>
                <w:rFonts w:ascii="Arial" w:hAnsi="Arial" w:cs="Arial"/>
              </w:rPr>
              <w:t>Links between bulimia, ineffectiveness and low impulse</w:t>
            </w:r>
            <w:r w:rsidR="00231477">
              <w:rPr>
                <w:rFonts w:ascii="Arial" w:hAnsi="Arial" w:cs="Arial"/>
              </w:rPr>
              <w:t xml:space="preserve"> regulation with mental health.</w:t>
            </w:r>
          </w:p>
        </w:tc>
      </w:tr>
      <w:tr w:rsidR="00340A3A" w:rsidRPr="009205B3" w14:paraId="0AA975DC"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tcPr>
          <w:p w14:paraId="7868F796" w14:textId="77777777" w:rsidR="00340A3A" w:rsidRPr="009205B3" w:rsidRDefault="00340A3A" w:rsidP="00340A3A">
            <w:pPr>
              <w:spacing w:after="80" w:line="360" w:lineRule="auto"/>
              <w:rPr>
                <w:rFonts w:ascii="Arial" w:hAnsi="Arial" w:cs="Arial"/>
              </w:rPr>
            </w:pPr>
            <w:proofErr w:type="spellStart"/>
            <w:r w:rsidRPr="009205B3">
              <w:rPr>
                <w:rFonts w:ascii="Arial" w:hAnsi="Arial" w:cs="Arial"/>
              </w:rPr>
              <w:t>Drach</w:t>
            </w:r>
            <w:proofErr w:type="spellEnd"/>
            <w:r w:rsidRPr="009205B3">
              <w:rPr>
                <w:rFonts w:ascii="Arial" w:hAnsi="Arial" w:cs="Arial"/>
              </w:rPr>
              <w:t xml:space="preserve"> et al., (2016)</w:t>
            </w:r>
          </w:p>
          <w:p w14:paraId="6DEF22E3" w14:textId="77777777" w:rsidR="00340A3A" w:rsidRPr="009205B3" w:rsidRDefault="00340A3A" w:rsidP="00340A3A">
            <w:pPr>
              <w:spacing w:after="80" w:line="360" w:lineRule="auto"/>
              <w:rPr>
                <w:rFonts w:ascii="Arial" w:hAnsi="Arial" w:cs="Arial"/>
              </w:rPr>
            </w:pPr>
            <w:r w:rsidRPr="009205B3">
              <w:rPr>
                <w:rFonts w:ascii="Arial" w:hAnsi="Arial" w:cs="Arial"/>
              </w:rPr>
              <w:t>USA</w:t>
            </w:r>
          </w:p>
        </w:tc>
        <w:tc>
          <w:tcPr>
            <w:tcW w:w="1010" w:type="pct"/>
            <w:tcBorders>
              <w:top w:val="single" w:sz="4" w:space="0" w:color="auto"/>
              <w:left w:val="single" w:sz="4" w:space="0" w:color="auto"/>
              <w:bottom w:val="single" w:sz="4" w:space="0" w:color="auto"/>
              <w:right w:val="single" w:sz="4" w:space="0" w:color="auto"/>
            </w:tcBorders>
          </w:tcPr>
          <w:p w14:paraId="0A1A3FCD" w14:textId="77777777" w:rsidR="00340A3A" w:rsidRPr="009205B3" w:rsidRDefault="00340A3A" w:rsidP="00340A3A">
            <w:pPr>
              <w:spacing w:after="80" w:line="360" w:lineRule="auto"/>
              <w:rPr>
                <w:rFonts w:ascii="Arial" w:hAnsi="Arial" w:cs="Arial"/>
              </w:rPr>
            </w:pPr>
            <w:r w:rsidRPr="009205B3">
              <w:rPr>
                <w:rFonts w:ascii="Arial" w:hAnsi="Arial" w:cs="Arial"/>
              </w:rPr>
              <w:t>To assess the prevalence of harmful eating behaviours and weight gain among female offenders.</w:t>
            </w:r>
          </w:p>
        </w:tc>
        <w:tc>
          <w:tcPr>
            <w:tcW w:w="817" w:type="pct"/>
            <w:tcBorders>
              <w:top w:val="single" w:sz="4" w:space="0" w:color="auto"/>
              <w:left w:val="single" w:sz="4" w:space="0" w:color="auto"/>
              <w:bottom w:val="single" w:sz="4" w:space="0" w:color="auto"/>
              <w:right w:val="single" w:sz="4" w:space="0" w:color="auto"/>
            </w:tcBorders>
          </w:tcPr>
          <w:p w14:paraId="2C0E4D27" w14:textId="77777777" w:rsidR="00340A3A" w:rsidRPr="009205B3" w:rsidRDefault="00340A3A" w:rsidP="00340A3A">
            <w:pPr>
              <w:spacing w:after="80" w:line="360" w:lineRule="auto"/>
              <w:rPr>
                <w:rFonts w:ascii="Arial" w:hAnsi="Arial" w:cs="Arial"/>
              </w:rPr>
            </w:pPr>
            <w:r w:rsidRPr="009205B3">
              <w:rPr>
                <w:rFonts w:ascii="Arial" w:hAnsi="Arial" w:cs="Arial"/>
              </w:rPr>
              <w:t>One female USA prison</w:t>
            </w:r>
          </w:p>
          <w:p w14:paraId="3BB2950E" w14:textId="77777777" w:rsidR="00340A3A" w:rsidRPr="009205B3" w:rsidRDefault="00340A3A" w:rsidP="00340A3A">
            <w:pPr>
              <w:spacing w:after="80" w:line="360" w:lineRule="auto"/>
              <w:rPr>
                <w:rFonts w:ascii="Arial" w:hAnsi="Arial" w:cs="Arial"/>
              </w:rPr>
            </w:pPr>
          </w:p>
          <w:p w14:paraId="4D0D034A" w14:textId="77777777" w:rsidR="00340A3A" w:rsidRPr="009205B3" w:rsidRDefault="00340A3A" w:rsidP="00340A3A">
            <w:pPr>
              <w:spacing w:after="80" w:line="360" w:lineRule="auto"/>
              <w:rPr>
                <w:rFonts w:ascii="Arial" w:hAnsi="Arial" w:cs="Arial"/>
              </w:rPr>
            </w:pPr>
            <w:r w:rsidRPr="009205B3">
              <w:rPr>
                <w:rFonts w:ascii="Arial" w:hAnsi="Arial" w:cs="Arial"/>
              </w:rPr>
              <w:t>134 women, (89% response rate)</w:t>
            </w:r>
          </w:p>
          <w:p w14:paraId="0744197C" w14:textId="77777777" w:rsidR="00340A3A" w:rsidRPr="009205B3" w:rsidRDefault="00340A3A" w:rsidP="00340A3A">
            <w:pPr>
              <w:spacing w:after="80" w:line="360" w:lineRule="auto"/>
              <w:rPr>
                <w:rFonts w:ascii="Arial" w:hAnsi="Arial" w:cs="Arial"/>
              </w:rPr>
            </w:pPr>
          </w:p>
          <w:p w14:paraId="5A92573A" w14:textId="77777777" w:rsidR="00340A3A" w:rsidRPr="009205B3" w:rsidRDefault="00340A3A" w:rsidP="00340A3A">
            <w:pPr>
              <w:spacing w:after="80" w:line="360" w:lineRule="auto"/>
              <w:rPr>
                <w:rFonts w:ascii="Arial" w:hAnsi="Arial" w:cs="Arial"/>
              </w:rPr>
            </w:pPr>
            <w:r>
              <w:rPr>
                <w:rFonts w:ascii="Arial" w:hAnsi="Arial" w:cs="Arial"/>
              </w:rPr>
              <w:t>Mean</w:t>
            </w:r>
            <w:r w:rsidRPr="009205B3">
              <w:rPr>
                <w:rFonts w:ascii="Arial" w:hAnsi="Arial" w:cs="Arial"/>
              </w:rPr>
              <w:t xml:space="preserve"> age </w:t>
            </w:r>
            <w:r>
              <w:rPr>
                <w:rFonts w:ascii="Arial" w:hAnsi="Arial" w:cs="Arial"/>
              </w:rPr>
              <w:t>-</w:t>
            </w:r>
            <w:r w:rsidRPr="009205B3">
              <w:rPr>
                <w:rFonts w:ascii="Arial" w:hAnsi="Arial" w:cs="Arial"/>
              </w:rPr>
              <w:t>39 years</w:t>
            </w:r>
          </w:p>
        </w:tc>
        <w:tc>
          <w:tcPr>
            <w:tcW w:w="1250" w:type="pct"/>
            <w:tcBorders>
              <w:top w:val="single" w:sz="4" w:space="0" w:color="auto"/>
              <w:left w:val="single" w:sz="4" w:space="0" w:color="auto"/>
              <w:bottom w:val="single" w:sz="4" w:space="0" w:color="auto"/>
              <w:right w:val="single" w:sz="4" w:space="0" w:color="auto"/>
            </w:tcBorders>
          </w:tcPr>
          <w:p w14:paraId="3B293A37" w14:textId="5C29680A" w:rsidR="00340A3A" w:rsidRPr="009205B3" w:rsidRDefault="00635FC3" w:rsidP="00340A3A">
            <w:pPr>
              <w:spacing w:after="80" w:line="360" w:lineRule="auto"/>
              <w:rPr>
                <w:rFonts w:ascii="Arial" w:hAnsi="Arial" w:cs="Arial"/>
              </w:rPr>
            </w:pPr>
            <w:r>
              <w:rPr>
                <w:rFonts w:ascii="Arial" w:hAnsi="Arial" w:cs="Arial"/>
              </w:rPr>
              <w:lastRenderedPageBreak/>
              <w:t>The study was part of a wider 3-</w:t>
            </w:r>
            <w:r w:rsidR="00340A3A" w:rsidRPr="009205B3">
              <w:rPr>
                <w:rFonts w:ascii="Arial" w:hAnsi="Arial" w:cs="Arial"/>
              </w:rPr>
              <w:t>year initiative.</w:t>
            </w:r>
          </w:p>
          <w:p w14:paraId="37AB2A45" w14:textId="77777777" w:rsidR="00340A3A" w:rsidRPr="009205B3" w:rsidRDefault="00340A3A" w:rsidP="00340A3A">
            <w:pPr>
              <w:spacing w:after="80" w:line="360" w:lineRule="auto"/>
              <w:rPr>
                <w:rFonts w:ascii="Arial" w:hAnsi="Arial" w:cs="Arial"/>
              </w:rPr>
            </w:pPr>
            <w:r w:rsidRPr="009205B3">
              <w:rPr>
                <w:rFonts w:ascii="Arial" w:hAnsi="Arial" w:cs="Arial"/>
              </w:rPr>
              <w:t>Self-administered surveys, demographic data via records.</w:t>
            </w:r>
          </w:p>
          <w:p w14:paraId="3C816E2F" w14:textId="77777777" w:rsidR="00340A3A" w:rsidRPr="009205B3" w:rsidRDefault="00340A3A" w:rsidP="00340A3A">
            <w:pPr>
              <w:spacing w:after="80" w:line="360" w:lineRule="auto"/>
              <w:rPr>
                <w:rFonts w:ascii="Arial" w:hAnsi="Arial" w:cs="Arial"/>
              </w:rPr>
            </w:pPr>
          </w:p>
          <w:p w14:paraId="4C6CE81A" w14:textId="77777777" w:rsidR="00340A3A" w:rsidRPr="009205B3" w:rsidRDefault="00340A3A" w:rsidP="00340A3A">
            <w:pPr>
              <w:spacing w:after="80" w:line="360" w:lineRule="auto"/>
              <w:rPr>
                <w:rFonts w:ascii="Arial" w:hAnsi="Arial" w:cs="Arial"/>
              </w:rPr>
            </w:pPr>
            <w:proofErr w:type="spellStart"/>
            <w:r w:rsidRPr="009205B3">
              <w:rPr>
                <w:rFonts w:ascii="Arial" w:hAnsi="Arial" w:cs="Arial"/>
              </w:rPr>
              <w:lastRenderedPageBreak/>
              <w:t>pearsons</w:t>
            </w:r>
            <w:proofErr w:type="spellEnd"/>
            <w:r w:rsidRPr="009205B3">
              <w:rPr>
                <w:rFonts w:ascii="Arial" w:hAnsi="Arial" w:cs="Arial"/>
              </w:rPr>
              <w:t xml:space="preserve"> X</w:t>
            </w:r>
            <w:r w:rsidRPr="009205B3">
              <w:rPr>
                <w:rFonts w:ascii="Arial" w:hAnsi="Arial" w:cs="Arial"/>
                <w:vertAlign w:val="superscript"/>
              </w:rPr>
              <w:t>2</w:t>
            </w:r>
            <w:r w:rsidRPr="009205B3">
              <w:rPr>
                <w:rFonts w:ascii="Arial" w:hAnsi="Arial" w:cs="Arial"/>
              </w:rPr>
              <w:t xml:space="preserve"> ,</w:t>
            </w:r>
            <w:r w:rsidRPr="009205B3">
              <w:rPr>
                <w:rFonts w:ascii="Arial" w:hAnsi="Arial" w:cs="Arial"/>
                <w:vertAlign w:val="superscript"/>
              </w:rPr>
              <w:t xml:space="preserve"> </w:t>
            </w:r>
            <w:r w:rsidRPr="009205B3">
              <w:rPr>
                <w:rFonts w:ascii="Arial" w:hAnsi="Arial" w:cs="Arial"/>
              </w:rPr>
              <w:t xml:space="preserve">independent t-tests and bivariate correlations. </w:t>
            </w:r>
          </w:p>
        </w:tc>
        <w:tc>
          <w:tcPr>
            <w:tcW w:w="1396" w:type="pct"/>
            <w:tcBorders>
              <w:top w:val="single" w:sz="4" w:space="0" w:color="auto"/>
              <w:left w:val="single" w:sz="4" w:space="0" w:color="auto"/>
              <w:bottom w:val="single" w:sz="4" w:space="0" w:color="auto"/>
              <w:right w:val="single" w:sz="4" w:space="0" w:color="auto"/>
            </w:tcBorders>
          </w:tcPr>
          <w:p w14:paraId="0910FDEC" w14:textId="77777777" w:rsidR="00340A3A" w:rsidRPr="009205B3" w:rsidRDefault="00340A3A" w:rsidP="00340A3A">
            <w:pPr>
              <w:pStyle w:val="NormalWeb"/>
              <w:spacing w:line="360" w:lineRule="auto"/>
              <w:rPr>
                <w:rFonts w:ascii="Arial" w:hAnsi="Arial" w:cs="Arial"/>
              </w:rPr>
            </w:pPr>
            <w:r w:rsidRPr="009205B3">
              <w:rPr>
                <w:rFonts w:ascii="Arial" w:hAnsi="Arial" w:cs="Arial"/>
              </w:rPr>
              <w:lastRenderedPageBreak/>
              <w:t>24% of participants utilised unhealthy strategies to lose weight in the past 6 months, 17% fasted, 9% used laxatives and 5% self-induced vomited.</w:t>
            </w:r>
          </w:p>
          <w:p w14:paraId="6BE9FD5B" w14:textId="77777777" w:rsidR="00340A3A" w:rsidRPr="009205B3" w:rsidRDefault="00340A3A" w:rsidP="00340A3A">
            <w:pPr>
              <w:pStyle w:val="NormalWeb"/>
              <w:spacing w:line="360" w:lineRule="auto"/>
              <w:rPr>
                <w:rFonts w:ascii="Arial" w:hAnsi="Arial" w:cs="Arial"/>
              </w:rPr>
            </w:pPr>
            <w:r w:rsidRPr="009205B3">
              <w:rPr>
                <w:rFonts w:ascii="Arial" w:hAnsi="Arial" w:cs="Arial"/>
              </w:rPr>
              <w:lastRenderedPageBreak/>
              <w:t>55% of women ate to try and forget problems when stressed, 24% went on uncontrollable eating binges in the last 6 months.</w:t>
            </w:r>
          </w:p>
        </w:tc>
      </w:tr>
      <w:tr w:rsidR="00340A3A" w:rsidRPr="009205B3" w14:paraId="1AFC7B8C"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tcPr>
          <w:p w14:paraId="221B3EAF" w14:textId="77777777" w:rsidR="00340A3A" w:rsidRPr="009205B3" w:rsidRDefault="00340A3A" w:rsidP="00340A3A">
            <w:pPr>
              <w:spacing w:after="80" w:line="360" w:lineRule="auto"/>
              <w:rPr>
                <w:rFonts w:ascii="Arial" w:hAnsi="Arial" w:cs="Arial"/>
              </w:rPr>
            </w:pPr>
            <w:proofErr w:type="spellStart"/>
            <w:r w:rsidRPr="009205B3">
              <w:rPr>
                <w:rFonts w:ascii="Arial" w:hAnsi="Arial" w:cs="Arial"/>
              </w:rPr>
              <w:lastRenderedPageBreak/>
              <w:t>Erkul</w:t>
            </w:r>
            <w:proofErr w:type="spellEnd"/>
          </w:p>
          <w:p w14:paraId="0A40772D" w14:textId="77777777" w:rsidR="00340A3A" w:rsidRPr="009205B3" w:rsidRDefault="00340A3A" w:rsidP="00340A3A">
            <w:pPr>
              <w:spacing w:after="80" w:line="360" w:lineRule="auto"/>
              <w:rPr>
                <w:rFonts w:ascii="Arial" w:hAnsi="Arial" w:cs="Arial"/>
              </w:rPr>
            </w:pPr>
            <w:r w:rsidRPr="009205B3">
              <w:rPr>
                <w:rFonts w:ascii="Arial" w:hAnsi="Arial" w:cs="Arial"/>
              </w:rPr>
              <w:t>(2020)</w:t>
            </w:r>
          </w:p>
          <w:p w14:paraId="6628A448" w14:textId="77777777" w:rsidR="00340A3A" w:rsidRPr="009205B3" w:rsidRDefault="00340A3A" w:rsidP="00340A3A">
            <w:pPr>
              <w:spacing w:after="80" w:line="360" w:lineRule="auto"/>
              <w:rPr>
                <w:rFonts w:ascii="Arial" w:hAnsi="Arial" w:cs="Arial"/>
              </w:rPr>
            </w:pPr>
            <w:r w:rsidRPr="009205B3">
              <w:rPr>
                <w:rFonts w:ascii="Arial" w:hAnsi="Arial" w:cs="Arial"/>
              </w:rPr>
              <w:t>Belgium</w:t>
            </w:r>
          </w:p>
        </w:tc>
        <w:tc>
          <w:tcPr>
            <w:tcW w:w="1010" w:type="pct"/>
            <w:tcBorders>
              <w:top w:val="single" w:sz="4" w:space="0" w:color="auto"/>
              <w:left w:val="single" w:sz="4" w:space="0" w:color="auto"/>
              <w:bottom w:val="single" w:sz="4" w:space="0" w:color="auto"/>
              <w:right w:val="single" w:sz="4" w:space="0" w:color="auto"/>
            </w:tcBorders>
          </w:tcPr>
          <w:p w14:paraId="40333B11"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To study the motivations of offenders to hunger strike and the reactions of the prison authorities. </w:t>
            </w:r>
          </w:p>
        </w:tc>
        <w:tc>
          <w:tcPr>
            <w:tcW w:w="817" w:type="pct"/>
            <w:tcBorders>
              <w:top w:val="single" w:sz="4" w:space="0" w:color="auto"/>
              <w:left w:val="single" w:sz="4" w:space="0" w:color="auto"/>
              <w:bottom w:val="single" w:sz="4" w:space="0" w:color="auto"/>
              <w:right w:val="single" w:sz="4" w:space="0" w:color="auto"/>
            </w:tcBorders>
          </w:tcPr>
          <w:p w14:paraId="086DDE03"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Focus on Interwar period 1910 -1923 </w:t>
            </w:r>
          </w:p>
          <w:p w14:paraId="79EABC9A"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2 French prisons </w:t>
            </w:r>
          </w:p>
          <w:p w14:paraId="3D5263E5" w14:textId="77777777" w:rsidR="00340A3A" w:rsidRPr="009205B3" w:rsidRDefault="00340A3A" w:rsidP="00340A3A">
            <w:pPr>
              <w:pStyle w:val="NormalWeb"/>
              <w:spacing w:line="360" w:lineRule="auto"/>
              <w:rPr>
                <w:rFonts w:ascii="Arial" w:hAnsi="Arial" w:cs="Arial"/>
              </w:rPr>
            </w:pPr>
            <w:r w:rsidRPr="009205B3">
              <w:rPr>
                <w:rFonts w:ascii="Arial" w:hAnsi="Arial" w:cs="Arial"/>
              </w:rPr>
              <w:t>N=42 (3 female, 39 male)</w:t>
            </w:r>
          </w:p>
          <w:p w14:paraId="509BA71D" w14:textId="490A851F" w:rsidR="00340A3A" w:rsidRPr="009205B3" w:rsidRDefault="00340A3A" w:rsidP="00231477">
            <w:pPr>
              <w:pStyle w:val="NormalWeb"/>
              <w:spacing w:line="360" w:lineRule="auto"/>
              <w:rPr>
                <w:rFonts w:ascii="Arial" w:hAnsi="Arial" w:cs="Arial"/>
              </w:rPr>
            </w:pPr>
            <w:r w:rsidRPr="009205B3">
              <w:rPr>
                <w:rFonts w:ascii="Arial" w:hAnsi="Arial" w:cs="Arial"/>
              </w:rPr>
              <w:t>Age ranged bet</w:t>
            </w:r>
            <w:r w:rsidR="00231477">
              <w:rPr>
                <w:rFonts w:ascii="Arial" w:hAnsi="Arial" w:cs="Arial"/>
              </w:rPr>
              <w:t xml:space="preserve">ween 23 -48 years </w:t>
            </w:r>
          </w:p>
        </w:tc>
        <w:tc>
          <w:tcPr>
            <w:tcW w:w="1250" w:type="pct"/>
            <w:tcBorders>
              <w:top w:val="single" w:sz="4" w:space="0" w:color="auto"/>
              <w:left w:val="single" w:sz="4" w:space="0" w:color="auto"/>
              <w:bottom w:val="single" w:sz="4" w:space="0" w:color="auto"/>
              <w:right w:val="single" w:sz="4" w:space="0" w:color="auto"/>
            </w:tcBorders>
          </w:tcPr>
          <w:p w14:paraId="7E66E05E"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Retrospective prisoner and clinical file review </w:t>
            </w:r>
          </w:p>
          <w:p w14:paraId="4BBA7860" w14:textId="77777777" w:rsidR="00340A3A" w:rsidRPr="009205B3" w:rsidRDefault="00340A3A" w:rsidP="00340A3A">
            <w:pPr>
              <w:spacing w:after="80" w:line="360" w:lineRule="auto"/>
              <w:rPr>
                <w:rFonts w:ascii="Arial" w:hAnsi="Arial" w:cs="Arial"/>
              </w:rPr>
            </w:pPr>
          </w:p>
        </w:tc>
        <w:tc>
          <w:tcPr>
            <w:tcW w:w="1396" w:type="pct"/>
            <w:tcBorders>
              <w:top w:val="single" w:sz="4" w:space="0" w:color="auto"/>
              <w:left w:val="single" w:sz="4" w:space="0" w:color="auto"/>
              <w:bottom w:val="single" w:sz="4" w:space="0" w:color="auto"/>
              <w:right w:val="single" w:sz="4" w:space="0" w:color="auto"/>
            </w:tcBorders>
          </w:tcPr>
          <w:p w14:paraId="4BA8C906"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They report that hunger striking was sufficient evidence to label offenders as mentally ill. </w:t>
            </w:r>
          </w:p>
          <w:p w14:paraId="2534D654" w14:textId="4FECA661" w:rsidR="00340A3A" w:rsidRPr="009205B3" w:rsidRDefault="00340A3A" w:rsidP="00340A3A">
            <w:pPr>
              <w:pStyle w:val="NormalWeb"/>
              <w:spacing w:line="360" w:lineRule="auto"/>
              <w:rPr>
                <w:rFonts w:ascii="Arial" w:hAnsi="Arial" w:cs="Arial"/>
              </w:rPr>
            </w:pPr>
            <w:r w:rsidRPr="009205B3">
              <w:rPr>
                <w:rFonts w:ascii="Arial" w:hAnsi="Arial" w:cs="Arial"/>
              </w:rPr>
              <w:t>The end of hunger strike</w:t>
            </w:r>
            <w:r w:rsidR="00635FC3">
              <w:rPr>
                <w:rFonts w:ascii="Arial" w:hAnsi="Arial" w:cs="Arial"/>
              </w:rPr>
              <w:t>s</w:t>
            </w:r>
            <w:r w:rsidRPr="009205B3">
              <w:rPr>
                <w:rFonts w:ascii="Arial" w:hAnsi="Arial" w:cs="Arial"/>
              </w:rPr>
              <w:t xml:space="preserve"> was often due to force</w:t>
            </w:r>
            <w:r w:rsidR="00635FC3">
              <w:rPr>
                <w:rFonts w:ascii="Arial" w:hAnsi="Arial" w:cs="Arial"/>
              </w:rPr>
              <w:t>-</w:t>
            </w:r>
            <w:r w:rsidRPr="009205B3">
              <w:rPr>
                <w:rFonts w:ascii="Arial" w:hAnsi="Arial" w:cs="Arial"/>
              </w:rPr>
              <w:t xml:space="preserve">feeding. </w:t>
            </w:r>
          </w:p>
          <w:p w14:paraId="770F249C"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Of the little motivations documented they were demanding transfer, sooner release, and protesting innocence. </w:t>
            </w:r>
          </w:p>
        </w:tc>
      </w:tr>
      <w:tr w:rsidR="00340A3A" w:rsidRPr="009205B3" w14:paraId="152D299B"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hideMark/>
          </w:tcPr>
          <w:p w14:paraId="631C5B89" w14:textId="77777777" w:rsidR="00340A3A" w:rsidRPr="009205B3" w:rsidRDefault="00340A3A" w:rsidP="00340A3A">
            <w:pPr>
              <w:spacing w:after="80" w:line="360" w:lineRule="auto"/>
              <w:rPr>
                <w:rFonts w:ascii="Arial" w:hAnsi="Arial" w:cs="Arial"/>
              </w:rPr>
            </w:pPr>
            <w:r w:rsidRPr="009205B3">
              <w:rPr>
                <w:rFonts w:ascii="Arial" w:hAnsi="Arial" w:cs="Arial"/>
              </w:rPr>
              <w:t>Garcia-Guerrero et.al (2015)  Spain</w:t>
            </w:r>
          </w:p>
        </w:tc>
        <w:tc>
          <w:tcPr>
            <w:tcW w:w="1010" w:type="pct"/>
            <w:tcBorders>
              <w:top w:val="single" w:sz="4" w:space="0" w:color="auto"/>
              <w:left w:val="single" w:sz="4" w:space="0" w:color="auto"/>
              <w:bottom w:val="single" w:sz="4" w:space="0" w:color="auto"/>
              <w:right w:val="single" w:sz="4" w:space="0" w:color="auto"/>
            </w:tcBorders>
            <w:hideMark/>
          </w:tcPr>
          <w:p w14:paraId="51F08104" w14:textId="77777777" w:rsidR="00340A3A" w:rsidRPr="009205B3" w:rsidRDefault="00340A3A" w:rsidP="00340A3A">
            <w:pPr>
              <w:spacing w:after="80" w:line="360" w:lineRule="auto"/>
              <w:rPr>
                <w:rFonts w:ascii="Arial" w:hAnsi="Arial" w:cs="Arial"/>
              </w:rPr>
            </w:pPr>
            <w:r w:rsidRPr="009205B3">
              <w:rPr>
                <w:rFonts w:ascii="Arial" w:hAnsi="Arial" w:cs="Arial"/>
              </w:rPr>
              <w:t>To study the incidence of voluntary fasting, and related factors.</w:t>
            </w:r>
          </w:p>
        </w:tc>
        <w:tc>
          <w:tcPr>
            <w:tcW w:w="817" w:type="pct"/>
            <w:tcBorders>
              <w:top w:val="single" w:sz="4" w:space="0" w:color="auto"/>
              <w:left w:val="single" w:sz="4" w:space="0" w:color="auto"/>
              <w:bottom w:val="single" w:sz="4" w:space="0" w:color="auto"/>
              <w:right w:val="single" w:sz="4" w:space="0" w:color="auto"/>
            </w:tcBorders>
          </w:tcPr>
          <w:p w14:paraId="12926606" w14:textId="77777777" w:rsidR="00340A3A" w:rsidRPr="009205B3" w:rsidRDefault="00340A3A" w:rsidP="00340A3A">
            <w:pPr>
              <w:spacing w:after="80" w:line="360" w:lineRule="auto"/>
              <w:rPr>
                <w:rFonts w:ascii="Arial" w:hAnsi="Arial" w:cs="Arial"/>
              </w:rPr>
            </w:pPr>
            <w:r w:rsidRPr="009205B3">
              <w:rPr>
                <w:rFonts w:ascii="Arial" w:hAnsi="Arial" w:cs="Arial"/>
              </w:rPr>
              <w:t>28 prisons across Spain</w:t>
            </w:r>
          </w:p>
          <w:p w14:paraId="1560B96B"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 </w:t>
            </w:r>
          </w:p>
          <w:p w14:paraId="3AB5EB0E" w14:textId="77777777" w:rsidR="00340A3A" w:rsidRPr="009205B3" w:rsidRDefault="00340A3A" w:rsidP="00340A3A">
            <w:pPr>
              <w:spacing w:after="80" w:line="360" w:lineRule="auto"/>
              <w:rPr>
                <w:rFonts w:ascii="Arial" w:hAnsi="Arial" w:cs="Arial"/>
              </w:rPr>
            </w:pPr>
            <w:r w:rsidRPr="009205B3">
              <w:rPr>
                <w:rFonts w:ascii="Arial" w:hAnsi="Arial" w:cs="Arial"/>
              </w:rPr>
              <w:t>180 offenders (gender not disclosed)</w:t>
            </w:r>
          </w:p>
          <w:p w14:paraId="70073FDD" w14:textId="77777777" w:rsidR="00340A3A" w:rsidRPr="009205B3" w:rsidRDefault="00340A3A" w:rsidP="00340A3A">
            <w:pPr>
              <w:spacing w:after="80" w:line="360" w:lineRule="auto"/>
              <w:rPr>
                <w:rFonts w:ascii="Arial" w:hAnsi="Arial" w:cs="Arial"/>
              </w:rPr>
            </w:pPr>
            <w:r w:rsidRPr="009205B3">
              <w:rPr>
                <w:rFonts w:ascii="Arial" w:hAnsi="Arial" w:cs="Arial"/>
              </w:rPr>
              <w:lastRenderedPageBreak/>
              <w:t>Mean age 38.7 years</w:t>
            </w:r>
          </w:p>
          <w:p w14:paraId="612A01EF" w14:textId="77777777" w:rsidR="00340A3A" w:rsidRPr="009205B3" w:rsidRDefault="00340A3A" w:rsidP="00340A3A">
            <w:pPr>
              <w:spacing w:after="80" w:line="360" w:lineRule="auto"/>
              <w:rPr>
                <w:rFonts w:ascii="Arial" w:hAnsi="Arial" w:cs="Arial"/>
              </w:rPr>
            </w:pPr>
          </w:p>
          <w:p w14:paraId="23992962" w14:textId="77777777" w:rsidR="00340A3A" w:rsidRPr="009205B3" w:rsidRDefault="00340A3A" w:rsidP="00340A3A">
            <w:pPr>
              <w:spacing w:after="80" w:line="360" w:lineRule="auto"/>
              <w:rPr>
                <w:rFonts w:ascii="Arial" w:hAnsi="Arial" w:cs="Arial"/>
              </w:rPr>
            </w:pPr>
            <w:r w:rsidRPr="009205B3">
              <w:rPr>
                <w:rFonts w:ascii="Arial" w:hAnsi="Arial" w:cs="Arial"/>
              </w:rPr>
              <w:t>Study spans a year 2013-2014</w:t>
            </w:r>
          </w:p>
          <w:p w14:paraId="45D55C3C" w14:textId="77777777" w:rsidR="00340A3A" w:rsidRPr="009205B3" w:rsidRDefault="00340A3A" w:rsidP="00340A3A">
            <w:pPr>
              <w:spacing w:after="80" w:line="360" w:lineRule="auto"/>
              <w:rPr>
                <w:rFonts w:ascii="Arial" w:hAnsi="Arial" w:cs="Arial"/>
              </w:rPr>
            </w:pPr>
          </w:p>
          <w:p w14:paraId="25403627" w14:textId="77777777" w:rsidR="00340A3A" w:rsidRPr="009205B3" w:rsidRDefault="00340A3A" w:rsidP="00340A3A">
            <w:pPr>
              <w:spacing w:after="80" w:line="360" w:lineRule="auto"/>
              <w:rPr>
                <w:rFonts w:ascii="Arial" w:hAnsi="Arial" w:cs="Arial"/>
              </w:rPr>
            </w:pPr>
          </w:p>
        </w:tc>
        <w:tc>
          <w:tcPr>
            <w:tcW w:w="1250" w:type="pct"/>
            <w:tcBorders>
              <w:top w:val="single" w:sz="4" w:space="0" w:color="auto"/>
              <w:left w:val="single" w:sz="4" w:space="0" w:color="auto"/>
              <w:bottom w:val="single" w:sz="4" w:space="0" w:color="auto"/>
              <w:right w:val="single" w:sz="4" w:space="0" w:color="auto"/>
            </w:tcBorders>
          </w:tcPr>
          <w:p w14:paraId="2B6A2D2B" w14:textId="77777777" w:rsidR="00340A3A" w:rsidRPr="009205B3" w:rsidRDefault="00340A3A" w:rsidP="00340A3A">
            <w:pPr>
              <w:spacing w:after="80" w:line="360" w:lineRule="auto"/>
              <w:rPr>
                <w:rFonts w:ascii="Arial" w:hAnsi="Arial" w:cs="Arial"/>
              </w:rPr>
            </w:pPr>
            <w:r w:rsidRPr="009205B3">
              <w:rPr>
                <w:rFonts w:ascii="Arial" w:hAnsi="Arial" w:cs="Arial"/>
              </w:rPr>
              <w:lastRenderedPageBreak/>
              <w:t xml:space="preserve">Mixed methods for data collection </w:t>
            </w:r>
          </w:p>
          <w:p w14:paraId="23538A89" w14:textId="77777777" w:rsidR="00340A3A" w:rsidRPr="009205B3" w:rsidRDefault="00340A3A" w:rsidP="00340A3A">
            <w:pPr>
              <w:spacing w:after="80" w:line="360" w:lineRule="auto"/>
              <w:rPr>
                <w:rFonts w:ascii="Arial" w:hAnsi="Arial" w:cs="Arial"/>
              </w:rPr>
            </w:pPr>
            <w:r w:rsidRPr="009205B3">
              <w:rPr>
                <w:rFonts w:ascii="Arial" w:hAnsi="Arial" w:cs="Arial"/>
              </w:rPr>
              <w:t>(</w:t>
            </w:r>
            <w:r w:rsidRPr="009205B3">
              <w:rPr>
                <w:rFonts w:ascii="Arial" w:hAnsi="Arial" w:cs="Arial"/>
                <w:i/>
              </w:rPr>
              <w:t>direct observations, daily clinical assessments, reasons for fasting)</w:t>
            </w:r>
          </w:p>
          <w:p w14:paraId="56F68149" w14:textId="77777777" w:rsidR="00340A3A" w:rsidRPr="009205B3" w:rsidRDefault="00340A3A" w:rsidP="00340A3A">
            <w:pPr>
              <w:spacing w:after="80" w:line="360" w:lineRule="auto"/>
              <w:rPr>
                <w:rFonts w:ascii="Arial" w:hAnsi="Arial" w:cs="Arial"/>
              </w:rPr>
            </w:pPr>
          </w:p>
          <w:p w14:paraId="49CAAD5A" w14:textId="77777777" w:rsidR="00340A3A" w:rsidRPr="009205B3" w:rsidRDefault="00340A3A" w:rsidP="00340A3A">
            <w:pPr>
              <w:spacing w:after="80" w:line="360" w:lineRule="auto"/>
              <w:rPr>
                <w:rFonts w:ascii="Arial" w:hAnsi="Arial" w:cs="Arial"/>
              </w:rPr>
            </w:pPr>
            <w:r w:rsidRPr="009205B3">
              <w:rPr>
                <w:rFonts w:ascii="Arial" w:hAnsi="Arial" w:cs="Arial"/>
              </w:rPr>
              <w:lastRenderedPageBreak/>
              <w:t>Parametric and non</w:t>
            </w:r>
            <w:r>
              <w:rPr>
                <w:rFonts w:ascii="Arial" w:hAnsi="Arial" w:cs="Arial"/>
              </w:rPr>
              <w:t>-</w:t>
            </w:r>
            <w:r w:rsidRPr="009205B3">
              <w:rPr>
                <w:rFonts w:ascii="Arial" w:hAnsi="Arial" w:cs="Arial"/>
              </w:rPr>
              <w:t>parametric T-Tests to compare data at the start and end of fasting.</w:t>
            </w:r>
          </w:p>
          <w:p w14:paraId="7F693BBE" w14:textId="77777777" w:rsidR="00340A3A" w:rsidRPr="009205B3" w:rsidRDefault="00340A3A" w:rsidP="00340A3A">
            <w:pPr>
              <w:spacing w:after="80" w:line="360" w:lineRule="auto"/>
              <w:rPr>
                <w:rFonts w:ascii="Arial" w:hAnsi="Arial" w:cs="Arial"/>
              </w:rPr>
            </w:pPr>
          </w:p>
          <w:p w14:paraId="0325F75E" w14:textId="45E812F8" w:rsidR="00340A3A" w:rsidRPr="009205B3" w:rsidRDefault="00340A3A" w:rsidP="00340A3A">
            <w:pPr>
              <w:spacing w:after="80" w:line="360" w:lineRule="auto"/>
              <w:rPr>
                <w:rFonts w:ascii="Arial" w:hAnsi="Arial" w:cs="Arial"/>
              </w:rPr>
            </w:pPr>
            <w:r w:rsidRPr="009205B3">
              <w:rPr>
                <w:rFonts w:ascii="Arial" w:hAnsi="Arial" w:cs="Arial"/>
              </w:rPr>
              <w:t>Duration of fasting was categorised into 3 groups</w:t>
            </w:r>
            <w:r>
              <w:rPr>
                <w:rFonts w:ascii="Arial" w:hAnsi="Arial" w:cs="Arial"/>
              </w:rPr>
              <w:t xml:space="preserve"> (</w:t>
            </w:r>
            <w:r w:rsidRPr="000D769E">
              <w:rPr>
                <w:rFonts w:ascii="Arial" w:hAnsi="Arial" w:cs="Arial"/>
              </w:rPr>
              <w:t>2</w:t>
            </w:r>
            <w:r>
              <w:rPr>
                <w:rFonts w:ascii="Arial" w:hAnsi="Arial" w:cs="Arial"/>
              </w:rPr>
              <w:t xml:space="preserve">-7 days, 8-14 days and over 14 days) </w:t>
            </w:r>
            <w:r w:rsidRPr="009205B3">
              <w:rPr>
                <w:rFonts w:ascii="Arial" w:hAnsi="Arial" w:cs="Arial"/>
              </w:rPr>
              <w:t xml:space="preserve">and compared by Chi-Square test. </w:t>
            </w:r>
            <w:proofErr w:type="spellStart"/>
            <w:r w:rsidRPr="009205B3">
              <w:rPr>
                <w:rFonts w:ascii="Arial" w:hAnsi="Arial" w:cs="Arial"/>
              </w:rPr>
              <w:t>Anova</w:t>
            </w:r>
            <w:proofErr w:type="spellEnd"/>
            <w:r w:rsidRPr="009205B3">
              <w:rPr>
                <w:rFonts w:ascii="Arial" w:hAnsi="Arial" w:cs="Arial"/>
              </w:rPr>
              <w:t xml:space="preserve"> or Kruskal-</w:t>
            </w:r>
            <w:proofErr w:type="spellStart"/>
            <w:r w:rsidRPr="009205B3">
              <w:rPr>
                <w:rFonts w:ascii="Arial" w:hAnsi="Arial" w:cs="Arial"/>
              </w:rPr>
              <w:t>wallis</w:t>
            </w:r>
            <w:proofErr w:type="spellEnd"/>
            <w:r w:rsidRPr="009205B3">
              <w:rPr>
                <w:rFonts w:ascii="Arial" w:hAnsi="Arial" w:cs="Arial"/>
              </w:rPr>
              <w:t xml:space="preserve"> test </w:t>
            </w:r>
            <w:r w:rsidR="00635FC3">
              <w:rPr>
                <w:rFonts w:ascii="Arial" w:hAnsi="Arial" w:cs="Arial"/>
              </w:rPr>
              <w:t xml:space="preserve">was </w:t>
            </w:r>
            <w:r w:rsidRPr="009205B3">
              <w:rPr>
                <w:rFonts w:ascii="Arial" w:hAnsi="Arial" w:cs="Arial"/>
              </w:rPr>
              <w:t>used to compare means of duration categories.</w:t>
            </w:r>
          </w:p>
        </w:tc>
        <w:tc>
          <w:tcPr>
            <w:tcW w:w="1396" w:type="pct"/>
            <w:tcBorders>
              <w:top w:val="single" w:sz="4" w:space="0" w:color="auto"/>
              <w:left w:val="single" w:sz="4" w:space="0" w:color="auto"/>
              <w:bottom w:val="single" w:sz="4" w:space="0" w:color="auto"/>
              <w:right w:val="single" w:sz="4" w:space="0" w:color="auto"/>
            </w:tcBorders>
            <w:hideMark/>
          </w:tcPr>
          <w:p w14:paraId="628F70B1" w14:textId="77777777" w:rsidR="00340A3A" w:rsidRPr="009205B3" w:rsidRDefault="00340A3A" w:rsidP="00340A3A">
            <w:pPr>
              <w:pStyle w:val="NormalWeb"/>
              <w:spacing w:line="360" w:lineRule="auto"/>
              <w:rPr>
                <w:rFonts w:ascii="Arial" w:hAnsi="Arial" w:cs="Arial"/>
              </w:rPr>
            </w:pPr>
            <w:r w:rsidRPr="009205B3">
              <w:rPr>
                <w:rFonts w:ascii="Arial" w:hAnsi="Arial" w:cs="Arial"/>
              </w:rPr>
              <w:lastRenderedPageBreak/>
              <w:t>354 fasting episodes reported across 22 prisons</w:t>
            </w:r>
          </w:p>
          <w:p w14:paraId="33E32233"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31.7% (n=57) fasted due to treatment decision disagreements </w:t>
            </w:r>
          </w:p>
          <w:p w14:paraId="2BA3DE96"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Most common duration 2-7 days (40.6%). 12.2% reported duration </w:t>
            </w:r>
            <w:r w:rsidRPr="009205B3">
              <w:rPr>
                <w:rFonts w:ascii="Arial" w:hAnsi="Arial" w:cs="Arial"/>
              </w:rPr>
              <w:lastRenderedPageBreak/>
              <w:t>over 14 days</w:t>
            </w:r>
          </w:p>
          <w:p w14:paraId="489EF516" w14:textId="77777777" w:rsidR="00340A3A" w:rsidRPr="009205B3" w:rsidRDefault="00340A3A" w:rsidP="00340A3A">
            <w:pPr>
              <w:pStyle w:val="NormalWeb"/>
              <w:spacing w:line="360" w:lineRule="auto"/>
              <w:rPr>
                <w:rFonts w:ascii="Arial" w:hAnsi="Arial" w:cs="Arial"/>
              </w:rPr>
            </w:pPr>
            <w:r w:rsidRPr="009205B3">
              <w:rPr>
                <w:rFonts w:ascii="Arial" w:hAnsi="Arial" w:cs="Arial"/>
              </w:rPr>
              <w:t>Older age was linked to longer fasting.</w:t>
            </w:r>
          </w:p>
        </w:tc>
      </w:tr>
      <w:tr w:rsidR="00340A3A" w:rsidRPr="009205B3" w14:paraId="2E6EDC8A"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tcPr>
          <w:p w14:paraId="00A1E645" w14:textId="77777777" w:rsidR="00340A3A" w:rsidRPr="009205B3" w:rsidRDefault="00340A3A" w:rsidP="00340A3A">
            <w:pPr>
              <w:spacing w:after="80" w:line="360" w:lineRule="auto"/>
              <w:rPr>
                <w:rFonts w:ascii="Arial" w:hAnsi="Arial" w:cs="Arial"/>
              </w:rPr>
            </w:pPr>
            <w:r w:rsidRPr="009205B3">
              <w:rPr>
                <w:rFonts w:ascii="Arial" w:hAnsi="Arial" w:cs="Arial"/>
              </w:rPr>
              <w:lastRenderedPageBreak/>
              <w:t>Larkin (1991)</w:t>
            </w:r>
          </w:p>
          <w:p w14:paraId="5E0B9911" w14:textId="77777777" w:rsidR="00340A3A" w:rsidRPr="009205B3" w:rsidRDefault="00340A3A" w:rsidP="00340A3A">
            <w:pPr>
              <w:spacing w:after="80" w:line="360" w:lineRule="auto"/>
              <w:rPr>
                <w:rFonts w:ascii="Arial" w:hAnsi="Arial" w:cs="Arial"/>
              </w:rPr>
            </w:pPr>
            <w:r w:rsidRPr="009205B3">
              <w:rPr>
                <w:rFonts w:ascii="Arial" w:hAnsi="Arial" w:cs="Arial"/>
              </w:rPr>
              <w:t>UK</w:t>
            </w:r>
          </w:p>
        </w:tc>
        <w:tc>
          <w:tcPr>
            <w:tcW w:w="1010" w:type="pct"/>
            <w:tcBorders>
              <w:top w:val="single" w:sz="4" w:space="0" w:color="auto"/>
              <w:left w:val="single" w:sz="4" w:space="0" w:color="auto"/>
              <w:bottom w:val="single" w:sz="4" w:space="0" w:color="auto"/>
              <w:right w:val="single" w:sz="4" w:space="0" w:color="auto"/>
            </w:tcBorders>
          </w:tcPr>
          <w:p w14:paraId="7DFBFD43"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To determine the prevalence of mental disorder among offenders who refused food during the period 1978-1986 </w:t>
            </w:r>
          </w:p>
        </w:tc>
        <w:tc>
          <w:tcPr>
            <w:tcW w:w="817" w:type="pct"/>
            <w:tcBorders>
              <w:top w:val="single" w:sz="4" w:space="0" w:color="auto"/>
              <w:left w:val="single" w:sz="4" w:space="0" w:color="auto"/>
              <w:bottom w:val="single" w:sz="4" w:space="0" w:color="auto"/>
              <w:right w:val="single" w:sz="4" w:space="0" w:color="auto"/>
            </w:tcBorders>
          </w:tcPr>
          <w:p w14:paraId="472FE1B6"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One UK prison </w:t>
            </w:r>
          </w:p>
          <w:p w14:paraId="12F2CC07" w14:textId="77777777" w:rsidR="00340A3A" w:rsidRPr="009205B3" w:rsidRDefault="00340A3A" w:rsidP="00340A3A">
            <w:pPr>
              <w:spacing w:after="80" w:line="360" w:lineRule="auto"/>
              <w:rPr>
                <w:rFonts w:ascii="Arial" w:hAnsi="Arial" w:cs="Arial"/>
              </w:rPr>
            </w:pPr>
            <w:r w:rsidRPr="009205B3">
              <w:rPr>
                <w:rFonts w:ascii="Arial" w:hAnsi="Arial" w:cs="Arial"/>
              </w:rPr>
              <w:t>49 incidents of food refusal (n=39 offenders, however only 29 prison files were accessible)</w:t>
            </w:r>
          </w:p>
          <w:p w14:paraId="0789D1E8" w14:textId="77777777" w:rsidR="00340A3A" w:rsidRPr="009205B3" w:rsidRDefault="00340A3A" w:rsidP="00340A3A">
            <w:pPr>
              <w:spacing w:after="80" w:line="360" w:lineRule="auto"/>
              <w:rPr>
                <w:rFonts w:ascii="Arial" w:hAnsi="Arial" w:cs="Arial"/>
              </w:rPr>
            </w:pPr>
          </w:p>
          <w:p w14:paraId="4D466EF2" w14:textId="77777777" w:rsidR="00340A3A" w:rsidRPr="009205B3" w:rsidRDefault="00340A3A" w:rsidP="00340A3A">
            <w:pPr>
              <w:spacing w:after="80" w:line="360" w:lineRule="auto"/>
              <w:rPr>
                <w:rFonts w:ascii="Arial" w:hAnsi="Arial" w:cs="Arial"/>
              </w:rPr>
            </w:pPr>
            <w:r>
              <w:rPr>
                <w:rFonts w:ascii="Arial" w:hAnsi="Arial" w:cs="Arial"/>
              </w:rPr>
              <w:t>Mean</w:t>
            </w:r>
            <w:r w:rsidRPr="009205B3">
              <w:rPr>
                <w:rFonts w:ascii="Arial" w:hAnsi="Arial" w:cs="Arial"/>
              </w:rPr>
              <w:t xml:space="preserve"> age – 32 years</w:t>
            </w:r>
          </w:p>
          <w:p w14:paraId="221B2690" w14:textId="77777777" w:rsidR="00340A3A" w:rsidRPr="009205B3" w:rsidRDefault="00340A3A" w:rsidP="00340A3A">
            <w:pPr>
              <w:spacing w:after="80" w:line="360" w:lineRule="auto"/>
              <w:rPr>
                <w:rFonts w:ascii="Arial" w:hAnsi="Arial" w:cs="Arial"/>
              </w:rPr>
            </w:pPr>
          </w:p>
          <w:p w14:paraId="06A32454" w14:textId="77777777" w:rsidR="00340A3A" w:rsidRPr="009205B3" w:rsidRDefault="00340A3A" w:rsidP="00340A3A">
            <w:pPr>
              <w:spacing w:after="80" w:line="360" w:lineRule="auto"/>
              <w:rPr>
                <w:rFonts w:ascii="Arial" w:hAnsi="Arial" w:cs="Arial"/>
              </w:rPr>
            </w:pPr>
            <w:r w:rsidRPr="009205B3">
              <w:rPr>
                <w:rFonts w:ascii="Arial" w:hAnsi="Arial" w:cs="Arial"/>
              </w:rPr>
              <w:t>Gender was not disclosed.</w:t>
            </w:r>
          </w:p>
        </w:tc>
        <w:tc>
          <w:tcPr>
            <w:tcW w:w="1250" w:type="pct"/>
            <w:tcBorders>
              <w:top w:val="single" w:sz="4" w:space="0" w:color="auto"/>
              <w:left w:val="single" w:sz="4" w:space="0" w:color="auto"/>
              <w:bottom w:val="single" w:sz="4" w:space="0" w:color="auto"/>
              <w:right w:val="single" w:sz="4" w:space="0" w:color="auto"/>
            </w:tcBorders>
          </w:tcPr>
          <w:p w14:paraId="3BB55EF7" w14:textId="77777777" w:rsidR="00340A3A" w:rsidRPr="009205B3" w:rsidRDefault="00340A3A" w:rsidP="00340A3A">
            <w:pPr>
              <w:spacing w:after="80" w:line="360" w:lineRule="auto"/>
              <w:rPr>
                <w:rFonts w:ascii="Arial" w:hAnsi="Arial" w:cs="Arial"/>
                <w:i/>
              </w:rPr>
            </w:pPr>
            <w:r w:rsidRPr="009205B3">
              <w:rPr>
                <w:rFonts w:ascii="Arial" w:hAnsi="Arial" w:cs="Arial"/>
              </w:rPr>
              <w:lastRenderedPageBreak/>
              <w:t xml:space="preserve">Prisoner file review </w:t>
            </w:r>
            <w:r w:rsidRPr="009205B3">
              <w:rPr>
                <w:rFonts w:ascii="Arial" w:hAnsi="Arial" w:cs="Arial"/>
                <w:i/>
              </w:rPr>
              <w:t>(Demographic data, reasons for food refusal and psychiatric opinion).</w:t>
            </w:r>
          </w:p>
          <w:p w14:paraId="38090944" w14:textId="77777777" w:rsidR="00340A3A" w:rsidRPr="009205B3" w:rsidRDefault="00340A3A" w:rsidP="00340A3A">
            <w:pPr>
              <w:spacing w:after="80" w:line="360" w:lineRule="auto"/>
              <w:rPr>
                <w:rFonts w:ascii="Arial" w:hAnsi="Arial" w:cs="Arial"/>
              </w:rPr>
            </w:pPr>
          </w:p>
          <w:p w14:paraId="4DB53FE2"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no statistical analysis documented </w:t>
            </w:r>
          </w:p>
        </w:tc>
        <w:tc>
          <w:tcPr>
            <w:tcW w:w="1396" w:type="pct"/>
            <w:tcBorders>
              <w:top w:val="single" w:sz="4" w:space="0" w:color="auto"/>
              <w:left w:val="single" w:sz="4" w:space="0" w:color="auto"/>
              <w:bottom w:val="single" w:sz="4" w:space="0" w:color="auto"/>
              <w:right w:val="single" w:sz="4" w:space="0" w:color="auto"/>
            </w:tcBorders>
          </w:tcPr>
          <w:p w14:paraId="3D609433" w14:textId="77777777" w:rsidR="00340A3A" w:rsidRPr="009205B3" w:rsidRDefault="00340A3A" w:rsidP="00340A3A">
            <w:pPr>
              <w:pStyle w:val="NormalWeb"/>
              <w:spacing w:line="360" w:lineRule="auto"/>
              <w:rPr>
                <w:rFonts w:ascii="Arial" w:hAnsi="Arial" w:cs="Arial"/>
              </w:rPr>
            </w:pPr>
            <w:r w:rsidRPr="009205B3">
              <w:rPr>
                <w:rFonts w:ascii="Arial" w:hAnsi="Arial" w:cs="Arial"/>
              </w:rPr>
              <w:t>Average length of refusal = 24 days (range 2-193 days)</w:t>
            </w:r>
          </w:p>
          <w:p w14:paraId="3D222CDD"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Rationale for food refusal; protest (n=24); unable to give a reason (n=5) </w:t>
            </w:r>
          </w:p>
          <w:p w14:paraId="631FE6EF"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Mental health diagnosis was present in 14 of the 25 cases where a diagnosis was recorded </w:t>
            </w:r>
          </w:p>
          <w:p w14:paraId="349E0D3E" w14:textId="65C40767" w:rsidR="00340A3A" w:rsidRPr="009205B3" w:rsidRDefault="00340A3A" w:rsidP="00DA08A5">
            <w:pPr>
              <w:pStyle w:val="NormalWeb"/>
              <w:spacing w:line="360" w:lineRule="auto"/>
              <w:rPr>
                <w:rFonts w:ascii="Arial" w:hAnsi="Arial" w:cs="Arial"/>
              </w:rPr>
            </w:pPr>
            <w:r w:rsidRPr="009205B3">
              <w:rPr>
                <w:rFonts w:ascii="Arial" w:hAnsi="Arial" w:cs="Arial"/>
              </w:rPr>
              <w:t xml:space="preserve">All 5 offenders that were unable to </w:t>
            </w:r>
            <w:r w:rsidRPr="009205B3">
              <w:rPr>
                <w:rFonts w:ascii="Arial" w:hAnsi="Arial" w:cs="Arial"/>
              </w:rPr>
              <w:lastRenderedPageBreak/>
              <w:t xml:space="preserve">give a reason for fasting </w:t>
            </w:r>
            <w:r w:rsidR="00DA08A5">
              <w:rPr>
                <w:rFonts w:ascii="Arial" w:hAnsi="Arial" w:cs="Arial"/>
              </w:rPr>
              <w:t>had</w:t>
            </w:r>
            <w:r w:rsidR="00231477">
              <w:rPr>
                <w:rFonts w:ascii="Arial" w:hAnsi="Arial" w:cs="Arial"/>
              </w:rPr>
              <w:t xml:space="preserve"> mental health difficult</w:t>
            </w:r>
            <w:r w:rsidR="00DA08A5">
              <w:rPr>
                <w:rFonts w:ascii="Arial" w:hAnsi="Arial" w:cs="Arial"/>
              </w:rPr>
              <w:t>ies</w:t>
            </w:r>
            <w:r w:rsidR="00231477">
              <w:rPr>
                <w:rFonts w:ascii="Arial" w:hAnsi="Arial" w:cs="Arial"/>
              </w:rPr>
              <w:t>.</w:t>
            </w:r>
          </w:p>
        </w:tc>
      </w:tr>
      <w:tr w:rsidR="00340A3A" w:rsidRPr="009205B3" w14:paraId="07EB5739"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tcPr>
          <w:p w14:paraId="6E0F6BE1" w14:textId="77777777" w:rsidR="00340A3A" w:rsidRPr="009205B3" w:rsidRDefault="00340A3A" w:rsidP="00340A3A">
            <w:pPr>
              <w:spacing w:after="80" w:line="360" w:lineRule="auto"/>
              <w:rPr>
                <w:rFonts w:ascii="Arial" w:hAnsi="Arial" w:cs="Arial"/>
              </w:rPr>
            </w:pPr>
            <w:proofErr w:type="spellStart"/>
            <w:r w:rsidRPr="009205B3">
              <w:rPr>
                <w:rFonts w:ascii="Arial" w:hAnsi="Arial" w:cs="Arial"/>
              </w:rPr>
              <w:lastRenderedPageBreak/>
              <w:t>Lagarrigue</w:t>
            </w:r>
            <w:proofErr w:type="spellEnd"/>
            <w:r w:rsidRPr="009205B3">
              <w:rPr>
                <w:rFonts w:ascii="Arial" w:hAnsi="Arial" w:cs="Arial"/>
              </w:rPr>
              <w:t xml:space="preserve"> et.al. (2017)</w:t>
            </w:r>
          </w:p>
          <w:p w14:paraId="60AA7718" w14:textId="77777777" w:rsidR="00340A3A" w:rsidRPr="009205B3" w:rsidRDefault="00340A3A" w:rsidP="00340A3A">
            <w:pPr>
              <w:spacing w:after="80" w:line="360" w:lineRule="auto"/>
              <w:rPr>
                <w:rFonts w:ascii="Arial" w:hAnsi="Arial" w:cs="Arial"/>
              </w:rPr>
            </w:pPr>
            <w:r w:rsidRPr="009205B3">
              <w:rPr>
                <w:rFonts w:ascii="Arial" w:hAnsi="Arial" w:cs="Arial"/>
              </w:rPr>
              <w:t>French</w:t>
            </w:r>
          </w:p>
        </w:tc>
        <w:tc>
          <w:tcPr>
            <w:tcW w:w="1010" w:type="pct"/>
            <w:tcBorders>
              <w:top w:val="single" w:sz="4" w:space="0" w:color="auto"/>
              <w:left w:val="single" w:sz="4" w:space="0" w:color="auto"/>
              <w:bottom w:val="single" w:sz="4" w:space="0" w:color="auto"/>
              <w:right w:val="single" w:sz="4" w:space="0" w:color="auto"/>
            </w:tcBorders>
          </w:tcPr>
          <w:p w14:paraId="06A7C457"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To explore gender differences in eating behaviour and emotional vulnerability as possible determinates of obesity in incarcerated individuals.  </w:t>
            </w:r>
          </w:p>
        </w:tc>
        <w:tc>
          <w:tcPr>
            <w:tcW w:w="817" w:type="pct"/>
            <w:tcBorders>
              <w:top w:val="single" w:sz="4" w:space="0" w:color="auto"/>
              <w:left w:val="single" w:sz="4" w:space="0" w:color="auto"/>
              <w:bottom w:val="single" w:sz="4" w:space="0" w:color="auto"/>
              <w:right w:val="single" w:sz="4" w:space="0" w:color="auto"/>
            </w:tcBorders>
          </w:tcPr>
          <w:p w14:paraId="6D23F14E" w14:textId="77777777" w:rsidR="00340A3A" w:rsidRPr="009205B3" w:rsidRDefault="00340A3A" w:rsidP="00340A3A">
            <w:pPr>
              <w:spacing w:after="80" w:line="360" w:lineRule="auto"/>
              <w:rPr>
                <w:rFonts w:ascii="Arial" w:hAnsi="Arial" w:cs="Arial"/>
              </w:rPr>
            </w:pPr>
            <w:r w:rsidRPr="009205B3">
              <w:rPr>
                <w:rFonts w:ascii="Arial" w:hAnsi="Arial" w:cs="Arial"/>
              </w:rPr>
              <w:t>One French prison</w:t>
            </w:r>
          </w:p>
          <w:p w14:paraId="16ED23EA" w14:textId="77777777" w:rsidR="00340A3A" w:rsidRPr="009205B3" w:rsidRDefault="00340A3A" w:rsidP="00340A3A">
            <w:pPr>
              <w:spacing w:after="80" w:line="360" w:lineRule="auto"/>
              <w:rPr>
                <w:rFonts w:ascii="Arial" w:hAnsi="Arial" w:cs="Arial"/>
              </w:rPr>
            </w:pPr>
          </w:p>
          <w:p w14:paraId="2287951C" w14:textId="77777777" w:rsidR="00340A3A" w:rsidRPr="009205B3" w:rsidRDefault="00340A3A" w:rsidP="00340A3A">
            <w:pPr>
              <w:spacing w:after="80" w:line="360" w:lineRule="auto"/>
              <w:rPr>
                <w:rFonts w:ascii="Arial" w:hAnsi="Arial" w:cs="Arial"/>
              </w:rPr>
            </w:pPr>
            <w:r w:rsidRPr="009205B3">
              <w:rPr>
                <w:rFonts w:ascii="Arial" w:hAnsi="Arial" w:cs="Arial"/>
              </w:rPr>
              <w:t>33 Females</w:t>
            </w:r>
          </w:p>
          <w:p w14:paraId="4670297D" w14:textId="77777777" w:rsidR="00340A3A" w:rsidRPr="009205B3" w:rsidRDefault="00340A3A" w:rsidP="00340A3A">
            <w:pPr>
              <w:spacing w:after="80" w:line="360" w:lineRule="auto"/>
              <w:rPr>
                <w:rFonts w:ascii="Arial" w:hAnsi="Arial" w:cs="Arial"/>
              </w:rPr>
            </w:pPr>
            <w:r w:rsidRPr="009205B3">
              <w:rPr>
                <w:rFonts w:ascii="Arial" w:hAnsi="Arial" w:cs="Arial"/>
              </w:rPr>
              <w:t>18 males</w:t>
            </w:r>
          </w:p>
          <w:p w14:paraId="57F483D7" w14:textId="77777777" w:rsidR="00340A3A" w:rsidRPr="009205B3" w:rsidRDefault="00340A3A" w:rsidP="00340A3A">
            <w:pPr>
              <w:spacing w:after="80" w:line="360" w:lineRule="auto"/>
              <w:rPr>
                <w:rFonts w:ascii="Arial" w:hAnsi="Arial" w:cs="Arial"/>
              </w:rPr>
            </w:pPr>
            <w:r w:rsidRPr="009205B3">
              <w:rPr>
                <w:rFonts w:ascii="Arial" w:hAnsi="Arial" w:cs="Arial"/>
              </w:rPr>
              <w:t>Systematic recruitment to match the participants.</w:t>
            </w:r>
          </w:p>
          <w:p w14:paraId="5A72AA5E" w14:textId="77777777" w:rsidR="00340A3A" w:rsidRPr="009205B3" w:rsidRDefault="00340A3A" w:rsidP="00340A3A">
            <w:pPr>
              <w:spacing w:after="80" w:line="360" w:lineRule="auto"/>
              <w:rPr>
                <w:rFonts w:ascii="Arial" w:hAnsi="Arial" w:cs="Arial"/>
              </w:rPr>
            </w:pPr>
          </w:p>
          <w:p w14:paraId="7BFEBB20" w14:textId="77777777" w:rsidR="00340A3A" w:rsidRPr="009205B3" w:rsidRDefault="00340A3A" w:rsidP="00340A3A">
            <w:pPr>
              <w:spacing w:after="80" w:line="360" w:lineRule="auto"/>
              <w:rPr>
                <w:rFonts w:ascii="Arial" w:hAnsi="Arial" w:cs="Arial"/>
              </w:rPr>
            </w:pPr>
            <w:r w:rsidRPr="009205B3">
              <w:rPr>
                <w:rFonts w:ascii="Arial" w:hAnsi="Arial" w:cs="Arial"/>
              </w:rPr>
              <w:t>Mean age</w:t>
            </w:r>
            <w:r>
              <w:rPr>
                <w:rFonts w:ascii="Arial" w:hAnsi="Arial" w:cs="Arial"/>
              </w:rPr>
              <w:t xml:space="preserve"> </w:t>
            </w:r>
            <w:r w:rsidRPr="009205B3">
              <w:rPr>
                <w:rFonts w:ascii="Arial" w:hAnsi="Arial" w:cs="Arial"/>
              </w:rPr>
              <w:t>- 41 years</w:t>
            </w:r>
          </w:p>
        </w:tc>
        <w:tc>
          <w:tcPr>
            <w:tcW w:w="1250" w:type="pct"/>
            <w:tcBorders>
              <w:top w:val="single" w:sz="4" w:space="0" w:color="auto"/>
              <w:left w:val="single" w:sz="4" w:space="0" w:color="auto"/>
              <w:bottom w:val="single" w:sz="4" w:space="0" w:color="auto"/>
              <w:right w:val="single" w:sz="4" w:space="0" w:color="auto"/>
            </w:tcBorders>
          </w:tcPr>
          <w:p w14:paraId="765DB8CD" w14:textId="2CAE1E3D" w:rsidR="00340A3A" w:rsidRPr="009205B3" w:rsidRDefault="00340A3A" w:rsidP="00340A3A">
            <w:pPr>
              <w:spacing w:after="80" w:line="360" w:lineRule="auto"/>
              <w:rPr>
                <w:rFonts w:ascii="Arial" w:hAnsi="Arial" w:cs="Arial"/>
              </w:rPr>
            </w:pPr>
            <w:r w:rsidRPr="009205B3">
              <w:rPr>
                <w:rFonts w:ascii="Arial" w:hAnsi="Arial" w:cs="Arial"/>
              </w:rPr>
              <w:t xml:space="preserve">Self-report questionnaires, </w:t>
            </w:r>
            <w:r>
              <w:rPr>
                <w:rFonts w:ascii="Arial" w:hAnsi="Arial" w:cs="Arial"/>
              </w:rPr>
              <w:t>B</w:t>
            </w:r>
            <w:r w:rsidRPr="009205B3">
              <w:rPr>
                <w:rFonts w:ascii="Arial" w:hAnsi="Arial" w:cs="Arial"/>
              </w:rPr>
              <w:t>ecks Depression inventory, Spielberg State-T</w:t>
            </w:r>
            <w:r w:rsidR="00DA08A5">
              <w:rPr>
                <w:rFonts w:ascii="Arial" w:hAnsi="Arial" w:cs="Arial"/>
              </w:rPr>
              <w:t xml:space="preserve">rait Anxiety inventory, Trauma </w:t>
            </w:r>
            <w:r w:rsidRPr="009205B3">
              <w:rPr>
                <w:rFonts w:ascii="Arial" w:hAnsi="Arial" w:cs="Arial"/>
              </w:rPr>
              <w:t>History questionnaire</w:t>
            </w:r>
            <w:r>
              <w:rPr>
                <w:rFonts w:ascii="Arial" w:hAnsi="Arial" w:cs="Arial"/>
              </w:rPr>
              <w:t>,</w:t>
            </w:r>
          </w:p>
          <w:p w14:paraId="04878C2F" w14:textId="77777777" w:rsidR="00340A3A" w:rsidRPr="009205B3" w:rsidRDefault="00340A3A" w:rsidP="00340A3A">
            <w:pPr>
              <w:spacing w:after="80" w:line="360" w:lineRule="auto"/>
              <w:rPr>
                <w:rFonts w:ascii="Arial" w:hAnsi="Arial" w:cs="Arial"/>
              </w:rPr>
            </w:pPr>
            <w:r w:rsidRPr="009205B3">
              <w:rPr>
                <w:rFonts w:ascii="Arial" w:hAnsi="Arial" w:cs="Arial"/>
              </w:rPr>
              <w:t>Questionnaire on Eating and Weight Patterns (QEWP)</w:t>
            </w:r>
            <w:r>
              <w:rPr>
                <w:rFonts w:ascii="Arial" w:hAnsi="Arial" w:cs="Arial"/>
              </w:rPr>
              <w:t>,</w:t>
            </w:r>
          </w:p>
          <w:p w14:paraId="5F19965A" w14:textId="77777777" w:rsidR="00340A3A" w:rsidRPr="009205B3" w:rsidRDefault="00340A3A" w:rsidP="00340A3A">
            <w:pPr>
              <w:spacing w:after="80" w:line="360" w:lineRule="auto"/>
              <w:rPr>
                <w:rFonts w:ascii="Arial" w:hAnsi="Arial" w:cs="Arial"/>
              </w:rPr>
            </w:pPr>
            <w:r w:rsidRPr="009205B3">
              <w:rPr>
                <w:rFonts w:ascii="Arial" w:hAnsi="Arial" w:cs="Arial"/>
              </w:rPr>
              <w:t>Dutch Eating Behaviour Questionnaire (DEBQ)</w:t>
            </w:r>
            <w:r>
              <w:rPr>
                <w:rFonts w:ascii="Arial" w:hAnsi="Arial" w:cs="Arial"/>
              </w:rPr>
              <w:t>.</w:t>
            </w:r>
          </w:p>
          <w:p w14:paraId="73A9EC22" w14:textId="77777777" w:rsidR="00340A3A" w:rsidRPr="009205B3" w:rsidRDefault="00340A3A" w:rsidP="00340A3A">
            <w:pPr>
              <w:spacing w:after="80" w:line="360" w:lineRule="auto"/>
              <w:rPr>
                <w:rFonts w:ascii="Arial" w:hAnsi="Arial" w:cs="Arial"/>
              </w:rPr>
            </w:pPr>
          </w:p>
          <w:p w14:paraId="58D4D4B4" w14:textId="785A4203" w:rsidR="00340A3A" w:rsidRPr="009205B3" w:rsidRDefault="00340A3A" w:rsidP="00DA08A5">
            <w:pPr>
              <w:spacing w:after="80" w:line="360" w:lineRule="auto"/>
              <w:rPr>
                <w:rFonts w:ascii="Arial" w:hAnsi="Arial" w:cs="Arial"/>
              </w:rPr>
            </w:pPr>
            <w:r w:rsidRPr="009205B3">
              <w:rPr>
                <w:rFonts w:ascii="Arial" w:hAnsi="Arial" w:cs="Arial"/>
              </w:rPr>
              <w:t>Mann Whitne</w:t>
            </w:r>
            <w:r w:rsidR="00DA08A5">
              <w:rPr>
                <w:rFonts w:ascii="Arial" w:hAnsi="Arial" w:cs="Arial"/>
              </w:rPr>
              <w:t>y Wilcoxon statistical test, Chi-</w:t>
            </w:r>
            <w:r w:rsidRPr="009205B3">
              <w:rPr>
                <w:rFonts w:ascii="Arial" w:hAnsi="Arial" w:cs="Arial"/>
              </w:rPr>
              <w:t>Square, spearman’s correlation, logistic regression</w:t>
            </w:r>
          </w:p>
        </w:tc>
        <w:tc>
          <w:tcPr>
            <w:tcW w:w="1396" w:type="pct"/>
            <w:tcBorders>
              <w:top w:val="single" w:sz="4" w:space="0" w:color="auto"/>
              <w:left w:val="single" w:sz="4" w:space="0" w:color="auto"/>
              <w:bottom w:val="single" w:sz="4" w:space="0" w:color="auto"/>
              <w:right w:val="single" w:sz="4" w:space="0" w:color="auto"/>
            </w:tcBorders>
          </w:tcPr>
          <w:p w14:paraId="77F0DD12" w14:textId="77777777" w:rsidR="00340A3A" w:rsidRPr="009205B3" w:rsidRDefault="00340A3A" w:rsidP="00340A3A">
            <w:pPr>
              <w:pStyle w:val="NormalWeb"/>
              <w:spacing w:line="360" w:lineRule="auto"/>
              <w:rPr>
                <w:rFonts w:ascii="Arial" w:hAnsi="Arial" w:cs="Arial"/>
              </w:rPr>
            </w:pPr>
            <w:r w:rsidRPr="009205B3">
              <w:rPr>
                <w:rFonts w:ascii="Arial" w:hAnsi="Arial" w:cs="Arial"/>
              </w:rPr>
              <w:t>The QEWP revealed non-significant trend (0.08) for higher eating disorder in women compared to men.</w:t>
            </w:r>
          </w:p>
          <w:p w14:paraId="6E5DFA04" w14:textId="77777777" w:rsidR="00340A3A" w:rsidRPr="009205B3" w:rsidRDefault="00340A3A" w:rsidP="00340A3A">
            <w:pPr>
              <w:pStyle w:val="NormalWeb"/>
              <w:spacing w:line="360" w:lineRule="auto"/>
              <w:rPr>
                <w:rFonts w:ascii="Arial" w:hAnsi="Arial" w:cs="Arial"/>
              </w:rPr>
            </w:pPr>
            <w:r w:rsidRPr="009205B3">
              <w:rPr>
                <w:rFonts w:ascii="Arial" w:hAnsi="Arial" w:cs="Arial"/>
              </w:rPr>
              <w:t>Binge eating disorder score &gt;8 was present in 27.3% of women and 11% of men, which significantly higher than general population</w:t>
            </w:r>
            <w:r>
              <w:rPr>
                <w:rFonts w:ascii="Arial" w:hAnsi="Arial" w:cs="Arial"/>
              </w:rPr>
              <w:t>.</w:t>
            </w:r>
          </w:p>
          <w:p w14:paraId="264D5CAC" w14:textId="77777777" w:rsidR="00340A3A" w:rsidRPr="009205B3" w:rsidRDefault="00340A3A" w:rsidP="00340A3A">
            <w:pPr>
              <w:pStyle w:val="NormalWeb"/>
              <w:spacing w:line="360" w:lineRule="auto"/>
              <w:rPr>
                <w:rFonts w:ascii="Arial" w:hAnsi="Arial" w:cs="Arial"/>
              </w:rPr>
            </w:pPr>
            <w:r w:rsidRPr="009205B3">
              <w:rPr>
                <w:rFonts w:ascii="Arial" w:hAnsi="Arial" w:cs="Arial"/>
              </w:rPr>
              <w:t>On the DEBQ women scored higher than men</w:t>
            </w:r>
          </w:p>
          <w:p w14:paraId="00E8F7A6" w14:textId="77777777" w:rsidR="00340A3A" w:rsidRPr="009205B3" w:rsidRDefault="00340A3A" w:rsidP="00340A3A">
            <w:pPr>
              <w:pStyle w:val="NormalWeb"/>
              <w:spacing w:line="360" w:lineRule="auto"/>
              <w:rPr>
                <w:rFonts w:ascii="Arial" w:hAnsi="Arial" w:cs="Arial"/>
              </w:rPr>
            </w:pPr>
            <w:r w:rsidRPr="009205B3">
              <w:rPr>
                <w:rFonts w:ascii="Arial" w:hAnsi="Arial" w:cs="Arial"/>
              </w:rPr>
              <w:t>QEWP scores were positively correlated with DEBQ emotional and external eating scores</w:t>
            </w:r>
          </w:p>
          <w:p w14:paraId="04714186" w14:textId="77777777" w:rsidR="00340A3A" w:rsidRPr="009205B3" w:rsidRDefault="00340A3A" w:rsidP="00340A3A">
            <w:pPr>
              <w:pStyle w:val="NormalWeb"/>
              <w:spacing w:line="360" w:lineRule="auto"/>
              <w:rPr>
                <w:rFonts w:ascii="Arial" w:hAnsi="Arial" w:cs="Arial"/>
              </w:rPr>
            </w:pPr>
            <w:r w:rsidRPr="009205B3">
              <w:rPr>
                <w:rFonts w:ascii="Arial" w:hAnsi="Arial" w:cs="Arial"/>
              </w:rPr>
              <w:t>Men lost more weight (33%) than women (21.2%)</w:t>
            </w:r>
          </w:p>
        </w:tc>
      </w:tr>
      <w:tr w:rsidR="00340A3A" w:rsidRPr="009205B3" w14:paraId="07C49DBE"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hideMark/>
          </w:tcPr>
          <w:p w14:paraId="6A7DE4C1"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Matsumoto </w:t>
            </w:r>
            <w:r w:rsidRPr="009205B3">
              <w:rPr>
                <w:rFonts w:ascii="Arial" w:hAnsi="Arial" w:cs="Arial"/>
              </w:rPr>
              <w:lastRenderedPageBreak/>
              <w:t>et.al. (2005)</w:t>
            </w:r>
          </w:p>
          <w:p w14:paraId="7ABD9FC6" w14:textId="77777777" w:rsidR="00340A3A" w:rsidRPr="009205B3" w:rsidRDefault="00340A3A" w:rsidP="00340A3A">
            <w:pPr>
              <w:spacing w:after="80" w:line="360" w:lineRule="auto"/>
              <w:rPr>
                <w:rFonts w:ascii="Arial" w:hAnsi="Arial" w:cs="Arial"/>
              </w:rPr>
            </w:pPr>
            <w:r w:rsidRPr="009205B3">
              <w:rPr>
                <w:rFonts w:ascii="Arial" w:hAnsi="Arial" w:cs="Arial"/>
              </w:rPr>
              <w:t>Japan</w:t>
            </w:r>
          </w:p>
        </w:tc>
        <w:tc>
          <w:tcPr>
            <w:tcW w:w="1010" w:type="pct"/>
            <w:tcBorders>
              <w:top w:val="single" w:sz="4" w:space="0" w:color="auto"/>
              <w:left w:val="single" w:sz="4" w:space="0" w:color="auto"/>
              <w:bottom w:val="single" w:sz="4" w:space="0" w:color="auto"/>
              <w:right w:val="single" w:sz="4" w:space="0" w:color="auto"/>
            </w:tcBorders>
            <w:hideMark/>
          </w:tcPr>
          <w:p w14:paraId="57A77546" w14:textId="77777777" w:rsidR="00340A3A" w:rsidRPr="009205B3" w:rsidRDefault="00340A3A" w:rsidP="00340A3A">
            <w:pPr>
              <w:spacing w:after="80" w:line="360" w:lineRule="auto"/>
              <w:rPr>
                <w:rFonts w:ascii="Arial" w:hAnsi="Arial" w:cs="Arial"/>
              </w:rPr>
            </w:pPr>
            <w:r w:rsidRPr="009205B3">
              <w:rPr>
                <w:rFonts w:ascii="Arial" w:hAnsi="Arial" w:cs="Arial"/>
              </w:rPr>
              <w:lastRenderedPageBreak/>
              <w:t xml:space="preserve">The study examined </w:t>
            </w:r>
            <w:r w:rsidRPr="009205B3">
              <w:rPr>
                <w:rFonts w:ascii="Arial" w:hAnsi="Arial" w:cs="Arial"/>
              </w:rPr>
              <w:lastRenderedPageBreak/>
              <w:t>whether bulimia and dissociation are common in men who self-harm.</w:t>
            </w:r>
          </w:p>
        </w:tc>
        <w:tc>
          <w:tcPr>
            <w:tcW w:w="817" w:type="pct"/>
            <w:tcBorders>
              <w:top w:val="single" w:sz="4" w:space="0" w:color="auto"/>
              <w:left w:val="single" w:sz="4" w:space="0" w:color="auto"/>
              <w:bottom w:val="single" w:sz="4" w:space="0" w:color="auto"/>
              <w:right w:val="single" w:sz="4" w:space="0" w:color="auto"/>
            </w:tcBorders>
          </w:tcPr>
          <w:p w14:paraId="4E4AF27E" w14:textId="77777777" w:rsidR="00340A3A" w:rsidRPr="009205B3" w:rsidRDefault="00340A3A" w:rsidP="00340A3A">
            <w:pPr>
              <w:spacing w:after="80" w:line="360" w:lineRule="auto"/>
              <w:rPr>
                <w:rFonts w:ascii="Arial" w:hAnsi="Arial" w:cs="Arial"/>
              </w:rPr>
            </w:pPr>
            <w:r w:rsidRPr="009205B3">
              <w:rPr>
                <w:rFonts w:ascii="Arial" w:hAnsi="Arial" w:cs="Arial"/>
              </w:rPr>
              <w:lastRenderedPageBreak/>
              <w:t>One juvenile prison</w:t>
            </w:r>
          </w:p>
          <w:p w14:paraId="2C45B37A" w14:textId="77777777" w:rsidR="00340A3A" w:rsidRPr="009205B3" w:rsidRDefault="00340A3A" w:rsidP="00340A3A">
            <w:pPr>
              <w:spacing w:after="80" w:line="360" w:lineRule="auto"/>
              <w:rPr>
                <w:rFonts w:ascii="Arial" w:hAnsi="Arial" w:cs="Arial"/>
              </w:rPr>
            </w:pPr>
          </w:p>
          <w:p w14:paraId="090311C9"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N= 796 offenders (98% response rate)  </w:t>
            </w:r>
          </w:p>
          <w:p w14:paraId="55CE03EA" w14:textId="77777777" w:rsidR="00340A3A" w:rsidRPr="009205B3" w:rsidRDefault="00340A3A" w:rsidP="00340A3A">
            <w:pPr>
              <w:spacing w:after="80" w:line="360" w:lineRule="auto"/>
              <w:rPr>
                <w:rFonts w:ascii="Arial" w:hAnsi="Arial" w:cs="Arial"/>
              </w:rPr>
            </w:pPr>
          </w:p>
          <w:p w14:paraId="5B79152D"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Age range 17-36 years. </w:t>
            </w:r>
          </w:p>
        </w:tc>
        <w:tc>
          <w:tcPr>
            <w:tcW w:w="1250" w:type="pct"/>
            <w:tcBorders>
              <w:top w:val="single" w:sz="4" w:space="0" w:color="auto"/>
              <w:left w:val="single" w:sz="4" w:space="0" w:color="auto"/>
              <w:bottom w:val="single" w:sz="4" w:space="0" w:color="auto"/>
              <w:right w:val="single" w:sz="4" w:space="0" w:color="auto"/>
            </w:tcBorders>
          </w:tcPr>
          <w:p w14:paraId="4F2E5223" w14:textId="48C467F6" w:rsidR="00340A3A" w:rsidRPr="009205B3" w:rsidRDefault="00340A3A" w:rsidP="00340A3A">
            <w:pPr>
              <w:spacing w:after="80" w:line="360" w:lineRule="auto"/>
              <w:rPr>
                <w:rFonts w:ascii="Arial" w:hAnsi="Arial" w:cs="Arial"/>
              </w:rPr>
            </w:pPr>
            <w:r w:rsidRPr="009205B3">
              <w:rPr>
                <w:rFonts w:ascii="Arial" w:hAnsi="Arial" w:cs="Arial"/>
              </w:rPr>
              <w:lastRenderedPageBreak/>
              <w:t xml:space="preserve">Self-report questionnaire </w:t>
            </w:r>
            <w:r w:rsidRPr="009205B3">
              <w:rPr>
                <w:rFonts w:ascii="Arial" w:hAnsi="Arial" w:cs="Arial"/>
              </w:rPr>
              <w:lastRenderedPageBreak/>
              <w:t>designed for the study, Adolescent Dissociative Experience Scale, and t</w:t>
            </w:r>
            <w:r w:rsidR="00C224B2">
              <w:rPr>
                <w:rFonts w:ascii="Arial" w:hAnsi="Arial" w:cs="Arial"/>
              </w:rPr>
              <w:t>he Bulimia Investigatory Test, E</w:t>
            </w:r>
            <w:r w:rsidRPr="009205B3">
              <w:rPr>
                <w:rFonts w:ascii="Arial" w:hAnsi="Arial" w:cs="Arial"/>
              </w:rPr>
              <w:t>dinburgh.</w:t>
            </w:r>
          </w:p>
          <w:p w14:paraId="3F11ED0B" w14:textId="77777777" w:rsidR="00340A3A" w:rsidRPr="009205B3" w:rsidRDefault="00340A3A" w:rsidP="00340A3A">
            <w:pPr>
              <w:spacing w:after="80" w:line="360" w:lineRule="auto"/>
              <w:rPr>
                <w:rFonts w:ascii="Arial" w:hAnsi="Arial" w:cs="Arial"/>
              </w:rPr>
            </w:pPr>
          </w:p>
          <w:p w14:paraId="2DBFA127" w14:textId="05AD9CDA" w:rsidR="00340A3A" w:rsidRPr="009205B3" w:rsidRDefault="00DA08A5" w:rsidP="00340A3A">
            <w:pPr>
              <w:spacing w:after="80" w:line="360" w:lineRule="auto"/>
              <w:rPr>
                <w:rStyle w:val="SubtleEmphasis"/>
                <w:rFonts w:ascii="Arial" w:eastAsiaTheme="minorEastAsia" w:hAnsi="Arial" w:cs="Arial"/>
                <w:i w:val="0"/>
              </w:rPr>
            </w:pPr>
            <w:r>
              <w:rPr>
                <w:rFonts w:ascii="Arial" w:hAnsi="Arial" w:cs="Arial"/>
              </w:rPr>
              <w:t>Chi-square and T-</w:t>
            </w:r>
            <w:r w:rsidR="00340A3A" w:rsidRPr="009205B3">
              <w:rPr>
                <w:rFonts w:ascii="Arial" w:hAnsi="Arial" w:cs="Arial"/>
              </w:rPr>
              <w:t xml:space="preserve">Tests for within and between group comparisons. Logistic regression to identify clinical features of </w:t>
            </w:r>
            <w:r w:rsidR="00340A3A">
              <w:rPr>
                <w:rFonts w:ascii="Arial" w:hAnsi="Arial" w:cs="Arial"/>
              </w:rPr>
              <w:t xml:space="preserve">those who </w:t>
            </w:r>
            <w:r w:rsidR="00340A3A" w:rsidRPr="009205B3">
              <w:rPr>
                <w:rFonts w:ascii="Arial" w:hAnsi="Arial" w:cs="Arial"/>
              </w:rPr>
              <w:t>self-</w:t>
            </w:r>
            <w:r w:rsidR="00340A3A">
              <w:rPr>
                <w:rFonts w:ascii="Arial" w:hAnsi="Arial" w:cs="Arial"/>
              </w:rPr>
              <w:t>harm</w:t>
            </w:r>
            <w:r w:rsidR="00340A3A" w:rsidRPr="009205B3">
              <w:rPr>
                <w:rFonts w:ascii="Arial" w:hAnsi="Arial" w:cs="Arial"/>
              </w:rPr>
              <w:t>.</w:t>
            </w:r>
          </w:p>
        </w:tc>
        <w:tc>
          <w:tcPr>
            <w:tcW w:w="1396" w:type="pct"/>
            <w:tcBorders>
              <w:top w:val="single" w:sz="4" w:space="0" w:color="auto"/>
              <w:left w:val="single" w:sz="4" w:space="0" w:color="auto"/>
              <w:bottom w:val="single" w:sz="4" w:space="0" w:color="auto"/>
              <w:right w:val="single" w:sz="4" w:space="0" w:color="auto"/>
            </w:tcBorders>
          </w:tcPr>
          <w:p w14:paraId="2B962D0F" w14:textId="77777777" w:rsidR="00340A3A" w:rsidRPr="009205B3" w:rsidRDefault="00340A3A" w:rsidP="00340A3A">
            <w:pPr>
              <w:pStyle w:val="NormalWeb"/>
              <w:spacing w:line="360" w:lineRule="auto"/>
              <w:rPr>
                <w:rFonts w:ascii="Arial" w:eastAsiaTheme="minorEastAsia" w:hAnsi="Arial" w:cs="Arial"/>
              </w:rPr>
            </w:pPr>
            <w:r w:rsidRPr="009205B3">
              <w:rPr>
                <w:rFonts w:ascii="Arial" w:hAnsi="Arial" w:cs="Arial"/>
              </w:rPr>
              <w:lastRenderedPageBreak/>
              <w:t xml:space="preserve">Two groups 117 in the self-cutters </w:t>
            </w:r>
            <w:r w:rsidRPr="009205B3">
              <w:rPr>
                <w:rFonts w:ascii="Arial" w:hAnsi="Arial" w:cs="Arial"/>
              </w:rPr>
              <w:lastRenderedPageBreak/>
              <w:t xml:space="preserve">group, 679 in the non-cutters. </w:t>
            </w:r>
          </w:p>
          <w:p w14:paraId="3B4B74C3" w14:textId="77777777" w:rsidR="00340A3A" w:rsidRPr="009205B3" w:rsidRDefault="00340A3A" w:rsidP="00340A3A">
            <w:pPr>
              <w:pStyle w:val="NormalWeb"/>
              <w:spacing w:line="360" w:lineRule="auto"/>
              <w:rPr>
                <w:rFonts w:ascii="Arial" w:hAnsi="Arial" w:cs="Arial"/>
              </w:rPr>
            </w:pPr>
            <w:r w:rsidRPr="009205B3">
              <w:rPr>
                <w:rFonts w:ascii="Arial" w:hAnsi="Arial" w:cs="Arial"/>
              </w:rPr>
              <w:t>Self-cutters showed significantly higher scores on the dissociative and bulimia scales</w:t>
            </w:r>
          </w:p>
          <w:p w14:paraId="58CB2E49"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More self-cutters scored above the cut offs of both scales than non-cutters. </w:t>
            </w:r>
          </w:p>
          <w:p w14:paraId="05BB915F" w14:textId="77777777" w:rsidR="00340A3A" w:rsidRPr="009205B3" w:rsidRDefault="00340A3A" w:rsidP="00340A3A">
            <w:pPr>
              <w:pStyle w:val="NormalWeb"/>
              <w:spacing w:line="360" w:lineRule="auto"/>
              <w:rPr>
                <w:rFonts w:ascii="Arial" w:hAnsi="Arial" w:cs="Arial"/>
              </w:rPr>
            </w:pPr>
          </w:p>
        </w:tc>
      </w:tr>
      <w:tr w:rsidR="00340A3A" w:rsidRPr="009205B3" w14:paraId="7AF814B0"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tcPr>
          <w:p w14:paraId="1CE4264B" w14:textId="77777777" w:rsidR="00340A3A" w:rsidRPr="009205B3" w:rsidRDefault="00340A3A" w:rsidP="00340A3A">
            <w:pPr>
              <w:spacing w:after="80" w:line="360" w:lineRule="auto"/>
              <w:rPr>
                <w:rFonts w:ascii="Arial" w:hAnsi="Arial" w:cs="Arial"/>
              </w:rPr>
            </w:pPr>
            <w:r w:rsidRPr="009205B3">
              <w:rPr>
                <w:rFonts w:ascii="Arial" w:hAnsi="Arial" w:cs="Arial"/>
              </w:rPr>
              <w:lastRenderedPageBreak/>
              <w:t>Milligan, Waller &amp; Andrews (2002)</w:t>
            </w:r>
          </w:p>
          <w:p w14:paraId="779DBB6C" w14:textId="77777777" w:rsidR="00340A3A" w:rsidRPr="009205B3" w:rsidRDefault="00340A3A" w:rsidP="00340A3A">
            <w:pPr>
              <w:spacing w:after="80" w:line="360" w:lineRule="auto"/>
              <w:rPr>
                <w:rFonts w:ascii="Arial" w:hAnsi="Arial" w:cs="Arial"/>
              </w:rPr>
            </w:pPr>
            <w:r w:rsidRPr="009205B3">
              <w:rPr>
                <w:rFonts w:ascii="Arial" w:hAnsi="Arial" w:cs="Arial"/>
              </w:rPr>
              <w:t>UK</w:t>
            </w:r>
          </w:p>
        </w:tc>
        <w:tc>
          <w:tcPr>
            <w:tcW w:w="1010" w:type="pct"/>
            <w:tcBorders>
              <w:top w:val="single" w:sz="4" w:space="0" w:color="auto"/>
              <w:left w:val="single" w:sz="4" w:space="0" w:color="auto"/>
              <w:bottom w:val="single" w:sz="4" w:space="0" w:color="auto"/>
              <w:right w:val="single" w:sz="4" w:space="0" w:color="auto"/>
            </w:tcBorders>
          </w:tcPr>
          <w:p w14:paraId="792C1691" w14:textId="77777777" w:rsidR="00340A3A" w:rsidRPr="009205B3" w:rsidRDefault="00340A3A" w:rsidP="00340A3A">
            <w:pPr>
              <w:spacing w:after="80" w:line="360" w:lineRule="auto"/>
              <w:rPr>
                <w:rFonts w:ascii="Arial" w:hAnsi="Arial" w:cs="Arial"/>
              </w:rPr>
            </w:pPr>
            <w:r w:rsidRPr="009205B3">
              <w:rPr>
                <w:rFonts w:ascii="Arial" w:hAnsi="Arial" w:cs="Arial"/>
              </w:rPr>
              <w:t>To explore harmful eating behaviours in female offenders and link</w:t>
            </w:r>
            <w:r>
              <w:rPr>
                <w:rFonts w:ascii="Arial" w:hAnsi="Arial" w:cs="Arial"/>
              </w:rPr>
              <w:t>s</w:t>
            </w:r>
            <w:r w:rsidRPr="009205B3">
              <w:rPr>
                <w:rFonts w:ascii="Arial" w:hAnsi="Arial" w:cs="Arial"/>
              </w:rPr>
              <w:t xml:space="preserve"> between facets of anger (e.g</w:t>
            </w:r>
            <w:r>
              <w:rPr>
                <w:rFonts w:ascii="Arial" w:hAnsi="Arial" w:cs="Arial"/>
              </w:rPr>
              <w:t>.,</w:t>
            </w:r>
            <w:r w:rsidRPr="009205B3">
              <w:rPr>
                <w:rFonts w:ascii="Arial" w:hAnsi="Arial" w:cs="Arial"/>
              </w:rPr>
              <w:t xml:space="preserve"> state anger, anger suppression, trait anger).</w:t>
            </w:r>
          </w:p>
        </w:tc>
        <w:tc>
          <w:tcPr>
            <w:tcW w:w="817" w:type="pct"/>
            <w:tcBorders>
              <w:top w:val="single" w:sz="4" w:space="0" w:color="auto"/>
              <w:left w:val="single" w:sz="4" w:space="0" w:color="auto"/>
              <w:bottom w:val="single" w:sz="4" w:space="0" w:color="auto"/>
              <w:right w:val="single" w:sz="4" w:space="0" w:color="auto"/>
            </w:tcBorders>
          </w:tcPr>
          <w:p w14:paraId="2B6AAE17"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One UK prison </w:t>
            </w:r>
          </w:p>
          <w:p w14:paraId="36A5741C" w14:textId="77777777" w:rsidR="00340A3A" w:rsidRPr="009205B3" w:rsidRDefault="00340A3A" w:rsidP="00340A3A">
            <w:pPr>
              <w:spacing w:after="80" w:line="360" w:lineRule="auto"/>
              <w:rPr>
                <w:rFonts w:ascii="Arial" w:hAnsi="Arial" w:cs="Arial"/>
              </w:rPr>
            </w:pPr>
          </w:p>
          <w:p w14:paraId="04642227" w14:textId="77777777" w:rsidR="00340A3A" w:rsidRPr="009205B3" w:rsidRDefault="00340A3A" w:rsidP="00340A3A">
            <w:pPr>
              <w:spacing w:after="80" w:line="360" w:lineRule="auto"/>
              <w:rPr>
                <w:rFonts w:ascii="Arial" w:hAnsi="Arial" w:cs="Arial"/>
              </w:rPr>
            </w:pPr>
            <w:r w:rsidRPr="009205B3">
              <w:rPr>
                <w:rFonts w:ascii="Arial" w:hAnsi="Arial" w:cs="Arial"/>
              </w:rPr>
              <w:t>N= 91 (53% of prison population)</w:t>
            </w:r>
          </w:p>
          <w:p w14:paraId="107EECB1" w14:textId="77777777" w:rsidR="00340A3A" w:rsidRPr="009205B3" w:rsidRDefault="00340A3A" w:rsidP="00340A3A">
            <w:pPr>
              <w:spacing w:after="80" w:line="360" w:lineRule="auto"/>
              <w:rPr>
                <w:rFonts w:ascii="Arial" w:hAnsi="Arial" w:cs="Arial"/>
              </w:rPr>
            </w:pPr>
          </w:p>
          <w:p w14:paraId="704AF074"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Mean age </w:t>
            </w:r>
            <w:r>
              <w:rPr>
                <w:rFonts w:ascii="Arial" w:hAnsi="Arial" w:cs="Arial"/>
              </w:rPr>
              <w:t xml:space="preserve">- </w:t>
            </w:r>
            <w:r w:rsidRPr="009205B3">
              <w:rPr>
                <w:rFonts w:ascii="Arial" w:hAnsi="Arial" w:cs="Arial"/>
              </w:rPr>
              <w:t xml:space="preserve">31.7 years </w:t>
            </w:r>
          </w:p>
          <w:p w14:paraId="05F78E27" w14:textId="77777777" w:rsidR="00340A3A" w:rsidRPr="009205B3" w:rsidRDefault="00340A3A" w:rsidP="00340A3A">
            <w:pPr>
              <w:spacing w:after="80" w:line="360" w:lineRule="auto"/>
              <w:rPr>
                <w:rFonts w:ascii="Arial" w:hAnsi="Arial" w:cs="Arial"/>
              </w:rPr>
            </w:pPr>
          </w:p>
        </w:tc>
        <w:tc>
          <w:tcPr>
            <w:tcW w:w="1250" w:type="pct"/>
            <w:tcBorders>
              <w:top w:val="single" w:sz="4" w:space="0" w:color="auto"/>
              <w:left w:val="single" w:sz="4" w:space="0" w:color="auto"/>
              <w:bottom w:val="single" w:sz="4" w:space="0" w:color="auto"/>
              <w:right w:val="single" w:sz="4" w:space="0" w:color="auto"/>
            </w:tcBorders>
          </w:tcPr>
          <w:p w14:paraId="051512F6" w14:textId="77777777" w:rsidR="00340A3A" w:rsidRPr="009205B3" w:rsidRDefault="00340A3A" w:rsidP="00340A3A">
            <w:pPr>
              <w:spacing w:after="80" w:line="360" w:lineRule="auto"/>
              <w:rPr>
                <w:rFonts w:ascii="Arial" w:hAnsi="Arial" w:cs="Arial"/>
              </w:rPr>
            </w:pPr>
            <w:r w:rsidRPr="009205B3">
              <w:rPr>
                <w:rFonts w:ascii="Arial" w:hAnsi="Arial" w:cs="Arial"/>
              </w:rPr>
              <w:t>Self-report questionnaire</w:t>
            </w:r>
            <w:r>
              <w:rPr>
                <w:rFonts w:ascii="Arial" w:hAnsi="Arial" w:cs="Arial"/>
              </w:rPr>
              <w:t>s:</w:t>
            </w:r>
          </w:p>
          <w:p w14:paraId="148521F7" w14:textId="5A1D75D0" w:rsidR="00340A3A" w:rsidRPr="009205B3" w:rsidRDefault="00340A3A" w:rsidP="00340A3A">
            <w:pPr>
              <w:spacing w:after="80" w:line="360" w:lineRule="auto"/>
              <w:rPr>
                <w:rFonts w:ascii="Arial" w:hAnsi="Arial" w:cs="Arial"/>
              </w:rPr>
            </w:pPr>
            <w:r w:rsidRPr="009205B3">
              <w:rPr>
                <w:rFonts w:ascii="Arial" w:hAnsi="Arial" w:cs="Arial"/>
              </w:rPr>
              <w:t>State trait Anger Expression Inventory (STAXI); SCOFF</w:t>
            </w:r>
            <w:r w:rsidR="00C224B2">
              <w:rPr>
                <w:rFonts w:ascii="Arial" w:hAnsi="Arial" w:cs="Arial"/>
              </w:rPr>
              <w:t xml:space="preserve"> questionnaire</w:t>
            </w:r>
          </w:p>
          <w:p w14:paraId="5274B5DB" w14:textId="77777777" w:rsidR="00340A3A" w:rsidRPr="009205B3" w:rsidRDefault="00340A3A" w:rsidP="00340A3A">
            <w:pPr>
              <w:spacing w:after="80" w:line="360" w:lineRule="auto"/>
              <w:rPr>
                <w:rFonts w:ascii="Arial" w:hAnsi="Arial" w:cs="Arial"/>
              </w:rPr>
            </w:pPr>
          </w:p>
          <w:p w14:paraId="62716414" w14:textId="77777777" w:rsidR="00340A3A" w:rsidRPr="009205B3" w:rsidRDefault="00340A3A" w:rsidP="00340A3A">
            <w:pPr>
              <w:spacing w:after="80" w:line="360" w:lineRule="auto"/>
              <w:rPr>
                <w:rFonts w:ascii="Arial" w:hAnsi="Arial" w:cs="Arial"/>
              </w:rPr>
            </w:pPr>
            <w:r w:rsidRPr="009205B3">
              <w:rPr>
                <w:rFonts w:ascii="Arial" w:hAnsi="Arial" w:cs="Arial"/>
              </w:rPr>
              <w:t>Correlations (Spearman’s p) to analyse relationship between SCOFF and STAXI scores</w:t>
            </w:r>
          </w:p>
          <w:p w14:paraId="33194515" w14:textId="77777777" w:rsidR="00340A3A" w:rsidRPr="009205B3" w:rsidRDefault="00340A3A" w:rsidP="00340A3A">
            <w:pPr>
              <w:spacing w:after="80" w:line="360" w:lineRule="auto"/>
              <w:rPr>
                <w:rFonts w:ascii="Arial" w:hAnsi="Arial" w:cs="Arial"/>
              </w:rPr>
            </w:pPr>
          </w:p>
          <w:p w14:paraId="6B7C0D18" w14:textId="77777777" w:rsidR="00340A3A" w:rsidRPr="009205B3" w:rsidRDefault="00340A3A" w:rsidP="00340A3A">
            <w:pPr>
              <w:spacing w:after="80" w:line="360" w:lineRule="auto"/>
              <w:rPr>
                <w:rFonts w:ascii="Arial" w:hAnsi="Arial" w:cs="Arial"/>
              </w:rPr>
            </w:pPr>
            <w:r w:rsidRPr="009205B3">
              <w:rPr>
                <w:rFonts w:ascii="Arial" w:hAnsi="Arial" w:cs="Arial"/>
              </w:rPr>
              <w:lastRenderedPageBreak/>
              <w:t>Comparisons across SCOFF questions and STAXI facets analysed using Mann-Whitney.</w:t>
            </w:r>
          </w:p>
        </w:tc>
        <w:tc>
          <w:tcPr>
            <w:tcW w:w="1396" w:type="pct"/>
            <w:tcBorders>
              <w:top w:val="single" w:sz="4" w:space="0" w:color="auto"/>
              <w:left w:val="single" w:sz="4" w:space="0" w:color="auto"/>
              <w:bottom w:val="single" w:sz="4" w:space="0" w:color="auto"/>
              <w:right w:val="single" w:sz="4" w:space="0" w:color="auto"/>
            </w:tcBorders>
          </w:tcPr>
          <w:p w14:paraId="110F4317" w14:textId="77777777" w:rsidR="00340A3A" w:rsidRPr="009205B3" w:rsidRDefault="00340A3A" w:rsidP="00340A3A">
            <w:pPr>
              <w:pStyle w:val="NormalWeb"/>
              <w:spacing w:line="360" w:lineRule="auto"/>
              <w:rPr>
                <w:rFonts w:ascii="Arial" w:hAnsi="Arial" w:cs="Arial"/>
              </w:rPr>
            </w:pPr>
            <w:r w:rsidRPr="009205B3">
              <w:rPr>
                <w:rFonts w:ascii="Arial" w:hAnsi="Arial" w:cs="Arial"/>
              </w:rPr>
              <w:lastRenderedPageBreak/>
              <w:t>Positive correlations found between overall SCOFF score and state and suppressed anger on the STAXI.</w:t>
            </w:r>
          </w:p>
          <w:p w14:paraId="118D7617" w14:textId="614001BD" w:rsidR="00340A3A" w:rsidRPr="009205B3" w:rsidRDefault="00340A3A" w:rsidP="00340A3A">
            <w:pPr>
              <w:pStyle w:val="NormalWeb"/>
              <w:spacing w:line="360" w:lineRule="auto"/>
              <w:rPr>
                <w:rFonts w:ascii="Arial" w:hAnsi="Arial" w:cs="Arial"/>
              </w:rPr>
            </w:pPr>
            <w:r w:rsidRPr="009205B3">
              <w:rPr>
                <w:rFonts w:ascii="Arial" w:hAnsi="Arial" w:cs="Arial"/>
              </w:rPr>
              <w:t>3 or more pos</w:t>
            </w:r>
            <w:r w:rsidR="00DA08A5">
              <w:rPr>
                <w:rFonts w:ascii="Arial" w:hAnsi="Arial" w:cs="Arial"/>
              </w:rPr>
              <w:t>itive responses on the SCOFF were</w:t>
            </w:r>
            <w:r w:rsidRPr="009205B3">
              <w:rPr>
                <w:rFonts w:ascii="Arial" w:hAnsi="Arial" w:cs="Arial"/>
              </w:rPr>
              <w:t xml:space="preserve"> linked to state anger, anger suppression, and trait anger (high trait reaction to criticism). </w:t>
            </w:r>
          </w:p>
        </w:tc>
      </w:tr>
      <w:tr w:rsidR="00340A3A" w:rsidRPr="009205B3" w14:paraId="1A2571D1" w14:textId="77777777" w:rsidTr="00340A3A">
        <w:trPr>
          <w:trHeight w:val="557"/>
        </w:trPr>
        <w:tc>
          <w:tcPr>
            <w:tcW w:w="527" w:type="pct"/>
            <w:tcBorders>
              <w:top w:val="single" w:sz="4" w:space="0" w:color="auto"/>
              <w:left w:val="single" w:sz="4" w:space="0" w:color="auto"/>
              <w:bottom w:val="single" w:sz="4" w:space="0" w:color="auto"/>
              <w:right w:val="single" w:sz="4" w:space="0" w:color="auto"/>
            </w:tcBorders>
          </w:tcPr>
          <w:p w14:paraId="1A3E96F4" w14:textId="77777777" w:rsidR="00340A3A" w:rsidRPr="009205B3" w:rsidRDefault="00340A3A" w:rsidP="00340A3A">
            <w:pPr>
              <w:spacing w:after="80" w:line="360" w:lineRule="auto"/>
              <w:rPr>
                <w:rFonts w:ascii="Arial" w:hAnsi="Arial" w:cs="Arial"/>
              </w:rPr>
            </w:pPr>
            <w:r w:rsidRPr="009205B3">
              <w:rPr>
                <w:rFonts w:ascii="Arial" w:hAnsi="Arial" w:cs="Arial"/>
              </w:rPr>
              <w:t>Reeves et al. (2017).</w:t>
            </w:r>
          </w:p>
          <w:p w14:paraId="6E31E195" w14:textId="77777777" w:rsidR="00340A3A" w:rsidRPr="009205B3" w:rsidRDefault="00340A3A" w:rsidP="00340A3A">
            <w:pPr>
              <w:spacing w:after="80" w:line="360" w:lineRule="auto"/>
              <w:rPr>
                <w:rFonts w:ascii="Arial" w:hAnsi="Arial" w:cs="Arial"/>
              </w:rPr>
            </w:pPr>
          </w:p>
          <w:p w14:paraId="0AA81442" w14:textId="77777777" w:rsidR="00340A3A" w:rsidRPr="009205B3" w:rsidRDefault="00340A3A" w:rsidP="00340A3A">
            <w:pPr>
              <w:spacing w:after="80" w:line="360" w:lineRule="auto"/>
              <w:rPr>
                <w:rFonts w:ascii="Arial" w:hAnsi="Arial" w:cs="Arial"/>
              </w:rPr>
            </w:pPr>
            <w:r w:rsidRPr="009205B3">
              <w:rPr>
                <w:rFonts w:ascii="Arial" w:hAnsi="Arial" w:cs="Arial"/>
              </w:rPr>
              <w:t>USA</w:t>
            </w:r>
          </w:p>
          <w:p w14:paraId="6D1DD6A8" w14:textId="77777777" w:rsidR="00340A3A" w:rsidRPr="009205B3" w:rsidRDefault="00340A3A" w:rsidP="00340A3A">
            <w:pPr>
              <w:spacing w:after="80" w:line="360" w:lineRule="auto"/>
              <w:rPr>
                <w:rFonts w:ascii="Arial" w:hAnsi="Arial" w:cs="Arial"/>
              </w:rPr>
            </w:pPr>
          </w:p>
        </w:tc>
        <w:tc>
          <w:tcPr>
            <w:tcW w:w="1010" w:type="pct"/>
            <w:tcBorders>
              <w:top w:val="single" w:sz="4" w:space="0" w:color="auto"/>
              <w:left w:val="single" w:sz="4" w:space="0" w:color="auto"/>
              <w:bottom w:val="single" w:sz="4" w:space="0" w:color="auto"/>
              <w:right w:val="single" w:sz="4" w:space="0" w:color="auto"/>
            </w:tcBorders>
          </w:tcPr>
          <w:p w14:paraId="2CC0CB17" w14:textId="77777777" w:rsidR="00340A3A" w:rsidRPr="009205B3" w:rsidRDefault="00340A3A" w:rsidP="00340A3A">
            <w:pPr>
              <w:spacing w:after="80" w:line="360" w:lineRule="auto"/>
              <w:rPr>
                <w:rFonts w:ascii="Arial" w:hAnsi="Arial" w:cs="Arial"/>
              </w:rPr>
            </w:pPr>
            <w:r w:rsidRPr="009205B3">
              <w:rPr>
                <w:rFonts w:ascii="Arial" w:hAnsi="Arial" w:cs="Arial"/>
              </w:rPr>
              <w:t>To explore the characteristics of offenders who hunger strike.</w:t>
            </w:r>
          </w:p>
          <w:p w14:paraId="7B3C0619"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 </w:t>
            </w:r>
          </w:p>
        </w:tc>
        <w:tc>
          <w:tcPr>
            <w:tcW w:w="817" w:type="pct"/>
            <w:tcBorders>
              <w:top w:val="single" w:sz="4" w:space="0" w:color="auto"/>
              <w:left w:val="single" w:sz="4" w:space="0" w:color="auto"/>
              <w:bottom w:val="single" w:sz="4" w:space="0" w:color="auto"/>
              <w:right w:val="single" w:sz="4" w:space="0" w:color="auto"/>
            </w:tcBorders>
          </w:tcPr>
          <w:p w14:paraId="48C2D7A1" w14:textId="77777777" w:rsidR="00340A3A" w:rsidRPr="009205B3" w:rsidRDefault="00340A3A" w:rsidP="00340A3A">
            <w:pPr>
              <w:spacing w:after="80" w:line="360" w:lineRule="auto"/>
              <w:rPr>
                <w:rFonts w:ascii="Arial" w:hAnsi="Arial" w:cs="Arial"/>
              </w:rPr>
            </w:pPr>
            <w:r w:rsidRPr="009205B3">
              <w:rPr>
                <w:rFonts w:ascii="Arial" w:hAnsi="Arial" w:cs="Arial"/>
              </w:rPr>
              <w:t>231 individuals accounted for the 292 hunger strikes  recorded from 2005 – 2015</w:t>
            </w:r>
          </w:p>
          <w:p w14:paraId="75D720B7" w14:textId="77777777" w:rsidR="00340A3A" w:rsidRPr="009205B3" w:rsidRDefault="00340A3A" w:rsidP="00340A3A">
            <w:pPr>
              <w:spacing w:after="80" w:line="360" w:lineRule="auto"/>
              <w:rPr>
                <w:rFonts w:ascii="Arial" w:hAnsi="Arial" w:cs="Arial"/>
              </w:rPr>
            </w:pPr>
          </w:p>
          <w:p w14:paraId="590EF587"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229; males and 2 females. </w:t>
            </w:r>
          </w:p>
          <w:p w14:paraId="2DEE2F5C" w14:textId="77777777" w:rsidR="00340A3A" w:rsidRPr="009205B3" w:rsidRDefault="00340A3A" w:rsidP="00340A3A">
            <w:pPr>
              <w:spacing w:after="80" w:line="360" w:lineRule="auto"/>
              <w:rPr>
                <w:rFonts w:ascii="Arial" w:hAnsi="Arial" w:cs="Arial"/>
              </w:rPr>
            </w:pPr>
          </w:p>
          <w:p w14:paraId="259BA4CE" w14:textId="77777777" w:rsidR="00340A3A" w:rsidRPr="009205B3" w:rsidRDefault="00340A3A" w:rsidP="00340A3A">
            <w:pPr>
              <w:spacing w:after="80" w:line="360" w:lineRule="auto"/>
              <w:rPr>
                <w:rFonts w:ascii="Arial" w:hAnsi="Arial" w:cs="Arial"/>
              </w:rPr>
            </w:pPr>
            <w:r w:rsidRPr="009205B3">
              <w:rPr>
                <w:rFonts w:ascii="Arial" w:hAnsi="Arial" w:cs="Arial"/>
              </w:rPr>
              <w:t>Age range 19-80 years (median = 35</w:t>
            </w:r>
            <w:r>
              <w:rPr>
                <w:rFonts w:ascii="Arial" w:hAnsi="Arial" w:cs="Arial"/>
              </w:rPr>
              <w:t xml:space="preserve"> </w:t>
            </w:r>
            <w:r w:rsidRPr="009205B3">
              <w:rPr>
                <w:rFonts w:ascii="Arial" w:hAnsi="Arial" w:cs="Arial"/>
              </w:rPr>
              <w:t>years)</w:t>
            </w:r>
          </w:p>
          <w:p w14:paraId="5F0E3825" w14:textId="77777777" w:rsidR="00340A3A" w:rsidRPr="009205B3" w:rsidRDefault="00340A3A" w:rsidP="00340A3A">
            <w:pPr>
              <w:spacing w:after="80" w:line="360" w:lineRule="auto"/>
              <w:rPr>
                <w:rFonts w:ascii="Arial" w:hAnsi="Arial" w:cs="Arial"/>
              </w:rPr>
            </w:pPr>
          </w:p>
          <w:p w14:paraId="24450B6C" w14:textId="77A55FE8" w:rsidR="00340A3A" w:rsidRPr="009205B3" w:rsidRDefault="00231477" w:rsidP="00340A3A">
            <w:pPr>
              <w:spacing w:after="80" w:line="360" w:lineRule="auto"/>
              <w:rPr>
                <w:rFonts w:ascii="Arial" w:hAnsi="Arial" w:cs="Arial"/>
              </w:rPr>
            </w:pPr>
            <w:r>
              <w:rPr>
                <w:rFonts w:ascii="Arial" w:hAnsi="Arial" w:cs="Arial"/>
              </w:rPr>
              <w:t>One New Jersey prison</w:t>
            </w:r>
          </w:p>
        </w:tc>
        <w:tc>
          <w:tcPr>
            <w:tcW w:w="1250" w:type="pct"/>
            <w:tcBorders>
              <w:top w:val="single" w:sz="4" w:space="0" w:color="auto"/>
              <w:left w:val="single" w:sz="4" w:space="0" w:color="auto"/>
              <w:bottom w:val="single" w:sz="4" w:space="0" w:color="auto"/>
              <w:right w:val="single" w:sz="4" w:space="0" w:color="auto"/>
            </w:tcBorders>
          </w:tcPr>
          <w:p w14:paraId="07D3FFD6" w14:textId="77777777" w:rsidR="00340A3A" w:rsidRPr="009205B3" w:rsidRDefault="00340A3A" w:rsidP="00340A3A">
            <w:pPr>
              <w:spacing w:after="80" w:line="360" w:lineRule="auto"/>
              <w:rPr>
                <w:rFonts w:ascii="Arial" w:hAnsi="Arial" w:cs="Arial"/>
              </w:rPr>
            </w:pPr>
            <w:r w:rsidRPr="009205B3">
              <w:rPr>
                <w:rFonts w:ascii="Arial" w:hAnsi="Arial" w:cs="Arial"/>
              </w:rPr>
              <w:t xml:space="preserve">Retrospective review of </w:t>
            </w:r>
            <w:r>
              <w:rPr>
                <w:rFonts w:ascii="Arial" w:hAnsi="Arial" w:cs="Arial"/>
              </w:rPr>
              <w:t>e</w:t>
            </w:r>
            <w:r w:rsidRPr="009205B3">
              <w:rPr>
                <w:rFonts w:ascii="Arial" w:hAnsi="Arial" w:cs="Arial"/>
              </w:rPr>
              <w:t xml:space="preserve">lectronic medical records across a 10-year period (2005-2015). </w:t>
            </w:r>
          </w:p>
          <w:p w14:paraId="6B0A60CC" w14:textId="77777777" w:rsidR="00340A3A" w:rsidRPr="009205B3" w:rsidRDefault="00340A3A" w:rsidP="00340A3A">
            <w:pPr>
              <w:spacing w:after="80" w:line="360" w:lineRule="auto"/>
              <w:rPr>
                <w:rFonts w:ascii="Arial" w:hAnsi="Arial" w:cs="Arial"/>
              </w:rPr>
            </w:pPr>
          </w:p>
          <w:p w14:paraId="08306AD3" w14:textId="77777777" w:rsidR="00340A3A" w:rsidRPr="009205B3" w:rsidRDefault="00340A3A" w:rsidP="00340A3A">
            <w:pPr>
              <w:spacing w:after="80" w:line="360" w:lineRule="auto"/>
              <w:rPr>
                <w:rFonts w:ascii="Arial" w:hAnsi="Arial" w:cs="Arial"/>
              </w:rPr>
            </w:pPr>
            <w:r w:rsidRPr="009205B3">
              <w:rPr>
                <w:rFonts w:ascii="Arial" w:hAnsi="Arial" w:cs="Arial"/>
              </w:rPr>
              <w:t>Collected demographic data, psychiatric diagnosis and reasons for initiating and ending the strike</w:t>
            </w:r>
          </w:p>
          <w:p w14:paraId="447EC5BE" w14:textId="77777777" w:rsidR="00340A3A" w:rsidRPr="009205B3" w:rsidRDefault="00340A3A" w:rsidP="00340A3A">
            <w:pPr>
              <w:spacing w:after="80" w:line="360" w:lineRule="auto"/>
              <w:rPr>
                <w:rFonts w:ascii="Arial" w:hAnsi="Arial" w:cs="Arial"/>
              </w:rPr>
            </w:pPr>
          </w:p>
          <w:p w14:paraId="4E74E07D" w14:textId="77777777" w:rsidR="00340A3A" w:rsidRPr="009205B3" w:rsidRDefault="00340A3A" w:rsidP="00340A3A">
            <w:pPr>
              <w:spacing w:after="80" w:line="360" w:lineRule="auto"/>
              <w:rPr>
                <w:rFonts w:ascii="Arial" w:hAnsi="Arial" w:cs="Arial"/>
              </w:rPr>
            </w:pPr>
          </w:p>
          <w:p w14:paraId="74D50CC6" w14:textId="77777777" w:rsidR="00340A3A" w:rsidRPr="009205B3" w:rsidRDefault="00340A3A" w:rsidP="00340A3A">
            <w:pPr>
              <w:spacing w:after="80" w:line="360" w:lineRule="auto"/>
              <w:rPr>
                <w:rFonts w:ascii="Arial" w:hAnsi="Arial" w:cs="Arial"/>
              </w:rPr>
            </w:pPr>
            <w:r w:rsidRPr="009205B3">
              <w:rPr>
                <w:rFonts w:ascii="Arial" w:hAnsi="Arial" w:cs="Arial"/>
              </w:rPr>
              <w:t>Linear regression and Chi square test were used to establish statistically significant trends over the years.</w:t>
            </w:r>
          </w:p>
        </w:tc>
        <w:tc>
          <w:tcPr>
            <w:tcW w:w="1396" w:type="pct"/>
            <w:tcBorders>
              <w:top w:val="single" w:sz="4" w:space="0" w:color="auto"/>
              <w:left w:val="single" w:sz="4" w:space="0" w:color="auto"/>
              <w:bottom w:val="single" w:sz="4" w:space="0" w:color="auto"/>
              <w:right w:val="single" w:sz="4" w:space="0" w:color="auto"/>
            </w:tcBorders>
          </w:tcPr>
          <w:p w14:paraId="2C580151" w14:textId="77777777" w:rsidR="00340A3A" w:rsidRPr="009205B3" w:rsidRDefault="00340A3A" w:rsidP="00340A3A">
            <w:pPr>
              <w:pStyle w:val="NormalWeb"/>
              <w:spacing w:line="360" w:lineRule="auto"/>
              <w:rPr>
                <w:rFonts w:ascii="Arial" w:hAnsi="Arial" w:cs="Arial"/>
              </w:rPr>
            </w:pPr>
            <w:r w:rsidRPr="009205B3">
              <w:rPr>
                <w:rFonts w:ascii="Arial" w:hAnsi="Arial" w:cs="Arial"/>
              </w:rPr>
              <w:t>45% of hunger strikers were on the mental health caseload compared to 15% of the general prison population.</w:t>
            </w:r>
          </w:p>
          <w:p w14:paraId="47373DCB" w14:textId="77777777" w:rsidR="00340A3A" w:rsidRPr="009205B3" w:rsidRDefault="00340A3A" w:rsidP="00340A3A">
            <w:pPr>
              <w:pStyle w:val="NormalWeb"/>
              <w:spacing w:line="360" w:lineRule="auto"/>
              <w:rPr>
                <w:rFonts w:ascii="Arial" w:hAnsi="Arial" w:cs="Arial"/>
              </w:rPr>
            </w:pPr>
            <w:r w:rsidRPr="009205B3">
              <w:rPr>
                <w:rFonts w:ascii="Arial" w:hAnsi="Arial" w:cs="Arial"/>
              </w:rPr>
              <w:t xml:space="preserve">Personality difficulties were significantly more prevalent in hunger strikers (48%, n=111) </w:t>
            </w:r>
          </w:p>
          <w:p w14:paraId="2D4A6585" w14:textId="77777777" w:rsidR="00340A3A" w:rsidRPr="009205B3" w:rsidRDefault="00340A3A" w:rsidP="00340A3A">
            <w:pPr>
              <w:pStyle w:val="NormalWeb"/>
              <w:spacing w:line="360" w:lineRule="auto"/>
              <w:rPr>
                <w:rFonts w:ascii="Arial" w:hAnsi="Arial" w:cs="Arial"/>
              </w:rPr>
            </w:pPr>
            <w:r w:rsidRPr="009205B3">
              <w:rPr>
                <w:rFonts w:ascii="Arial" w:hAnsi="Arial" w:cs="Arial"/>
              </w:rPr>
              <w:t>Protesting the disciplinary process, accommodation, and conflicts with staff were the common reasons for striking</w:t>
            </w:r>
          </w:p>
        </w:tc>
      </w:tr>
    </w:tbl>
    <w:p w14:paraId="298C11E1" w14:textId="77777777" w:rsidR="00340A3A" w:rsidRPr="009205B3" w:rsidRDefault="00340A3A" w:rsidP="00340A3A">
      <w:pPr>
        <w:spacing w:line="360" w:lineRule="auto"/>
        <w:rPr>
          <w:rFonts w:ascii="Arial" w:hAnsi="Arial" w:cs="Arial"/>
        </w:rPr>
      </w:pPr>
    </w:p>
    <w:p w14:paraId="7D96ABFE" w14:textId="77777777" w:rsidR="00340A3A" w:rsidRPr="009205B3" w:rsidRDefault="00340A3A" w:rsidP="00340A3A">
      <w:pPr>
        <w:spacing w:line="360" w:lineRule="auto"/>
        <w:jc w:val="both"/>
        <w:rPr>
          <w:rFonts w:ascii="Arial" w:hAnsi="Arial" w:cs="Arial"/>
        </w:rPr>
        <w:sectPr w:rsidR="00340A3A" w:rsidRPr="009205B3" w:rsidSect="00340A3A">
          <w:pgSz w:w="16838" w:h="11906" w:orient="landscape"/>
          <w:pgMar w:top="1440" w:right="1440" w:bottom="1440" w:left="1440" w:header="708" w:footer="708" w:gutter="0"/>
          <w:cols w:space="708"/>
          <w:docGrid w:linePitch="360"/>
        </w:sectPr>
      </w:pPr>
    </w:p>
    <w:p w14:paraId="18512583" w14:textId="77777777" w:rsidR="00340A3A" w:rsidRPr="009205B3" w:rsidRDefault="00340A3A" w:rsidP="00340A3A">
      <w:pPr>
        <w:spacing w:line="360" w:lineRule="auto"/>
        <w:rPr>
          <w:rFonts w:ascii="Arial" w:hAnsi="Arial" w:cs="Arial"/>
          <w:b/>
        </w:rPr>
      </w:pPr>
      <w:bookmarkStart w:id="3" w:name="_Toc39145968"/>
      <w:r w:rsidRPr="009205B3">
        <w:rPr>
          <w:rFonts w:ascii="Arial" w:hAnsi="Arial" w:cs="Arial"/>
          <w:b/>
        </w:rPr>
        <w:lastRenderedPageBreak/>
        <w:t>Critical Appraisal</w:t>
      </w:r>
    </w:p>
    <w:p w14:paraId="7C18DE57" w14:textId="77777777" w:rsidR="00340A3A" w:rsidRPr="009205B3" w:rsidRDefault="00340A3A" w:rsidP="00340A3A">
      <w:pPr>
        <w:pStyle w:val="Heading2"/>
        <w:spacing w:line="360" w:lineRule="auto"/>
        <w:rPr>
          <w:rFonts w:ascii="Arial" w:hAnsi="Arial" w:cs="Arial"/>
          <w:bCs/>
          <w:i/>
          <w:color w:val="auto"/>
          <w:sz w:val="24"/>
          <w:szCs w:val="24"/>
        </w:rPr>
      </w:pPr>
      <w:r w:rsidRPr="009205B3">
        <w:rPr>
          <w:rFonts w:ascii="Arial" w:hAnsi="Arial" w:cs="Arial"/>
          <w:bCs/>
          <w:i/>
          <w:color w:val="auto"/>
          <w:sz w:val="24"/>
          <w:szCs w:val="24"/>
        </w:rPr>
        <w:t xml:space="preserve">Aims and Objectives </w:t>
      </w:r>
    </w:p>
    <w:p w14:paraId="6116A1F2" w14:textId="469DEAA5" w:rsidR="00340A3A" w:rsidRPr="009205B3" w:rsidRDefault="00340A3A" w:rsidP="00340A3A">
      <w:pPr>
        <w:spacing w:line="360" w:lineRule="auto"/>
        <w:ind w:firstLine="720"/>
        <w:jc w:val="both"/>
        <w:rPr>
          <w:rFonts w:ascii="Arial" w:hAnsi="Arial" w:cs="Arial"/>
        </w:rPr>
      </w:pPr>
      <w:r w:rsidRPr="009205B3">
        <w:rPr>
          <w:rFonts w:ascii="Arial" w:hAnsi="Arial" w:cs="Arial"/>
        </w:rPr>
        <w:t xml:space="preserve">Of the nine papers, seven clearly stated their rationale and aims for their studies (Reeves et.al, 2017; Garcia-Guerrero et.al, 2015; Milligan et.al, 2002; Chen, 2018; Matsumoto et.al, 2005; </w:t>
      </w:r>
      <w:proofErr w:type="spellStart"/>
      <w:r w:rsidRPr="009205B3">
        <w:rPr>
          <w:rFonts w:ascii="Arial" w:hAnsi="Arial" w:cs="Arial"/>
        </w:rPr>
        <w:t>Drach</w:t>
      </w:r>
      <w:proofErr w:type="spellEnd"/>
      <w:r w:rsidRPr="009205B3">
        <w:rPr>
          <w:rFonts w:ascii="Arial" w:hAnsi="Arial" w:cs="Arial"/>
        </w:rPr>
        <w:t xml:space="preserve"> et.al, 2016; </w:t>
      </w:r>
      <w:proofErr w:type="spellStart"/>
      <w:r w:rsidRPr="009205B3">
        <w:rPr>
          <w:rFonts w:ascii="Arial" w:hAnsi="Arial" w:cs="Arial"/>
        </w:rPr>
        <w:t>Lagarrigue</w:t>
      </w:r>
      <w:proofErr w:type="spellEnd"/>
      <w:r w:rsidRPr="009205B3">
        <w:rPr>
          <w:rFonts w:ascii="Arial" w:hAnsi="Arial" w:cs="Arial"/>
        </w:rPr>
        <w:t xml:space="preserve"> et.al, 2017). Larkin (1991) clearly stated the aims for the main focus of the study, however, the study later explores and discusses the prisoner’s reasoning for hunger striking, which was not included as an initial study aim. </w:t>
      </w:r>
      <w:proofErr w:type="spellStart"/>
      <w:r w:rsidRPr="009205B3">
        <w:rPr>
          <w:rFonts w:ascii="Arial" w:hAnsi="Arial" w:cs="Arial"/>
        </w:rPr>
        <w:t>Erkul</w:t>
      </w:r>
      <w:proofErr w:type="spellEnd"/>
      <w:r w:rsidRPr="009205B3">
        <w:rPr>
          <w:rFonts w:ascii="Arial" w:hAnsi="Arial" w:cs="Arial"/>
        </w:rPr>
        <w:t xml:space="preserve"> (2020) aimed to understand motivations of hunger striking during the Belgium interwar period. However, it is unclear whether the study was able to fully meet its aims due to the lack of documentation available in the retrospective notes regarding </w:t>
      </w:r>
      <w:r w:rsidR="00DA08A5">
        <w:rPr>
          <w:rFonts w:ascii="Arial" w:hAnsi="Arial" w:cs="Arial"/>
        </w:rPr>
        <w:t xml:space="preserve">the </w:t>
      </w:r>
      <w:r w:rsidRPr="009205B3">
        <w:rPr>
          <w:rFonts w:ascii="Arial" w:hAnsi="Arial" w:cs="Arial"/>
        </w:rPr>
        <w:t xml:space="preserve">reasoning and motivations for striking. </w:t>
      </w:r>
    </w:p>
    <w:p w14:paraId="3C4FA1F2" w14:textId="7CC9FD7E" w:rsidR="00340A3A" w:rsidRPr="009205B3" w:rsidRDefault="00340A3A" w:rsidP="00340A3A">
      <w:pPr>
        <w:spacing w:line="360" w:lineRule="auto"/>
        <w:jc w:val="both"/>
        <w:rPr>
          <w:rFonts w:ascii="Arial" w:hAnsi="Arial" w:cs="Arial"/>
        </w:rPr>
      </w:pPr>
      <w:r w:rsidRPr="009205B3">
        <w:rPr>
          <w:rFonts w:ascii="Arial" w:hAnsi="Arial" w:cs="Arial"/>
        </w:rPr>
        <w:t>One of the main limitations of the qualitative studies, except</w:t>
      </w:r>
      <w:r w:rsidR="00D0371D">
        <w:rPr>
          <w:rFonts w:ascii="Arial" w:hAnsi="Arial" w:cs="Arial"/>
        </w:rPr>
        <w:t xml:space="preserve"> for</w:t>
      </w:r>
      <w:r w:rsidRPr="009205B3">
        <w:rPr>
          <w:rFonts w:ascii="Arial" w:hAnsi="Arial" w:cs="Arial"/>
        </w:rPr>
        <w:t xml:space="preserve"> Garcia-Guerrero et.al, (2015), is that the findings lack generalisability to any other prison establishment other than the one in which the study was conducted, in addition to </w:t>
      </w:r>
      <w:r w:rsidR="00D0371D">
        <w:rPr>
          <w:rFonts w:ascii="Arial" w:hAnsi="Arial" w:cs="Arial"/>
        </w:rPr>
        <w:t xml:space="preserve">the </w:t>
      </w:r>
      <w:r w:rsidRPr="009205B3">
        <w:rPr>
          <w:rFonts w:ascii="Arial" w:hAnsi="Arial" w:cs="Arial"/>
        </w:rPr>
        <w:t>small sample sizes. However, this i</w:t>
      </w:r>
      <w:r w:rsidR="00D0371D">
        <w:rPr>
          <w:rFonts w:ascii="Arial" w:hAnsi="Arial" w:cs="Arial"/>
        </w:rPr>
        <w:t>s typically not the case for</w:t>
      </w:r>
      <w:r w:rsidRPr="009205B3">
        <w:rPr>
          <w:rFonts w:ascii="Arial" w:hAnsi="Arial" w:cs="Arial"/>
        </w:rPr>
        <w:t xml:space="preserve"> qualitative studies where the aim is not to generalise findings but to </w:t>
      </w:r>
      <w:r w:rsidR="00B93EC2">
        <w:rPr>
          <w:rFonts w:ascii="Arial" w:hAnsi="Arial" w:cs="Arial"/>
        </w:rPr>
        <w:t xml:space="preserve">gain contextual </w:t>
      </w:r>
      <w:r w:rsidRPr="009205B3">
        <w:rPr>
          <w:rFonts w:ascii="Arial" w:hAnsi="Arial" w:cs="Arial"/>
        </w:rPr>
        <w:t xml:space="preserve">depth </w:t>
      </w:r>
      <w:r w:rsidR="00D0371D">
        <w:rPr>
          <w:rFonts w:ascii="Arial" w:hAnsi="Arial" w:cs="Arial"/>
        </w:rPr>
        <w:t xml:space="preserve">regarding </w:t>
      </w:r>
      <w:r w:rsidR="00B93EC2">
        <w:rPr>
          <w:rFonts w:ascii="Arial" w:hAnsi="Arial" w:cs="Arial"/>
        </w:rPr>
        <w:t xml:space="preserve">specific </w:t>
      </w:r>
      <w:r w:rsidRPr="009205B3">
        <w:rPr>
          <w:rFonts w:ascii="Arial" w:hAnsi="Arial" w:cs="Arial"/>
        </w:rPr>
        <w:t>phenomena</w:t>
      </w:r>
      <w:r>
        <w:rPr>
          <w:rFonts w:ascii="Arial" w:hAnsi="Arial" w:cs="Arial"/>
        </w:rPr>
        <w:t>.</w:t>
      </w:r>
    </w:p>
    <w:p w14:paraId="5604A35E" w14:textId="77777777" w:rsidR="00340A3A" w:rsidRPr="009205B3" w:rsidRDefault="00340A3A" w:rsidP="00340A3A">
      <w:pPr>
        <w:spacing w:line="360" w:lineRule="auto"/>
        <w:jc w:val="both"/>
        <w:rPr>
          <w:rFonts w:ascii="Arial" w:hAnsi="Arial" w:cs="Arial"/>
          <w:i/>
        </w:rPr>
      </w:pPr>
    </w:p>
    <w:p w14:paraId="0AFC40EB" w14:textId="77777777" w:rsidR="00340A3A" w:rsidRPr="009205B3" w:rsidRDefault="00340A3A" w:rsidP="00340A3A">
      <w:pPr>
        <w:spacing w:line="360" w:lineRule="auto"/>
        <w:jc w:val="both"/>
        <w:rPr>
          <w:rFonts w:ascii="Arial" w:hAnsi="Arial" w:cs="Arial"/>
          <w:i/>
        </w:rPr>
      </w:pPr>
      <w:r w:rsidRPr="009205B3">
        <w:rPr>
          <w:rFonts w:ascii="Arial" w:hAnsi="Arial" w:cs="Arial"/>
          <w:i/>
        </w:rPr>
        <w:t>Sample and Recruitment</w:t>
      </w:r>
    </w:p>
    <w:p w14:paraId="0A531CD7" w14:textId="71D40C11" w:rsidR="00340A3A" w:rsidRPr="009205B3" w:rsidRDefault="00340A3A" w:rsidP="00340A3A">
      <w:pPr>
        <w:spacing w:line="360" w:lineRule="auto"/>
        <w:ind w:firstLine="720"/>
        <w:jc w:val="both"/>
        <w:rPr>
          <w:rFonts w:ascii="Arial" w:hAnsi="Arial" w:cs="Arial"/>
        </w:rPr>
      </w:pPr>
      <w:r w:rsidRPr="009205B3">
        <w:rPr>
          <w:rFonts w:ascii="Arial" w:hAnsi="Arial" w:cs="Arial"/>
        </w:rPr>
        <w:t>Only one study (Chen, 2018) of the quantitative stu</w:t>
      </w:r>
      <w:r w:rsidR="00D0371D">
        <w:rPr>
          <w:rFonts w:ascii="Arial" w:hAnsi="Arial" w:cs="Arial"/>
        </w:rPr>
        <w:t>dies reported the inclusion of</w:t>
      </w:r>
      <w:r w:rsidRPr="009205B3">
        <w:rPr>
          <w:rFonts w:ascii="Arial" w:hAnsi="Arial" w:cs="Arial"/>
        </w:rPr>
        <w:t xml:space="preserve"> power analysis in order to justify the use of 62 participants. It was also noted how this sample only represented 34.4% of the female offenders in Israel and thus perhaps was not a representative sample. For the remaining studies that completed statistical analysis, it is unclear if their sample sizes were adequate or not as they did not complete or did not report a power analysis.</w:t>
      </w:r>
    </w:p>
    <w:p w14:paraId="318610B0" w14:textId="77777777" w:rsidR="00340A3A" w:rsidRPr="009205B3" w:rsidRDefault="00340A3A" w:rsidP="00340A3A">
      <w:pPr>
        <w:spacing w:line="360" w:lineRule="auto"/>
        <w:ind w:firstLine="720"/>
        <w:jc w:val="both"/>
        <w:rPr>
          <w:rFonts w:ascii="Arial" w:hAnsi="Arial" w:cs="Arial"/>
          <w:bCs/>
        </w:rPr>
      </w:pPr>
    </w:p>
    <w:p w14:paraId="7F3B0CB2" w14:textId="60819618" w:rsidR="00340A3A" w:rsidRDefault="00D0371D" w:rsidP="00340A3A">
      <w:pPr>
        <w:spacing w:line="360" w:lineRule="auto"/>
        <w:jc w:val="both"/>
        <w:rPr>
          <w:rFonts w:ascii="Arial" w:hAnsi="Arial" w:cs="Arial"/>
        </w:rPr>
      </w:pPr>
      <w:r>
        <w:rPr>
          <w:rFonts w:ascii="Arial" w:hAnsi="Arial" w:cs="Arial"/>
        </w:rPr>
        <w:t xml:space="preserve">The impact of their </w:t>
      </w:r>
      <w:r w:rsidR="00340A3A" w:rsidRPr="009205B3">
        <w:rPr>
          <w:rFonts w:ascii="Arial" w:hAnsi="Arial" w:cs="Arial"/>
        </w:rPr>
        <w:t>small sample size on</w:t>
      </w:r>
      <w:r>
        <w:rPr>
          <w:rFonts w:ascii="Arial" w:hAnsi="Arial" w:cs="Arial"/>
        </w:rPr>
        <w:t xml:space="preserve"> the</w:t>
      </w:r>
      <w:r w:rsidR="00340A3A" w:rsidRPr="009205B3">
        <w:rPr>
          <w:rFonts w:ascii="Arial" w:hAnsi="Arial" w:cs="Arial"/>
        </w:rPr>
        <w:t xml:space="preserve"> generalizability of findings and power of analysis was acknowledged as a limitation in two of the studies (</w:t>
      </w:r>
      <w:proofErr w:type="spellStart"/>
      <w:r w:rsidR="00340A3A" w:rsidRPr="009205B3">
        <w:rPr>
          <w:rFonts w:ascii="Arial" w:hAnsi="Arial" w:cs="Arial"/>
        </w:rPr>
        <w:t>Lagarrigue</w:t>
      </w:r>
      <w:proofErr w:type="spellEnd"/>
      <w:r w:rsidR="00340A3A" w:rsidRPr="009205B3">
        <w:rPr>
          <w:rFonts w:ascii="Arial" w:hAnsi="Arial" w:cs="Arial"/>
        </w:rPr>
        <w:t xml:space="preserve"> et.al, 2017; </w:t>
      </w:r>
      <w:proofErr w:type="spellStart"/>
      <w:r w:rsidR="00340A3A" w:rsidRPr="009205B3">
        <w:rPr>
          <w:rFonts w:ascii="Arial" w:hAnsi="Arial" w:cs="Arial"/>
        </w:rPr>
        <w:t>Drach</w:t>
      </w:r>
      <w:proofErr w:type="spellEnd"/>
      <w:r w:rsidR="00340A3A" w:rsidRPr="009205B3">
        <w:rPr>
          <w:rFonts w:ascii="Arial" w:hAnsi="Arial" w:cs="Arial"/>
        </w:rPr>
        <w:t xml:space="preserve"> et.al, 2016). This transparency of offering possible reasons for the low recruitment numbers can aid future or replication studies improving upon the curr</w:t>
      </w:r>
      <w:r>
        <w:rPr>
          <w:rFonts w:ascii="Arial" w:hAnsi="Arial" w:cs="Arial"/>
        </w:rPr>
        <w:t xml:space="preserve">ent studies. It is acknowledged, </w:t>
      </w:r>
      <w:r w:rsidR="00340A3A" w:rsidRPr="009205B3">
        <w:rPr>
          <w:rFonts w:ascii="Arial" w:hAnsi="Arial" w:cs="Arial"/>
        </w:rPr>
        <w:t xml:space="preserve">however, that research within secure settings can often be difficult to undertake due to a number of strict ethical, security, and political </w:t>
      </w:r>
      <w:r w:rsidR="00340A3A" w:rsidRPr="009205B3">
        <w:rPr>
          <w:rFonts w:ascii="Arial" w:hAnsi="Arial" w:cs="Arial"/>
        </w:rPr>
        <w:lastRenderedPageBreak/>
        <w:t>reasons, wh</w:t>
      </w:r>
      <w:r>
        <w:rPr>
          <w:rFonts w:ascii="Arial" w:hAnsi="Arial" w:cs="Arial"/>
        </w:rPr>
        <w:t xml:space="preserve">ich could have also impacted </w:t>
      </w:r>
      <w:r w:rsidR="00340A3A" w:rsidRPr="009205B3">
        <w:rPr>
          <w:rFonts w:ascii="Arial" w:hAnsi="Arial" w:cs="Arial"/>
        </w:rPr>
        <w:t xml:space="preserve">the recruitment process and thus the research base overall. </w:t>
      </w:r>
    </w:p>
    <w:p w14:paraId="2E0E63E4" w14:textId="77777777" w:rsidR="0099712F" w:rsidRPr="009205B3" w:rsidRDefault="0099712F" w:rsidP="00340A3A">
      <w:pPr>
        <w:spacing w:line="360" w:lineRule="auto"/>
        <w:jc w:val="both"/>
        <w:rPr>
          <w:rFonts w:ascii="Arial" w:hAnsi="Arial" w:cs="Arial"/>
        </w:rPr>
      </w:pPr>
    </w:p>
    <w:p w14:paraId="176303ED" w14:textId="41F68D36" w:rsidR="00340A3A" w:rsidRDefault="00340A3A" w:rsidP="00340A3A">
      <w:pPr>
        <w:spacing w:line="360" w:lineRule="auto"/>
        <w:jc w:val="both"/>
        <w:rPr>
          <w:rFonts w:ascii="Arial" w:hAnsi="Arial" w:cs="Arial"/>
        </w:rPr>
      </w:pPr>
      <w:r w:rsidRPr="009205B3">
        <w:rPr>
          <w:rFonts w:ascii="Arial" w:hAnsi="Arial" w:cs="Arial"/>
        </w:rPr>
        <w:t>I</w:t>
      </w:r>
      <w:r w:rsidR="00673E86">
        <w:rPr>
          <w:rFonts w:ascii="Arial" w:hAnsi="Arial" w:cs="Arial"/>
        </w:rPr>
        <w:t>n terms of recruitment, three</w:t>
      </w:r>
      <w:r w:rsidRPr="009205B3">
        <w:rPr>
          <w:rFonts w:ascii="Arial" w:hAnsi="Arial" w:cs="Arial"/>
        </w:rPr>
        <w:t xml:space="preserve"> studies did not require recruitment as they obtained retrospective prisoner files (Reeves et.al, 2017; Larkin, 1991; </w:t>
      </w:r>
      <w:proofErr w:type="spellStart"/>
      <w:r w:rsidRPr="009205B3">
        <w:rPr>
          <w:rFonts w:ascii="Arial" w:hAnsi="Arial" w:cs="Arial"/>
        </w:rPr>
        <w:t>Erkul</w:t>
      </w:r>
      <w:proofErr w:type="spellEnd"/>
      <w:r w:rsidRPr="009205B3">
        <w:rPr>
          <w:rFonts w:ascii="Arial" w:hAnsi="Arial" w:cs="Arial"/>
        </w:rPr>
        <w:t xml:space="preserve">, 2020). </w:t>
      </w:r>
      <w:r w:rsidR="00ED67E6">
        <w:rPr>
          <w:rFonts w:ascii="Arial" w:hAnsi="Arial" w:cs="Arial"/>
        </w:rPr>
        <w:t>Milligan et.al (</w:t>
      </w:r>
      <w:r w:rsidR="00ED67E6" w:rsidRPr="009205B3">
        <w:rPr>
          <w:rFonts w:ascii="Arial" w:hAnsi="Arial" w:cs="Arial"/>
        </w:rPr>
        <w:t>2002</w:t>
      </w:r>
      <w:r w:rsidR="00ED67E6">
        <w:rPr>
          <w:rFonts w:ascii="Arial" w:hAnsi="Arial" w:cs="Arial"/>
        </w:rPr>
        <w:t xml:space="preserve">) </w:t>
      </w:r>
      <w:r w:rsidRPr="009205B3">
        <w:rPr>
          <w:rFonts w:ascii="Arial" w:hAnsi="Arial" w:cs="Arial"/>
        </w:rPr>
        <w:t>utilised a voluntary recr</w:t>
      </w:r>
      <w:r w:rsidR="00305A42">
        <w:rPr>
          <w:rFonts w:ascii="Arial" w:hAnsi="Arial" w:cs="Arial"/>
        </w:rPr>
        <w:t xml:space="preserve">uitment method through posters, whilst </w:t>
      </w:r>
      <w:proofErr w:type="spellStart"/>
      <w:r w:rsidR="00305A42">
        <w:rPr>
          <w:rFonts w:ascii="Arial" w:hAnsi="Arial" w:cs="Arial"/>
        </w:rPr>
        <w:t>Drach</w:t>
      </w:r>
      <w:proofErr w:type="spellEnd"/>
      <w:r w:rsidR="00305A42">
        <w:rPr>
          <w:rFonts w:ascii="Arial" w:hAnsi="Arial" w:cs="Arial"/>
        </w:rPr>
        <w:t xml:space="preserve"> et.al (</w:t>
      </w:r>
      <w:r w:rsidR="00305A42" w:rsidRPr="009205B3">
        <w:rPr>
          <w:rFonts w:ascii="Arial" w:hAnsi="Arial" w:cs="Arial"/>
        </w:rPr>
        <w:t>2016</w:t>
      </w:r>
      <w:r w:rsidR="00305A42">
        <w:rPr>
          <w:rFonts w:ascii="Arial" w:hAnsi="Arial" w:cs="Arial"/>
        </w:rPr>
        <w:t>) and Garcia-Guerrero et.al (</w:t>
      </w:r>
      <w:r w:rsidR="00305A42" w:rsidRPr="009205B3">
        <w:rPr>
          <w:rFonts w:ascii="Arial" w:hAnsi="Arial" w:cs="Arial"/>
        </w:rPr>
        <w:t>2015</w:t>
      </w:r>
      <w:r w:rsidR="00305A42">
        <w:rPr>
          <w:rFonts w:ascii="Arial" w:hAnsi="Arial" w:cs="Arial"/>
        </w:rPr>
        <w:t>)</w:t>
      </w:r>
      <w:r w:rsidR="00305A42" w:rsidRPr="00305A42">
        <w:rPr>
          <w:rFonts w:ascii="Arial" w:hAnsi="Arial" w:cs="Arial"/>
        </w:rPr>
        <w:t xml:space="preserve"> </w:t>
      </w:r>
      <w:r w:rsidR="00305A42">
        <w:rPr>
          <w:rFonts w:ascii="Arial" w:hAnsi="Arial" w:cs="Arial"/>
        </w:rPr>
        <w:t>approached eligible participants and asked for their consent to partake. Matsumoto et.al (</w:t>
      </w:r>
      <w:r w:rsidR="00305A42" w:rsidRPr="009205B3">
        <w:rPr>
          <w:rFonts w:ascii="Arial" w:hAnsi="Arial" w:cs="Arial"/>
        </w:rPr>
        <w:t>2005</w:t>
      </w:r>
      <w:r w:rsidR="00305A42">
        <w:rPr>
          <w:rFonts w:ascii="Arial" w:hAnsi="Arial" w:cs="Arial"/>
        </w:rPr>
        <w:t xml:space="preserve">) </w:t>
      </w:r>
      <w:r w:rsidRPr="009205B3">
        <w:rPr>
          <w:rFonts w:ascii="Arial" w:hAnsi="Arial" w:cs="Arial"/>
        </w:rPr>
        <w:t>utilised the prison e</w:t>
      </w:r>
      <w:r w:rsidR="00D0371D">
        <w:rPr>
          <w:rFonts w:ascii="Arial" w:hAnsi="Arial" w:cs="Arial"/>
        </w:rPr>
        <w:t>ntry screening procedure to</w:t>
      </w:r>
      <w:r w:rsidRPr="009205B3">
        <w:rPr>
          <w:rFonts w:ascii="Arial" w:hAnsi="Arial" w:cs="Arial"/>
        </w:rPr>
        <w:t xml:space="preserve"> recruit and implement the measures. One study (</w:t>
      </w:r>
      <w:proofErr w:type="spellStart"/>
      <w:r w:rsidRPr="009205B3">
        <w:rPr>
          <w:rFonts w:ascii="Arial" w:hAnsi="Arial" w:cs="Arial"/>
        </w:rPr>
        <w:t>Lagarrigue</w:t>
      </w:r>
      <w:proofErr w:type="spellEnd"/>
      <w:r w:rsidRPr="009205B3">
        <w:rPr>
          <w:rFonts w:ascii="Arial" w:hAnsi="Arial" w:cs="Arial"/>
        </w:rPr>
        <w:t xml:space="preserve"> et.al, 2017) utilised a voluntary recruitment method for females but utilised a stratified approach when recruiting the male participants in order to match the females in regard to important characteristics related to the study aims so that group comparisons could be made. For one study</w:t>
      </w:r>
      <w:r w:rsidR="00ED67E6">
        <w:rPr>
          <w:rFonts w:ascii="Arial" w:hAnsi="Arial" w:cs="Arial"/>
        </w:rPr>
        <w:t xml:space="preserve"> (Chen, 2018)</w:t>
      </w:r>
      <w:r w:rsidRPr="009205B3">
        <w:rPr>
          <w:rFonts w:ascii="Arial" w:hAnsi="Arial" w:cs="Arial"/>
        </w:rPr>
        <w:t>, the Israeli Prison Service (IPS) where the study was conducted, had regulations that hindered the research team from being involved in prisoner recruitment, the identification of eligible participants was a duty held by the prison social workers.</w:t>
      </w:r>
    </w:p>
    <w:p w14:paraId="5EEB4E28" w14:textId="77777777" w:rsidR="0099712F" w:rsidRPr="009205B3" w:rsidRDefault="0099712F" w:rsidP="00340A3A">
      <w:pPr>
        <w:spacing w:line="360" w:lineRule="auto"/>
        <w:jc w:val="both"/>
        <w:rPr>
          <w:rFonts w:ascii="Arial" w:hAnsi="Arial" w:cs="Arial"/>
        </w:rPr>
      </w:pPr>
    </w:p>
    <w:p w14:paraId="4C9A46EE" w14:textId="6CDE1DF7" w:rsidR="00340A3A" w:rsidRPr="009205B3" w:rsidRDefault="00340A3A" w:rsidP="00340A3A">
      <w:pPr>
        <w:spacing w:line="360" w:lineRule="auto"/>
        <w:jc w:val="both"/>
        <w:rPr>
          <w:rFonts w:ascii="Arial" w:hAnsi="Arial" w:cs="Arial"/>
        </w:rPr>
      </w:pPr>
      <w:r w:rsidRPr="009205B3">
        <w:rPr>
          <w:rFonts w:ascii="Arial" w:hAnsi="Arial" w:cs="Arial"/>
        </w:rPr>
        <w:t>In terms of recruitment, the studies all varied in their approach, which may be due to the different prison policies and procedures that vary significantly within and between countries. Whilst it is important and vital that any research within prisons follow the policies of the</w:t>
      </w:r>
      <w:r>
        <w:rPr>
          <w:rFonts w:ascii="Arial" w:hAnsi="Arial" w:cs="Arial"/>
        </w:rPr>
        <w:t xml:space="preserve"> local</w:t>
      </w:r>
      <w:r w:rsidR="00D0371D">
        <w:rPr>
          <w:rFonts w:ascii="Arial" w:hAnsi="Arial" w:cs="Arial"/>
        </w:rPr>
        <w:t xml:space="preserve"> prison and</w:t>
      </w:r>
      <w:r w:rsidRPr="009205B3">
        <w:rPr>
          <w:rFonts w:ascii="Arial" w:hAnsi="Arial" w:cs="Arial"/>
        </w:rPr>
        <w:t xml:space="preserve"> ministry of justice, this can become a barrier to ethical or gold standard research. For example, </w:t>
      </w:r>
      <w:r w:rsidR="00D0371D">
        <w:rPr>
          <w:rFonts w:ascii="Arial" w:hAnsi="Arial" w:cs="Arial"/>
        </w:rPr>
        <w:t>regarding</w:t>
      </w:r>
      <w:r w:rsidRPr="009205B3">
        <w:rPr>
          <w:rFonts w:ascii="Arial" w:hAnsi="Arial" w:cs="Arial"/>
        </w:rPr>
        <w:t xml:space="preserve"> Chen’s study (2018) where the social workers identified eligible participants, this regulation increases the risk of inappropriate participants or missed individuals. On the contrary, this researcher</w:t>
      </w:r>
      <w:r w:rsidR="00D0371D">
        <w:rPr>
          <w:rFonts w:ascii="Arial" w:hAnsi="Arial" w:cs="Arial"/>
        </w:rPr>
        <w:t>’s</w:t>
      </w:r>
      <w:r w:rsidRPr="009205B3">
        <w:rPr>
          <w:rFonts w:ascii="Arial" w:hAnsi="Arial" w:cs="Arial"/>
        </w:rPr>
        <w:t xml:space="preserve"> impartiality during recruitment could reduce possible researcher and selection bia</w:t>
      </w:r>
      <w:r w:rsidR="00D0371D">
        <w:rPr>
          <w:rFonts w:ascii="Arial" w:hAnsi="Arial" w:cs="Arial"/>
        </w:rPr>
        <w:t xml:space="preserve">s. However, it is unclear </w:t>
      </w:r>
      <w:r w:rsidRPr="009205B3">
        <w:rPr>
          <w:rFonts w:ascii="Arial" w:hAnsi="Arial" w:cs="Arial"/>
        </w:rPr>
        <w:t xml:space="preserve">whether any of these issues and biases are impacting the study’s validity. </w:t>
      </w:r>
    </w:p>
    <w:p w14:paraId="559FFC44" w14:textId="77777777" w:rsidR="00340A3A" w:rsidRPr="009205B3" w:rsidRDefault="00340A3A" w:rsidP="00340A3A">
      <w:pPr>
        <w:spacing w:line="360" w:lineRule="auto"/>
        <w:rPr>
          <w:rFonts w:ascii="Arial" w:hAnsi="Arial" w:cs="Arial"/>
        </w:rPr>
      </w:pPr>
    </w:p>
    <w:p w14:paraId="759D9471" w14:textId="77777777" w:rsidR="00340A3A" w:rsidRPr="009205B3" w:rsidRDefault="00340A3A" w:rsidP="00340A3A">
      <w:pPr>
        <w:pStyle w:val="Heading2"/>
        <w:spacing w:line="360" w:lineRule="auto"/>
        <w:jc w:val="both"/>
        <w:rPr>
          <w:rFonts w:ascii="Arial" w:hAnsi="Arial" w:cs="Arial"/>
          <w:i/>
          <w:iCs/>
          <w:color w:val="auto"/>
          <w:sz w:val="24"/>
          <w:szCs w:val="24"/>
        </w:rPr>
      </w:pPr>
      <w:r w:rsidRPr="009205B3">
        <w:rPr>
          <w:rFonts w:ascii="Arial" w:hAnsi="Arial" w:cs="Arial"/>
          <w:i/>
          <w:iCs/>
          <w:color w:val="auto"/>
          <w:sz w:val="24"/>
          <w:szCs w:val="24"/>
        </w:rPr>
        <w:t>Measures</w:t>
      </w:r>
    </w:p>
    <w:p w14:paraId="3954A7CA" w14:textId="3BED083F" w:rsidR="00340A3A" w:rsidRDefault="00B93EC2" w:rsidP="00340A3A">
      <w:pPr>
        <w:spacing w:after="80" w:line="360" w:lineRule="auto"/>
        <w:jc w:val="both"/>
        <w:rPr>
          <w:rFonts w:ascii="Arial" w:hAnsi="Arial" w:cs="Arial"/>
        </w:rPr>
      </w:pPr>
      <w:r>
        <w:rPr>
          <w:rFonts w:ascii="Arial" w:hAnsi="Arial" w:cs="Arial"/>
        </w:rPr>
        <w:t>T</w:t>
      </w:r>
      <w:r w:rsidR="00340A3A" w:rsidRPr="009205B3">
        <w:rPr>
          <w:rFonts w:ascii="Arial" w:hAnsi="Arial" w:cs="Arial"/>
        </w:rPr>
        <w:t xml:space="preserve">he unstandardised measures used in three studies (Garcia-Guerrero et.al, 2015; </w:t>
      </w:r>
      <w:proofErr w:type="spellStart"/>
      <w:r w:rsidR="00340A3A" w:rsidRPr="009205B3">
        <w:rPr>
          <w:rFonts w:ascii="Arial" w:hAnsi="Arial" w:cs="Arial"/>
        </w:rPr>
        <w:t>Drach</w:t>
      </w:r>
      <w:proofErr w:type="spellEnd"/>
      <w:r w:rsidR="00340A3A" w:rsidRPr="009205B3">
        <w:rPr>
          <w:rFonts w:ascii="Arial" w:hAnsi="Arial" w:cs="Arial"/>
        </w:rPr>
        <w:t xml:space="preserve"> et.al, 2016; Larkin, 1991) were perhaps not the most appropriate to address the research question. The difficulty with using solely non-standardised measures for quantitative research is that their internal validity has not been examined to explore </w:t>
      </w:r>
      <w:r w:rsidR="00340A3A" w:rsidRPr="009205B3">
        <w:rPr>
          <w:rFonts w:ascii="Arial" w:hAnsi="Arial" w:cs="Arial"/>
        </w:rPr>
        <w:lastRenderedPageBreak/>
        <w:t xml:space="preserve">whether they are effective in measuring what they intend to. The variation in measures used, although </w:t>
      </w:r>
      <w:r>
        <w:rPr>
          <w:rFonts w:ascii="Arial" w:hAnsi="Arial" w:cs="Arial"/>
        </w:rPr>
        <w:t>reflecting</w:t>
      </w:r>
      <w:r w:rsidR="00340A3A" w:rsidRPr="009205B3">
        <w:rPr>
          <w:rFonts w:ascii="Arial" w:hAnsi="Arial" w:cs="Arial"/>
        </w:rPr>
        <w:t xml:space="preserve"> similarities in the areas </w:t>
      </w:r>
      <w:r w:rsidR="00D0371D">
        <w:rPr>
          <w:rFonts w:ascii="Arial" w:hAnsi="Arial" w:cs="Arial"/>
        </w:rPr>
        <w:t>addressed, does not allow for</w:t>
      </w:r>
      <w:r w:rsidR="00340A3A" w:rsidRPr="009205B3">
        <w:rPr>
          <w:rFonts w:ascii="Arial" w:hAnsi="Arial" w:cs="Arial"/>
        </w:rPr>
        <w:t xml:space="preserve"> easy comparison and synthesis of the research. The research currently available is broad and focus</w:t>
      </w:r>
      <w:r>
        <w:rPr>
          <w:rFonts w:ascii="Arial" w:hAnsi="Arial" w:cs="Arial"/>
        </w:rPr>
        <w:t>es</w:t>
      </w:r>
      <w:r w:rsidR="00340A3A" w:rsidRPr="009205B3">
        <w:rPr>
          <w:rFonts w:ascii="Arial" w:hAnsi="Arial" w:cs="Arial"/>
        </w:rPr>
        <w:t xml:space="preserve"> on different facets of eating disorders and hunger striking in prisons.</w:t>
      </w:r>
    </w:p>
    <w:p w14:paraId="3A766827" w14:textId="77777777" w:rsidR="0099712F" w:rsidRPr="009205B3" w:rsidRDefault="0099712F" w:rsidP="00340A3A">
      <w:pPr>
        <w:spacing w:after="80" w:line="360" w:lineRule="auto"/>
        <w:jc w:val="both"/>
        <w:rPr>
          <w:rFonts w:ascii="Arial" w:hAnsi="Arial" w:cs="Arial"/>
        </w:rPr>
      </w:pPr>
    </w:p>
    <w:p w14:paraId="7FB5CA38" w14:textId="68697432" w:rsidR="00340A3A" w:rsidRPr="009205B3" w:rsidRDefault="00340A3A" w:rsidP="00340A3A">
      <w:pPr>
        <w:spacing w:line="360" w:lineRule="auto"/>
        <w:jc w:val="both"/>
        <w:rPr>
          <w:rFonts w:ascii="Arial" w:hAnsi="Arial" w:cs="Arial"/>
        </w:rPr>
      </w:pPr>
      <w:r w:rsidRPr="009205B3">
        <w:rPr>
          <w:rFonts w:ascii="Arial" w:hAnsi="Arial" w:cs="Arial"/>
        </w:rPr>
        <w:t>For those studi</w:t>
      </w:r>
      <w:r w:rsidR="00D0371D">
        <w:rPr>
          <w:rFonts w:ascii="Arial" w:hAnsi="Arial" w:cs="Arial"/>
        </w:rPr>
        <w:t>es that included file reviews, several</w:t>
      </w:r>
      <w:r w:rsidRPr="009205B3">
        <w:rPr>
          <w:rFonts w:ascii="Arial" w:hAnsi="Arial" w:cs="Arial"/>
        </w:rPr>
        <w:t xml:space="preserve"> of files were not available. For example, one study (Larkin, 1991) refers to 10 files being missing which would </w:t>
      </w:r>
      <w:r>
        <w:rPr>
          <w:rFonts w:ascii="Arial" w:hAnsi="Arial" w:cs="Arial"/>
        </w:rPr>
        <w:t>have</w:t>
      </w:r>
      <w:r w:rsidRPr="009205B3">
        <w:rPr>
          <w:rFonts w:ascii="Arial" w:hAnsi="Arial" w:cs="Arial"/>
        </w:rPr>
        <w:t xml:space="preserve"> accounted for nearly a third of the files, </w:t>
      </w:r>
      <w:r>
        <w:rPr>
          <w:rFonts w:ascii="Arial" w:hAnsi="Arial" w:cs="Arial"/>
        </w:rPr>
        <w:t xml:space="preserve">whilst </w:t>
      </w:r>
      <w:r w:rsidRPr="009205B3">
        <w:rPr>
          <w:rFonts w:ascii="Arial" w:hAnsi="Arial" w:cs="Arial"/>
        </w:rPr>
        <w:t>other studies were not clear about the missing data. This limitation questions the appropriateness of the methodology in addressing the research question if a high volume of data is missing. This ultimately impacts the study’s reliability as conclusions were made with partial data and without any documentation of how the missing data w</w:t>
      </w:r>
      <w:r w:rsidR="00D0371D">
        <w:rPr>
          <w:rFonts w:ascii="Arial" w:hAnsi="Arial" w:cs="Arial"/>
        </w:rPr>
        <w:t>ere</w:t>
      </w:r>
      <w:r w:rsidRPr="009205B3">
        <w:rPr>
          <w:rFonts w:ascii="Arial" w:hAnsi="Arial" w:cs="Arial"/>
        </w:rPr>
        <w:t xml:space="preserve"> addressed during analysis.</w:t>
      </w:r>
    </w:p>
    <w:p w14:paraId="7C1BBE60" w14:textId="77777777" w:rsidR="00340A3A" w:rsidRPr="009205B3" w:rsidRDefault="00340A3A" w:rsidP="00340A3A">
      <w:pPr>
        <w:spacing w:line="360" w:lineRule="auto"/>
        <w:jc w:val="both"/>
        <w:rPr>
          <w:rFonts w:ascii="Arial" w:hAnsi="Arial" w:cs="Arial"/>
        </w:rPr>
      </w:pPr>
    </w:p>
    <w:p w14:paraId="4F6368C7" w14:textId="77777777" w:rsidR="00340A3A" w:rsidRPr="009205B3" w:rsidRDefault="00340A3A" w:rsidP="00340A3A">
      <w:pPr>
        <w:pStyle w:val="Heading2"/>
        <w:spacing w:line="360" w:lineRule="auto"/>
        <w:rPr>
          <w:rFonts w:ascii="Arial" w:hAnsi="Arial" w:cs="Arial"/>
          <w:bCs/>
          <w:i/>
          <w:color w:val="auto"/>
          <w:sz w:val="24"/>
          <w:szCs w:val="24"/>
        </w:rPr>
      </w:pPr>
      <w:r w:rsidRPr="009205B3">
        <w:rPr>
          <w:rFonts w:ascii="Arial" w:hAnsi="Arial" w:cs="Arial"/>
          <w:bCs/>
          <w:i/>
          <w:color w:val="auto"/>
          <w:sz w:val="24"/>
          <w:szCs w:val="24"/>
        </w:rPr>
        <w:t>Data Analysis</w:t>
      </w:r>
    </w:p>
    <w:p w14:paraId="33B77688" w14:textId="1D96EA38" w:rsidR="00340A3A" w:rsidRPr="009205B3" w:rsidRDefault="00340A3A" w:rsidP="00340A3A">
      <w:pPr>
        <w:spacing w:line="360" w:lineRule="auto"/>
        <w:ind w:firstLine="720"/>
        <w:jc w:val="both"/>
        <w:rPr>
          <w:rFonts w:ascii="Arial" w:hAnsi="Arial" w:cs="Arial"/>
          <w:bCs/>
          <w:i/>
        </w:rPr>
      </w:pPr>
      <w:r w:rsidRPr="009205B3">
        <w:rPr>
          <w:rFonts w:ascii="Arial" w:hAnsi="Arial" w:cs="Arial"/>
          <w:shd w:val="clear" w:color="auto" w:fill="FFFFFF"/>
        </w:rPr>
        <w:t xml:space="preserve">The statistical analysis for the quantitative data appeared appropriate as appraised on the MMAT </w:t>
      </w:r>
      <w:r w:rsidRPr="009205B3">
        <w:rPr>
          <w:rFonts w:ascii="Arial" w:hAnsi="Arial" w:cs="Arial"/>
        </w:rPr>
        <w:t xml:space="preserve">(Reeves et.al, 2017; Milligan et.al, 2002; Chen, 2018; Matsumoto et.al, 2005; </w:t>
      </w:r>
      <w:proofErr w:type="spellStart"/>
      <w:r w:rsidRPr="009205B3">
        <w:rPr>
          <w:rFonts w:ascii="Arial" w:hAnsi="Arial" w:cs="Arial"/>
        </w:rPr>
        <w:t>Drach</w:t>
      </w:r>
      <w:proofErr w:type="spellEnd"/>
      <w:r w:rsidRPr="009205B3">
        <w:rPr>
          <w:rFonts w:ascii="Arial" w:hAnsi="Arial" w:cs="Arial"/>
        </w:rPr>
        <w:t xml:space="preserve"> et.al, 2016;  </w:t>
      </w:r>
      <w:proofErr w:type="spellStart"/>
      <w:r w:rsidRPr="009205B3">
        <w:rPr>
          <w:rFonts w:ascii="Arial" w:hAnsi="Arial" w:cs="Arial"/>
        </w:rPr>
        <w:t>Lagarrigue</w:t>
      </w:r>
      <w:proofErr w:type="spellEnd"/>
      <w:r w:rsidRPr="009205B3">
        <w:rPr>
          <w:rFonts w:ascii="Arial" w:hAnsi="Arial" w:cs="Arial"/>
        </w:rPr>
        <w:t xml:space="preserve"> et.al, 2017; Garcia-Guerrero et.al, 2015). Although appropriate given the study aims, Larkin (1991) did not utilise any statistical analysis. However, future studies may benefit from gathering more than demographic data and further statistical analysis across the variables exploring links and influencing factors. </w:t>
      </w:r>
      <w:proofErr w:type="spellStart"/>
      <w:r w:rsidRPr="009205B3">
        <w:rPr>
          <w:rFonts w:ascii="Arial" w:hAnsi="Arial" w:cs="Arial"/>
        </w:rPr>
        <w:t>Erkul</w:t>
      </w:r>
      <w:proofErr w:type="spellEnd"/>
      <w:r w:rsidRPr="009205B3">
        <w:rPr>
          <w:rFonts w:ascii="Arial" w:hAnsi="Arial" w:cs="Arial"/>
        </w:rPr>
        <w:t xml:space="preserve"> (2020) used a qualitative method referring to it as a critical reading of prisoner diary entries and files, without stating what specific analysis method was used. The lack of clarity regarding the analysis was present across all the qualitative elements within the mixed method studies. Such information is required for qualitative research in order to address any biases created by the researcher</w:t>
      </w:r>
      <w:r w:rsidR="00D0371D">
        <w:rPr>
          <w:rFonts w:ascii="Arial" w:hAnsi="Arial" w:cs="Arial"/>
        </w:rPr>
        <w:t>’</w:t>
      </w:r>
      <w:r w:rsidRPr="009205B3">
        <w:rPr>
          <w:rFonts w:ascii="Arial" w:hAnsi="Arial" w:cs="Arial"/>
        </w:rPr>
        <w:t xml:space="preserve">s own beliefs, epistemological stance or preconceptions of offenders, eating difficulties or hunger striking for example. </w:t>
      </w:r>
    </w:p>
    <w:p w14:paraId="204B09E3" w14:textId="77777777" w:rsidR="00340A3A" w:rsidRPr="009205B3" w:rsidRDefault="00340A3A" w:rsidP="00340A3A">
      <w:pPr>
        <w:spacing w:line="360" w:lineRule="auto"/>
        <w:jc w:val="both"/>
        <w:rPr>
          <w:rFonts w:ascii="Arial" w:hAnsi="Arial" w:cs="Arial"/>
          <w:bCs/>
          <w:i/>
        </w:rPr>
      </w:pPr>
    </w:p>
    <w:p w14:paraId="51F2BDDA" w14:textId="77777777" w:rsidR="0099712F" w:rsidRDefault="0099712F" w:rsidP="00340A3A">
      <w:pPr>
        <w:spacing w:line="360" w:lineRule="auto"/>
        <w:jc w:val="both"/>
        <w:rPr>
          <w:rFonts w:ascii="Arial" w:hAnsi="Arial" w:cs="Arial"/>
          <w:bCs/>
          <w:i/>
        </w:rPr>
      </w:pPr>
    </w:p>
    <w:p w14:paraId="79C71211" w14:textId="552D9D27" w:rsidR="00340A3A" w:rsidRPr="009205B3" w:rsidRDefault="00340A3A" w:rsidP="00340A3A">
      <w:pPr>
        <w:spacing w:line="360" w:lineRule="auto"/>
        <w:jc w:val="both"/>
        <w:rPr>
          <w:rFonts w:ascii="Arial" w:hAnsi="Arial" w:cs="Arial"/>
          <w:i/>
        </w:rPr>
      </w:pPr>
      <w:r w:rsidRPr="009205B3">
        <w:rPr>
          <w:rFonts w:ascii="Arial" w:hAnsi="Arial" w:cs="Arial"/>
          <w:bCs/>
          <w:i/>
        </w:rPr>
        <w:t>Ethical Considerations</w:t>
      </w:r>
    </w:p>
    <w:p w14:paraId="650D16C0" w14:textId="49E6B59B" w:rsidR="00340A3A" w:rsidRPr="009205B3" w:rsidRDefault="00340A3A" w:rsidP="00340A3A">
      <w:pPr>
        <w:spacing w:line="360" w:lineRule="auto"/>
        <w:ind w:firstLine="720"/>
        <w:jc w:val="both"/>
        <w:rPr>
          <w:rFonts w:ascii="Arial" w:hAnsi="Arial" w:cs="Arial"/>
        </w:rPr>
      </w:pPr>
      <w:r w:rsidRPr="009205B3">
        <w:rPr>
          <w:rFonts w:ascii="Arial" w:hAnsi="Arial" w:cs="Arial"/>
        </w:rPr>
        <w:t xml:space="preserve">Seven of the papers stated that they received ethical approval and received informed consent from their participants, however much detail is not documented </w:t>
      </w:r>
      <w:r w:rsidRPr="009205B3">
        <w:rPr>
          <w:rFonts w:ascii="Arial" w:hAnsi="Arial" w:cs="Arial"/>
        </w:rPr>
        <w:lastRenderedPageBreak/>
        <w:t xml:space="preserve">which may not be adequate for the qualitative studies, where sensitive topics may have been discussed or confidential clinical files reviewed. Larkin (1991) did not report ethical approval, their justification was noted, that consent from these individuals was not needed to be sought as the methodology was a retrospective review of prisoner files. Although this may be accurate, it is difficult to discern </w:t>
      </w:r>
      <w:r w:rsidR="00D0371D">
        <w:rPr>
          <w:rFonts w:ascii="Arial" w:hAnsi="Arial" w:cs="Arial"/>
        </w:rPr>
        <w:t>and it is expected to be depende</w:t>
      </w:r>
      <w:r w:rsidRPr="009205B3">
        <w:rPr>
          <w:rFonts w:ascii="Arial" w:hAnsi="Arial" w:cs="Arial"/>
        </w:rPr>
        <w:t>nt on the current policies in place.</w:t>
      </w:r>
    </w:p>
    <w:p w14:paraId="422EB844" w14:textId="77777777" w:rsidR="00340A3A" w:rsidRPr="009205B3" w:rsidRDefault="00340A3A" w:rsidP="00340A3A">
      <w:pPr>
        <w:spacing w:line="360" w:lineRule="auto"/>
        <w:rPr>
          <w:rFonts w:ascii="Arial" w:hAnsi="Arial" w:cs="Arial"/>
          <w:b/>
        </w:rPr>
      </w:pPr>
    </w:p>
    <w:p w14:paraId="2287C342" w14:textId="77777777" w:rsidR="0099712F" w:rsidRDefault="0099712F" w:rsidP="00340A3A">
      <w:pPr>
        <w:spacing w:line="360" w:lineRule="auto"/>
        <w:jc w:val="both"/>
        <w:rPr>
          <w:rFonts w:ascii="Arial" w:hAnsi="Arial" w:cs="Arial"/>
          <w:bCs/>
          <w:i/>
        </w:rPr>
      </w:pPr>
      <w:bookmarkStart w:id="4" w:name="_Toc39145974"/>
      <w:bookmarkEnd w:id="3"/>
    </w:p>
    <w:bookmarkEnd w:id="4"/>
    <w:p w14:paraId="2262AF34" w14:textId="77777777" w:rsidR="000F0622" w:rsidRDefault="000F0622" w:rsidP="00340A3A">
      <w:pPr>
        <w:spacing w:line="360" w:lineRule="auto"/>
        <w:jc w:val="both"/>
        <w:rPr>
          <w:rFonts w:ascii="Arial" w:hAnsi="Arial" w:cs="Arial"/>
          <w:i/>
          <w:iCs/>
        </w:rPr>
      </w:pPr>
      <w:r>
        <w:rPr>
          <w:rFonts w:ascii="Arial" w:hAnsi="Arial" w:cs="Arial"/>
          <w:i/>
          <w:iCs/>
        </w:rPr>
        <w:t xml:space="preserve">Main Findings </w:t>
      </w:r>
    </w:p>
    <w:p w14:paraId="175B0483" w14:textId="5B889901" w:rsidR="00340A3A" w:rsidRPr="009205B3" w:rsidRDefault="00340A3A" w:rsidP="00340A3A">
      <w:pPr>
        <w:spacing w:line="360" w:lineRule="auto"/>
        <w:jc w:val="both"/>
        <w:rPr>
          <w:rFonts w:ascii="Arial" w:hAnsi="Arial" w:cs="Arial"/>
          <w:i/>
          <w:iCs/>
        </w:rPr>
      </w:pPr>
      <w:r w:rsidRPr="009205B3">
        <w:rPr>
          <w:rFonts w:ascii="Arial" w:hAnsi="Arial" w:cs="Arial"/>
          <w:i/>
          <w:iCs/>
        </w:rPr>
        <w:t>Gender</w:t>
      </w:r>
    </w:p>
    <w:p w14:paraId="19C8CFBD" w14:textId="78ED504E" w:rsidR="00340A3A" w:rsidRPr="009205B3" w:rsidRDefault="00340A3A" w:rsidP="00340A3A">
      <w:pPr>
        <w:spacing w:line="360" w:lineRule="auto"/>
        <w:jc w:val="both"/>
        <w:rPr>
          <w:rFonts w:ascii="Arial" w:hAnsi="Arial" w:cs="Arial"/>
          <w:bCs/>
        </w:rPr>
      </w:pPr>
      <w:r w:rsidRPr="009205B3">
        <w:rPr>
          <w:rFonts w:ascii="Arial" w:hAnsi="Arial" w:cs="Arial"/>
          <w:bCs/>
        </w:rPr>
        <w:t xml:space="preserve">In relation to gender, the </w:t>
      </w:r>
      <w:r w:rsidR="00305A42">
        <w:rPr>
          <w:rFonts w:ascii="Arial" w:hAnsi="Arial" w:cs="Arial"/>
          <w:bCs/>
        </w:rPr>
        <w:t xml:space="preserve">four </w:t>
      </w:r>
      <w:r w:rsidRPr="009205B3">
        <w:rPr>
          <w:rFonts w:ascii="Arial" w:hAnsi="Arial" w:cs="Arial"/>
          <w:bCs/>
        </w:rPr>
        <w:t xml:space="preserve">papers focusing on hunger striking identified a higher prevalence of men carrying out such behaviours. Conversely, the prevalence of eating disorders was found to be higher in females than males. However, these findings should be interpreted with caution as two studies did not report the gender of their sample, and a further five studies chose to research either male or female </w:t>
      </w:r>
      <w:r w:rsidR="00B93EC2">
        <w:rPr>
          <w:rFonts w:ascii="Arial" w:hAnsi="Arial" w:cs="Arial"/>
          <w:bCs/>
        </w:rPr>
        <w:t xml:space="preserve">participants, </w:t>
      </w:r>
      <w:r w:rsidR="002E7B3E">
        <w:rPr>
          <w:rFonts w:ascii="Arial" w:hAnsi="Arial" w:cs="Arial"/>
          <w:bCs/>
        </w:rPr>
        <w:t xml:space="preserve">therefore </w:t>
      </w:r>
      <w:r w:rsidRPr="009205B3">
        <w:rPr>
          <w:rFonts w:ascii="Arial" w:hAnsi="Arial" w:cs="Arial"/>
          <w:bCs/>
        </w:rPr>
        <w:t>no direct gender comparisons could be made. These findings may not be representative of all individuals with eating difficulties, as some individuals may not feel able or supported enough to disclose any harmful eating thoughts or behaviours whilst in prison. Prisons may not be the most therapeutic environments, thus preventing such disclosures and help-seeking, particularly for men (Tyler et.al, 2019). As such, harmful eating patterns may be underreported in this setting.</w:t>
      </w:r>
    </w:p>
    <w:p w14:paraId="47D63756" w14:textId="77777777" w:rsidR="00340A3A" w:rsidRPr="009205B3" w:rsidRDefault="00340A3A" w:rsidP="00340A3A">
      <w:pPr>
        <w:spacing w:line="360" w:lineRule="auto"/>
        <w:jc w:val="both"/>
        <w:rPr>
          <w:rFonts w:ascii="Arial" w:hAnsi="Arial" w:cs="Arial"/>
          <w:bCs/>
        </w:rPr>
      </w:pPr>
    </w:p>
    <w:p w14:paraId="0015C87F" w14:textId="77777777" w:rsidR="00340A3A" w:rsidRPr="009205B3" w:rsidRDefault="00340A3A" w:rsidP="00340A3A">
      <w:pPr>
        <w:spacing w:line="360" w:lineRule="auto"/>
        <w:jc w:val="both"/>
        <w:rPr>
          <w:rFonts w:ascii="Arial" w:hAnsi="Arial" w:cs="Arial"/>
          <w:i/>
          <w:iCs/>
        </w:rPr>
      </w:pPr>
      <w:r w:rsidRPr="009205B3">
        <w:rPr>
          <w:rFonts w:ascii="Arial" w:hAnsi="Arial" w:cs="Arial"/>
          <w:i/>
          <w:iCs/>
        </w:rPr>
        <w:t>Mental health</w:t>
      </w:r>
    </w:p>
    <w:p w14:paraId="10409C91" w14:textId="39BA5CC2" w:rsidR="0099712F" w:rsidRDefault="00340A3A" w:rsidP="00340A3A">
      <w:pPr>
        <w:spacing w:line="360" w:lineRule="auto"/>
        <w:jc w:val="both"/>
        <w:rPr>
          <w:rFonts w:ascii="Arial" w:hAnsi="Arial" w:cs="Arial"/>
        </w:rPr>
      </w:pPr>
      <w:r w:rsidRPr="009205B3">
        <w:rPr>
          <w:rFonts w:ascii="Arial" w:hAnsi="Arial" w:cs="Arial"/>
        </w:rPr>
        <w:t>The occurrence of mental health was evident and common across the studies that explored this relationship. Reeves et.al (2017) reported that mental health difficulties were significantly more prevalent in offenders who hunger strike than</w:t>
      </w:r>
      <w:r w:rsidR="00D0371D">
        <w:rPr>
          <w:rFonts w:ascii="Arial" w:hAnsi="Arial" w:cs="Arial"/>
        </w:rPr>
        <w:t xml:space="preserve"> in</w:t>
      </w:r>
      <w:r w:rsidRPr="009205B3">
        <w:rPr>
          <w:rFonts w:ascii="Arial" w:hAnsi="Arial" w:cs="Arial"/>
        </w:rPr>
        <w:t xml:space="preserve"> the general prison population (45% vs 15%). Larkin’s (1991) results identified the presence of mental health difficulties in over 50% of the hunger striking sample. Larkin also suggests that the presence of a mental health difficulty may be a risk factor in hunger striking as all of those who could not give a reason for the hunger strike had a mental health difficulty. </w:t>
      </w:r>
      <w:proofErr w:type="spellStart"/>
      <w:r w:rsidRPr="009205B3">
        <w:rPr>
          <w:rFonts w:ascii="Arial" w:hAnsi="Arial" w:cs="Arial"/>
        </w:rPr>
        <w:t>Erkul</w:t>
      </w:r>
      <w:proofErr w:type="spellEnd"/>
      <w:r w:rsidRPr="009205B3">
        <w:rPr>
          <w:rFonts w:ascii="Arial" w:hAnsi="Arial" w:cs="Arial"/>
        </w:rPr>
        <w:t xml:space="preserve"> (2020) suggested that being on a hunger strike was sufficient evidence to label someone as having a mental health problem. Although being a 2020 study, this conclusion was drawn from reviewed diary entries between 1910 </w:t>
      </w:r>
      <w:r w:rsidRPr="009205B3">
        <w:rPr>
          <w:rFonts w:ascii="Arial" w:hAnsi="Arial" w:cs="Arial"/>
        </w:rPr>
        <w:lastRenderedPageBreak/>
        <w:t>and 1923, suggesting th</w:t>
      </w:r>
      <w:r>
        <w:rPr>
          <w:rFonts w:ascii="Arial" w:hAnsi="Arial" w:cs="Arial"/>
        </w:rPr>
        <w:t>at hunger striking has</w:t>
      </w:r>
      <w:r w:rsidRPr="009205B3">
        <w:rPr>
          <w:rFonts w:ascii="Arial" w:hAnsi="Arial" w:cs="Arial"/>
        </w:rPr>
        <w:t xml:space="preserve"> been present for </w:t>
      </w:r>
      <w:r w:rsidR="00D0371D">
        <w:rPr>
          <w:rFonts w:ascii="Arial" w:hAnsi="Arial" w:cs="Arial"/>
        </w:rPr>
        <w:t>many</w:t>
      </w:r>
      <w:r w:rsidRPr="009205B3">
        <w:rPr>
          <w:rFonts w:ascii="Arial" w:hAnsi="Arial" w:cs="Arial"/>
        </w:rPr>
        <w:t xml:space="preserve"> year</w:t>
      </w:r>
      <w:r w:rsidR="002E7B3E">
        <w:rPr>
          <w:rFonts w:ascii="Arial" w:hAnsi="Arial" w:cs="Arial"/>
        </w:rPr>
        <w:t>s</w:t>
      </w:r>
      <w:r w:rsidRPr="009205B3">
        <w:rPr>
          <w:rFonts w:ascii="Arial" w:hAnsi="Arial" w:cs="Arial"/>
        </w:rPr>
        <w:t xml:space="preserve"> rather than </w:t>
      </w:r>
      <w:r w:rsidR="005927CE">
        <w:rPr>
          <w:rFonts w:ascii="Arial" w:hAnsi="Arial" w:cs="Arial"/>
        </w:rPr>
        <w:t xml:space="preserve">being </w:t>
      </w:r>
      <w:r w:rsidRPr="009205B3">
        <w:rPr>
          <w:rFonts w:ascii="Arial" w:hAnsi="Arial" w:cs="Arial"/>
        </w:rPr>
        <w:t>a recent phenomenon. These subjective statements may reflect the perspective and understanding of mental illness during this period. However</w:t>
      </w:r>
      <w:r>
        <w:rPr>
          <w:rFonts w:ascii="Arial" w:hAnsi="Arial" w:cs="Arial"/>
        </w:rPr>
        <w:t>,</w:t>
      </w:r>
      <w:r w:rsidRPr="009205B3">
        <w:rPr>
          <w:rFonts w:ascii="Arial" w:hAnsi="Arial" w:cs="Arial"/>
        </w:rPr>
        <w:t xml:space="preserve"> this possible inconsistency with current understandings of mental health difficulties was not acknowledged by </w:t>
      </w:r>
      <w:proofErr w:type="spellStart"/>
      <w:r w:rsidRPr="009205B3">
        <w:rPr>
          <w:rFonts w:ascii="Arial" w:hAnsi="Arial" w:cs="Arial"/>
        </w:rPr>
        <w:t>Erkul</w:t>
      </w:r>
      <w:proofErr w:type="spellEnd"/>
      <w:r w:rsidRPr="009205B3">
        <w:rPr>
          <w:rFonts w:ascii="Arial" w:hAnsi="Arial" w:cs="Arial"/>
        </w:rPr>
        <w:t>.</w:t>
      </w:r>
    </w:p>
    <w:p w14:paraId="5EB952FA" w14:textId="21D1FF6C" w:rsidR="00340A3A" w:rsidRPr="009205B3" w:rsidRDefault="00340A3A" w:rsidP="00340A3A">
      <w:pPr>
        <w:spacing w:line="360" w:lineRule="auto"/>
        <w:jc w:val="both"/>
        <w:rPr>
          <w:rFonts w:ascii="Arial" w:hAnsi="Arial" w:cs="Arial"/>
        </w:rPr>
      </w:pPr>
      <w:r w:rsidRPr="009205B3">
        <w:rPr>
          <w:rFonts w:ascii="Arial" w:hAnsi="Arial" w:cs="Arial"/>
        </w:rPr>
        <w:t xml:space="preserve"> </w:t>
      </w:r>
    </w:p>
    <w:p w14:paraId="06B12C6C" w14:textId="12F9D966" w:rsidR="00340A3A" w:rsidRDefault="00340A3A" w:rsidP="00340A3A">
      <w:pPr>
        <w:spacing w:line="360" w:lineRule="auto"/>
        <w:jc w:val="both"/>
        <w:rPr>
          <w:rFonts w:ascii="Arial" w:hAnsi="Arial" w:cs="Arial"/>
        </w:rPr>
      </w:pPr>
      <w:r w:rsidRPr="009205B3">
        <w:rPr>
          <w:rFonts w:ascii="Arial" w:hAnsi="Arial" w:cs="Arial"/>
        </w:rPr>
        <w:t xml:space="preserve">More specific mental health difficulties were found to be related to harmful eating, such as ‘personality disorders’ being the most common psychiatric diagnosis in those that hunger strike, and more prevalent than in the general prison population (Reeves et al. 2017). Self-harm was also linked to bulimia and dissociative difficulties. Matsumoto et.al (2005) concluded that offenders </w:t>
      </w:r>
      <w:r>
        <w:rPr>
          <w:rFonts w:ascii="Arial" w:hAnsi="Arial" w:cs="Arial"/>
        </w:rPr>
        <w:t xml:space="preserve">who engaged in self-harm </w:t>
      </w:r>
      <w:r w:rsidRPr="009205B3">
        <w:rPr>
          <w:rFonts w:ascii="Arial" w:hAnsi="Arial" w:cs="Arial"/>
        </w:rPr>
        <w:t xml:space="preserve">were more likely to develop bulimia as a harmful eating behaviour </w:t>
      </w:r>
      <w:r>
        <w:rPr>
          <w:rFonts w:ascii="Arial" w:hAnsi="Arial" w:cs="Arial"/>
        </w:rPr>
        <w:t>compared with</w:t>
      </w:r>
      <w:r w:rsidRPr="009205B3">
        <w:rPr>
          <w:rFonts w:ascii="Arial" w:hAnsi="Arial" w:cs="Arial"/>
        </w:rPr>
        <w:t xml:space="preserve"> those who do not self</w:t>
      </w:r>
      <w:r>
        <w:rPr>
          <w:rFonts w:ascii="Arial" w:hAnsi="Arial" w:cs="Arial"/>
        </w:rPr>
        <w:t>-</w:t>
      </w:r>
      <w:r w:rsidRPr="009205B3">
        <w:rPr>
          <w:rFonts w:ascii="Arial" w:hAnsi="Arial" w:cs="Arial"/>
        </w:rPr>
        <w:t>harm.</w:t>
      </w:r>
    </w:p>
    <w:p w14:paraId="1615E025" w14:textId="77777777" w:rsidR="0099712F" w:rsidRPr="009205B3" w:rsidRDefault="0099712F" w:rsidP="00340A3A">
      <w:pPr>
        <w:spacing w:line="360" w:lineRule="auto"/>
        <w:jc w:val="both"/>
        <w:rPr>
          <w:rFonts w:ascii="Arial" w:hAnsi="Arial" w:cs="Arial"/>
        </w:rPr>
      </w:pPr>
    </w:p>
    <w:p w14:paraId="5601E60D" w14:textId="48F9D101" w:rsidR="00340A3A" w:rsidRDefault="00340A3A" w:rsidP="00340A3A">
      <w:pPr>
        <w:spacing w:line="360" w:lineRule="auto"/>
        <w:jc w:val="both"/>
        <w:rPr>
          <w:rFonts w:ascii="Arial" w:hAnsi="Arial" w:cs="Arial"/>
        </w:rPr>
      </w:pPr>
      <w:r w:rsidRPr="009205B3">
        <w:rPr>
          <w:rFonts w:ascii="Arial" w:hAnsi="Arial" w:cs="Arial"/>
        </w:rPr>
        <w:t>Childhood emotional and sexual abuse</w:t>
      </w:r>
      <w:r>
        <w:rPr>
          <w:rFonts w:ascii="Arial" w:hAnsi="Arial" w:cs="Arial"/>
        </w:rPr>
        <w:t>,</w:t>
      </w:r>
      <w:r w:rsidRPr="009205B3">
        <w:rPr>
          <w:rFonts w:ascii="Arial" w:hAnsi="Arial" w:cs="Arial"/>
        </w:rPr>
        <w:t xml:space="preserve"> and neglect, were also linked to a higher prevalence of eating disorder</w:t>
      </w:r>
      <w:r>
        <w:rPr>
          <w:rFonts w:ascii="Arial" w:hAnsi="Arial" w:cs="Arial"/>
        </w:rPr>
        <w:t>.</w:t>
      </w:r>
      <w:r w:rsidRPr="009205B3">
        <w:rPr>
          <w:rFonts w:ascii="Arial" w:hAnsi="Arial" w:cs="Arial"/>
        </w:rPr>
        <w:t xml:space="preserve"> Chen (2008) found positive relationships between childhood abuse and neglect. Research suggests that childhood abuse and neglect can impact a person’s ability to self</w:t>
      </w:r>
      <w:r>
        <w:rPr>
          <w:rFonts w:ascii="Arial" w:hAnsi="Arial" w:cs="Arial"/>
        </w:rPr>
        <w:t>-</w:t>
      </w:r>
      <w:r w:rsidRPr="009205B3">
        <w:rPr>
          <w:rFonts w:ascii="Arial" w:hAnsi="Arial" w:cs="Arial"/>
        </w:rPr>
        <w:t>regulate in a</w:t>
      </w:r>
      <w:r>
        <w:rPr>
          <w:rFonts w:ascii="Arial" w:hAnsi="Arial" w:cs="Arial"/>
        </w:rPr>
        <w:t xml:space="preserve"> non-harmful</w:t>
      </w:r>
      <w:r w:rsidRPr="009205B3">
        <w:rPr>
          <w:rFonts w:ascii="Arial" w:hAnsi="Arial" w:cs="Arial"/>
        </w:rPr>
        <w:t xml:space="preserve"> </w:t>
      </w:r>
      <w:r>
        <w:rPr>
          <w:rFonts w:ascii="Arial" w:hAnsi="Arial" w:cs="Arial"/>
        </w:rPr>
        <w:t xml:space="preserve">way </w:t>
      </w:r>
      <w:r w:rsidRPr="009205B3">
        <w:rPr>
          <w:rFonts w:ascii="Arial" w:hAnsi="Arial" w:cs="Arial"/>
        </w:rPr>
        <w:t xml:space="preserve">and therefore individuals may </w:t>
      </w:r>
      <w:r>
        <w:rPr>
          <w:rFonts w:ascii="Arial" w:hAnsi="Arial" w:cs="Arial"/>
        </w:rPr>
        <w:t>use</w:t>
      </w:r>
      <w:r w:rsidRPr="009205B3">
        <w:rPr>
          <w:rFonts w:ascii="Arial" w:hAnsi="Arial" w:cs="Arial"/>
        </w:rPr>
        <w:t xml:space="preserve"> harmful eating behaviours to self-regulate (Kolk and Fisler,1994). These behaviours could block or be a distraction to painful emotions or memories</w:t>
      </w:r>
      <w:r>
        <w:rPr>
          <w:rFonts w:ascii="Arial" w:hAnsi="Arial" w:cs="Arial"/>
        </w:rPr>
        <w:t>,</w:t>
      </w:r>
      <w:r w:rsidRPr="009205B3">
        <w:rPr>
          <w:rFonts w:ascii="Arial" w:hAnsi="Arial" w:cs="Arial"/>
        </w:rPr>
        <w:t xml:space="preserve"> offering a sense of relief (</w:t>
      </w:r>
      <w:proofErr w:type="spellStart"/>
      <w:r w:rsidRPr="009205B3">
        <w:rPr>
          <w:rFonts w:ascii="Arial" w:hAnsi="Arial" w:cs="Arial"/>
        </w:rPr>
        <w:t>Svaldi</w:t>
      </w:r>
      <w:proofErr w:type="spellEnd"/>
      <w:r w:rsidRPr="009205B3">
        <w:rPr>
          <w:rFonts w:ascii="Arial" w:hAnsi="Arial" w:cs="Arial"/>
        </w:rPr>
        <w:t xml:space="preserve"> et.al, 2012). </w:t>
      </w:r>
    </w:p>
    <w:p w14:paraId="69A36BA2" w14:textId="77777777" w:rsidR="0099712F" w:rsidRPr="009205B3" w:rsidRDefault="0099712F" w:rsidP="00340A3A">
      <w:pPr>
        <w:spacing w:line="360" w:lineRule="auto"/>
        <w:jc w:val="both"/>
        <w:rPr>
          <w:rFonts w:ascii="Arial" w:hAnsi="Arial" w:cs="Arial"/>
        </w:rPr>
      </w:pPr>
    </w:p>
    <w:p w14:paraId="21E3711E" w14:textId="4F2602AA" w:rsidR="00340A3A" w:rsidRDefault="00340A3A" w:rsidP="00340A3A">
      <w:pPr>
        <w:spacing w:line="360" w:lineRule="auto"/>
        <w:jc w:val="both"/>
        <w:rPr>
          <w:rFonts w:ascii="Arial" w:hAnsi="Arial" w:cs="Arial"/>
        </w:rPr>
      </w:pPr>
      <w:r w:rsidRPr="009205B3">
        <w:rPr>
          <w:rFonts w:ascii="Arial" w:hAnsi="Arial" w:cs="Arial"/>
        </w:rPr>
        <w:t>Bulimia was also found in the same study to be related to eating disorder subs</w:t>
      </w:r>
      <w:r>
        <w:rPr>
          <w:rFonts w:ascii="Arial" w:hAnsi="Arial" w:cs="Arial"/>
        </w:rPr>
        <w:t>cales</w:t>
      </w:r>
      <w:r w:rsidRPr="009205B3">
        <w:rPr>
          <w:rFonts w:ascii="Arial" w:hAnsi="Arial" w:cs="Arial"/>
        </w:rPr>
        <w:t xml:space="preserve"> of low impulse regulation and ‘ineffectiveness’ relating to a sense of inadequacy, worthlessness, and uncontrollability over one’s life. Ineffectiveness which involves a sense of inadequacy or worthlessness, has been noted to be a difficulty found </w:t>
      </w:r>
      <w:r w:rsidR="009C7935">
        <w:rPr>
          <w:rFonts w:ascii="Arial" w:hAnsi="Arial" w:cs="Arial"/>
        </w:rPr>
        <w:t>in</w:t>
      </w:r>
      <w:r w:rsidRPr="009205B3">
        <w:rPr>
          <w:rFonts w:ascii="Arial" w:hAnsi="Arial" w:cs="Arial"/>
        </w:rPr>
        <w:t xml:space="preserve"> those with eating disorders (</w:t>
      </w:r>
      <w:proofErr w:type="spellStart"/>
      <w:r w:rsidRPr="009205B3">
        <w:rPr>
          <w:rFonts w:ascii="Arial" w:hAnsi="Arial" w:cs="Arial"/>
        </w:rPr>
        <w:t>Nokleby</w:t>
      </w:r>
      <w:proofErr w:type="spellEnd"/>
      <w:r w:rsidRPr="009205B3">
        <w:rPr>
          <w:rFonts w:ascii="Arial" w:hAnsi="Arial" w:cs="Arial"/>
        </w:rPr>
        <w:t xml:space="preserve">, 2012). </w:t>
      </w:r>
      <w:proofErr w:type="spellStart"/>
      <w:r w:rsidRPr="009205B3">
        <w:rPr>
          <w:rFonts w:ascii="Arial" w:hAnsi="Arial" w:cs="Arial"/>
        </w:rPr>
        <w:t>Groleau</w:t>
      </w:r>
      <w:proofErr w:type="spellEnd"/>
      <w:r w:rsidRPr="009205B3">
        <w:rPr>
          <w:rFonts w:ascii="Arial" w:hAnsi="Arial" w:cs="Arial"/>
        </w:rPr>
        <w:t xml:space="preserve"> (2012) stated some eating disorder behaviours may alle</w:t>
      </w:r>
      <w:r>
        <w:rPr>
          <w:rFonts w:ascii="Arial" w:hAnsi="Arial" w:cs="Arial"/>
        </w:rPr>
        <w:t>v</w:t>
      </w:r>
      <w:r w:rsidRPr="009205B3">
        <w:rPr>
          <w:rFonts w:ascii="Arial" w:hAnsi="Arial" w:cs="Arial"/>
        </w:rPr>
        <w:t>iate some feelings of inadequacy and increase feelings of self-worth.</w:t>
      </w:r>
    </w:p>
    <w:p w14:paraId="3949EF2A" w14:textId="77777777" w:rsidR="0099712F" w:rsidRPr="009205B3" w:rsidRDefault="0099712F" w:rsidP="00340A3A">
      <w:pPr>
        <w:spacing w:line="360" w:lineRule="auto"/>
        <w:jc w:val="both"/>
        <w:rPr>
          <w:rFonts w:ascii="Arial" w:hAnsi="Arial" w:cs="Arial"/>
          <w:color w:val="7030A0"/>
        </w:rPr>
      </w:pPr>
    </w:p>
    <w:p w14:paraId="2D77510F" w14:textId="14F998D8" w:rsidR="00340A3A" w:rsidRDefault="00340A3A" w:rsidP="00340A3A">
      <w:pPr>
        <w:spacing w:line="360" w:lineRule="auto"/>
        <w:jc w:val="both"/>
        <w:rPr>
          <w:rFonts w:ascii="Arial" w:hAnsi="Arial" w:cs="Arial"/>
        </w:rPr>
      </w:pPr>
      <w:r w:rsidRPr="009205B3">
        <w:rPr>
          <w:rFonts w:ascii="Arial" w:hAnsi="Arial" w:cs="Arial"/>
        </w:rPr>
        <w:t>Milligan et.al, (2002), reported a positive relationship between eating disorder scores (SCOFF scores) and state anger and anger suppression. Higher scores of eating difficulties</w:t>
      </w:r>
      <w:r>
        <w:rPr>
          <w:rFonts w:ascii="Arial" w:hAnsi="Arial" w:cs="Arial"/>
        </w:rPr>
        <w:t>,</w:t>
      </w:r>
      <w:r w:rsidRPr="009205B3">
        <w:rPr>
          <w:rFonts w:ascii="Arial" w:hAnsi="Arial" w:cs="Arial"/>
        </w:rPr>
        <w:t xml:space="preserve"> </w:t>
      </w:r>
      <w:r>
        <w:rPr>
          <w:rFonts w:ascii="Arial" w:hAnsi="Arial" w:cs="Arial"/>
        </w:rPr>
        <w:t>defined as</w:t>
      </w:r>
      <w:r w:rsidR="005927CE">
        <w:rPr>
          <w:rFonts w:ascii="Arial" w:hAnsi="Arial" w:cs="Arial"/>
        </w:rPr>
        <w:t xml:space="preserve"> 3 or more positive responses on t</w:t>
      </w:r>
      <w:r w:rsidRPr="009205B3">
        <w:rPr>
          <w:rFonts w:ascii="Arial" w:hAnsi="Arial" w:cs="Arial"/>
        </w:rPr>
        <w:t xml:space="preserve">he SCOFF, was linked to reactivity to criticism. They also </w:t>
      </w:r>
      <w:r w:rsidR="009C7935">
        <w:rPr>
          <w:rFonts w:ascii="Arial" w:hAnsi="Arial" w:cs="Arial"/>
        </w:rPr>
        <w:t>found that loss of control over</w:t>
      </w:r>
      <w:r w:rsidRPr="009205B3">
        <w:rPr>
          <w:rFonts w:ascii="Arial" w:hAnsi="Arial" w:cs="Arial"/>
        </w:rPr>
        <w:t xml:space="preserve">eating was linked to </w:t>
      </w:r>
      <w:r w:rsidRPr="009205B3">
        <w:rPr>
          <w:rFonts w:ascii="Arial" w:hAnsi="Arial" w:cs="Arial"/>
        </w:rPr>
        <w:lastRenderedPageBreak/>
        <w:t xml:space="preserve">trait anger and externally directed anger. Milligan et.al (2002) </w:t>
      </w:r>
      <w:r>
        <w:rPr>
          <w:rFonts w:ascii="Arial" w:hAnsi="Arial" w:cs="Arial"/>
        </w:rPr>
        <w:t>hypothesised that</w:t>
      </w:r>
      <w:r w:rsidRPr="009205B3">
        <w:rPr>
          <w:rFonts w:ascii="Arial" w:hAnsi="Arial" w:cs="Arial"/>
        </w:rPr>
        <w:t xml:space="preserve"> the prison environment can </w:t>
      </w:r>
      <w:r>
        <w:rPr>
          <w:rFonts w:ascii="Arial" w:hAnsi="Arial" w:cs="Arial"/>
        </w:rPr>
        <w:t>lead to</w:t>
      </w:r>
      <w:r w:rsidRPr="009205B3">
        <w:rPr>
          <w:rFonts w:ascii="Arial" w:hAnsi="Arial" w:cs="Arial"/>
        </w:rPr>
        <w:t xml:space="preserve"> heightened feelings of anger and loss of control, </w:t>
      </w:r>
      <w:r>
        <w:rPr>
          <w:rFonts w:ascii="Arial" w:hAnsi="Arial" w:cs="Arial"/>
        </w:rPr>
        <w:t>possibly explaining</w:t>
      </w:r>
      <w:r w:rsidRPr="009205B3">
        <w:rPr>
          <w:rFonts w:ascii="Arial" w:hAnsi="Arial" w:cs="Arial"/>
        </w:rPr>
        <w:t xml:space="preserve"> why harmful eating </w:t>
      </w:r>
      <w:r>
        <w:rPr>
          <w:rFonts w:ascii="Arial" w:hAnsi="Arial" w:cs="Arial"/>
        </w:rPr>
        <w:t>is</w:t>
      </w:r>
      <w:r w:rsidRPr="009205B3">
        <w:rPr>
          <w:rFonts w:ascii="Arial" w:hAnsi="Arial" w:cs="Arial"/>
        </w:rPr>
        <w:t xml:space="preserve"> more prevalent in the prison population.  Milligan et.al (2002) found that suppr</w:t>
      </w:r>
      <w:r w:rsidR="009C7935">
        <w:rPr>
          <w:rFonts w:ascii="Arial" w:hAnsi="Arial" w:cs="Arial"/>
        </w:rPr>
        <w:t>essed and externalised anger were both</w:t>
      </w:r>
      <w:r w:rsidRPr="009205B3">
        <w:rPr>
          <w:rFonts w:ascii="Arial" w:hAnsi="Arial" w:cs="Arial"/>
        </w:rPr>
        <w:t xml:space="preserve"> linked to potentially developing an eating disorder. </w:t>
      </w:r>
      <w:r>
        <w:rPr>
          <w:rFonts w:ascii="Arial" w:hAnsi="Arial" w:cs="Arial"/>
        </w:rPr>
        <w:t>It is possible</w:t>
      </w:r>
      <w:r w:rsidRPr="009205B3">
        <w:rPr>
          <w:rFonts w:ascii="Arial" w:hAnsi="Arial" w:cs="Arial"/>
        </w:rPr>
        <w:t xml:space="preserve"> that these aspects of anger could be present or heightened by the prison environment due to possible anger through a sense of injustice or loss of control, which are also factors and reasons that lead to a hunger strike.</w:t>
      </w:r>
    </w:p>
    <w:p w14:paraId="1D812C69" w14:textId="61A16097" w:rsidR="0099712F" w:rsidRDefault="0099712F" w:rsidP="00340A3A">
      <w:pPr>
        <w:spacing w:line="360" w:lineRule="auto"/>
        <w:jc w:val="both"/>
        <w:rPr>
          <w:rFonts w:ascii="Arial" w:hAnsi="Arial" w:cs="Arial"/>
        </w:rPr>
      </w:pPr>
    </w:p>
    <w:p w14:paraId="0703615E" w14:textId="77777777" w:rsidR="0099712F" w:rsidRPr="009205B3" w:rsidRDefault="0099712F" w:rsidP="00340A3A">
      <w:pPr>
        <w:spacing w:line="360" w:lineRule="auto"/>
        <w:jc w:val="both"/>
        <w:rPr>
          <w:rFonts w:ascii="Arial" w:hAnsi="Arial" w:cs="Arial"/>
        </w:rPr>
      </w:pPr>
    </w:p>
    <w:p w14:paraId="556D7906" w14:textId="77777777" w:rsidR="00340A3A" w:rsidRPr="009205B3" w:rsidRDefault="00340A3A" w:rsidP="00340A3A">
      <w:pPr>
        <w:spacing w:line="360" w:lineRule="auto"/>
        <w:jc w:val="both"/>
        <w:rPr>
          <w:rFonts w:ascii="Arial" w:hAnsi="Arial" w:cs="Arial"/>
          <w:i/>
          <w:iCs/>
        </w:rPr>
      </w:pPr>
      <w:r w:rsidRPr="009205B3">
        <w:rPr>
          <w:rFonts w:ascii="Arial" w:hAnsi="Arial" w:cs="Arial"/>
          <w:i/>
          <w:iCs/>
        </w:rPr>
        <w:t>Rationale for hunger strikes</w:t>
      </w:r>
    </w:p>
    <w:p w14:paraId="63C8CD72" w14:textId="61705E63" w:rsidR="00340A3A" w:rsidRPr="009205B3" w:rsidRDefault="00340A3A" w:rsidP="00340A3A">
      <w:pPr>
        <w:spacing w:line="360" w:lineRule="auto"/>
        <w:jc w:val="both"/>
        <w:rPr>
          <w:rFonts w:ascii="Arial" w:hAnsi="Arial" w:cs="Arial"/>
        </w:rPr>
      </w:pPr>
      <w:r w:rsidRPr="009205B3">
        <w:rPr>
          <w:rFonts w:ascii="Arial" w:hAnsi="Arial" w:cs="Arial"/>
        </w:rPr>
        <w:t>The papers exploring hunger strikes reported similar findings</w:t>
      </w:r>
      <w:r>
        <w:rPr>
          <w:rFonts w:ascii="Arial" w:hAnsi="Arial" w:cs="Arial"/>
        </w:rPr>
        <w:t xml:space="preserve"> to each other,</w:t>
      </w:r>
      <w:r w:rsidRPr="009205B3">
        <w:rPr>
          <w:rFonts w:ascii="Arial" w:hAnsi="Arial" w:cs="Arial"/>
        </w:rPr>
        <w:t xml:space="preserve"> in that the offenders’ rationales were documented to be mostly out of protest. The studies have reported that offenders would protest the disciplinary process, housing or conflicts with staff, disagreement with treatment decisions, demanding transfer or early release, and protesting their innocence. </w:t>
      </w:r>
      <w:r>
        <w:rPr>
          <w:rFonts w:ascii="Arial" w:hAnsi="Arial" w:cs="Arial"/>
        </w:rPr>
        <w:t>It is possible</w:t>
      </w:r>
      <w:r w:rsidRPr="009205B3">
        <w:rPr>
          <w:rFonts w:ascii="Arial" w:hAnsi="Arial" w:cs="Arial"/>
        </w:rPr>
        <w:t xml:space="preserve"> that these reasons could elicit some feelings of anger, loss of control and injustice, which could offer support to the previous hypothesis around the role of anger in harmful eating behaviours (Milligan et.al, 2002)</w:t>
      </w:r>
      <w:r w:rsidR="009C7935">
        <w:rPr>
          <w:rFonts w:ascii="Arial" w:hAnsi="Arial" w:cs="Arial"/>
        </w:rPr>
        <w:t>.</w:t>
      </w:r>
      <w:r w:rsidRPr="009205B3">
        <w:rPr>
          <w:rFonts w:ascii="Arial" w:hAnsi="Arial" w:cs="Arial"/>
          <w:color w:val="FF0000"/>
        </w:rPr>
        <w:t xml:space="preserve"> </w:t>
      </w:r>
      <w:r w:rsidRPr="009205B3">
        <w:rPr>
          <w:rFonts w:ascii="Arial" w:hAnsi="Arial" w:cs="Arial"/>
        </w:rPr>
        <w:t>However, the comments made by authors regarding the striking reasons were drawn from file reviews, which could be assumed were written by the professionals working in the prison</w:t>
      </w:r>
      <w:r>
        <w:rPr>
          <w:rFonts w:ascii="Arial" w:hAnsi="Arial" w:cs="Arial"/>
        </w:rPr>
        <w:t xml:space="preserve"> and</w:t>
      </w:r>
      <w:r w:rsidRPr="009205B3">
        <w:rPr>
          <w:rFonts w:ascii="Arial" w:hAnsi="Arial" w:cs="Arial"/>
        </w:rPr>
        <w:t xml:space="preserve"> may not reflect the offenders’ views</w:t>
      </w:r>
      <w:r>
        <w:rPr>
          <w:rFonts w:ascii="Arial" w:hAnsi="Arial" w:cs="Arial"/>
        </w:rPr>
        <w:t xml:space="preserve"> themselves</w:t>
      </w:r>
      <w:r w:rsidRPr="009205B3">
        <w:rPr>
          <w:rFonts w:ascii="Arial" w:hAnsi="Arial" w:cs="Arial"/>
        </w:rPr>
        <w:t>. There is no documentation within the studies of completing an in-depth interview with the offenders regarding the reasoning for their hunger strike. Although, Garcia-Guerrero et.al, (2015) conducted interviews, the details and questions were not reported, therefore it is unclear as to whos</w:t>
      </w:r>
      <w:r w:rsidR="005927CE">
        <w:rPr>
          <w:rFonts w:ascii="Arial" w:hAnsi="Arial" w:cs="Arial"/>
        </w:rPr>
        <w:t>e</w:t>
      </w:r>
      <w:r w:rsidRPr="009205B3">
        <w:rPr>
          <w:rFonts w:ascii="Arial" w:hAnsi="Arial" w:cs="Arial"/>
        </w:rPr>
        <w:t xml:space="preserve"> opinion the reasons for hunger striking w</w:t>
      </w:r>
      <w:r w:rsidR="008A2726">
        <w:rPr>
          <w:rFonts w:ascii="Arial" w:hAnsi="Arial" w:cs="Arial"/>
        </w:rPr>
        <w:t>ere</w:t>
      </w:r>
      <w:r w:rsidRPr="009205B3">
        <w:rPr>
          <w:rFonts w:ascii="Arial" w:hAnsi="Arial" w:cs="Arial"/>
        </w:rPr>
        <w:t xml:space="preserve">. </w:t>
      </w:r>
    </w:p>
    <w:p w14:paraId="297E6854" w14:textId="77777777" w:rsidR="00340A3A" w:rsidRPr="009205B3" w:rsidRDefault="00340A3A" w:rsidP="00340A3A">
      <w:pPr>
        <w:spacing w:line="360" w:lineRule="auto"/>
        <w:rPr>
          <w:rFonts w:ascii="Arial" w:hAnsi="Arial" w:cs="Arial"/>
          <w:bCs/>
        </w:rPr>
      </w:pPr>
    </w:p>
    <w:p w14:paraId="71753727" w14:textId="77777777" w:rsidR="00340A3A" w:rsidRPr="009205B3" w:rsidRDefault="00340A3A" w:rsidP="00340A3A">
      <w:pPr>
        <w:pStyle w:val="Heading1"/>
        <w:spacing w:line="360" w:lineRule="auto"/>
        <w:rPr>
          <w:rFonts w:ascii="Arial" w:hAnsi="Arial" w:cs="Arial"/>
          <w:bCs w:val="0"/>
          <w:sz w:val="24"/>
          <w:szCs w:val="24"/>
        </w:rPr>
      </w:pPr>
      <w:bookmarkStart w:id="5" w:name="_Toc39145975"/>
      <w:r w:rsidRPr="009205B3">
        <w:rPr>
          <w:rFonts w:ascii="Arial" w:hAnsi="Arial" w:cs="Arial"/>
          <w:bCs w:val="0"/>
          <w:sz w:val="24"/>
          <w:szCs w:val="24"/>
        </w:rPr>
        <w:t>Discussion</w:t>
      </w:r>
      <w:bookmarkEnd w:id="5"/>
    </w:p>
    <w:p w14:paraId="38D1CECD" w14:textId="1645BA48" w:rsidR="00340A3A" w:rsidRDefault="00340A3A" w:rsidP="00340A3A">
      <w:pPr>
        <w:spacing w:line="360" w:lineRule="auto"/>
        <w:jc w:val="both"/>
        <w:rPr>
          <w:rFonts w:ascii="Arial" w:hAnsi="Arial" w:cs="Arial"/>
        </w:rPr>
      </w:pPr>
      <w:r w:rsidRPr="009205B3">
        <w:rPr>
          <w:rFonts w:ascii="Arial" w:hAnsi="Arial" w:cs="Arial"/>
        </w:rPr>
        <w:t xml:space="preserve">The focus of this review was to summarise the current research on hunger strikes </w:t>
      </w:r>
      <w:r w:rsidR="008A2726">
        <w:rPr>
          <w:rFonts w:ascii="Arial" w:hAnsi="Arial" w:cs="Arial"/>
        </w:rPr>
        <w:t xml:space="preserve">and eating disorders in prisons, regarding the </w:t>
      </w:r>
      <w:r w:rsidRPr="009205B3">
        <w:rPr>
          <w:rFonts w:ascii="Arial" w:hAnsi="Arial" w:cs="Arial"/>
        </w:rPr>
        <w:t xml:space="preserve">prevalence, gender differences, mental health and the known </w:t>
      </w:r>
      <w:r w:rsidR="008A2726">
        <w:rPr>
          <w:rFonts w:ascii="Arial" w:hAnsi="Arial" w:cs="Arial"/>
        </w:rPr>
        <w:t>rationale for hunger striking. Although, t</w:t>
      </w:r>
      <w:r w:rsidRPr="009205B3">
        <w:rPr>
          <w:rFonts w:ascii="Arial" w:hAnsi="Arial" w:cs="Arial"/>
        </w:rPr>
        <w:t xml:space="preserve">he occurrence of hunger striking and eating disorders in prisons may not be </w:t>
      </w:r>
      <w:r>
        <w:rPr>
          <w:rFonts w:ascii="Arial" w:hAnsi="Arial" w:cs="Arial"/>
        </w:rPr>
        <w:t xml:space="preserve">as </w:t>
      </w:r>
      <w:r w:rsidRPr="009205B3">
        <w:rPr>
          <w:rFonts w:ascii="Arial" w:hAnsi="Arial" w:cs="Arial"/>
        </w:rPr>
        <w:t>common</w:t>
      </w:r>
      <w:r>
        <w:rPr>
          <w:rFonts w:ascii="Arial" w:hAnsi="Arial" w:cs="Arial"/>
        </w:rPr>
        <w:t xml:space="preserve"> as other </w:t>
      </w:r>
      <w:r>
        <w:rPr>
          <w:rFonts w:ascii="Arial" w:hAnsi="Arial" w:cs="Arial"/>
        </w:rPr>
        <w:lastRenderedPageBreak/>
        <w:t xml:space="preserve">mental health difficulties </w:t>
      </w:r>
      <w:r w:rsidR="005927CE">
        <w:rPr>
          <w:rFonts w:ascii="Arial" w:hAnsi="Arial" w:cs="Arial"/>
        </w:rPr>
        <w:t>(</w:t>
      </w:r>
      <w:r w:rsidRPr="009205B3">
        <w:rPr>
          <w:rFonts w:ascii="Arial" w:hAnsi="Arial" w:cs="Arial"/>
        </w:rPr>
        <w:t>Tyler et.al., 2019</w:t>
      </w:r>
      <w:r w:rsidR="005927CE">
        <w:rPr>
          <w:rFonts w:ascii="Arial" w:hAnsi="Arial" w:cs="Arial"/>
        </w:rPr>
        <w:t>)</w:t>
      </w:r>
      <w:r w:rsidRPr="009205B3">
        <w:rPr>
          <w:rFonts w:ascii="Arial" w:hAnsi="Arial" w:cs="Arial"/>
        </w:rPr>
        <w:t xml:space="preserve"> they do occur</w:t>
      </w:r>
      <w:r w:rsidR="008A2726">
        <w:rPr>
          <w:rFonts w:ascii="Arial" w:hAnsi="Arial" w:cs="Arial"/>
        </w:rPr>
        <w:t xml:space="preserve"> as evidenced by the research. H</w:t>
      </w:r>
      <w:r w:rsidRPr="009205B3">
        <w:rPr>
          <w:rFonts w:ascii="Arial" w:hAnsi="Arial" w:cs="Arial"/>
        </w:rPr>
        <w:t>owever</w:t>
      </w:r>
      <w:r w:rsidR="008A2726">
        <w:rPr>
          <w:rFonts w:ascii="Arial" w:hAnsi="Arial" w:cs="Arial"/>
        </w:rPr>
        <w:t>,</w:t>
      </w:r>
      <w:r w:rsidRPr="009205B3">
        <w:rPr>
          <w:rFonts w:ascii="Arial" w:hAnsi="Arial" w:cs="Arial"/>
        </w:rPr>
        <w:t xml:space="preserve"> the lack of research does not reflect the</w:t>
      </w:r>
      <w:r>
        <w:rPr>
          <w:rFonts w:ascii="Arial" w:hAnsi="Arial" w:cs="Arial"/>
        </w:rPr>
        <w:t>ir</w:t>
      </w:r>
      <w:r w:rsidRPr="009205B3">
        <w:rPr>
          <w:rFonts w:ascii="Arial" w:hAnsi="Arial" w:cs="Arial"/>
        </w:rPr>
        <w:t xml:space="preserve"> occurrence. As some of the samples within this review were not representative of the prison population, the number of individuals with harmful eating behaviours could be much greater than reported. The prevalence rates across the studies cannot be directly compared due to variations in study duration, the number of prisons recruited from, and how each study measured harmful eating behaviours. Overall, due to sample size, geography, gender split and recruitment, the findings are not generalisable outside of the individual prison in which each study was conducted and as the studies differ methodologically and </w:t>
      </w:r>
      <w:r>
        <w:rPr>
          <w:rFonts w:ascii="Arial" w:hAnsi="Arial" w:cs="Arial"/>
        </w:rPr>
        <w:t>i</w:t>
      </w:r>
      <w:r w:rsidRPr="009205B3">
        <w:rPr>
          <w:rFonts w:ascii="Arial" w:hAnsi="Arial" w:cs="Arial"/>
        </w:rPr>
        <w:t xml:space="preserve">n focus, they may not be directly comparable. </w:t>
      </w:r>
    </w:p>
    <w:p w14:paraId="39D78EE5" w14:textId="77777777" w:rsidR="0099712F" w:rsidRPr="009205B3" w:rsidRDefault="0099712F" w:rsidP="00340A3A">
      <w:pPr>
        <w:spacing w:line="360" w:lineRule="auto"/>
        <w:jc w:val="both"/>
        <w:rPr>
          <w:rFonts w:ascii="Arial" w:hAnsi="Arial" w:cs="Arial"/>
        </w:rPr>
      </w:pPr>
    </w:p>
    <w:p w14:paraId="63F75D38" w14:textId="36486BBB" w:rsidR="00340A3A" w:rsidRDefault="00340A3A" w:rsidP="00340A3A">
      <w:pPr>
        <w:spacing w:line="360" w:lineRule="auto"/>
        <w:jc w:val="both"/>
        <w:rPr>
          <w:rFonts w:ascii="Arial" w:hAnsi="Arial" w:cs="Arial"/>
        </w:rPr>
      </w:pPr>
      <w:r w:rsidRPr="009205B3">
        <w:rPr>
          <w:rFonts w:ascii="Arial" w:hAnsi="Arial" w:cs="Arial"/>
        </w:rPr>
        <w:t>Although</w:t>
      </w:r>
      <w:r w:rsidR="008A2726">
        <w:rPr>
          <w:rFonts w:ascii="Arial" w:hAnsi="Arial" w:cs="Arial"/>
        </w:rPr>
        <w:t xml:space="preserve"> various </w:t>
      </w:r>
      <w:r w:rsidRPr="009205B3">
        <w:rPr>
          <w:rFonts w:ascii="Arial" w:hAnsi="Arial" w:cs="Arial"/>
        </w:rPr>
        <w:t>countries were included</w:t>
      </w:r>
      <w:r w:rsidR="008A2726">
        <w:rPr>
          <w:rFonts w:ascii="Arial" w:hAnsi="Arial" w:cs="Arial"/>
        </w:rPr>
        <w:t>,</w:t>
      </w:r>
      <w:r w:rsidRPr="009205B3">
        <w:rPr>
          <w:rFonts w:ascii="Arial" w:hAnsi="Arial" w:cs="Arial"/>
        </w:rPr>
        <w:t xml:space="preserve"> which could allow for</w:t>
      </w:r>
      <w:r w:rsidR="008A2726">
        <w:rPr>
          <w:rFonts w:ascii="Arial" w:hAnsi="Arial" w:cs="Arial"/>
        </w:rPr>
        <w:t xml:space="preserve"> a </w:t>
      </w:r>
      <w:r w:rsidRPr="009205B3">
        <w:rPr>
          <w:rFonts w:ascii="Arial" w:hAnsi="Arial" w:cs="Arial"/>
        </w:rPr>
        <w:t xml:space="preserve">better understanding of hunger strikes and eating disorders across different countries, the majority of the studies were based in western societies, European countries, and the USA, and therefore study results are likely to reflect the culture of the country they were conducted in. </w:t>
      </w:r>
      <w:r w:rsidR="008A2726">
        <w:rPr>
          <w:rFonts w:ascii="Arial" w:hAnsi="Arial" w:cs="Arial"/>
        </w:rPr>
        <w:t xml:space="preserve">It is also worth noting that most </w:t>
      </w:r>
      <w:r w:rsidRPr="009205B3">
        <w:rPr>
          <w:rFonts w:ascii="Arial" w:hAnsi="Arial" w:cs="Arial"/>
        </w:rPr>
        <w:t>of the studies were undertaken in wealthier countries, where research funding, services and support for such difficulties and mental health support may be more accessible.</w:t>
      </w:r>
    </w:p>
    <w:p w14:paraId="5146E76A" w14:textId="77777777" w:rsidR="0099712F" w:rsidRPr="009205B3" w:rsidRDefault="0099712F" w:rsidP="00340A3A">
      <w:pPr>
        <w:spacing w:line="360" w:lineRule="auto"/>
        <w:jc w:val="both"/>
        <w:rPr>
          <w:rFonts w:ascii="Arial" w:hAnsi="Arial" w:cs="Arial"/>
        </w:rPr>
      </w:pPr>
    </w:p>
    <w:p w14:paraId="23C029E0" w14:textId="7FF92901" w:rsidR="00340A3A" w:rsidRDefault="00340A3A" w:rsidP="00340A3A">
      <w:pPr>
        <w:spacing w:line="360" w:lineRule="auto"/>
        <w:jc w:val="both"/>
        <w:rPr>
          <w:rFonts w:ascii="Arial" w:hAnsi="Arial" w:cs="Arial"/>
        </w:rPr>
      </w:pPr>
      <w:r w:rsidRPr="009205B3">
        <w:rPr>
          <w:rFonts w:ascii="Arial" w:hAnsi="Arial" w:cs="Arial"/>
        </w:rPr>
        <w:t>The recruitment and methodology procedures were not exp</w:t>
      </w:r>
      <w:r w:rsidR="004A2844">
        <w:rPr>
          <w:rFonts w:ascii="Arial" w:hAnsi="Arial" w:cs="Arial"/>
        </w:rPr>
        <w:t xml:space="preserve">licitly explained across all </w:t>
      </w:r>
      <w:r w:rsidRPr="009205B3">
        <w:rPr>
          <w:rFonts w:ascii="Arial" w:hAnsi="Arial" w:cs="Arial"/>
        </w:rPr>
        <w:t xml:space="preserve">the studies. </w:t>
      </w:r>
      <w:r w:rsidR="004A2844">
        <w:rPr>
          <w:rFonts w:ascii="Arial" w:hAnsi="Arial" w:cs="Arial"/>
        </w:rPr>
        <w:t>A c</w:t>
      </w:r>
      <w:r w:rsidRPr="009205B3">
        <w:rPr>
          <w:rFonts w:ascii="Arial" w:hAnsi="Arial" w:cs="Arial"/>
        </w:rPr>
        <w:t>learer methodology could benefit the reader and further research in understanding the process and ethics of their recruitment and procedure, particularly when working with a vulnerable, under-researched group where recruitment alongside strict security regulations may be difficult. There were specific issues with the recording of the qualitative analysis methods used across a</w:t>
      </w:r>
      <w:r w:rsidR="00683AA1">
        <w:rPr>
          <w:rFonts w:ascii="Arial" w:hAnsi="Arial" w:cs="Arial"/>
        </w:rPr>
        <w:t xml:space="preserve">ll of the studies, impacting </w:t>
      </w:r>
      <w:r w:rsidRPr="009205B3">
        <w:rPr>
          <w:rFonts w:ascii="Arial" w:hAnsi="Arial" w:cs="Arial"/>
        </w:rPr>
        <w:t>clarity and opportunities for replication. There were methodological issues pertaining to the internal validity and reliability of the findings in relation to how</w:t>
      </w:r>
      <w:r>
        <w:rPr>
          <w:rFonts w:ascii="Arial" w:hAnsi="Arial" w:cs="Arial"/>
        </w:rPr>
        <w:t>,</w:t>
      </w:r>
      <w:r w:rsidRPr="009205B3">
        <w:rPr>
          <w:rFonts w:ascii="Arial" w:hAnsi="Arial" w:cs="Arial"/>
        </w:rPr>
        <w:t xml:space="preserve"> although the methodology and measures were appropriate, were they the most effective in addressing the research question. </w:t>
      </w:r>
    </w:p>
    <w:p w14:paraId="008EA5F8" w14:textId="77777777" w:rsidR="0099712F" w:rsidRPr="009205B3" w:rsidRDefault="0099712F" w:rsidP="00340A3A">
      <w:pPr>
        <w:spacing w:line="360" w:lineRule="auto"/>
        <w:jc w:val="both"/>
        <w:rPr>
          <w:rFonts w:ascii="Arial" w:hAnsi="Arial" w:cs="Arial"/>
        </w:rPr>
      </w:pPr>
    </w:p>
    <w:p w14:paraId="1E134BDF" w14:textId="52FA9DC7" w:rsidR="00340A3A" w:rsidRDefault="00340A3A" w:rsidP="00340A3A">
      <w:pPr>
        <w:spacing w:line="360" w:lineRule="auto"/>
        <w:jc w:val="both"/>
        <w:rPr>
          <w:rFonts w:ascii="Arial" w:hAnsi="Arial" w:cs="Arial"/>
        </w:rPr>
      </w:pPr>
      <w:r w:rsidRPr="009205B3">
        <w:rPr>
          <w:rFonts w:ascii="Arial" w:hAnsi="Arial" w:cs="Arial"/>
        </w:rPr>
        <w:t xml:space="preserve">Although the gender distribution of the samples may appear unbalanced and unrepresentative, this may highlight gender as a possible risk factor for hunger striking. </w:t>
      </w:r>
      <w:r>
        <w:rPr>
          <w:rFonts w:ascii="Arial" w:hAnsi="Arial" w:cs="Arial"/>
        </w:rPr>
        <w:t>T</w:t>
      </w:r>
      <w:r w:rsidRPr="009205B3">
        <w:rPr>
          <w:rFonts w:ascii="Arial" w:hAnsi="Arial" w:cs="Arial"/>
        </w:rPr>
        <w:t xml:space="preserve">hree studies recruited only female offenders (Milligan et.al, 2002; Chen, 2018; </w:t>
      </w:r>
      <w:proofErr w:type="spellStart"/>
      <w:r w:rsidRPr="009205B3">
        <w:rPr>
          <w:rFonts w:ascii="Arial" w:hAnsi="Arial" w:cs="Arial"/>
        </w:rPr>
        <w:t>Drach</w:t>
      </w:r>
      <w:proofErr w:type="spellEnd"/>
      <w:r w:rsidRPr="009205B3">
        <w:rPr>
          <w:rFonts w:ascii="Arial" w:hAnsi="Arial" w:cs="Arial"/>
        </w:rPr>
        <w:t xml:space="preserve"> et.al, 2016)</w:t>
      </w:r>
      <w:r>
        <w:rPr>
          <w:rFonts w:ascii="Arial" w:hAnsi="Arial" w:cs="Arial"/>
        </w:rPr>
        <w:t>, t</w:t>
      </w:r>
      <w:r w:rsidRPr="009205B3">
        <w:rPr>
          <w:rFonts w:ascii="Arial" w:hAnsi="Arial" w:cs="Arial"/>
        </w:rPr>
        <w:t xml:space="preserve">his conscious recruitment </w:t>
      </w:r>
      <w:r>
        <w:rPr>
          <w:rFonts w:ascii="Arial" w:hAnsi="Arial" w:cs="Arial"/>
        </w:rPr>
        <w:t xml:space="preserve">of females only, </w:t>
      </w:r>
      <w:r w:rsidRPr="009205B3">
        <w:rPr>
          <w:rFonts w:ascii="Arial" w:hAnsi="Arial" w:cs="Arial"/>
        </w:rPr>
        <w:t xml:space="preserve">may reflect the </w:t>
      </w:r>
      <w:r w:rsidRPr="009205B3">
        <w:rPr>
          <w:rFonts w:ascii="Arial" w:hAnsi="Arial" w:cs="Arial"/>
        </w:rPr>
        <w:lastRenderedPageBreak/>
        <w:t>higher prevalence of harmful eating in women than in men (Hudson et.a</w:t>
      </w:r>
      <w:r w:rsidR="00683AA1">
        <w:rPr>
          <w:rFonts w:ascii="Arial" w:hAnsi="Arial" w:cs="Arial"/>
        </w:rPr>
        <w:t xml:space="preserve">l., 2007). However, this female </w:t>
      </w:r>
      <w:r w:rsidRPr="009205B3">
        <w:rPr>
          <w:rFonts w:ascii="Arial" w:hAnsi="Arial" w:cs="Arial"/>
        </w:rPr>
        <w:t>dominated research does not address the issue of male eating disorders being under</w:t>
      </w:r>
      <w:r w:rsidR="00683AA1">
        <w:rPr>
          <w:rFonts w:ascii="Arial" w:hAnsi="Arial" w:cs="Arial"/>
        </w:rPr>
        <w:t>-</w:t>
      </w:r>
      <w:r w:rsidRPr="009205B3">
        <w:rPr>
          <w:rFonts w:ascii="Arial" w:hAnsi="Arial" w:cs="Arial"/>
        </w:rPr>
        <w:t>researched (Greenberg and Schoen, 2008).</w:t>
      </w:r>
    </w:p>
    <w:p w14:paraId="1EF83F2D" w14:textId="77777777" w:rsidR="0099712F" w:rsidRPr="009205B3" w:rsidRDefault="0099712F" w:rsidP="00340A3A">
      <w:pPr>
        <w:spacing w:line="360" w:lineRule="auto"/>
        <w:jc w:val="both"/>
        <w:rPr>
          <w:rFonts w:ascii="Arial" w:hAnsi="Arial" w:cs="Arial"/>
        </w:rPr>
      </w:pPr>
    </w:p>
    <w:p w14:paraId="65526727" w14:textId="0D95CD35" w:rsidR="00340A3A" w:rsidRDefault="00340A3A" w:rsidP="00340A3A">
      <w:pPr>
        <w:spacing w:line="360" w:lineRule="auto"/>
        <w:jc w:val="both"/>
        <w:rPr>
          <w:rFonts w:ascii="Arial" w:hAnsi="Arial" w:cs="Arial"/>
        </w:rPr>
      </w:pPr>
      <w:r w:rsidRPr="009205B3">
        <w:rPr>
          <w:rFonts w:ascii="Arial" w:hAnsi="Arial" w:cs="Arial"/>
        </w:rPr>
        <w:t>These gender differences suggest that men hunger strike more than women, and women report more eating disorders than men, which may reflect different underlying psychological processes. For example, it is possible that in custody, women chose to refuse food and begin engaging in harmful eating behaviours, which may be associated with gaining more control in their lives (</w:t>
      </w:r>
      <w:proofErr w:type="spellStart"/>
      <w:r w:rsidRPr="009205B3">
        <w:rPr>
          <w:rFonts w:ascii="Arial" w:hAnsi="Arial" w:cs="Arial"/>
        </w:rPr>
        <w:t>Surgenor</w:t>
      </w:r>
      <w:proofErr w:type="spellEnd"/>
      <w:r w:rsidRPr="009205B3">
        <w:rPr>
          <w:rFonts w:ascii="Arial" w:hAnsi="Arial" w:cs="Arial"/>
        </w:rPr>
        <w:t xml:space="preserve">, Horn and Hudson, 2003; </w:t>
      </w:r>
      <w:proofErr w:type="spellStart"/>
      <w:r w:rsidRPr="009205B3">
        <w:rPr>
          <w:rFonts w:ascii="Arial" w:hAnsi="Arial" w:cs="Arial"/>
        </w:rPr>
        <w:t>Sarra</w:t>
      </w:r>
      <w:proofErr w:type="spellEnd"/>
      <w:r w:rsidRPr="009205B3">
        <w:rPr>
          <w:rFonts w:ascii="Arial" w:hAnsi="Arial" w:cs="Arial"/>
        </w:rPr>
        <w:t xml:space="preserve"> and </w:t>
      </w:r>
      <w:proofErr w:type="spellStart"/>
      <w:r w:rsidRPr="009205B3">
        <w:rPr>
          <w:rFonts w:ascii="Arial" w:hAnsi="Arial" w:cs="Arial"/>
        </w:rPr>
        <w:t>Abar</w:t>
      </w:r>
      <w:proofErr w:type="spellEnd"/>
      <w:r w:rsidRPr="009205B3">
        <w:rPr>
          <w:rFonts w:ascii="Arial" w:hAnsi="Arial" w:cs="Arial"/>
        </w:rPr>
        <w:t>, 2020), to lose weight, or to manage distressing emotions, and that this is then labelled as an eating disorder. Conversely, it is possible that when in custody, men who choose to refuse food are labelled as being on hunger strike. Although also having a controlling or perhaps rebellious element, it is possible that due to gender stereotypes, similar psychological processes relating to control (Farber, 2013) may underpin both presentations. Current research has not</w:t>
      </w:r>
      <w:r>
        <w:rPr>
          <w:rFonts w:ascii="Arial" w:hAnsi="Arial" w:cs="Arial"/>
        </w:rPr>
        <w:t xml:space="preserve"> thus far</w:t>
      </w:r>
      <w:r w:rsidRPr="009205B3">
        <w:rPr>
          <w:rFonts w:ascii="Arial" w:hAnsi="Arial" w:cs="Arial"/>
        </w:rPr>
        <w:t xml:space="preserve"> </w:t>
      </w:r>
      <w:r>
        <w:rPr>
          <w:rFonts w:ascii="Arial" w:hAnsi="Arial" w:cs="Arial"/>
        </w:rPr>
        <w:t>explored</w:t>
      </w:r>
      <w:r w:rsidRPr="009205B3">
        <w:rPr>
          <w:rFonts w:ascii="Arial" w:hAnsi="Arial" w:cs="Arial"/>
        </w:rPr>
        <w:t xml:space="preserve"> any similarities</w:t>
      </w:r>
      <w:r>
        <w:rPr>
          <w:rFonts w:ascii="Arial" w:hAnsi="Arial" w:cs="Arial"/>
        </w:rPr>
        <w:t xml:space="preserve"> in the possible underlying psychological processes across eating disorders and hunger striking</w:t>
      </w:r>
      <w:r w:rsidRPr="009205B3">
        <w:rPr>
          <w:rFonts w:ascii="Arial" w:hAnsi="Arial" w:cs="Arial"/>
        </w:rPr>
        <w:t xml:space="preserve"> </w:t>
      </w:r>
      <w:r>
        <w:rPr>
          <w:rFonts w:ascii="Arial" w:hAnsi="Arial" w:cs="Arial"/>
        </w:rPr>
        <w:t>in the prison population.</w:t>
      </w:r>
    </w:p>
    <w:p w14:paraId="46EE1869" w14:textId="77777777" w:rsidR="0099712F" w:rsidRPr="009205B3" w:rsidRDefault="0099712F" w:rsidP="00340A3A">
      <w:pPr>
        <w:spacing w:line="360" w:lineRule="auto"/>
        <w:jc w:val="both"/>
        <w:rPr>
          <w:rFonts w:ascii="Arial" w:hAnsi="Arial" w:cs="Arial"/>
        </w:rPr>
      </w:pPr>
    </w:p>
    <w:p w14:paraId="254C2567" w14:textId="4DC22703" w:rsidR="00340A3A" w:rsidRDefault="00340A3A" w:rsidP="00340A3A">
      <w:pPr>
        <w:spacing w:line="360" w:lineRule="auto"/>
        <w:jc w:val="both"/>
        <w:rPr>
          <w:rFonts w:ascii="Arial" w:hAnsi="Arial" w:cs="Arial"/>
        </w:rPr>
      </w:pPr>
      <w:r w:rsidRPr="009205B3">
        <w:rPr>
          <w:rFonts w:ascii="Arial" w:hAnsi="Arial" w:cs="Arial"/>
        </w:rPr>
        <w:t>Milligan et.al (2002) hypothesised how the feelings of anger and loss of control experienced in prisons may</w:t>
      </w:r>
      <w:r>
        <w:rPr>
          <w:rFonts w:ascii="Arial" w:hAnsi="Arial" w:cs="Arial"/>
        </w:rPr>
        <w:t xml:space="preserve"> </w:t>
      </w:r>
      <w:r w:rsidRPr="009205B3">
        <w:rPr>
          <w:rFonts w:ascii="Arial" w:hAnsi="Arial" w:cs="Arial"/>
        </w:rPr>
        <w:t xml:space="preserve">be linked to the higher prevalence of harmful eating in the prison population. This also </w:t>
      </w:r>
      <w:r>
        <w:rPr>
          <w:rFonts w:ascii="Arial" w:hAnsi="Arial" w:cs="Arial"/>
        </w:rPr>
        <w:t>supports</w:t>
      </w:r>
      <w:r w:rsidRPr="009205B3">
        <w:rPr>
          <w:rFonts w:ascii="Arial" w:hAnsi="Arial" w:cs="Arial"/>
        </w:rPr>
        <w:t xml:space="preserve"> previous research that has </w:t>
      </w:r>
      <w:r>
        <w:rPr>
          <w:rFonts w:ascii="Arial" w:hAnsi="Arial" w:cs="Arial"/>
        </w:rPr>
        <w:t>hypothesised on</w:t>
      </w:r>
      <w:r w:rsidRPr="009205B3">
        <w:rPr>
          <w:rFonts w:ascii="Arial" w:hAnsi="Arial" w:cs="Arial"/>
        </w:rPr>
        <w:t xml:space="preserve"> the role of perceived control in relation to eating disorders </w:t>
      </w:r>
      <w:r w:rsidRPr="009205B3">
        <w:rPr>
          <w:rFonts w:ascii="Arial" w:hAnsi="Arial" w:cs="Arial"/>
          <w:bCs/>
        </w:rPr>
        <w:t>(</w:t>
      </w:r>
      <w:proofErr w:type="spellStart"/>
      <w:r w:rsidRPr="009205B3">
        <w:rPr>
          <w:rFonts w:ascii="Arial" w:hAnsi="Arial" w:cs="Arial"/>
          <w:bCs/>
        </w:rPr>
        <w:t>Surgenor</w:t>
      </w:r>
      <w:proofErr w:type="spellEnd"/>
      <w:r w:rsidRPr="009205B3">
        <w:rPr>
          <w:rFonts w:ascii="Arial" w:hAnsi="Arial" w:cs="Arial"/>
          <w:bCs/>
        </w:rPr>
        <w:t xml:space="preserve">, Horn and Hudson, 2003). One theory suggests that anorexia nervosa results from </w:t>
      </w:r>
      <w:r>
        <w:rPr>
          <w:rFonts w:ascii="Arial" w:hAnsi="Arial" w:cs="Arial"/>
          <w:bCs/>
        </w:rPr>
        <w:t xml:space="preserve">an unhealthy </w:t>
      </w:r>
      <w:r w:rsidRPr="009205B3">
        <w:rPr>
          <w:rFonts w:ascii="Arial" w:hAnsi="Arial" w:cs="Arial"/>
          <w:bCs/>
        </w:rPr>
        <w:t>defence</w:t>
      </w:r>
      <w:r>
        <w:rPr>
          <w:rFonts w:ascii="Arial" w:hAnsi="Arial" w:cs="Arial"/>
          <w:bCs/>
        </w:rPr>
        <w:t xml:space="preserve"> strategy, a </w:t>
      </w:r>
      <w:r w:rsidRPr="009205B3">
        <w:rPr>
          <w:rFonts w:ascii="Arial" w:hAnsi="Arial" w:cs="Arial"/>
          <w:bCs/>
        </w:rPr>
        <w:t xml:space="preserve">search for personal control </w:t>
      </w:r>
      <w:r w:rsidRPr="009205B3">
        <w:rPr>
          <w:rFonts w:ascii="Arial" w:hAnsi="Arial" w:cs="Arial"/>
        </w:rPr>
        <w:t xml:space="preserve">(Williams, </w:t>
      </w:r>
      <w:proofErr w:type="spellStart"/>
      <w:r w:rsidRPr="009205B3">
        <w:rPr>
          <w:rFonts w:ascii="Arial" w:hAnsi="Arial" w:cs="Arial"/>
        </w:rPr>
        <w:t>Chamove</w:t>
      </w:r>
      <w:proofErr w:type="spellEnd"/>
      <w:r w:rsidRPr="009205B3">
        <w:rPr>
          <w:rFonts w:ascii="Arial" w:hAnsi="Arial" w:cs="Arial"/>
        </w:rPr>
        <w:t>, and Millar, 1990) and feelings of ineffectiveness (Hood et al, 1982). Waller and Hodgson (1996) add</w:t>
      </w:r>
      <w:r>
        <w:rPr>
          <w:rFonts w:ascii="Arial" w:hAnsi="Arial" w:cs="Arial"/>
        </w:rPr>
        <w:t>ed</w:t>
      </w:r>
      <w:r w:rsidRPr="009205B3">
        <w:rPr>
          <w:rFonts w:ascii="Arial" w:hAnsi="Arial" w:cs="Arial"/>
        </w:rPr>
        <w:t xml:space="preserve"> that the desire for control </w:t>
      </w:r>
      <w:r>
        <w:rPr>
          <w:rFonts w:ascii="Arial" w:hAnsi="Arial" w:cs="Arial"/>
        </w:rPr>
        <w:t>was also a factor in the maintenance of an eating disorder.</w:t>
      </w:r>
    </w:p>
    <w:p w14:paraId="2C5F6FFD" w14:textId="77777777" w:rsidR="0099712F" w:rsidRPr="009205B3" w:rsidRDefault="0099712F" w:rsidP="00340A3A">
      <w:pPr>
        <w:spacing w:line="360" w:lineRule="auto"/>
        <w:jc w:val="both"/>
        <w:rPr>
          <w:rFonts w:ascii="Arial" w:hAnsi="Arial" w:cs="Arial"/>
        </w:rPr>
      </w:pPr>
    </w:p>
    <w:p w14:paraId="754398E9" w14:textId="7D2C5EEC" w:rsidR="00340A3A" w:rsidRPr="009205B3" w:rsidRDefault="00340A3A" w:rsidP="00340A3A">
      <w:pPr>
        <w:spacing w:line="360" w:lineRule="auto"/>
        <w:jc w:val="both"/>
        <w:rPr>
          <w:rFonts w:ascii="Arial" w:hAnsi="Arial" w:cs="Arial"/>
          <w:color w:val="00B0F0"/>
        </w:rPr>
      </w:pPr>
      <w:r w:rsidRPr="009205B3">
        <w:rPr>
          <w:rFonts w:ascii="Arial" w:hAnsi="Arial" w:cs="Arial"/>
          <w:bCs/>
        </w:rPr>
        <w:t>Farber (2013) also suggested t</w:t>
      </w:r>
      <w:r w:rsidR="00683AA1">
        <w:rPr>
          <w:rFonts w:ascii="Arial" w:hAnsi="Arial" w:cs="Arial"/>
          <w:bCs/>
        </w:rPr>
        <w:t>hat harmful eating behaviours are</w:t>
      </w:r>
      <w:r w:rsidRPr="009205B3">
        <w:rPr>
          <w:rFonts w:ascii="Arial" w:hAnsi="Arial" w:cs="Arial"/>
          <w:bCs/>
        </w:rPr>
        <w:t xml:space="preserve"> a method of expressing control within an environment where </w:t>
      </w:r>
      <w:r>
        <w:rPr>
          <w:rFonts w:ascii="Arial" w:hAnsi="Arial" w:cs="Arial"/>
          <w:bCs/>
        </w:rPr>
        <w:t xml:space="preserve">individuals with eating difficulties </w:t>
      </w:r>
      <w:r w:rsidRPr="009205B3">
        <w:rPr>
          <w:rFonts w:ascii="Arial" w:hAnsi="Arial" w:cs="Arial"/>
          <w:bCs/>
        </w:rPr>
        <w:t>may experience a lack of control.</w:t>
      </w:r>
      <w:r>
        <w:rPr>
          <w:rFonts w:ascii="Arial" w:hAnsi="Arial" w:cs="Arial"/>
        </w:rPr>
        <w:t xml:space="preserve"> </w:t>
      </w:r>
      <w:r w:rsidRPr="009205B3">
        <w:rPr>
          <w:rFonts w:ascii="Arial" w:hAnsi="Arial" w:cs="Arial"/>
        </w:rPr>
        <w:t>Eating disorder research reports how individuals with greater eating difficulty symptomology also have higher scores o</w:t>
      </w:r>
      <w:r>
        <w:rPr>
          <w:rFonts w:ascii="Arial" w:hAnsi="Arial" w:cs="Arial"/>
        </w:rPr>
        <w:t>n</w:t>
      </w:r>
      <w:r w:rsidRPr="009205B3">
        <w:rPr>
          <w:rFonts w:ascii="Arial" w:hAnsi="Arial" w:cs="Arial"/>
        </w:rPr>
        <w:t xml:space="preserve"> external locus of control </w:t>
      </w:r>
      <w:r>
        <w:rPr>
          <w:rFonts w:ascii="Arial" w:hAnsi="Arial" w:cs="Arial"/>
        </w:rPr>
        <w:t xml:space="preserve">measures </w:t>
      </w:r>
      <w:r w:rsidRPr="009205B3">
        <w:rPr>
          <w:rFonts w:ascii="Arial" w:hAnsi="Arial" w:cs="Arial"/>
        </w:rPr>
        <w:t xml:space="preserve">(Harding and </w:t>
      </w:r>
      <w:proofErr w:type="spellStart"/>
      <w:r w:rsidRPr="009205B3">
        <w:rPr>
          <w:rFonts w:ascii="Arial" w:hAnsi="Arial" w:cs="Arial"/>
        </w:rPr>
        <w:t>Lachenmeyer</w:t>
      </w:r>
      <w:proofErr w:type="spellEnd"/>
      <w:r w:rsidRPr="009205B3">
        <w:rPr>
          <w:rFonts w:ascii="Arial" w:hAnsi="Arial" w:cs="Arial"/>
        </w:rPr>
        <w:t>, 1986). External locus of control refer</w:t>
      </w:r>
      <w:r w:rsidR="00683AA1">
        <w:rPr>
          <w:rFonts w:ascii="Arial" w:hAnsi="Arial" w:cs="Arial"/>
        </w:rPr>
        <w:t>s to the degree to</w:t>
      </w:r>
      <w:r w:rsidRPr="009205B3">
        <w:rPr>
          <w:rFonts w:ascii="Arial" w:hAnsi="Arial" w:cs="Arial"/>
        </w:rPr>
        <w:t xml:space="preserve"> which a person attributes both successes and failures to </w:t>
      </w:r>
      <w:r w:rsidRPr="009205B3">
        <w:rPr>
          <w:rFonts w:ascii="Arial" w:hAnsi="Arial" w:cs="Arial"/>
        </w:rPr>
        <w:lastRenderedPageBreak/>
        <w:t>external factors in their lives beyond their control (Rotter, 1954).</w:t>
      </w:r>
      <w:r>
        <w:rPr>
          <w:rFonts w:ascii="Arial" w:hAnsi="Arial" w:cs="Arial"/>
        </w:rPr>
        <w:t xml:space="preserve"> The desire for greater control would lead a person to attempt to compensate for this lack of external control by having control over their body, in what is referred to as displaced reactance (Slade, 1982). </w:t>
      </w:r>
      <w:proofErr w:type="spellStart"/>
      <w:r>
        <w:rPr>
          <w:rFonts w:ascii="Arial" w:hAnsi="Arial" w:cs="Arial"/>
        </w:rPr>
        <w:t>Rezek</w:t>
      </w:r>
      <w:proofErr w:type="spellEnd"/>
      <w:r>
        <w:rPr>
          <w:rFonts w:ascii="Arial" w:hAnsi="Arial" w:cs="Arial"/>
        </w:rPr>
        <w:t xml:space="preserve"> and Leary (1991) extended this theory of control, suggesting that individuals with anorexia react to threatened or lost freedom by restricting their eating. This research may relate to eating disorders in prisons, where individuals have less external control and a loss of freedom.</w:t>
      </w:r>
    </w:p>
    <w:p w14:paraId="3D4E2133" w14:textId="15ED4898" w:rsidR="00340A3A" w:rsidRDefault="00340A3A" w:rsidP="00340A3A">
      <w:pPr>
        <w:spacing w:line="360" w:lineRule="auto"/>
        <w:jc w:val="both"/>
        <w:rPr>
          <w:rFonts w:ascii="Arial" w:hAnsi="Arial" w:cs="Arial"/>
          <w:color w:val="7030A0"/>
        </w:rPr>
      </w:pPr>
    </w:p>
    <w:p w14:paraId="4B069D99" w14:textId="77777777" w:rsidR="0099712F" w:rsidRPr="009205B3" w:rsidRDefault="0099712F" w:rsidP="00340A3A">
      <w:pPr>
        <w:spacing w:line="360" w:lineRule="auto"/>
        <w:jc w:val="both"/>
        <w:rPr>
          <w:rFonts w:ascii="Arial" w:hAnsi="Arial" w:cs="Arial"/>
          <w:color w:val="7030A0"/>
        </w:rPr>
      </w:pPr>
    </w:p>
    <w:p w14:paraId="795C736C" w14:textId="3045E465" w:rsidR="00340A3A" w:rsidRDefault="00340A3A" w:rsidP="00340A3A">
      <w:pPr>
        <w:pStyle w:val="Heading2"/>
        <w:spacing w:line="360" w:lineRule="auto"/>
        <w:jc w:val="both"/>
        <w:rPr>
          <w:rFonts w:ascii="Arial" w:hAnsi="Arial" w:cs="Arial"/>
          <w:b/>
          <w:bCs/>
          <w:color w:val="auto"/>
          <w:sz w:val="24"/>
          <w:szCs w:val="24"/>
        </w:rPr>
      </w:pPr>
      <w:bookmarkStart w:id="6" w:name="_Toc39145976"/>
      <w:r w:rsidRPr="009205B3">
        <w:rPr>
          <w:rFonts w:ascii="Arial" w:hAnsi="Arial" w:cs="Arial"/>
          <w:b/>
          <w:bCs/>
          <w:color w:val="auto"/>
          <w:sz w:val="24"/>
          <w:szCs w:val="24"/>
        </w:rPr>
        <w:t>Limitations of Review</w:t>
      </w:r>
      <w:bookmarkEnd w:id="6"/>
    </w:p>
    <w:p w14:paraId="0457BE67" w14:textId="77777777" w:rsidR="008038A9" w:rsidRPr="008038A9" w:rsidRDefault="008038A9" w:rsidP="008038A9"/>
    <w:p w14:paraId="6AC4E487" w14:textId="468F7E51" w:rsidR="00340A3A" w:rsidRDefault="00340A3A" w:rsidP="00340A3A">
      <w:pPr>
        <w:spacing w:line="360" w:lineRule="auto"/>
        <w:jc w:val="both"/>
        <w:rPr>
          <w:rFonts w:ascii="Arial" w:hAnsi="Arial" w:cs="Arial"/>
        </w:rPr>
      </w:pPr>
      <w:r w:rsidRPr="009205B3">
        <w:rPr>
          <w:rFonts w:ascii="Arial" w:hAnsi="Arial" w:cs="Arial"/>
        </w:rPr>
        <w:t>This literature review, although reviewing research into an under-reported phenomena within a vulnerable population, has several limitations. The number of papers included is small due to the lack of research within this field, therefore limiting any</w:t>
      </w:r>
      <w:r>
        <w:rPr>
          <w:rFonts w:ascii="Arial" w:hAnsi="Arial" w:cs="Arial"/>
        </w:rPr>
        <w:t xml:space="preserve"> firm</w:t>
      </w:r>
      <w:r w:rsidRPr="009205B3">
        <w:rPr>
          <w:rFonts w:ascii="Arial" w:hAnsi="Arial" w:cs="Arial"/>
        </w:rPr>
        <w:t xml:space="preserve"> conclusions that can be drawn. The limited research that is available varies in methodology and research topic. This lack of similarity and homogeneity caused difficulties in synthesising study outcomes and drawing conclusions.</w:t>
      </w:r>
    </w:p>
    <w:p w14:paraId="09EDC2E5" w14:textId="77777777" w:rsidR="0099712F" w:rsidRPr="009205B3" w:rsidRDefault="0099712F" w:rsidP="00340A3A">
      <w:pPr>
        <w:spacing w:line="360" w:lineRule="auto"/>
        <w:jc w:val="both"/>
        <w:rPr>
          <w:rFonts w:ascii="Arial" w:hAnsi="Arial" w:cs="Arial"/>
        </w:rPr>
      </w:pPr>
    </w:p>
    <w:p w14:paraId="1E7FF745" w14:textId="0D677AD9" w:rsidR="00340A3A" w:rsidRDefault="00683AA1" w:rsidP="00340A3A">
      <w:pPr>
        <w:spacing w:line="360" w:lineRule="auto"/>
        <w:jc w:val="both"/>
        <w:rPr>
          <w:rFonts w:ascii="Arial" w:hAnsi="Arial" w:cs="Arial"/>
        </w:rPr>
      </w:pPr>
      <w:r>
        <w:rPr>
          <w:rFonts w:ascii="Arial" w:hAnsi="Arial" w:cs="Arial"/>
        </w:rPr>
        <w:t xml:space="preserve">Regarding </w:t>
      </w:r>
      <w:r w:rsidR="00340A3A" w:rsidRPr="009205B3">
        <w:rPr>
          <w:rFonts w:ascii="Arial" w:hAnsi="Arial" w:cs="Arial"/>
        </w:rPr>
        <w:t>the search strategy, including non-peer reviewed journal articles may have identified additional papers as well as countering publication bias. Due to the vulnerability of the population and security restrictions, it could be hypothesised that a number of research papers may not have been published, increasing said publication bias. The fact that only one person selected and reviewed the papers is also a limitation. The objectivity of the review could have been hindered due to the influence of the researcher’s values, opinions and perspectives that have not been questioned or challenged by another, thus leading to possible selection bias in the selection and review of the papers.</w:t>
      </w:r>
    </w:p>
    <w:p w14:paraId="31A83E0B" w14:textId="77777777" w:rsidR="0099712F" w:rsidRPr="009205B3" w:rsidRDefault="0099712F" w:rsidP="00340A3A">
      <w:pPr>
        <w:spacing w:line="360" w:lineRule="auto"/>
        <w:jc w:val="both"/>
        <w:rPr>
          <w:rFonts w:ascii="Arial" w:hAnsi="Arial" w:cs="Arial"/>
        </w:rPr>
      </w:pPr>
    </w:p>
    <w:p w14:paraId="2E3DDF05" w14:textId="0D097793" w:rsidR="00340A3A" w:rsidRDefault="00340A3A" w:rsidP="00340A3A">
      <w:pPr>
        <w:spacing w:line="360" w:lineRule="auto"/>
        <w:jc w:val="both"/>
        <w:rPr>
          <w:rFonts w:ascii="Arial" w:hAnsi="Arial" w:cs="Arial"/>
        </w:rPr>
      </w:pPr>
      <w:r w:rsidRPr="009205B3">
        <w:rPr>
          <w:rFonts w:ascii="Arial" w:hAnsi="Arial" w:cs="Arial"/>
        </w:rPr>
        <w:t>All the included studies were cross-sectional, which does not allow c</w:t>
      </w:r>
      <w:r w:rsidR="00683AA1">
        <w:rPr>
          <w:rFonts w:ascii="Arial" w:hAnsi="Arial" w:cs="Arial"/>
        </w:rPr>
        <w:t>ausation to be determined. The papers</w:t>
      </w:r>
      <w:r w:rsidRPr="009205B3">
        <w:rPr>
          <w:rFonts w:ascii="Arial" w:hAnsi="Arial" w:cs="Arial"/>
        </w:rPr>
        <w:t xml:space="preserve"> were all descriptive studies with v</w:t>
      </w:r>
      <w:r w:rsidR="00683AA1">
        <w:rPr>
          <w:rFonts w:ascii="Arial" w:hAnsi="Arial" w:cs="Arial"/>
        </w:rPr>
        <w:t xml:space="preserve">ery little statistical data, </w:t>
      </w:r>
      <w:r w:rsidRPr="009205B3">
        <w:rPr>
          <w:rFonts w:ascii="Arial" w:hAnsi="Arial" w:cs="Arial"/>
        </w:rPr>
        <w:t>particular</w:t>
      </w:r>
      <w:r w:rsidR="00683AA1">
        <w:rPr>
          <w:rFonts w:ascii="Arial" w:hAnsi="Arial" w:cs="Arial"/>
        </w:rPr>
        <w:t xml:space="preserve">ly the </w:t>
      </w:r>
      <w:r w:rsidRPr="009205B3">
        <w:rPr>
          <w:rFonts w:ascii="Arial" w:hAnsi="Arial" w:cs="Arial"/>
        </w:rPr>
        <w:t>hunger striking</w:t>
      </w:r>
      <w:r w:rsidR="00683AA1">
        <w:rPr>
          <w:rFonts w:ascii="Arial" w:hAnsi="Arial" w:cs="Arial"/>
        </w:rPr>
        <w:t xml:space="preserve"> focused studies</w:t>
      </w:r>
      <w:r w:rsidRPr="009205B3">
        <w:rPr>
          <w:rFonts w:ascii="Arial" w:hAnsi="Arial" w:cs="Arial"/>
        </w:rPr>
        <w:t>. However, as th</w:t>
      </w:r>
      <w:r>
        <w:rPr>
          <w:rFonts w:ascii="Arial" w:hAnsi="Arial" w:cs="Arial"/>
        </w:rPr>
        <w:t>e studies</w:t>
      </w:r>
      <w:r w:rsidR="00683AA1">
        <w:rPr>
          <w:rFonts w:ascii="Arial" w:hAnsi="Arial" w:cs="Arial"/>
        </w:rPr>
        <w:t>’</w:t>
      </w:r>
      <w:r>
        <w:rPr>
          <w:rFonts w:ascii="Arial" w:hAnsi="Arial" w:cs="Arial"/>
        </w:rPr>
        <w:t xml:space="preserve"> aims were to explore harmful eating in this population,</w:t>
      </w:r>
      <w:r w:rsidRPr="009205B3">
        <w:rPr>
          <w:rFonts w:ascii="Arial" w:hAnsi="Arial" w:cs="Arial"/>
        </w:rPr>
        <w:t xml:space="preserve"> </w:t>
      </w:r>
      <w:r>
        <w:rPr>
          <w:rFonts w:ascii="Arial" w:hAnsi="Arial" w:cs="Arial"/>
        </w:rPr>
        <w:t>all studies</w:t>
      </w:r>
      <w:r w:rsidR="00683AA1">
        <w:rPr>
          <w:rFonts w:ascii="Arial" w:hAnsi="Arial" w:cs="Arial"/>
        </w:rPr>
        <w:t xml:space="preserve"> scored reasonably well</w:t>
      </w:r>
      <w:r w:rsidRPr="009205B3">
        <w:rPr>
          <w:rFonts w:ascii="Arial" w:hAnsi="Arial" w:cs="Arial"/>
        </w:rPr>
        <w:t xml:space="preserve"> on the MMAT appraisal tool a</w:t>
      </w:r>
      <w:r w:rsidR="005927CE">
        <w:rPr>
          <w:rFonts w:ascii="Arial" w:hAnsi="Arial" w:cs="Arial"/>
        </w:rPr>
        <w:t>nd cannot b</w:t>
      </w:r>
      <w:r w:rsidRPr="009205B3">
        <w:rPr>
          <w:rFonts w:ascii="Arial" w:hAnsi="Arial" w:cs="Arial"/>
        </w:rPr>
        <w:t>e overly criticised for not incl</w:t>
      </w:r>
      <w:r w:rsidR="00683AA1">
        <w:rPr>
          <w:rFonts w:ascii="Arial" w:hAnsi="Arial" w:cs="Arial"/>
        </w:rPr>
        <w:t xml:space="preserve">uding more statistical data. A couple </w:t>
      </w:r>
      <w:r w:rsidRPr="009205B3">
        <w:rPr>
          <w:rFonts w:ascii="Arial" w:hAnsi="Arial" w:cs="Arial"/>
        </w:rPr>
        <w:t xml:space="preserve">studies scored either ‘not applicable’ or ‘can’t tell’ on some of the </w:t>
      </w:r>
      <w:r w:rsidRPr="009205B3">
        <w:rPr>
          <w:rFonts w:ascii="Arial" w:hAnsi="Arial" w:cs="Arial"/>
        </w:rPr>
        <w:lastRenderedPageBreak/>
        <w:t xml:space="preserve">MMAT questions. This inability to definitively score can lead to higher scores being given which may </w:t>
      </w:r>
      <w:r>
        <w:rPr>
          <w:rFonts w:ascii="Arial" w:hAnsi="Arial" w:cs="Arial"/>
        </w:rPr>
        <w:t>mean</w:t>
      </w:r>
      <w:r w:rsidRPr="009205B3">
        <w:rPr>
          <w:rFonts w:ascii="Arial" w:hAnsi="Arial" w:cs="Arial"/>
        </w:rPr>
        <w:t xml:space="preserve"> the </w:t>
      </w:r>
      <w:r>
        <w:rPr>
          <w:rFonts w:ascii="Arial" w:hAnsi="Arial" w:cs="Arial"/>
        </w:rPr>
        <w:t>studies</w:t>
      </w:r>
      <w:r w:rsidR="005927CE">
        <w:rPr>
          <w:rFonts w:ascii="Arial" w:hAnsi="Arial" w:cs="Arial"/>
        </w:rPr>
        <w:t xml:space="preserve"> appear to be of higher q</w:t>
      </w:r>
      <w:r w:rsidRPr="009205B3">
        <w:rPr>
          <w:rFonts w:ascii="Arial" w:hAnsi="Arial" w:cs="Arial"/>
        </w:rPr>
        <w:t xml:space="preserve">uality than </w:t>
      </w:r>
      <w:r>
        <w:rPr>
          <w:rFonts w:ascii="Arial" w:hAnsi="Arial" w:cs="Arial"/>
        </w:rPr>
        <w:t>they</w:t>
      </w:r>
      <w:r w:rsidRPr="009205B3">
        <w:rPr>
          <w:rFonts w:ascii="Arial" w:hAnsi="Arial" w:cs="Arial"/>
        </w:rPr>
        <w:t xml:space="preserve"> actually </w:t>
      </w:r>
      <w:r>
        <w:rPr>
          <w:rFonts w:ascii="Arial" w:hAnsi="Arial" w:cs="Arial"/>
        </w:rPr>
        <w:t>are</w:t>
      </w:r>
      <w:r w:rsidRPr="009205B3">
        <w:rPr>
          <w:rFonts w:ascii="Arial" w:hAnsi="Arial" w:cs="Arial"/>
        </w:rPr>
        <w:t xml:space="preserve">. This may question whether the MMAT was the most appropriate quality checking tool, and whether the questions were too </w:t>
      </w:r>
      <w:r w:rsidR="00E40256">
        <w:rPr>
          <w:rFonts w:ascii="Arial" w:hAnsi="Arial" w:cs="Arial"/>
        </w:rPr>
        <w:t>broad for the studies reviewe</w:t>
      </w:r>
      <w:r w:rsidRPr="009205B3">
        <w:rPr>
          <w:rFonts w:ascii="Arial" w:hAnsi="Arial" w:cs="Arial"/>
        </w:rPr>
        <w:t xml:space="preserve">d. </w:t>
      </w:r>
    </w:p>
    <w:p w14:paraId="737A72B6" w14:textId="77777777" w:rsidR="0099712F" w:rsidRPr="009205B3" w:rsidRDefault="0099712F" w:rsidP="00340A3A">
      <w:pPr>
        <w:spacing w:line="360" w:lineRule="auto"/>
        <w:jc w:val="both"/>
        <w:rPr>
          <w:rFonts w:ascii="Arial" w:hAnsi="Arial" w:cs="Arial"/>
        </w:rPr>
      </w:pPr>
    </w:p>
    <w:p w14:paraId="16A18B33" w14:textId="2F86BEC1" w:rsidR="00340A3A" w:rsidRDefault="00340A3A" w:rsidP="00340A3A">
      <w:pPr>
        <w:spacing w:line="360" w:lineRule="auto"/>
        <w:jc w:val="both"/>
        <w:rPr>
          <w:rFonts w:ascii="Arial" w:hAnsi="Arial" w:cs="Arial"/>
        </w:rPr>
      </w:pPr>
      <w:r w:rsidRPr="009205B3">
        <w:rPr>
          <w:rFonts w:ascii="Arial" w:hAnsi="Arial" w:cs="Arial"/>
        </w:rPr>
        <w:t xml:space="preserve">Another critique is that the MMAT is brief and only has a small number of questions focusing on the core methodological criteria, not considering ethics for example. Therefore, this review could have considered using another quality checking tool or </w:t>
      </w:r>
      <w:r w:rsidR="00E40256">
        <w:rPr>
          <w:rFonts w:ascii="Arial" w:hAnsi="Arial" w:cs="Arial"/>
        </w:rPr>
        <w:t xml:space="preserve">developed </w:t>
      </w:r>
      <w:r w:rsidRPr="009205B3">
        <w:rPr>
          <w:rFonts w:ascii="Arial" w:hAnsi="Arial" w:cs="Arial"/>
        </w:rPr>
        <w:t>additional appraisal questions</w:t>
      </w:r>
      <w:r w:rsidR="00E40256">
        <w:rPr>
          <w:rFonts w:ascii="Arial" w:hAnsi="Arial" w:cs="Arial"/>
        </w:rPr>
        <w:t>,</w:t>
      </w:r>
      <w:r w:rsidRPr="009205B3">
        <w:rPr>
          <w:rFonts w:ascii="Arial" w:hAnsi="Arial" w:cs="Arial"/>
        </w:rPr>
        <w:t xml:space="preserve"> for</w:t>
      </w:r>
      <w:r w:rsidR="00E40256">
        <w:rPr>
          <w:rFonts w:ascii="Arial" w:hAnsi="Arial" w:cs="Arial"/>
        </w:rPr>
        <w:t xml:space="preserve"> instance around ethics which could</w:t>
      </w:r>
      <w:r w:rsidRPr="009205B3">
        <w:rPr>
          <w:rFonts w:ascii="Arial" w:hAnsi="Arial" w:cs="Arial"/>
        </w:rPr>
        <w:t xml:space="preserve"> be used</w:t>
      </w:r>
      <w:r w:rsidR="005927CE">
        <w:rPr>
          <w:rFonts w:ascii="Arial" w:hAnsi="Arial" w:cs="Arial"/>
        </w:rPr>
        <w:t xml:space="preserve"> in conjunction with a</w:t>
      </w:r>
      <w:r w:rsidRPr="009205B3">
        <w:rPr>
          <w:rFonts w:ascii="Arial" w:hAnsi="Arial" w:cs="Arial"/>
        </w:rPr>
        <w:t xml:space="preserve"> standardised tool in </w:t>
      </w:r>
      <w:r w:rsidR="00E40256">
        <w:rPr>
          <w:rFonts w:ascii="Arial" w:hAnsi="Arial" w:cs="Arial"/>
        </w:rPr>
        <w:t>order to counter any c</w:t>
      </w:r>
      <w:r w:rsidRPr="009205B3">
        <w:rPr>
          <w:rFonts w:ascii="Arial" w:hAnsi="Arial" w:cs="Arial"/>
        </w:rPr>
        <w:t>ritique regarding appraisal methodology.</w:t>
      </w:r>
    </w:p>
    <w:p w14:paraId="47EFA392" w14:textId="77777777" w:rsidR="0099712F" w:rsidRPr="009205B3" w:rsidRDefault="0099712F" w:rsidP="00340A3A">
      <w:pPr>
        <w:spacing w:line="360" w:lineRule="auto"/>
        <w:jc w:val="both"/>
        <w:rPr>
          <w:rFonts w:ascii="Arial" w:hAnsi="Arial" w:cs="Arial"/>
        </w:rPr>
      </w:pPr>
    </w:p>
    <w:p w14:paraId="4E65E8D6" w14:textId="77777777" w:rsidR="00340A3A" w:rsidRPr="009205B3" w:rsidRDefault="00340A3A" w:rsidP="00340A3A">
      <w:pPr>
        <w:spacing w:line="360" w:lineRule="auto"/>
        <w:jc w:val="both"/>
        <w:rPr>
          <w:rFonts w:ascii="Arial" w:hAnsi="Arial" w:cs="Arial"/>
        </w:rPr>
      </w:pPr>
    </w:p>
    <w:p w14:paraId="36A23442" w14:textId="77777777" w:rsidR="00340A3A" w:rsidRPr="009205B3" w:rsidRDefault="00340A3A" w:rsidP="00340A3A">
      <w:pPr>
        <w:pStyle w:val="Heading2"/>
        <w:spacing w:line="360" w:lineRule="auto"/>
        <w:jc w:val="both"/>
        <w:rPr>
          <w:rFonts w:ascii="Arial" w:hAnsi="Arial" w:cs="Arial"/>
          <w:color w:val="auto"/>
          <w:sz w:val="24"/>
          <w:szCs w:val="24"/>
        </w:rPr>
      </w:pPr>
      <w:bookmarkStart w:id="7" w:name="_Toc39145977"/>
      <w:r w:rsidRPr="009205B3">
        <w:rPr>
          <w:rFonts w:ascii="Arial" w:hAnsi="Arial" w:cs="Arial"/>
          <w:b/>
          <w:color w:val="auto"/>
          <w:sz w:val="24"/>
          <w:szCs w:val="24"/>
        </w:rPr>
        <w:t>Clinical Implications and Future Directions</w:t>
      </w:r>
      <w:bookmarkEnd w:id="7"/>
      <w:r w:rsidRPr="009205B3">
        <w:rPr>
          <w:rFonts w:ascii="Arial" w:hAnsi="Arial" w:cs="Arial"/>
          <w:color w:val="auto"/>
          <w:sz w:val="24"/>
          <w:szCs w:val="24"/>
        </w:rPr>
        <w:t xml:space="preserve">  </w:t>
      </w:r>
    </w:p>
    <w:p w14:paraId="07BB8BA4" w14:textId="7902F87B" w:rsidR="00340A3A" w:rsidRDefault="00340A3A" w:rsidP="00340A3A">
      <w:pPr>
        <w:spacing w:line="360" w:lineRule="auto"/>
        <w:ind w:firstLine="720"/>
        <w:jc w:val="both"/>
        <w:rPr>
          <w:rFonts w:ascii="Arial" w:hAnsi="Arial" w:cs="Arial"/>
        </w:rPr>
      </w:pPr>
      <w:r w:rsidRPr="009205B3">
        <w:rPr>
          <w:rFonts w:ascii="Arial" w:hAnsi="Arial" w:cs="Arial"/>
        </w:rPr>
        <w:t>Overall</w:t>
      </w:r>
      <w:r>
        <w:rPr>
          <w:rFonts w:ascii="Arial" w:hAnsi="Arial" w:cs="Arial"/>
        </w:rPr>
        <w:t>,</w:t>
      </w:r>
      <w:r w:rsidRPr="009205B3">
        <w:rPr>
          <w:rFonts w:ascii="Arial" w:hAnsi="Arial" w:cs="Arial"/>
        </w:rPr>
        <w:t xml:space="preserve"> literature within prisons is limited, often due to the number of restrictions in place from either ethi</w:t>
      </w:r>
      <w:r w:rsidR="00E40256">
        <w:rPr>
          <w:rFonts w:ascii="Arial" w:hAnsi="Arial" w:cs="Arial"/>
        </w:rPr>
        <w:t>cs boards, prison policies, or the M</w:t>
      </w:r>
      <w:r w:rsidRPr="009205B3">
        <w:rPr>
          <w:rFonts w:ascii="Arial" w:hAnsi="Arial" w:cs="Arial"/>
        </w:rPr>
        <w:t>i</w:t>
      </w:r>
      <w:r w:rsidR="00E40256">
        <w:rPr>
          <w:rFonts w:ascii="Arial" w:hAnsi="Arial" w:cs="Arial"/>
        </w:rPr>
        <w:t>nistry of J</w:t>
      </w:r>
      <w:r w:rsidRPr="009205B3">
        <w:rPr>
          <w:rFonts w:ascii="Arial" w:hAnsi="Arial" w:cs="Arial"/>
        </w:rPr>
        <w:t>ustice. Due to this, the research on harmful eating and hunger striking in prisons is very limited. More knowledge and theory regarding the function of such behaviours, as well as maintaining or predisposing factors, could lead to improved support, thus reducing the overall prevalence rates, need for medical assessment, or hospital admission, which can be costly. Whilst future research on risk factors such as adverse childhood experiences or perceived level of control, comorbid mental health difficulties and influencing factors could support and improve the management and treatment in prisons, it could also most importantly reduce the levels of distress for that individual. Furthermore, with more knowledge of the risk factors, the ability to prevent or be aware of the possible development of difficulties is greater. In particular</w:t>
      </w:r>
      <w:r>
        <w:rPr>
          <w:rFonts w:ascii="Arial" w:hAnsi="Arial" w:cs="Arial"/>
        </w:rPr>
        <w:t>,</w:t>
      </w:r>
      <w:r w:rsidRPr="009205B3">
        <w:rPr>
          <w:rFonts w:ascii="Arial" w:hAnsi="Arial" w:cs="Arial"/>
        </w:rPr>
        <w:t xml:space="preserve"> the mental health screening when a person enters prison could be amended to incorporate some of the knowledge learnt about eating difficulties and hunger striking and their risk factors to identify those who are at a higher risk of developing such difficulties. </w:t>
      </w:r>
    </w:p>
    <w:p w14:paraId="432E3964" w14:textId="77777777" w:rsidR="0099712F" w:rsidRPr="009205B3" w:rsidRDefault="0099712F" w:rsidP="00340A3A">
      <w:pPr>
        <w:spacing w:line="360" w:lineRule="auto"/>
        <w:ind w:firstLine="720"/>
        <w:jc w:val="both"/>
        <w:rPr>
          <w:rFonts w:ascii="Arial" w:hAnsi="Arial" w:cs="Arial"/>
        </w:rPr>
      </w:pPr>
    </w:p>
    <w:p w14:paraId="5B800E74" w14:textId="3574CA58" w:rsidR="0099712F" w:rsidRDefault="00340A3A" w:rsidP="00340A3A">
      <w:pPr>
        <w:spacing w:line="360" w:lineRule="auto"/>
        <w:jc w:val="both"/>
        <w:rPr>
          <w:rFonts w:ascii="Arial" w:hAnsi="Arial" w:cs="Arial"/>
        </w:rPr>
      </w:pPr>
      <w:r w:rsidRPr="009205B3">
        <w:rPr>
          <w:rFonts w:ascii="Arial" w:hAnsi="Arial" w:cs="Arial"/>
        </w:rPr>
        <w:t>This review acknowledges the mental health difficulties individual</w:t>
      </w:r>
      <w:r w:rsidR="00E40256">
        <w:rPr>
          <w:rFonts w:ascii="Arial" w:hAnsi="Arial" w:cs="Arial"/>
        </w:rPr>
        <w:t>s present with whilst in prison,</w:t>
      </w:r>
      <w:r w:rsidRPr="009205B3">
        <w:rPr>
          <w:rFonts w:ascii="Arial" w:hAnsi="Arial" w:cs="Arial"/>
        </w:rPr>
        <w:t xml:space="preserve"> eating difficulties in particular a</w:t>
      </w:r>
      <w:r w:rsidR="00E40256">
        <w:rPr>
          <w:rFonts w:ascii="Arial" w:hAnsi="Arial" w:cs="Arial"/>
        </w:rPr>
        <w:t>s well as</w:t>
      </w:r>
      <w:r w:rsidRPr="009205B3">
        <w:rPr>
          <w:rFonts w:ascii="Arial" w:hAnsi="Arial" w:cs="Arial"/>
        </w:rPr>
        <w:t xml:space="preserve"> the relationships with </w:t>
      </w:r>
      <w:r w:rsidRPr="009205B3">
        <w:rPr>
          <w:rFonts w:ascii="Arial" w:hAnsi="Arial" w:cs="Arial"/>
        </w:rPr>
        <w:lastRenderedPageBreak/>
        <w:t xml:space="preserve">trauma, child abuse and neglect (Chen, 2008). However, Wainwright and </w:t>
      </w:r>
      <w:proofErr w:type="spellStart"/>
      <w:r w:rsidRPr="009205B3">
        <w:rPr>
          <w:rFonts w:ascii="Arial" w:hAnsi="Arial" w:cs="Arial"/>
        </w:rPr>
        <w:t>Decodts</w:t>
      </w:r>
      <w:proofErr w:type="spellEnd"/>
      <w:r w:rsidRPr="009205B3">
        <w:rPr>
          <w:rFonts w:ascii="Arial" w:hAnsi="Arial" w:cs="Arial"/>
        </w:rPr>
        <w:t xml:space="preserve"> (2020) reported that man</w:t>
      </w:r>
      <w:r w:rsidRPr="009205B3">
        <w:rPr>
          <w:rFonts w:ascii="Arial" w:hAnsi="Arial" w:cs="Arial"/>
          <w:bCs/>
        </w:rPr>
        <w:t xml:space="preserve">y offenders felt there was inadequate help and support available for their mental health needs, </w:t>
      </w:r>
      <w:r w:rsidRPr="009205B3">
        <w:rPr>
          <w:rFonts w:ascii="Arial" w:hAnsi="Arial" w:cs="Arial"/>
        </w:rPr>
        <w:t>with one in five of those diagnosed not receiving any care from a mental health professional whi</w:t>
      </w:r>
      <w:r w:rsidR="00E40256">
        <w:rPr>
          <w:rFonts w:ascii="Arial" w:hAnsi="Arial" w:cs="Arial"/>
        </w:rPr>
        <w:t>l</w:t>
      </w:r>
      <w:r w:rsidRPr="009205B3">
        <w:rPr>
          <w:rFonts w:ascii="Arial" w:hAnsi="Arial" w:cs="Arial"/>
        </w:rPr>
        <w:t xml:space="preserve">st in prison (Prison Reform Trust, 2021b). Therefore, an </w:t>
      </w:r>
      <w:r w:rsidR="00E40256">
        <w:rPr>
          <w:rFonts w:ascii="Arial" w:hAnsi="Arial" w:cs="Arial"/>
        </w:rPr>
        <w:t>important clinical implication of</w:t>
      </w:r>
      <w:r w:rsidRPr="009205B3">
        <w:rPr>
          <w:rFonts w:ascii="Arial" w:hAnsi="Arial" w:cs="Arial"/>
        </w:rPr>
        <w:t xml:space="preserve"> this review can be to recognise the need for training and education to be given to prison staff. Currently, the literature on managing those who hung</w:t>
      </w:r>
      <w:r w:rsidR="00E40256">
        <w:rPr>
          <w:rFonts w:ascii="Arial" w:hAnsi="Arial" w:cs="Arial"/>
        </w:rPr>
        <w:t xml:space="preserve">er strike focuses purely on </w:t>
      </w:r>
      <w:r w:rsidRPr="009205B3">
        <w:rPr>
          <w:rFonts w:ascii="Arial" w:hAnsi="Arial" w:cs="Arial"/>
        </w:rPr>
        <w:t xml:space="preserve">medical and physical management. There is yet to be a paper that supports the prison officers </w:t>
      </w:r>
      <w:r w:rsidR="00E40256">
        <w:rPr>
          <w:rFonts w:ascii="Arial" w:hAnsi="Arial" w:cs="Arial"/>
        </w:rPr>
        <w:t>in managing and working along</w:t>
      </w:r>
      <w:r w:rsidRPr="009205B3">
        <w:rPr>
          <w:rFonts w:ascii="Arial" w:hAnsi="Arial" w:cs="Arial"/>
        </w:rPr>
        <w:t xml:space="preserve">side either an offender on hunger strike or with an individual who has an eating disorder. It could be argued that supporting and working with people who show harmful eating within a prison setting will be challenging, and therefore a better understanding may increase staff empathy, warmth, and resilience, thus overall having a more positive impact on the individual they are supporting. </w:t>
      </w:r>
    </w:p>
    <w:p w14:paraId="65008921" w14:textId="77777777" w:rsidR="0099712F" w:rsidRDefault="0099712F" w:rsidP="00340A3A">
      <w:pPr>
        <w:spacing w:line="360" w:lineRule="auto"/>
        <w:jc w:val="both"/>
        <w:rPr>
          <w:rFonts w:ascii="Arial" w:hAnsi="Arial" w:cs="Arial"/>
        </w:rPr>
      </w:pPr>
    </w:p>
    <w:p w14:paraId="3D227756" w14:textId="4E0164B3" w:rsidR="00340A3A" w:rsidRDefault="00340A3A" w:rsidP="00340A3A">
      <w:pPr>
        <w:spacing w:line="360" w:lineRule="auto"/>
        <w:jc w:val="both"/>
        <w:rPr>
          <w:rFonts w:ascii="Arial" w:hAnsi="Arial" w:cs="Arial"/>
        </w:rPr>
      </w:pPr>
      <w:r w:rsidRPr="009205B3">
        <w:rPr>
          <w:rFonts w:ascii="Arial" w:hAnsi="Arial" w:cs="Arial"/>
        </w:rPr>
        <w:t>Future research could also expand to explore more of the psychological processes involved in hunger striking and harmful eating such as the role of perceived control or facets of anger as well as considering the psychological impact of experiencing these difficulties whilst incarcerated. One possibility could be to explore the role of control and an individual’s attempts at gaining control in both eating disorders an</w:t>
      </w:r>
      <w:r w:rsidR="00E40256">
        <w:rPr>
          <w:rFonts w:ascii="Arial" w:hAnsi="Arial" w:cs="Arial"/>
        </w:rPr>
        <w:t xml:space="preserve">d hunger striking in prisons. Regarding </w:t>
      </w:r>
      <w:r w:rsidRPr="009205B3">
        <w:rPr>
          <w:rFonts w:ascii="Arial" w:hAnsi="Arial" w:cs="Arial"/>
        </w:rPr>
        <w:t>methodology, future research could improve the reliability of their results by utilising standardised measures as oppose</w:t>
      </w:r>
      <w:r w:rsidR="005927CE">
        <w:rPr>
          <w:rFonts w:ascii="Arial" w:hAnsi="Arial" w:cs="Arial"/>
        </w:rPr>
        <w:t>d</w:t>
      </w:r>
      <w:r w:rsidRPr="009205B3">
        <w:rPr>
          <w:rFonts w:ascii="Arial" w:hAnsi="Arial" w:cs="Arial"/>
        </w:rPr>
        <w:t xml:space="preserve"> to tools that have not had their validity analysed.</w:t>
      </w:r>
    </w:p>
    <w:p w14:paraId="15DB6D72" w14:textId="77777777" w:rsidR="0099712F" w:rsidRPr="009205B3" w:rsidRDefault="0099712F" w:rsidP="00340A3A">
      <w:pPr>
        <w:spacing w:line="360" w:lineRule="auto"/>
        <w:jc w:val="both"/>
        <w:rPr>
          <w:rFonts w:ascii="Arial" w:hAnsi="Arial" w:cs="Arial"/>
        </w:rPr>
      </w:pPr>
    </w:p>
    <w:p w14:paraId="6E48F0A9" w14:textId="40AC926C" w:rsidR="00340A3A" w:rsidRPr="009205B3" w:rsidRDefault="00340A3A" w:rsidP="00340A3A">
      <w:pPr>
        <w:spacing w:line="360" w:lineRule="auto"/>
        <w:jc w:val="both"/>
        <w:rPr>
          <w:rFonts w:ascii="Arial" w:hAnsi="Arial" w:cs="Arial"/>
        </w:rPr>
      </w:pPr>
      <w:r w:rsidRPr="009205B3">
        <w:rPr>
          <w:rFonts w:ascii="Arial" w:hAnsi="Arial" w:cs="Arial"/>
        </w:rPr>
        <w:t>Across the papers reviewed,</w:t>
      </w:r>
      <w:r w:rsidR="00E40256">
        <w:rPr>
          <w:rFonts w:ascii="Arial" w:hAnsi="Arial" w:cs="Arial"/>
        </w:rPr>
        <w:t xml:space="preserve"> the definition of hunger striking</w:t>
      </w:r>
      <w:r w:rsidRPr="009205B3">
        <w:rPr>
          <w:rFonts w:ascii="Arial" w:hAnsi="Arial" w:cs="Arial"/>
        </w:rPr>
        <w:t xml:space="preserve"> was clear, however, definitions can vary across prisons and clinicians and therefore there may not be a consensus across the literature. There is also a lack of clarity and distinction between eating disorder behaviours and hunger striking behaviours, or when these may overlap or develop into the other. Starving oneself is present in both hunger strikers and individuals with an eating disorder such as anorexia. However, no previous research has explored whether these individuals share the same psychological processes. Furthermore, longitudinal studies would improve the literature</w:t>
      </w:r>
      <w:r w:rsidR="00E40256">
        <w:rPr>
          <w:rFonts w:ascii="Arial" w:hAnsi="Arial" w:cs="Arial"/>
        </w:rPr>
        <w:t xml:space="preserve"> by offering </w:t>
      </w:r>
      <w:r w:rsidRPr="009205B3">
        <w:rPr>
          <w:rFonts w:ascii="Arial" w:hAnsi="Arial" w:cs="Arial"/>
        </w:rPr>
        <w:t>insight into the long</w:t>
      </w:r>
      <w:r>
        <w:rPr>
          <w:rFonts w:ascii="Arial" w:hAnsi="Arial" w:cs="Arial"/>
        </w:rPr>
        <w:t>-</w:t>
      </w:r>
      <w:r w:rsidRPr="009205B3">
        <w:rPr>
          <w:rFonts w:ascii="Arial" w:hAnsi="Arial" w:cs="Arial"/>
        </w:rPr>
        <w:t xml:space="preserve">term impact or progression of these difficulties in prison. In terms of systemic and clinical relevance, increased </w:t>
      </w:r>
      <w:r w:rsidRPr="009205B3">
        <w:rPr>
          <w:rFonts w:ascii="Arial" w:hAnsi="Arial" w:cs="Arial"/>
        </w:rPr>
        <w:lastRenderedPageBreak/>
        <w:t>understanding of long</w:t>
      </w:r>
      <w:r>
        <w:rPr>
          <w:rFonts w:ascii="Arial" w:hAnsi="Arial" w:cs="Arial"/>
        </w:rPr>
        <w:t>-</w:t>
      </w:r>
      <w:r w:rsidRPr="009205B3">
        <w:rPr>
          <w:rFonts w:ascii="Arial" w:hAnsi="Arial" w:cs="Arial"/>
        </w:rPr>
        <w:t xml:space="preserve">term negative impacts could encourage organisations and clinical funding services to invest greater resources into preventative and support services to address the difficulties at </w:t>
      </w:r>
      <w:r w:rsidR="005927CE">
        <w:rPr>
          <w:rFonts w:ascii="Arial" w:hAnsi="Arial" w:cs="Arial"/>
        </w:rPr>
        <w:t xml:space="preserve">an </w:t>
      </w:r>
      <w:r w:rsidRPr="009205B3">
        <w:rPr>
          <w:rFonts w:ascii="Arial" w:hAnsi="Arial" w:cs="Arial"/>
        </w:rPr>
        <w:t>earlier stage</w:t>
      </w:r>
      <w:r>
        <w:rPr>
          <w:rFonts w:ascii="Arial" w:hAnsi="Arial" w:cs="Arial"/>
        </w:rPr>
        <w:t>,</w:t>
      </w:r>
      <w:r w:rsidRPr="009205B3">
        <w:rPr>
          <w:rFonts w:ascii="Arial" w:hAnsi="Arial" w:cs="Arial"/>
        </w:rPr>
        <w:t xml:space="preserve"> </w:t>
      </w:r>
      <w:r>
        <w:rPr>
          <w:rFonts w:ascii="Arial" w:hAnsi="Arial" w:cs="Arial"/>
        </w:rPr>
        <w:t>t</w:t>
      </w:r>
      <w:r w:rsidRPr="009205B3">
        <w:rPr>
          <w:rFonts w:ascii="Arial" w:hAnsi="Arial" w:cs="Arial"/>
        </w:rPr>
        <w:t>hus reducing the long</w:t>
      </w:r>
      <w:r>
        <w:rPr>
          <w:rFonts w:ascii="Arial" w:hAnsi="Arial" w:cs="Arial"/>
        </w:rPr>
        <w:t>-</w:t>
      </w:r>
      <w:r w:rsidRPr="009205B3">
        <w:rPr>
          <w:rFonts w:ascii="Arial" w:hAnsi="Arial" w:cs="Arial"/>
        </w:rPr>
        <w:t xml:space="preserve">term impact </w:t>
      </w:r>
      <w:r w:rsidR="00E40256">
        <w:rPr>
          <w:rFonts w:ascii="Arial" w:hAnsi="Arial" w:cs="Arial"/>
        </w:rPr>
        <w:t>on health services and</w:t>
      </w:r>
      <w:r w:rsidRPr="009205B3">
        <w:rPr>
          <w:rFonts w:ascii="Arial" w:hAnsi="Arial" w:cs="Arial"/>
        </w:rPr>
        <w:t xml:space="preserve"> the individual. </w:t>
      </w:r>
    </w:p>
    <w:p w14:paraId="37104C4A" w14:textId="2FAE9E78" w:rsidR="007027F7" w:rsidRDefault="007027F7" w:rsidP="00340A3A">
      <w:pPr>
        <w:spacing w:line="360" w:lineRule="auto"/>
        <w:rPr>
          <w:rFonts w:ascii="Arial" w:hAnsi="Arial" w:cs="Arial"/>
        </w:rPr>
      </w:pPr>
    </w:p>
    <w:p w14:paraId="03302085" w14:textId="77777777" w:rsidR="0099712F" w:rsidRPr="009205B3" w:rsidRDefault="0099712F" w:rsidP="00340A3A">
      <w:pPr>
        <w:spacing w:line="360" w:lineRule="auto"/>
        <w:rPr>
          <w:rFonts w:ascii="Arial" w:hAnsi="Arial" w:cs="Arial"/>
        </w:rPr>
      </w:pPr>
    </w:p>
    <w:p w14:paraId="27B6E343" w14:textId="77777777" w:rsidR="00340A3A" w:rsidRPr="009205B3" w:rsidRDefault="00340A3A" w:rsidP="00340A3A">
      <w:pPr>
        <w:pStyle w:val="Heading2"/>
        <w:spacing w:line="360" w:lineRule="auto"/>
        <w:jc w:val="both"/>
        <w:rPr>
          <w:rFonts w:ascii="Arial" w:hAnsi="Arial" w:cs="Arial"/>
          <w:b/>
          <w:bCs/>
          <w:color w:val="auto"/>
          <w:sz w:val="24"/>
          <w:szCs w:val="24"/>
        </w:rPr>
      </w:pPr>
      <w:bookmarkStart w:id="8" w:name="_Toc39145978"/>
      <w:r w:rsidRPr="009205B3">
        <w:rPr>
          <w:rFonts w:ascii="Arial" w:hAnsi="Arial" w:cs="Arial"/>
          <w:b/>
          <w:bCs/>
          <w:color w:val="auto"/>
          <w:sz w:val="24"/>
          <w:szCs w:val="24"/>
        </w:rPr>
        <w:t>Conclusions</w:t>
      </w:r>
      <w:bookmarkEnd w:id="8"/>
    </w:p>
    <w:p w14:paraId="2E3957E2" w14:textId="03C8AD85" w:rsidR="00340A3A" w:rsidRPr="009205B3" w:rsidRDefault="00340A3A" w:rsidP="00340A3A">
      <w:pPr>
        <w:pStyle w:val="Heading1"/>
        <w:spacing w:line="360" w:lineRule="auto"/>
        <w:jc w:val="both"/>
        <w:rPr>
          <w:rFonts w:ascii="Arial" w:hAnsi="Arial" w:cs="Arial"/>
          <w:b w:val="0"/>
          <w:sz w:val="24"/>
          <w:szCs w:val="24"/>
        </w:rPr>
      </w:pPr>
      <w:r w:rsidRPr="009205B3">
        <w:rPr>
          <w:rFonts w:ascii="Arial" w:hAnsi="Arial" w:cs="Arial"/>
          <w:b w:val="0"/>
          <w:bCs w:val="0"/>
          <w:sz w:val="24"/>
          <w:szCs w:val="24"/>
        </w:rPr>
        <w:t>Overall, this review pulls together literature that has not previously been synthesised or considered together</w:t>
      </w:r>
      <w:r>
        <w:rPr>
          <w:rFonts w:ascii="Arial" w:hAnsi="Arial" w:cs="Arial"/>
          <w:b w:val="0"/>
          <w:bCs w:val="0"/>
          <w:sz w:val="24"/>
          <w:szCs w:val="24"/>
        </w:rPr>
        <w:t>.</w:t>
      </w:r>
      <w:r w:rsidRPr="009205B3">
        <w:rPr>
          <w:rFonts w:ascii="Arial" w:hAnsi="Arial" w:cs="Arial"/>
          <w:b w:val="0"/>
          <w:bCs w:val="0"/>
          <w:sz w:val="24"/>
          <w:szCs w:val="24"/>
        </w:rPr>
        <w:t xml:space="preserve"> It also highlights an area of research and a population that may not have been considered previously in relation to eating disorders and hunger striking in prisons. Although it has been challenging to compare and synthesise the papers due to the broad variations and lack of literature, this review recognises the need for future research in this area, which may lead to developments in clinical p</w:t>
      </w:r>
      <w:r w:rsidR="005927CE">
        <w:rPr>
          <w:rFonts w:ascii="Arial" w:hAnsi="Arial" w:cs="Arial"/>
          <w:b w:val="0"/>
          <w:bCs w:val="0"/>
          <w:sz w:val="24"/>
          <w:szCs w:val="24"/>
        </w:rPr>
        <w:t>ractic</w:t>
      </w:r>
      <w:r w:rsidRPr="009205B3">
        <w:rPr>
          <w:rFonts w:ascii="Arial" w:hAnsi="Arial" w:cs="Arial"/>
          <w:b w:val="0"/>
          <w:bCs w:val="0"/>
          <w:sz w:val="24"/>
          <w:szCs w:val="24"/>
        </w:rPr>
        <w:t xml:space="preserve">e, as well as improving the support for individuals presenting with harmful eating behaviours in prisons. </w:t>
      </w:r>
    </w:p>
    <w:p w14:paraId="68ED4B12" w14:textId="728BD5BF" w:rsidR="00340A3A" w:rsidRPr="009205B3" w:rsidRDefault="00340A3A" w:rsidP="00340A3A">
      <w:pPr>
        <w:spacing w:line="360" w:lineRule="auto"/>
        <w:rPr>
          <w:rFonts w:ascii="Arial" w:hAnsi="Arial" w:cs="Arial"/>
          <w:b/>
        </w:rPr>
      </w:pPr>
      <w:r w:rsidRPr="009205B3">
        <w:rPr>
          <w:rFonts w:ascii="Arial" w:hAnsi="Arial" w:cs="Arial"/>
          <w:b/>
        </w:rPr>
        <w:br w:type="page"/>
      </w:r>
      <w:r w:rsidRPr="009205B3">
        <w:rPr>
          <w:rFonts w:ascii="Arial" w:hAnsi="Arial" w:cs="Arial"/>
          <w:b/>
        </w:rPr>
        <w:lastRenderedPageBreak/>
        <w:t>REFER</w:t>
      </w:r>
      <w:r w:rsidR="005927CE">
        <w:rPr>
          <w:rFonts w:ascii="Arial" w:hAnsi="Arial" w:cs="Arial"/>
          <w:b/>
        </w:rPr>
        <w:t>E</w:t>
      </w:r>
      <w:r w:rsidRPr="009205B3">
        <w:rPr>
          <w:rFonts w:ascii="Arial" w:hAnsi="Arial" w:cs="Arial"/>
          <w:b/>
        </w:rPr>
        <w:t>NCES</w:t>
      </w:r>
    </w:p>
    <w:p w14:paraId="1BB75BDB"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American Psychiatric Association, D.S. and American Psychiatric Association, 2013. Diagnostic and statistical man</w:t>
      </w:r>
      <w:r w:rsidR="006D5584">
        <w:rPr>
          <w:rFonts w:ascii="Arial" w:hAnsi="Arial" w:cs="Arial"/>
          <w:shd w:val="clear" w:color="auto" w:fill="FFFFFF"/>
        </w:rPr>
        <w:t>ual of mental disorders: DSM-5.</w:t>
      </w:r>
    </w:p>
    <w:p w14:paraId="03B53BD8"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Armstrong, J.G., Putnam, F.W., Carlson, E.B., Libero, D.Z. and Smith, S.R., 1997. Development and validation of a measure of adolescent dissociation: The Adolescent Dissociative Experiences Scale. </w:t>
      </w:r>
      <w:r w:rsidRPr="009205B3">
        <w:rPr>
          <w:rFonts w:ascii="Arial" w:hAnsi="Arial" w:cs="Arial"/>
          <w:i/>
          <w:iCs/>
          <w:shd w:val="clear" w:color="auto" w:fill="FFFFFF"/>
        </w:rPr>
        <w:t>The Journal of nervous and mental disease</w:t>
      </w:r>
      <w:r w:rsidRPr="009205B3">
        <w:rPr>
          <w:rFonts w:ascii="Arial" w:hAnsi="Arial" w:cs="Arial"/>
          <w:shd w:val="clear" w:color="auto" w:fill="FFFFFF"/>
        </w:rPr>
        <w:t>, </w:t>
      </w:r>
      <w:r w:rsidRPr="009205B3">
        <w:rPr>
          <w:rFonts w:ascii="Arial" w:hAnsi="Arial" w:cs="Arial"/>
          <w:i/>
          <w:iCs/>
          <w:shd w:val="clear" w:color="auto" w:fill="FFFFFF"/>
        </w:rPr>
        <w:t>185</w:t>
      </w:r>
      <w:r w:rsidRPr="009205B3">
        <w:rPr>
          <w:rFonts w:ascii="Arial" w:hAnsi="Arial" w:cs="Arial"/>
          <w:shd w:val="clear" w:color="auto" w:fill="FFFFFF"/>
        </w:rPr>
        <w:t>(8), pp.491-497.</w:t>
      </w:r>
    </w:p>
    <w:p w14:paraId="21ECE8E8"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 xml:space="preserve">BEAT eating disorder., 2020. Types of Eating disorders. Accessed online 09.07.21. </w:t>
      </w:r>
      <w:hyperlink r:id="rId13" w:history="1">
        <w:r w:rsidRPr="009205B3">
          <w:rPr>
            <w:rStyle w:val="Hyperlink"/>
            <w:rFonts w:ascii="Arial" w:hAnsi="Arial" w:cs="Arial"/>
            <w:shd w:val="clear" w:color="auto" w:fill="FFFFFF"/>
          </w:rPr>
          <w:t>https://www.beateatingdisorders.org.uk/types</w:t>
        </w:r>
      </w:hyperlink>
    </w:p>
    <w:p w14:paraId="1A17FFE9"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Beck, A.T., Steer, R.A. and Brown, G.K., 1996. </w:t>
      </w:r>
      <w:r w:rsidRPr="009205B3">
        <w:rPr>
          <w:rFonts w:ascii="Arial" w:hAnsi="Arial" w:cs="Arial"/>
          <w:i/>
          <w:iCs/>
          <w:shd w:val="clear" w:color="auto" w:fill="FFFFFF"/>
        </w:rPr>
        <w:t>Beck depression inventory (BDI-II)</w:t>
      </w:r>
      <w:r w:rsidRPr="009205B3">
        <w:rPr>
          <w:rFonts w:ascii="Arial" w:hAnsi="Arial" w:cs="Arial"/>
          <w:shd w:val="clear" w:color="auto" w:fill="FFFFFF"/>
        </w:rPr>
        <w:t> (Vol. 10, p. s15327752jpa6703_13). Pearson.</w:t>
      </w:r>
    </w:p>
    <w:p w14:paraId="391F160F"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 xml:space="preserve">Bernstein, D.P., Fink, L., </w:t>
      </w:r>
      <w:proofErr w:type="spellStart"/>
      <w:r w:rsidRPr="009205B3">
        <w:rPr>
          <w:rFonts w:ascii="Arial" w:hAnsi="Arial" w:cs="Arial"/>
          <w:shd w:val="clear" w:color="auto" w:fill="FFFFFF"/>
        </w:rPr>
        <w:t>Handelsman</w:t>
      </w:r>
      <w:proofErr w:type="spellEnd"/>
      <w:r w:rsidRPr="009205B3">
        <w:rPr>
          <w:rFonts w:ascii="Arial" w:hAnsi="Arial" w:cs="Arial"/>
          <w:shd w:val="clear" w:color="auto" w:fill="FFFFFF"/>
        </w:rPr>
        <w:t>, L. and Foote, J., 1998. Childhood trauma questionnaire. </w:t>
      </w:r>
      <w:r w:rsidRPr="009205B3">
        <w:rPr>
          <w:rFonts w:ascii="Arial" w:hAnsi="Arial" w:cs="Arial"/>
          <w:i/>
          <w:iCs/>
          <w:shd w:val="clear" w:color="auto" w:fill="FFFFFF"/>
        </w:rPr>
        <w:t>Assessment of family violence: A handbook for researchers and practitioners.</w:t>
      </w:r>
    </w:p>
    <w:p w14:paraId="4011185D"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Chen, G., 2018. Eating Disorders in an Israeli Women’s Prison: Correlates of the Risk. </w:t>
      </w:r>
      <w:r w:rsidRPr="009205B3">
        <w:rPr>
          <w:rFonts w:ascii="Arial" w:hAnsi="Arial" w:cs="Arial"/>
          <w:i/>
          <w:iCs/>
          <w:shd w:val="clear" w:color="auto" w:fill="FFFFFF"/>
        </w:rPr>
        <w:t>Journal of Child and Family Studies</w:t>
      </w:r>
      <w:r w:rsidRPr="009205B3">
        <w:rPr>
          <w:rFonts w:ascii="Arial" w:hAnsi="Arial" w:cs="Arial"/>
          <w:shd w:val="clear" w:color="auto" w:fill="FFFFFF"/>
        </w:rPr>
        <w:t>, </w:t>
      </w:r>
      <w:r w:rsidRPr="009205B3">
        <w:rPr>
          <w:rFonts w:ascii="Arial" w:hAnsi="Arial" w:cs="Arial"/>
          <w:i/>
          <w:iCs/>
          <w:shd w:val="clear" w:color="auto" w:fill="FFFFFF"/>
        </w:rPr>
        <w:t>27</w:t>
      </w:r>
      <w:r w:rsidRPr="009205B3">
        <w:rPr>
          <w:rFonts w:ascii="Arial" w:hAnsi="Arial" w:cs="Arial"/>
          <w:shd w:val="clear" w:color="auto" w:fill="FFFFFF"/>
        </w:rPr>
        <w:t>(8), pp.2574-2583.</w:t>
      </w:r>
    </w:p>
    <w:p w14:paraId="37B3497D"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Drach</w:t>
      </w:r>
      <w:proofErr w:type="spellEnd"/>
      <w:r w:rsidRPr="009205B3">
        <w:rPr>
          <w:rFonts w:ascii="Arial" w:hAnsi="Arial" w:cs="Arial"/>
          <w:shd w:val="clear" w:color="auto" w:fill="FFFFFF"/>
        </w:rPr>
        <w:t xml:space="preserve">, L.L., Maher, J.E., Braun, M.J., Murray, S.L. and </w:t>
      </w:r>
      <w:proofErr w:type="spellStart"/>
      <w:r w:rsidRPr="009205B3">
        <w:rPr>
          <w:rFonts w:ascii="Arial" w:hAnsi="Arial" w:cs="Arial"/>
          <w:shd w:val="clear" w:color="auto" w:fill="FFFFFF"/>
        </w:rPr>
        <w:t>Sazie</w:t>
      </w:r>
      <w:proofErr w:type="spellEnd"/>
      <w:r w:rsidRPr="009205B3">
        <w:rPr>
          <w:rFonts w:ascii="Arial" w:hAnsi="Arial" w:cs="Arial"/>
          <w:shd w:val="clear" w:color="auto" w:fill="FFFFFF"/>
        </w:rPr>
        <w:t>, E., 2016. Substance use, disordered eating, and weight gain: describing the prevention and treatment needs of incarcerated women. </w:t>
      </w:r>
      <w:r w:rsidRPr="009205B3">
        <w:rPr>
          <w:rFonts w:ascii="Arial" w:hAnsi="Arial" w:cs="Arial"/>
          <w:i/>
          <w:iCs/>
          <w:shd w:val="clear" w:color="auto" w:fill="FFFFFF"/>
        </w:rPr>
        <w:t>Journal of Correctional Health Care</w:t>
      </w:r>
      <w:r w:rsidRPr="009205B3">
        <w:rPr>
          <w:rFonts w:ascii="Arial" w:hAnsi="Arial" w:cs="Arial"/>
          <w:shd w:val="clear" w:color="auto" w:fill="FFFFFF"/>
        </w:rPr>
        <w:t>, </w:t>
      </w:r>
      <w:r w:rsidRPr="009205B3">
        <w:rPr>
          <w:rFonts w:ascii="Arial" w:hAnsi="Arial" w:cs="Arial"/>
          <w:i/>
          <w:iCs/>
          <w:shd w:val="clear" w:color="auto" w:fill="FFFFFF"/>
        </w:rPr>
        <w:t>22</w:t>
      </w:r>
      <w:r w:rsidRPr="009205B3">
        <w:rPr>
          <w:rFonts w:ascii="Arial" w:hAnsi="Arial" w:cs="Arial"/>
          <w:shd w:val="clear" w:color="auto" w:fill="FFFFFF"/>
        </w:rPr>
        <w:t>(2), pp.139-145.</w:t>
      </w:r>
    </w:p>
    <w:p w14:paraId="21D8C32F"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Edgemon</w:t>
      </w:r>
      <w:proofErr w:type="spellEnd"/>
      <w:r w:rsidRPr="009205B3">
        <w:rPr>
          <w:rFonts w:ascii="Arial" w:hAnsi="Arial" w:cs="Arial"/>
          <w:shd w:val="clear" w:color="auto" w:fill="FFFFFF"/>
        </w:rPr>
        <w:t>, T.G. and Clay-Warner, J., 2019. Inmate mental health and the pains of imprisonment. </w:t>
      </w:r>
      <w:r w:rsidRPr="009205B3">
        <w:rPr>
          <w:rFonts w:ascii="Arial" w:hAnsi="Arial" w:cs="Arial"/>
          <w:i/>
          <w:iCs/>
          <w:shd w:val="clear" w:color="auto" w:fill="FFFFFF"/>
        </w:rPr>
        <w:t>Society and Mental Health</w:t>
      </w:r>
      <w:r w:rsidRPr="009205B3">
        <w:rPr>
          <w:rFonts w:ascii="Arial" w:hAnsi="Arial" w:cs="Arial"/>
          <w:shd w:val="clear" w:color="auto" w:fill="FFFFFF"/>
        </w:rPr>
        <w:t>, </w:t>
      </w:r>
      <w:r w:rsidRPr="009205B3">
        <w:rPr>
          <w:rFonts w:ascii="Arial" w:hAnsi="Arial" w:cs="Arial"/>
          <w:i/>
          <w:iCs/>
          <w:shd w:val="clear" w:color="auto" w:fill="FFFFFF"/>
        </w:rPr>
        <w:t>9</w:t>
      </w:r>
      <w:r w:rsidRPr="009205B3">
        <w:rPr>
          <w:rFonts w:ascii="Arial" w:hAnsi="Arial" w:cs="Arial"/>
          <w:shd w:val="clear" w:color="auto" w:fill="FFFFFF"/>
        </w:rPr>
        <w:t>(1), pp.33-50.</w:t>
      </w:r>
    </w:p>
    <w:p w14:paraId="56B931C8"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Erkul</w:t>
      </w:r>
      <w:proofErr w:type="spellEnd"/>
      <w:r w:rsidRPr="009205B3">
        <w:rPr>
          <w:rFonts w:ascii="Arial" w:hAnsi="Arial" w:cs="Arial"/>
          <w:shd w:val="clear" w:color="auto" w:fill="FFFFFF"/>
        </w:rPr>
        <w:t>, A., 2020. Food refusal as a protest tool. Hunger strikes in Belgian prisons during the interwar period. </w:t>
      </w:r>
      <w:r w:rsidRPr="009205B3">
        <w:rPr>
          <w:rFonts w:ascii="Arial" w:hAnsi="Arial" w:cs="Arial"/>
          <w:i/>
          <w:iCs/>
          <w:shd w:val="clear" w:color="auto" w:fill="FFFFFF"/>
        </w:rPr>
        <w:t>Appetite</w:t>
      </w:r>
      <w:r w:rsidRPr="009205B3">
        <w:rPr>
          <w:rFonts w:ascii="Arial" w:hAnsi="Arial" w:cs="Arial"/>
          <w:shd w:val="clear" w:color="auto" w:fill="FFFFFF"/>
        </w:rPr>
        <w:t>, </w:t>
      </w:r>
      <w:r w:rsidRPr="009205B3">
        <w:rPr>
          <w:rFonts w:ascii="Arial" w:hAnsi="Arial" w:cs="Arial"/>
          <w:i/>
          <w:iCs/>
          <w:shd w:val="clear" w:color="auto" w:fill="FFFFFF"/>
        </w:rPr>
        <w:t>144</w:t>
      </w:r>
      <w:r w:rsidRPr="009205B3">
        <w:rPr>
          <w:rFonts w:ascii="Arial" w:hAnsi="Arial" w:cs="Arial"/>
          <w:shd w:val="clear" w:color="auto" w:fill="FFFFFF"/>
        </w:rPr>
        <w:t>, p.104448.</w:t>
      </w:r>
    </w:p>
    <w:p w14:paraId="7FF8BB8D"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Farber, S.K., 2013. Eating disorders in women's prisons: an under-reported phenomenon?. </w:t>
      </w:r>
      <w:r w:rsidRPr="009205B3">
        <w:rPr>
          <w:rFonts w:ascii="Arial" w:hAnsi="Arial" w:cs="Arial"/>
          <w:i/>
          <w:iCs/>
          <w:shd w:val="clear" w:color="auto" w:fill="FFFFFF"/>
        </w:rPr>
        <w:t>Advances in Eating Disorders</w:t>
      </w:r>
      <w:r w:rsidRPr="009205B3">
        <w:rPr>
          <w:rFonts w:ascii="Arial" w:hAnsi="Arial" w:cs="Arial"/>
          <w:shd w:val="clear" w:color="auto" w:fill="FFFFFF"/>
        </w:rPr>
        <w:t>, </w:t>
      </w:r>
      <w:r w:rsidRPr="009205B3">
        <w:rPr>
          <w:rFonts w:ascii="Arial" w:hAnsi="Arial" w:cs="Arial"/>
          <w:i/>
          <w:iCs/>
          <w:shd w:val="clear" w:color="auto" w:fill="FFFFFF"/>
        </w:rPr>
        <w:t>1</w:t>
      </w:r>
      <w:r w:rsidRPr="009205B3">
        <w:rPr>
          <w:rFonts w:ascii="Arial" w:hAnsi="Arial" w:cs="Arial"/>
          <w:shd w:val="clear" w:color="auto" w:fill="FFFFFF"/>
        </w:rPr>
        <w:t>(1), pp.39-50.</w:t>
      </w:r>
    </w:p>
    <w:p w14:paraId="798BE7E0"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García-Guerrero, J., Vera-</w:t>
      </w:r>
      <w:proofErr w:type="spellStart"/>
      <w:r w:rsidRPr="009205B3">
        <w:rPr>
          <w:rFonts w:ascii="Arial" w:hAnsi="Arial" w:cs="Arial"/>
          <w:shd w:val="clear" w:color="auto" w:fill="FFFFFF"/>
        </w:rPr>
        <w:t>Remartínez</w:t>
      </w:r>
      <w:proofErr w:type="spellEnd"/>
      <w:r w:rsidRPr="009205B3">
        <w:rPr>
          <w:rFonts w:ascii="Arial" w:hAnsi="Arial" w:cs="Arial"/>
          <w:shd w:val="clear" w:color="auto" w:fill="FFFFFF"/>
        </w:rPr>
        <w:t xml:space="preserve">, E.J., Alia, C., </w:t>
      </w:r>
      <w:proofErr w:type="spellStart"/>
      <w:r w:rsidRPr="009205B3">
        <w:rPr>
          <w:rFonts w:ascii="Arial" w:hAnsi="Arial" w:cs="Arial"/>
          <w:shd w:val="clear" w:color="auto" w:fill="FFFFFF"/>
        </w:rPr>
        <w:t>Antolín</w:t>
      </w:r>
      <w:proofErr w:type="spellEnd"/>
      <w:r w:rsidRPr="009205B3">
        <w:rPr>
          <w:rFonts w:ascii="Arial" w:hAnsi="Arial" w:cs="Arial"/>
          <w:shd w:val="clear" w:color="auto" w:fill="FFFFFF"/>
        </w:rPr>
        <w:t>, J.M., Antón, J.J., Casado-</w:t>
      </w:r>
      <w:proofErr w:type="spellStart"/>
      <w:r w:rsidRPr="009205B3">
        <w:rPr>
          <w:rFonts w:ascii="Arial" w:hAnsi="Arial" w:cs="Arial"/>
          <w:shd w:val="clear" w:color="auto" w:fill="FFFFFF"/>
        </w:rPr>
        <w:t>Hoces</w:t>
      </w:r>
      <w:proofErr w:type="spellEnd"/>
      <w:r w:rsidRPr="009205B3">
        <w:rPr>
          <w:rFonts w:ascii="Arial" w:hAnsi="Arial" w:cs="Arial"/>
          <w:shd w:val="clear" w:color="auto" w:fill="FFFFFF"/>
        </w:rPr>
        <w:t xml:space="preserve">, S.V., Castellanos, J.C., </w:t>
      </w:r>
      <w:proofErr w:type="spellStart"/>
      <w:r w:rsidRPr="009205B3">
        <w:rPr>
          <w:rFonts w:ascii="Arial" w:hAnsi="Arial" w:cs="Arial"/>
          <w:shd w:val="clear" w:color="auto" w:fill="FFFFFF"/>
        </w:rPr>
        <w:t>Davoodzadhe</w:t>
      </w:r>
      <w:proofErr w:type="spellEnd"/>
      <w:r w:rsidRPr="009205B3">
        <w:rPr>
          <w:rFonts w:ascii="Arial" w:hAnsi="Arial" w:cs="Arial"/>
          <w:shd w:val="clear" w:color="auto" w:fill="FFFFFF"/>
        </w:rPr>
        <w:t xml:space="preserve">, G., de Andrés, B., de Juan, J. and </w:t>
      </w:r>
      <w:proofErr w:type="spellStart"/>
      <w:r w:rsidRPr="009205B3">
        <w:rPr>
          <w:rFonts w:ascii="Arial" w:hAnsi="Arial" w:cs="Arial"/>
          <w:shd w:val="clear" w:color="auto" w:fill="FFFFFF"/>
        </w:rPr>
        <w:t>Escribano</w:t>
      </w:r>
      <w:proofErr w:type="spellEnd"/>
      <w:r w:rsidRPr="009205B3">
        <w:rPr>
          <w:rFonts w:ascii="Arial" w:hAnsi="Arial" w:cs="Arial"/>
          <w:shd w:val="clear" w:color="auto" w:fill="FFFFFF"/>
        </w:rPr>
        <w:t xml:space="preserve">, M., 2015. Episodes of voluntary total fasting (hunger strike) in Spanish </w:t>
      </w:r>
      <w:r w:rsidRPr="009205B3">
        <w:rPr>
          <w:rFonts w:ascii="Arial" w:hAnsi="Arial" w:cs="Arial"/>
          <w:shd w:val="clear" w:color="auto" w:fill="FFFFFF"/>
        </w:rPr>
        <w:lastRenderedPageBreak/>
        <w:t>prisons: a descriptive analysis. </w:t>
      </w:r>
      <w:r w:rsidRPr="009205B3">
        <w:rPr>
          <w:rFonts w:ascii="Arial" w:hAnsi="Arial" w:cs="Arial"/>
          <w:i/>
          <w:iCs/>
          <w:shd w:val="clear" w:color="auto" w:fill="FFFFFF"/>
        </w:rPr>
        <w:t>Journal of forensic and legal medicine</w:t>
      </w:r>
      <w:r w:rsidRPr="009205B3">
        <w:rPr>
          <w:rFonts w:ascii="Arial" w:hAnsi="Arial" w:cs="Arial"/>
          <w:shd w:val="clear" w:color="auto" w:fill="FFFFFF"/>
        </w:rPr>
        <w:t>, </w:t>
      </w:r>
      <w:r w:rsidRPr="009205B3">
        <w:rPr>
          <w:rFonts w:ascii="Arial" w:hAnsi="Arial" w:cs="Arial"/>
          <w:i/>
          <w:iCs/>
          <w:shd w:val="clear" w:color="auto" w:fill="FFFFFF"/>
        </w:rPr>
        <w:t>34</w:t>
      </w:r>
      <w:r w:rsidRPr="009205B3">
        <w:rPr>
          <w:rFonts w:ascii="Arial" w:hAnsi="Arial" w:cs="Arial"/>
          <w:shd w:val="clear" w:color="auto" w:fill="FFFFFF"/>
        </w:rPr>
        <w:t>, pp.182-186.</w:t>
      </w:r>
    </w:p>
    <w:p w14:paraId="6B392F53"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Garner, D.M., 1991. Eating Disorder Inventory-2; Pro-</w:t>
      </w:r>
      <w:proofErr w:type="spellStart"/>
      <w:r w:rsidRPr="009205B3">
        <w:rPr>
          <w:rFonts w:ascii="Arial" w:hAnsi="Arial" w:cs="Arial"/>
          <w:shd w:val="clear" w:color="auto" w:fill="FFFFFF"/>
        </w:rPr>
        <w:t>fessional</w:t>
      </w:r>
      <w:proofErr w:type="spellEnd"/>
      <w:r w:rsidRPr="009205B3">
        <w:rPr>
          <w:rFonts w:ascii="Arial" w:hAnsi="Arial" w:cs="Arial"/>
          <w:shd w:val="clear" w:color="auto" w:fill="FFFFFF"/>
        </w:rPr>
        <w:t xml:space="preserve"> Manual. </w:t>
      </w:r>
      <w:r w:rsidRPr="009205B3">
        <w:rPr>
          <w:rFonts w:ascii="Arial" w:hAnsi="Arial" w:cs="Arial"/>
          <w:i/>
          <w:iCs/>
          <w:shd w:val="clear" w:color="auto" w:fill="FFFFFF"/>
        </w:rPr>
        <w:t>Psychological assessment resources</w:t>
      </w:r>
      <w:r w:rsidRPr="009205B3">
        <w:rPr>
          <w:rFonts w:ascii="Arial" w:hAnsi="Arial" w:cs="Arial"/>
          <w:shd w:val="clear" w:color="auto" w:fill="FFFFFF"/>
        </w:rPr>
        <w:t>.</w:t>
      </w:r>
    </w:p>
    <w:p w14:paraId="6F06A827"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Green, B.L., 1996. Trauma history questionnaire. </w:t>
      </w:r>
      <w:r w:rsidRPr="009205B3">
        <w:rPr>
          <w:rFonts w:ascii="Arial" w:hAnsi="Arial" w:cs="Arial"/>
          <w:i/>
          <w:iCs/>
          <w:shd w:val="clear" w:color="auto" w:fill="FFFFFF"/>
        </w:rPr>
        <w:t>Measurement of stress, self-report trauma, and adaptation</w:t>
      </w:r>
      <w:r w:rsidRPr="009205B3">
        <w:rPr>
          <w:rFonts w:ascii="Arial" w:hAnsi="Arial" w:cs="Arial"/>
          <w:shd w:val="clear" w:color="auto" w:fill="FFFFFF"/>
        </w:rPr>
        <w:t>, pp.366-369.</w:t>
      </w:r>
    </w:p>
    <w:p w14:paraId="63B09968"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Greenberg, S.T. and Schoen, E.G., 2008. Males and eating disorders: Gender-based therapy for eating disorder recovery. </w:t>
      </w:r>
      <w:r w:rsidRPr="009205B3">
        <w:rPr>
          <w:rFonts w:ascii="Arial" w:hAnsi="Arial" w:cs="Arial"/>
          <w:i/>
          <w:iCs/>
          <w:shd w:val="clear" w:color="auto" w:fill="FFFFFF"/>
        </w:rPr>
        <w:t>Professional Psychology: Research and Practice</w:t>
      </w:r>
      <w:r w:rsidRPr="009205B3">
        <w:rPr>
          <w:rFonts w:ascii="Arial" w:hAnsi="Arial" w:cs="Arial"/>
          <w:shd w:val="clear" w:color="auto" w:fill="FFFFFF"/>
        </w:rPr>
        <w:t>, </w:t>
      </w:r>
      <w:r w:rsidRPr="009205B3">
        <w:rPr>
          <w:rFonts w:ascii="Arial" w:hAnsi="Arial" w:cs="Arial"/>
          <w:i/>
          <w:iCs/>
          <w:shd w:val="clear" w:color="auto" w:fill="FFFFFF"/>
        </w:rPr>
        <w:t>39</w:t>
      </w:r>
      <w:r w:rsidRPr="009205B3">
        <w:rPr>
          <w:rFonts w:ascii="Arial" w:hAnsi="Arial" w:cs="Arial"/>
          <w:shd w:val="clear" w:color="auto" w:fill="FFFFFF"/>
        </w:rPr>
        <w:t>(4), p.464.</w:t>
      </w:r>
    </w:p>
    <w:p w14:paraId="32383B8F"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color w:val="222222"/>
          <w:shd w:val="clear" w:color="auto" w:fill="FFFFFF"/>
        </w:rPr>
        <w:t>Groleau</w:t>
      </w:r>
      <w:proofErr w:type="spellEnd"/>
      <w:r w:rsidRPr="009205B3">
        <w:rPr>
          <w:rFonts w:ascii="Arial" w:hAnsi="Arial" w:cs="Arial"/>
          <w:color w:val="222222"/>
          <w:shd w:val="clear" w:color="auto" w:fill="FFFFFF"/>
        </w:rPr>
        <w:t xml:space="preserve">, P., </w:t>
      </w:r>
      <w:proofErr w:type="spellStart"/>
      <w:r w:rsidRPr="009205B3">
        <w:rPr>
          <w:rFonts w:ascii="Arial" w:hAnsi="Arial" w:cs="Arial"/>
          <w:color w:val="222222"/>
          <w:shd w:val="clear" w:color="auto" w:fill="FFFFFF"/>
        </w:rPr>
        <w:t>Steiger</w:t>
      </w:r>
      <w:proofErr w:type="spellEnd"/>
      <w:r w:rsidRPr="009205B3">
        <w:rPr>
          <w:rFonts w:ascii="Arial" w:hAnsi="Arial" w:cs="Arial"/>
          <w:color w:val="222222"/>
          <w:shd w:val="clear" w:color="auto" w:fill="FFFFFF"/>
        </w:rPr>
        <w:t xml:space="preserve">, H., Bruce, K., Israel, M., </w:t>
      </w:r>
      <w:proofErr w:type="spellStart"/>
      <w:r w:rsidRPr="009205B3">
        <w:rPr>
          <w:rFonts w:ascii="Arial" w:hAnsi="Arial" w:cs="Arial"/>
          <w:color w:val="222222"/>
          <w:shd w:val="clear" w:color="auto" w:fill="FFFFFF"/>
        </w:rPr>
        <w:t>Sycz</w:t>
      </w:r>
      <w:proofErr w:type="spellEnd"/>
      <w:r w:rsidRPr="009205B3">
        <w:rPr>
          <w:rFonts w:ascii="Arial" w:hAnsi="Arial" w:cs="Arial"/>
          <w:color w:val="222222"/>
          <w:shd w:val="clear" w:color="auto" w:fill="FFFFFF"/>
        </w:rPr>
        <w:t>, L., Ouellette, A.S. and Badawi, G., 2012. Childhood emotional abuse and eating symptoms in bulimic disorders: An examination of possible mediating variables. </w:t>
      </w:r>
      <w:r w:rsidRPr="009205B3">
        <w:rPr>
          <w:rFonts w:ascii="Arial" w:hAnsi="Arial" w:cs="Arial"/>
          <w:i/>
          <w:iCs/>
          <w:color w:val="222222"/>
          <w:shd w:val="clear" w:color="auto" w:fill="FFFFFF"/>
        </w:rPr>
        <w:t>International Journal of Eating Disorders</w:t>
      </w:r>
      <w:r w:rsidRPr="009205B3">
        <w:rPr>
          <w:rFonts w:ascii="Arial" w:hAnsi="Arial" w:cs="Arial"/>
          <w:color w:val="222222"/>
          <w:shd w:val="clear" w:color="auto" w:fill="FFFFFF"/>
        </w:rPr>
        <w:t>, </w:t>
      </w:r>
      <w:r w:rsidRPr="009205B3">
        <w:rPr>
          <w:rFonts w:ascii="Arial" w:hAnsi="Arial" w:cs="Arial"/>
          <w:i/>
          <w:iCs/>
          <w:color w:val="222222"/>
          <w:shd w:val="clear" w:color="auto" w:fill="FFFFFF"/>
        </w:rPr>
        <w:t>45</w:t>
      </w:r>
      <w:r w:rsidRPr="009205B3">
        <w:rPr>
          <w:rFonts w:ascii="Arial" w:hAnsi="Arial" w:cs="Arial"/>
          <w:color w:val="222222"/>
          <w:shd w:val="clear" w:color="auto" w:fill="FFFFFF"/>
        </w:rPr>
        <w:t>(3), pp.326-332.</w:t>
      </w:r>
    </w:p>
    <w:p w14:paraId="247B88CF"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Gulati, G., Kelly, B.D., Meagher, D., Kennedy, H. and Dunne, C.P., 2018. Hunger strikes in prisons: a narrative systematic review of ethical considerations from a physician’s perspective. </w:t>
      </w:r>
      <w:r w:rsidRPr="009205B3">
        <w:rPr>
          <w:rFonts w:ascii="Arial" w:hAnsi="Arial" w:cs="Arial"/>
          <w:i/>
          <w:iCs/>
          <w:shd w:val="clear" w:color="auto" w:fill="FFFFFF"/>
        </w:rPr>
        <w:t>Irish journal of psychological medicine</w:t>
      </w:r>
      <w:r w:rsidRPr="009205B3">
        <w:rPr>
          <w:rFonts w:ascii="Arial" w:hAnsi="Arial" w:cs="Arial"/>
          <w:shd w:val="clear" w:color="auto" w:fill="FFFFFF"/>
        </w:rPr>
        <w:t>, </w:t>
      </w:r>
      <w:r w:rsidRPr="009205B3">
        <w:rPr>
          <w:rFonts w:ascii="Arial" w:hAnsi="Arial" w:cs="Arial"/>
          <w:i/>
          <w:iCs/>
          <w:shd w:val="clear" w:color="auto" w:fill="FFFFFF"/>
        </w:rPr>
        <w:t>35</w:t>
      </w:r>
      <w:r w:rsidRPr="009205B3">
        <w:rPr>
          <w:rFonts w:ascii="Arial" w:hAnsi="Arial" w:cs="Arial"/>
          <w:shd w:val="clear" w:color="auto" w:fill="FFFFFF"/>
        </w:rPr>
        <w:t>(2), pp.135-142.</w:t>
      </w:r>
    </w:p>
    <w:p w14:paraId="75EA7DC2"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color w:val="222222"/>
          <w:shd w:val="clear" w:color="auto" w:fill="FFFFFF"/>
        </w:rPr>
        <w:t xml:space="preserve">Harding, T.P. and </w:t>
      </w:r>
      <w:proofErr w:type="spellStart"/>
      <w:r w:rsidRPr="009205B3">
        <w:rPr>
          <w:rFonts w:ascii="Arial" w:hAnsi="Arial" w:cs="Arial"/>
          <w:color w:val="222222"/>
          <w:shd w:val="clear" w:color="auto" w:fill="FFFFFF"/>
        </w:rPr>
        <w:t>Lachenmeyer</w:t>
      </w:r>
      <w:proofErr w:type="spellEnd"/>
      <w:r w:rsidRPr="009205B3">
        <w:rPr>
          <w:rFonts w:ascii="Arial" w:hAnsi="Arial" w:cs="Arial"/>
          <w:color w:val="222222"/>
          <w:shd w:val="clear" w:color="auto" w:fill="FFFFFF"/>
        </w:rPr>
        <w:t>, J.R., 1986. Family interaction patterns and locus of control as predictors of the presence and severity of anorexia nervosa. </w:t>
      </w:r>
      <w:r w:rsidRPr="009205B3">
        <w:rPr>
          <w:rFonts w:ascii="Arial" w:hAnsi="Arial" w:cs="Arial"/>
          <w:i/>
          <w:iCs/>
          <w:color w:val="222222"/>
          <w:shd w:val="clear" w:color="auto" w:fill="FFFFFF"/>
        </w:rPr>
        <w:t>Journal of Clinical Psychology</w:t>
      </w:r>
      <w:r w:rsidRPr="009205B3">
        <w:rPr>
          <w:rFonts w:ascii="Arial" w:hAnsi="Arial" w:cs="Arial"/>
          <w:color w:val="222222"/>
          <w:shd w:val="clear" w:color="auto" w:fill="FFFFFF"/>
        </w:rPr>
        <w:t>, </w:t>
      </w:r>
      <w:r w:rsidRPr="009205B3">
        <w:rPr>
          <w:rFonts w:ascii="Arial" w:hAnsi="Arial" w:cs="Arial"/>
          <w:i/>
          <w:iCs/>
          <w:color w:val="222222"/>
          <w:shd w:val="clear" w:color="auto" w:fill="FFFFFF"/>
        </w:rPr>
        <w:t>42</w:t>
      </w:r>
      <w:r w:rsidRPr="009205B3">
        <w:rPr>
          <w:rFonts w:ascii="Arial" w:hAnsi="Arial" w:cs="Arial"/>
          <w:color w:val="222222"/>
          <w:shd w:val="clear" w:color="auto" w:fill="FFFFFF"/>
        </w:rPr>
        <w:t>(3), pp.440-448.</w:t>
      </w:r>
    </w:p>
    <w:p w14:paraId="5550DE7C"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Henderson, M. and Freeman, C.P.L., 1987. A self-rating scale for bulimia the ‘BITE’. </w:t>
      </w:r>
      <w:r w:rsidRPr="009205B3">
        <w:rPr>
          <w:rFonts w:ascii="Arial" w:hAnsi="Arial" w:cs="Arial"/>
          <w:i/>
          <w:iCs/>
          <w:shd w:val="clear" w:color="auto" w:fill="FFFFFF"/>
        </w:rPr>
        <w:t>The British Journal of Psychiatry</w:t>
      </w:r>
      <w:r w:rsidRPr="009205B3">
        <w:rPr>
          <w:rFonts w:ascii="Arial" w:hAnsi="Arial" w:cs="Arial"/>
          <w:shd w:val="clear" w:color="auto" w:fill="FFFFFF"/>
        </w:rPr>
        <w:t>, </w:t>
      </w:r>
      <w:r w:rsidRPr="009205B3">
        <w:rPr>
          <w:rFonts w:ascii="Arial" w:hAnsi="Arial" w:cs="Arial"/>
          <w:i/>
          <w:iCs/>
          <w:shd w:val="clear" w:color="auto" w:fill="FFFFFF"/>
        </w:rPr>
        <w:t>150</w:t>
      </w:r>
      <w:r w:rsidRPr="009205B3">
        <w:rPr>
          <w:rFonts w:ascii="Arial" w:hAnsi="Arial" w:cs="Arial"/>
          <w:shd w:val="clear" w:color="auto" w:fill="FFFFFF"/>
        </w:rPr>
        <w:t>(1), pp.18-24.</w:t>
      </w:r>
    </w:p>
    <w:p w14:paraId="539AA73F"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color w:val="222222"/>
          <w:shd w:val="clear" w:color="auto" w:fill="FFFFFF"/>
        </w:rPr>
        <w:t>Hood, J., Moore, T.E. and Garner, D.M., 1982. Locus of control as a measure of ineffectiveness in anorexia nervosa. </w:t>
      </w:r>
      <w:r w:rsidRPr="009205B3">
        <w:rPr>
          <w:rFonts w:ascii="Arial" w:hAnsi="Arial" w:cs="Arial"/>
          <w:i/>
          <w:iCs/>
          <w:color w:val="222222"/>
          <w:shd w:val="clear" w:color="auto" w:fill="FFFFFF"/>
        </w:rPr>
        <w:t>Journal of Consulting and Clinical Psychology</w:t>
      </w:r>
      <w:r w:rsidRPr="009205B3">
        <w:rPr>
          <w:rFonts w:ascii="Arial" w:hAnsi="Arial" w:cs="Arial"/>
          <w:color w:val="222222"/>
          <w:shd w:val="clear" w:color="auto" w:fill="FFFFFF"/>
        </w:rPr>
        <w:t>, </w:t>
      </w:r>
      <w:r w:rsidRPr="009205B3">
        <w:rPr>
          <w:rFonts w:ascii="Arial" w:hAnsi="Arial" w:cs="Arial"/>
          <w:i/>
          <w:iCs/>
          <w:color w:val="222222"/>
          <w:shd w:val="clear" w:color="auto" w:fill="FFFFFF"/>
        </w:rPr>
        <w:t>50</w:t>
      </w:r>
      <w:r w:rsidRPr="009205B3">
        <w:rPr>
          <w:rFonts w:ascii="Arial" w:hAnsi="Arial" w:cs="Arial"/>
          <w:color w:val="222222"/>
          <w:shd w:val="clear" w:color="auto" w:fill="FFFFFF"/>
        </w:rPr>
        <w:t>(1), p.3.</w:t>
      </w:r>
    </w:p>
    <w:p w14:paraId="6B57699E"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 xml:space="preserve">Hong, Q.N., </w:t>
      </w:r>
      <w:proofErr w:type="spellStart"/>
      <w:r w:rsidRPr="009205B3">
        <w:rPr>
          <w:rFonts w:ascii="Arial" w:hAnsi="Arial" w:cs="Arial"/>
          <w:shd w:val="clear" w:color="auto" w:fill="FFFFFF"/>
        </w:rPr>
        <w:t>Fàbregues</w:t>
      </w:r>
      <w:proofErr w:type="spellEnd"/>
      <w:r w:rsidRPr="009205B3">
        <w:rPr>
          <w:rFonts w:ascii="Arial" w:hAnsi="Arial" w:cs="Arial"/>
          <w:shd w:val="clear" w:color="auto" w:fill="FFFFFF"/>
        </w:rPr>
        <w:t xml:space="preserve">, S., Bartlett, G., Boardman, F., Cargo, M., </w:t>
      </w:r>
      <w:proofErr w:type="spellStart"/>
      <w:r w:rsidRPr="009205B3">
        <w:rPr>
          <w:rFonts w:ascii="Arial" w:hAnsi="Arial" w:cs="Arial"/>
          <w:shd w:val="clear" w:color="auto" w:fill="FFFFFF"/>
        </w:rPr>
        <w:t>Dagenais</w:t>
      </w:r>
      <w:proofErr w:type="spellEnd"/>
      <w:r w:rsidRPr="009205B3">
        <w:rPr>
          <w:rFonts w:ascii="Arial" w:hAnsi="Arial" w:cs="Arial"/>
          <w:shd w:val="clear" w:color="auto" w:fill="FFFFFF"/>
        </w:rPr>
        <w:t xml:space="preserve">, P., Gagnon, M.P., Griffiths, F., </w:t>
      </w:r>
      <w:proofErr w:type="spellStart"/>
      <w:r w:rsidRPr="009205B3">
        <w:rPr>
          <w:rFonts w:ascii="Arial" w:hAnsi="Arial" w:cs="Arial"/>
          <w:shd w:val="clear" w:color="auto" w:fill="FFFFFF"/>
        </w:rPr>
        <w:t>Nicolau</w:t>
      </w:r>
      <w:proofErr w:type="spellEnd"/>
      <w:r w:rsidRPr="009205B3">
        <w:rPr>
          <w:rFonts w:ascii="Arial" w:hAnsi="Arial" w:cs="Arial"/>
          <w:shd w:val="clear" w:color="auto" w:fill="FFFFFF"/>
        </w:rPr>
        <w:t xml:space="preserve">, B., </w:t>
      </w:r>
      <w:proofErr w:type="spellStart"/>
      <w:r w:rsidRPr="009205B3">
        <w:rPr>
          <w:rFonts w:ascii="Arial" w:hAnsi="Arial" w:cs="Arial"/>
          <w:shd w:val="clear" w:color="auto" w:fill="FFFFFF"/>
        </w:rPr>
        <w:t>O’Cathain</w:t>
      </w:r>
      <w:proofErr w:type="spellEnd"/>
      <w:r w:rsidRPr="009205B3">
        <w:rPr>
          <w:rFonts w:ascii="Arial" w:hAnsi="Arial" w:cs="Arial"/>
          <w:shd w:val="clear" w:color="auto" w:fill="FFFFFF"/>
        </w:rPr>
        <w:t>, A. and Rousseau, M.C., 2018. The Mixed Methods Appraisal Tool (MMAT) version 2018 for information professionals and researchers. </w:t>
      </w:r>
      <w:r w:rsidRPr="009205B3">
        <w:rPr>
          <w:rFonts w:ascii="Arial" w:hAnsi="Arial" w:cs="Arial"/>
          <w:i/>
          <w:iCs/>
          <w:shd w:val="clear" w:color="auto" w:fill="FFFFFF"/>
        </w:rPr>
        <w:t>Education for Information</w:t>
      </w:r>
      <w:r w:rsidRPr="009205B3">
        <w:rPr>
          <w:rFonts w:ascii="Arial" w:hAnsi="Arial" w:cs="Arial"/>
          <w:shd w:val="clear" w:color="auto" w:fill="FFFFFF"/>
        </w:rPr>
        <w:t>, </w:t>
      </w:r>
      <w:r w:rsidRPr="009205B3">
        <w:rPr>
          <w:rFonts w:ascii="Arial" w:hAnsi="Arial" w:cs="Arial"/>
          <w:i/>
          <w:iCs/>
          <w:shd w:val="clear" w:color="auto" w:fill="FFFFFF"/>
        </w:rPr>
        <w:t>34</w:t>
      </w:r>
      <w:r w:rsidRPr="009205B3">
        <w:rPr>
          <w:rFonts w:ascii="Arial" w:hAnsi="Arial" w:cs="Arial"/>
          <w:shd w:val="clear" w:color="auto" w:fill="FFFFFF"/>
        </w:rPr>
        <w:t>(4), pp.285-291.</w:t>
      </w:r>
    </w:p>
    <w:p w14:paraId="4E0C358C" w14:textId="77777777" w:rsidR="006D5584" w:rsidRDefault="00340A3A" w:rsidP="006D5584">
      <w:pPr>
        <w:shd w:val="clear" w:color="auto" w:fill="FFFFFF"/>
        <w:spacing w:after="240" w:line="360" w:lineRule="auto"/>
        <w:ind w:hanging="720"/>
        <w:textAlignment w:val="baseline"/>
        <w:rPr>
          <w:rStyle w:val="Hyperlink"/>
          <w:rFonts w:ascii="Arial" w:hAnsi="Arial" w:cs="Arial"/>
          <w:color w:val="auto"/>
          <w:u w:val="none"/>
          <w:shd w:val="clear" w:color="auto" w:fill="FFFFFF"/>
        </w:rPr>
      </w:pPr>
      <w:r w:rsidRPr="009205B3">
        <w:rPr>
          <w:rFonts w:ascii="Arial" w:hAnsi="Arial" w:cs="Arial"/>
        </w:rPr>
        <w:lastRenderedPageBreak/>
        <w:t xml:space="preserve">House of commons., 2018. Prison health. Twelfth report of session 2017-19. Health and social care committee. House of commons. Accessed online. 21.06.21 </w:t>
      </w:r>
      <w:hyperlink r:id="rId14" w:history="1">
        <w:r w:rsidRPr="009205B3">
          <w:rPr>
            <w:rStyle w:val="Hyperlink"/>
            <w:rFonts w:ascii="Arial" w:hAnsi="Arial" w:cs="Arial"/>
          </w:rPr>
          <w:t>https://publications.parliament.uk/pa/cm201719/cmselect/cmhealth/963/963.pdf</w:t>
        </w:r>
      </w:hyperlink>
    </w:p>
    <w:p w14:paraId="6F4694DF" w14:textId="77777777" w:rsidR="006D5584" w:rsidRDefault="00340A3A" w:rsidP="006D5584">
      <w:pPr>
        <w:shd w:val="clear" w:color="auto" w:fill="FFFFFF"/>
        <w:spacing w:after="240" w:line="360" w:lineRule="auto"/>
        <w:ind w:hanging="720"/>
        <w:textAlignment w:val="baseline"/>
        <w:rPr>
          <w:rFonts w:ascii="Arial" w:hAnsi="Arial" w:cs="Arial"/>
        </w:rPr>
      </w:pPr>
      <w:r w:rsidRPr="009205B3">
        <w:rPr>
          <w:rStyle w:val="Hyperlink"/>
          <w:rFonts w:ascii="Arial" w:hAnsi="Arial" w:cs="Arial"/>
        </w:rPr>
        <w:t xml:space="preserve">Howard League for Penal reform., 2018. </w:t>
      </w:r>
      <w:r w:rsidRPr="009205B3">
        <w:rPr>
          <w:rFonts w:ascii="Arial" w:hAnsi="Arial" w:cs="Arial"/>
          <w:bCs/>
        </w:rPr>
        <w:t xml:space="preserve">Howard League for Penal Reform response to the Health and Social Care Committee’s inquiry on prison healthcare. </w:t>
      </w:r>
      <w:r w:rsidRPr="009205B3">
        <w:rPr>
          <w:rFonts w:ascii="Arial" w:hAnsi="Arial" w:cs="Arial"/>
        </w:rPr>
        <w:t xml:space="preserve">Accessed online. 21.06.21 </w:t>
      </w:r>
      <w:hyperlink r:id="rId15" w:history="1">
        <w:r w:rsidRPr="009205B3">
          <w:rPr>
            <w:rStyle w:val="Hyperlink"/>
            <w:rFonts w:ascii="Arial" w:hAnsi="Arial" w:cs="Arial"/>
          </w:rPr>
          <w:t>https://howardleague.org/wp-content/uploads/2018/06/Response-to-the-Health-and-Social-Care-Committee%E2%80%99s-inquiry-on-prison-healthcare.pdf</w:t>
        </w:r>
      </w:hyperlink>
    </w:p>
    <w:p w14:paraId="43869F5F"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 xml:space="preserve">Hudson, J.I., </w:t>
      </w:r>
      <w:proofErr w:type="spellStart"/>
      <w:r w:rsidRPr="009205B3">
        <w:rPr>
          <w:rFonts w:ascii="Arial" w:hAnsi="Arial" w:cs="Arial"/>
          <w:shd w:val="clear" w:color="auto" w:fill="FFFFFF"/>
        </w:rPr>
        <w:t>Hiripi</w:t>
      </w:r>
      <w:proofErr w:type="spellEnd"/>
      <w:r w:rsidRPr="009205B3">
        <w:rPr>
          <w:rFonts w:ascii="Arial" w:hAnsi="Arial" w:cs="Arial"/>
          <w:shd w:val="clear" w:color="auto" w:fill="FFFFFF"/>
        </w:rPr>
        <w:t>, E., Pope Jr, H.G. and Kessler, R.C., 2007. The prevalence and correlates of eating disorders in the National Comorbidity Survey Replication. </w:t>
      </w:r>
      <w:r w:rsidRPr="009205B3">
        <w:rPr>
          <w:rFonts w:ascii="Arial" w:hAnsi="Arial" w:cs="Arial"/>
          <w:i/>
          <w:iCs/>
          <w:shd w:val="clear" w:color="auto" w:fill="FFFFFF"/>
        </w:rPr>
        <w:t>Biological psychiatry</w:t>
      </w:r>
      <w:r w:rsidRPr="009205B3">
        <w:rPr>
          <w:rFonts w:ascii="Arial" w:hAnsi="Arial" w:cs="Arial"/>
          <w:shd w:val="clear" w:color="auto" w:fill="FFFFFF"/>
        </w:rPr>
        <w:t>, </w:t>
      </w:r>
      <w:r w:rsidRPr="009205B3">
        <w:rPr>
          <w:rFonts w:ascii="Arial" w:hAnsi="Arial" w:cs="Arial"/>
          <w:i/>
          <w:iCs/>
          <w:shd w:val="clear" w:color="auto" w:fill="FFFFFF"/>
        </w:rPr>
        <w:t>61</w:t>
      </w:r>
      <w:r w:rsidRPr="009205B3">
        <w:rPr>
          <w:rFonts w:ascii="Arial" w:hAnsi="Arial" w:cs="Arial"/>
          <w:shd w:val="clear" w:color="auto" w:fill="FFFFFF"/>
        </w:rPr>
        <w:t>(3), pp.348-358.</w:t>
      </w:r>
    </w:p>
    <w:p w14:paraId="35CC1522"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color w:val="222222"/>
          <w:shd w:val="clear" w:color="auto" w:fill="FFFFFF"/>
        </w:rPr>
        <w:t xml:space="preserve">Kolk, B.A. and </w:t>
      </w:r>
      <w:proofErr w:type="spellStart"/>
      <w:r w:rsidRPr="009205B3">
        <w:rPr>
          <w:rFonts w:ascii="Arial" w:hAnsi="Arial" w:cs="Arial"/>
          <w:color w:val="222222"/>
          <w:shd w:val="clear" w:color="auto" w:fill="FFFFFF"/>
        </w:rPr>
        <w:t>Fisler</w:t>
      </w:r>
      <w:proofErr w:type="spellEnd"/>
      <w:r w:rsidRPr="009205B3">
        <w:rPr>
          <w:rFonts w:ascii="Arial" w:hAnsi="Arial" w:cs="Arial"/>
          <w:color w:val="222222"/>
          <w:shd w:val="clear" w:color="auto" w:fill="FFFFFF"/>
        </w:rPr>
        <w:t>, R.E., 1994. Childhood abuse and neglect and loss of self-regulation. </w:t>
      </w:r>
      <w:r w:rsidRPr="009205B3">
        <w:rPr>
          <w:rFonts w:ascii="Arial" w:hAnsi="Arial" w:cs="Arial"/>
          <w:i/>
          <w:iCs/>
          <w:color w:val="222222"/>
          <w:shd w:val="clear" w:color="auto" w:fill="FFFFFF"/>
        </w:rPr>
        <w:t>Bulletin of the Menninger Clinic</w:t>
      </w:r>
      <w:r w:rsidRPr="009205B3">
        <w:rPr>
          <w:rFonts w:ascii="Arial" w:hAnsi="Arial" w:cs="Arial"/>
          <w:color w:val="222222"/>
          <w:shd w:val="clear" w:color="auto" w:fill="FFFFFF"/>
        </w:rPr>
        <w:t>, </w:t>
      </w:r>
      <w:r w:rsidRPr="009205B3">
        <w:rPr>
          <w:rFonts w:ascii="Arial" w:hAnsi="Arial" w:cs="Arial"/>
          <w:i/>
          <w:iCs/>
          <w:color w:val="222222"/>
          <w:shd w:val="clear" w:color="auto" w:fill="FFFFFF"/>
        </w:rPr>
        <w:t>58</w:t>
      </w:r>
      <w:r w:rsidRPr="009205B3">
        <w:rPr>
          <w:rFonts w:ascii="Arial" w:hAnsi="Arial" w:cs="Arial"/>
          <w:color w:val="222222"/>
          <w:shd w:val="clear" w:color="auto" w:fill="FFFFFF"/>
        </w:rPr>
        <w:t>(2), p.145.</w:t>
      </w:r>
    </w:p>
    <w:p w14:paraId="2DB5D9F9"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Lagarrigue</w:t>
      </w:r>
      <w:proofErr w:type="spellEnd"/>
      <w:r w:rsidRPr="009205B3">
        <w:rPr>
          <w:rFonts w:ascii="Arial" w:hAnsi="Arial" w:cs="Arial"/>
          <w:shd w:val="clear" w:color="auto" w:fill="FFFFFF"/>
        </w:rPr>
        <w:t xml:space="preserve">, A., Ajana, S., </w:t>
      </w:r>
      <w:proofErr w:type="spellStart"/>
      <w:r w:rsidRPr="009205B3">
        <w:rPr>
          <w:rFonts w:ascii="Arial" w:hAnsi="Arial" w:cs="Arial"/>
          <w:shd w:val="clear" w:color="auto" w:fill="FFFFFF"/>
        </w:rPr>
        <w:t>Capuron</w:t>
      </w:r>
      <w:proofErr w:type="spellEnd"/>
      <w:r w:rsidRPr="009205B3">
        <w:rPr>
          <w:rFonts w:ascii="Arial" w:hAnsi="Arial" w:cs="Arial"/>
          <w:shd w:val="clear" w:color="auto" w:fill="FFFFFF"/>
        </w:rPr>
        <w:t xml:space="preserve">, L., </w:t>
      </w:r>
      <w:proofErr w:type="spellStart"/>
      <w:r w:rsidRPr="009205B3">
        <w:rPr>
          <w:rFonts w:ascii="Arial" w:hAnsi="Arial" w:cs="Arial"/>
          <w:shd w:val="clear" w:color="auto" w:fill="FFFFFF"/>
        </w:rPr>
        <w:t>Féart</w:t>
      </w:r>
      <w:proofErr w:type="spellEnd"/>
      <w:r w:rsidRPr="009205B3">
        <w:rPr>
          <w:rFonts w:ascii="Arial" w:hAnsi="Arial" w:cs="Arial"/>
          <w:shd w:val="clear" w:color="auto" w:fill="FFFFFF"/>
        </w:rPr>
        <w:t xml:space="preserve">, C. and </w:t>
      </w:r>
      <w:proofErr w:type="spellStart"/>
      <w:r w:rsidRPr="009205B3">
        <w:rPr>
          <w:rFonts w:ascii="Arial" w:hAnsi="Arial" w:cs="Arial"/>
          <w:shd w:val="clear" w:color="auto" w:fill="FFFFFF"/>
        </w:rPr>
        <w:t>Moisan</w:t>
      </w:r>
      <w:proofErr w:type="spellEnd"/>
      <w:r w:rsidRPr="009205B3">
        <w:rPr>
          <w:rFonts w:ascii="Arial" w:hAnsi="Arial" w:cs="Arial"/>
          <w:shd w:val="clear" w:color="auto" w:fill="FFFFFF"/>
        </w:rPr>
        <w:t xml:space="preserve">, M.P., 2017. Obesity in French inmates: gender differences and relationship with mood, eating </w:t>
      </w:r>
      <w:proofErr w:type="spellStart"/>
      <w:r w:rsidRPr="009205B3">
        <w:rPr>
          <w:rFonts w:ascii="Arial" w:hAnsi="Arial" w:cs="Arial"/>
          <w:shd w:val="clear" w:color="auto" w:fill="FFFFFF"/>
        </w:rPr>
        <w:t>behavior</w:t>
      </w:r>
      <w:proofErr w:type="spellEnd"/>
      <w:r w:rsidRPr="009205B3">
        <w:rPr>
          <w:rFonts w:ascii="Arial" w:hAnsi="Arial" w:cs="Arial"/>
          <w:shd w:val="clear" w:color="auto" w:fill="FFFFFF"/>
        </w:rPr>
        <w:t xml:space="preserve"> and physical activity. </w:t>
      </w:r>
      <w:proofErr w:type="spellStart"/>
      <w:r w:rsidRPr="009205B3">
        <w:rPr>
          <w:rFonts w:ascii="Arial" w:hAnsi="Arial" w:cs="Arial"/>
          <w:i/>
          <w:iCs/>
          <w:shd w:val="clear" w:color="auto" w:fill="FFFFFF"/>
        </w:rPr>
        <w:t>PLoS</w:t>
      </w:r>
      <w:proofErr w:type="spellEnd"/>
      <w:r w:rsidRPr="009205B3">
        <w:rPr>
          <w:rFonts w:ascii="Arial" w:hAnsi="Arial" w:cs="Arial"/>
          <w:i/>
          <w:iCs/>
          <w:shd w:val="clear" w:color="auto" w:fill="FFFFFF"/>
        </w:rPr>
        <w:t xml:space="preserve"> One</w:t>
      </w:r>
      <w:r w:rsidRPr="009205B3">
        <w:rPr>
          <w:rFonts w:ascii="Arial" w:hAnsi="Arial" w:cs="Arial"/>
          <w:shd w:val="clear" w:color="auto" w:fill="FFFFFF"/>
        </w:rPr>
        <w:t>, </w:t>
      </w:r>
      <w:r w:rsidRPr="009205B3">
        <w:rPr>
          <w:rFonts w:ascii="Arial" w:hAnsi="Arial" w:cs="Arial"/>
          <w:i/>
          <w:iCs/>
          <w:shd w:val="clear" w:color="auto" w:fill="FFFFFF"/>
        </w:rPr>
        <w:t>12</w:t>
      </w:r>
      <w:r w:rsidRPr="009205B3">
        <w:rPr>
          <w:rFonts w:ascii="Arial" w:hAnsi="Arial" w:cs="Arial"/>
          <w:shd w:val="clear" w:color="auto" w:fill="FFFFFF"/>
        </w:rPr>
        <w:t>(1), p.e0170413.</w:t>
      </w:r>
    </w:p>
    <w:p w14:paraId="0910B0CE"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Larkin, E.P., 1991. Food refusal in prison. </w:t>
      </w:r>
      <w:r w:rsidRPr="009205B3">
        <w:rPr>
          <w:rFonts w:ascii="Arial" w:hAnsi="Arial" w:cs="Arial"/>
          <w:i/>
          <w:iCs/>
          <w:shd w:val="clear" w:color="auto" w:fill="FFFFFF"/>
        </w:rPr>
        <w:t>Medicine, Science and the Law</w:t>
      </w:r>
      <w:r w:rsidRPr="009205B3">
        <w:rPr>
          <w:rFonts w:ascii="Arial" w:hAnsi="Arial" w:cs="Arial"/>
          <w:shd w:val="clear" w:color="auto" w:fill="FFFFFF"/>
        </w:rPr>
        <w:t>, </w:t>
      </w:r>
      <w:r w:rsidRPr="009205B3">
        <w:rPr>
          <w:rFonts w:ascii="Arial" w:hAnsi="Arial" w:cs="Arial"/>
          <w:i/>
          <w:iCs/>
          <w:shd w:val="clear" w:color="auto" w:fill="FFFFFF"/>
        </w:rPr>
        <w:t>31</w:t>
      </w:r>
      <w:r w:rsidRPr="009205B3">
        <w:rPr>
          <w:rFonts w:ascii="Arial" w:hAnsi="Arial" w:cs="Arial"/>
          <w:shd w:val="clear" w:color="auto" w:fill="FFFFFF"/>
        </w:rPr>
        <w:t>(1), pp.41-44.</w:t>
      </w:r>
    </w:p>
    <w:p w14:paraId="4D4ECC2E"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 xml:space="preserve">Matsumoto, T., Yamaguchi, A., </w:t>
      </w:r>
      <w:proofErr w:type="spellStart"/>
      <w:r w:rsidRPr="009205B3">
        <w:rPr>
          <w:rFonts w:ascii="Arial" w:hAnsi="Arial" w:cs="Arial"/>
          <w:shd w:val="clear" w:color="auto" w:fill="FFFFFF"/>
        </w:rPr>
        <w:t>Asami</w:t>
      </w:r>
      <w:proofErr w:type="spellEnd"/>
      <w:r w:rsidRPr="009205B3">
        <w:rPr>
          <w:rFonts w:ascii="Arial" w:hAnsi="Arial" w:cs="Arial"/>
          <w:shd w:val="clear" w:color="auto" w:fill="FFFFFF"/>
        </w:rPr>
        <w:t xml:space="preserve">, T., Okada, T., Yoshikawa, K. and </w:t>
      </w:r>
      <w:proofErr w:type="spellStart"/>
      <w:r w:rsidRPr="009205B3">
        <w:rPr>
          <w:rFonts w:ascii="Arial" w:hAnsi="Arial" w:cs="Arial"/>
          <w:shd w:val="clear" w:color="auto" w:fill="FFFFFF"/>
        </w:rPr>
        <w:t>Hirayasu</w:t>
      </w:r>
      <w:proofErr w:type="spellEnd"/>
      <w:r w:rsidRPr="009205B3">
        <w:rPr>
          <w:rFonts w:ascii="Arial" w:hAnsi="Arial" w:cs="Arial"/>
          <w:shd w:val="clear" w:color="auto" w:fill="FFFFFF"/>
        </w:rPr>
        <w:t>, Y., 2005. Characteristics of self</w:t>
      </w:r>
      <w:r w:rsidRPr="009205B3">
        <w:rPr>
          <w:rFonts w:ascii="Cambria Math" w:hAnsi="Cambria Math" w:cs="Cambria Math"/>
          <w:shd w:val="clear" w:color="auto" w:fill="FFFFFF"/>
        </w:rPr>
        <w:t>‐</w:t>
      </w:r>
      <w:r w:rsidRPr="009205B3">
        <w:rPr>
          <w:rFonts w:ascii="Arial" w:hAnsi="Arial" w:cs="Arial"/>
          <w:shd w:val="clear" w:color="auto" w:fill="FFFFFF"/>
        </w:rPr>
        <w:t>cutters among male inmates: Association with bulimia and dissociation. </w:t>
      </w:r>
      <w:r w:rsidRPr="009205B3">
        <w:rPr>
          <w:rFonts w:ascii="Arial" w:hAnsi="Arial" w:cs="Arial"/>
          <w:i/>
          <w:iCs/>
          <w:shd w:val="clear" w:color="auto" w:fill="FFFFFF"/>
        </w:rPr>
        <w:t>Psychiatry and Clinical Neurosciences</w:t>
      </w:r>
      <w:r w:rsidRPr="009205B3">
        <w:rPr>
          <w:rFonts w:ascii="Arial" w:hAnsi="Arial" w:cs="Arial"/>
          <w:shd w:val="clear" w:color="auto" w:fill="FFFFFF"/>
        </w:rPr>
        <w:t>, </w:t>
      </w:r>
      <w:r w:rsidRPr="009205B3">
        <w:rPr>
          <w:rFonts w:ascii="Arial" w:hAnsi="Arial" w:cs="Arial"/>
          <w:i/>
          <w:iCs/>
          <w:shd w:val="clear" w:color="auto" w:fill="FFFFFF"/>
        </w:rPr>
        <w:t>59</w:t>
      </w:r>
      <w:r w:rsidRPr="009205B3">
        <w:rPr>
          <w:rFonts w:ascii="Arial" w:hAnsi="Arial" w:cs="Arial"/>
          <w:shd w:val="clear" w:color="auto" w:fill="FFFFFF"/>
        </w:rPr>
        <w:t>(3), pp.319-326.</w:t>
      </w:r>
    </w:p>
    <w:p w14:paraId="2C4974E0"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Milligan, R.J., Waller, G. and Andrews, B., 2002. Eating disturbances in female prisoners: The role of anger. </w:t>
      </w:r>
      <w:r w:rsidRPr="009205B3">
        <w:rPr>
          <w:rFonts w:ascii="Arial" w:hAnsi="Arial" w:cs="Arial"/>
          <w:i/>
          <w:iCs/>
          <w:shd w:val="clear" w:color="auto" w:fill="FFFFFF"/>
        </w:rPr>
        <w:t xml:space="preserve">Eating </w:t>
      </w:r>
      <w:proofErr w:type="spellStart"/>
      <w:r w:rsidRPr="009205B3">
        <w:rPr>
          <w:rFonts w:ascii="Arial" w:hAnsi="Arial" w:cs="Arial"/>
          <w:i/>
          <w:iCs/>
          <w:shd w:val="clear" w:color="auto" w:fill="FFFFFF"/>
        </w:rPr>
        <w:t>Behaviors</w:t>
      </w:r>
      <w:proofErr w:type="spellEnd"/>
      <w:r w:rsidRPr="009205B3">
        <w:rPr>
          <w:rFonts w:ascii="Arial" w:hAnsi="Arial" w:cs="Arial"/>
          <w:shd w:val="clear" w:color="auto" w:fill="FFFFFF"/>
        </w:rPr>
        <w:t>, </w:t>
      </w:r>
      <w:r w:rsidRPr="009205B3">
        <w:rPr>
          <w:rFonts w:ascii="Arial" w:hAnsi="Arial" w:cs="Arial"/>
          <w:i/>
          <w:iCs/>
          <w:shd w:val="clear" w:color="auto" w:fill="FFFFFF"/>
        </w:rPr>
        <w:t>3</w:t>
      </w:r>
      <w:r w:rsidRPr="009205B3">
        <w:rPr>
          <w:rFonts w:ascii="Arial" w:hAnsi="Arial" w:cs="Arial"/>
          <w:shd w:val="clear" w:color="auto" w:fill="FFFFFF"/>
        </w:rPr>
        <w:t>(2), pp.123-132.</w:t>
      </w:r>
    </w:p>
    <w:p w14:paraId="4EB43B56"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Morgan, J.F., Reid, F. and Lacey, J.H., 1999. The SCOFF questionnaire: assessment of a new screening tool for eating disorders. </w:t>
      </w:r>
      <w:proofErr w:type="spellStart"/>
      <w:r w:rsidRPr="009205B3">
        <w:rPr>
          <w:rFonts w:ascii="Arial" w:hAnsi="Arial" w:cs="Arial"/>
          <w:i/>
          <w:iCs/>
          <w:shd w:val="clear" w:color="auto" w:fill="FFFFFF"/>
        </w:rPr>
        <w:t>Bmj</w:t>
      </w:r>
      <w:proofErr w:type="spellEnd"/>
      <w:r w:rsidRPr="009205B3">
        <w:rPr>
          <w:rFonts w:ascii="Arial" w:hAnsi="Arial" w:cs="Arial"/>
          <w:shd w:val="clear" w:color="auto" w:fill="FFFFFF"/>
        </w:rPr>
        <w:t>, </w:t>
      </w:r>
      <w:r w:rsidRPr="009205B3">
        <w:rPr>
          <w:rFonts w:ascii="Arial" w:hAnsi="Arial" w:cs="Arial"/>
          <w:i/>
          <w:iCs/>
          <w:shd w:val="clear" w:color="auto" w:fill="FFFFFF"/>
        </w:rPr>
        <w:t>319</w:t>
      </w:r>
      <w:r w:rsidRPr="009205B3">
        <w:rPr>
          <w:rFonts w:ascii="Arial" w:hAnsi="Arial" w:cs="Arial"/>
          <w:shd w:val="clear" w:color="auto" w:fill="FFFFFF"/>
        </w:rPr>
        <w:t>(7223), pp.1467-1468.</w:t>
      </w:r>
    </w:p>
    <w:p w14:paraId="30274F51"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Morse, A.C., 2016. </w:t>
      </w:r>
      <w:r w:rsidRPr="009205B3">
        <w:rPr>
          <w:rFonts w:ascii="Arial" w:hAnsi="Arial" w:cs="Arial"/>
          <w:i/>
          <w:iCs/>
          <w:shd w:val="clear" w:color="auto" w:fill="FFFFFF"/>
        </w:rPr>
        <w:t>From Guantanamo Bay to Pelican Bay: Hunger striking and the biopolitical geographies of resistance</w:t>
      </w:r>
      <w:r w:rsidRPr="009205B3">
        <w:rPr>
          <w:rFonts w:ascii="Arial" w:hAnsi="Arial" w:cs="Arial"/>
          <w:shd w:val="clear" w:color="auto" w:fill="FFFFFF"/>
        </w:rPr>
        <w:t> (Doctoral dissertation, University of Oregon).</w:t>
      </w:r>
    </w:p>
    <w:p w14:paraId="1F64A172" w14:textId="502A878B" w:rsidR="006D5584" w:rsidRDefault="00340A3A" w:rsidP="006D5584">
      <w:pPr>
        <w:shd w:val="clear" w:color="auto" w:fill="FFFFFF"/>
        <w:spacing w:after="240" w:line="360" w:lineRule="auto"/>
        <w:ind w:hanging="720"/>
        <w:textAlignment w:val="baseline"/>
        <w:rPr>
          <w:rStyle w:val="Hyperlink"/>
          <w:rFonts w:ascii="Arial" w:hAnsi="Arial" w:cs="Arial"/>
          <w:color w:val="auto"/>
          <w:u w:val="none"/>
          <w:shd w:val="clear" w:color="auto" w:fill="FFFFFF"/>
        </w:rPr>
      </w:pPr>
      <w:r w:rsidRPr="009205B3">
        <w:rPr>
          <w:rFonts w:ascii="Arial" w:hAnsi="Arial" w:cs="Arial"/>
        </w:rPr>
        <w:t>NHS E</w:t>
      </w:r>
      <w:r w:rsidR="0061653F">
        <w:rPr>
          <w:rFonts w:ascii="Arial" w:hAnsi="Arial" w:cs="Arial"/>
        </w:rPr>
        <w:t>ngla</w:t>
      </w:r>
      <w:r w:rsidRPr="009205B3">
        <w:rPr>
          <w:rFonts w:ascii="Arial" w:hAnsi="Arial" w:cs="Arial"/>
        </w:rPr>
        <w:t xml:space="preserve">nd., 2020. Overview of Eating Disorders. Accessed online 09.07.21. </w:t>
      </w:r>
      <w:hyperlink r:id="rId16" w:history="1">
        <w:r w:rsidRPr="009205B3">
          <w:rPr>
            <w:rStyle w:val="Hyperlink"/>
            <w:rFonts w:ascii="Arial" w:hAnsi="Arial" w:cs="Arial"/>
          </w:rPr>
          <w:t>https://www.nhs.uk/mental-health/feelings-symptoms-behaviours/behaviours/eating-disorders/overview/</w:t>
        </w:r>
      </w:hyperlink>
    </w:p>
    <w:p w14:paraId="67E45410" w14:textId="77777777" w:rsidR="006D5584" w:rsidRDefault="00340A3A" w:rsidP="006D5584">
      <w:pPr>
        <w:shd w:val="clear" w:color="auto" w:fill="FFFFFF"/>
        <w:spacing w:after="240" w:line="360" w:lineRule="auto"/>
        <w:ind w:hanging="720"/>
        <w:textAlignment w:val="baseline"/>
        <w:rPr>
          <w:rFonts w:ascii="Arial" w:hAnsi="Arial" w:cs="Arial"/>
          <w:color w:val="222222"/>
          <w:shd w:val="clear" w:color="auto" w:fill="FFFFFF"/>
        </w:rPr>
      </w:pPr>
      <w:proofErr w:type="spellStart"/>
      <w:r w:rsidRPr="009205B3">
        <w:rPr>
          <w:rFonts w:ascii="Arial" w:hAnsi="Arial" w:cs="Arial"/>
          <w:color w:val="222222"/>
          <w:shd w:val="clear" w:color="auto" w:fill="FFFFFF"/>
        </w:rPr>
        <w:lastRenderedPageBreak/>
        <w:t>Nøkleby</w:t>
      </w:r>
      <w:proofErr w:type="spellEnd"/>
      <w:r w:rsidRPr="009205B3">
        <w:rPr>
          <w:rFonts w:ascii="Arial" w:hAnsi="Arial" w:cs="Arial"/>
          <w:color w:val="222222"/>
          <w:shd w:val="clear" w:color="auto" w:fill="FFFFFF"/>
        </w:rPr>
        <w:t>, H., 2012. Comorbid drug use disorders and eating disorders—A review of prevalence studies. </w:t>
      </w:r>
      <w:r w:rsidRPr="009205B3">
        <w:rPr>
          <w:rFonts w:ascii="Arial" w:hAnsi="Arial" w:cs="Arial"/>
          <w:i/>
          <w:iCs/>
          <w:color w:val="222222"/>
          <w:shd w:val="clear" w:color="auto" w:fill="FFFFFF"/>
        </w:rPr>
        <w:t>Nordic Studies on Alcohol and Drugs</w:t>
      </w:r>
      <w:r w:rsidRPr="009205B3">
        <w:rPr>
          <w:rFonts w:ascii="Arial" w:hAnsi="Arial" w:cs="Arial"/>
          <w:color w:val="222222"/>
          <w:shd w:val="clear" w:color="auto" w:fill="FFFFFF"/>
        </w:rPr>
        <w:t>, </w:t>
      </w:r>
      <w:r w:rsidRPr="009205B3">
        <w:rPr>
          <w:rFonts w:ascii="Arial" w:hAnsi="Arial" w:cs="Arial"/>
          <w:i/>
          <w:iCs/>
          <w:color w:val="222222"/>
          <w:shd w:val="clear" w:color="auto" w:fill="FFFFFF"/>
        </w:rPr>
        <w:t>29</w:t>
      </w:r>
      <w:r w:rsidRPr="009205B3">
        <w:rPr>
          <w:rFonts w:ascii="Arial" w:hAnsi="Arial" w:cs="Arial"/>
          <w:color w:val="222222"/>
          <w:shd w:val="clear" w:color="auto" w:fill="FFFFFF"/>
        </w:rPr>
        <w:t>(3), pp.303-314.</w:t>
      </w:r>
    </w:p>
    <w:p w14:paraId="25D88FF6"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Oguz</w:t>
      </w:r>
      <w:proofErr w:type="spellEnd"/>
      <w:r w:rsidRPr="009205B3">
        <w:rPr>
          <w:rFonts w:ascii="Arial" w:hAnsi="Arial" w:cs="Arial"/>
          <w:shd w:val="clear" w:color="auto" w:fill="FFFFFF"/>
        </w:rPr>
        <w:t>, N.Y. and Miles, S.H., 2005. The physician and prison hunger strikes: reflecting on the experience in Turkey. </w:t>
      </w:r>
      <w:r w:rsidRPr="009205B3">
        <w:rPr>
          <w:rFonts w:ascii="Arial" w:hAnsi="Arial" w:cs="Arial"/>
          <w:i/>
          <w:iCs/>
          <w:shd w:val="clear" w:color="auto" w:fill="FFFFFF"/>
        </w:rPr>
        <w:t>Journal of Medical Ethics</w:t>
      </w:r>
      <w:r w:rsidRPr="009205B3">
        <w:rPr>
          <w:rFonts w:ascii="Arial" w:hAnsi="Arial" w:cs="Arial"/>
          <w:shd w:val="clear" w:color="auto" w:fill="FFFFFF"/>
        </w:rPr>
        <w:t>, </w:t>
      </w:r>
      <w:r w:rsidRPr="009205B3">
        <w:rPr>
          <w:rFonts w:ascii="Arial" w:hAnsi="Arial" w:cs="Arial"/>
          <w:i/>
          <w:iCs/>
          <w:shd w:val="clear" w:color="auto" w:fill="FFFFFF"/>
        </w:rPr>
        <w:t>31</w:t>
      </w:r>
      <w:r w:rsidRPr="009205B3">
        <w:rPr>
          <w:rFonts w:ascii="Arial" w:hAnsi="Arial" w:cs="Arial"/>
          <w:shd w:val="clear" w:color="auto" w:fill="FFFFFF"/>
        </w:rPr>
        <w:t>(3), pp.169-172.</w:t>
      </w:r>
    </w:p>
    <w:p w14:paraId="71FDEAD1"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O’Hearn</w:t>
      </w:r>
      <w:proofErr w:type="spellEnd"/>
      <w:r w:rsidRPr="009205B3">
        <w:rPr>
          <w:rFonts w:ascii="Arial" w:hAnsi="Arial" w:cs="Arial"/>
          <w:shd w:val="clear" w:color="auto" w:fill="FFFFFF"/>
        </w:rPr>
        <w:t>, Denis. "Repression and solidary cultures of resistance: Irish political prisoners on protest." </w:t>
      </w:r>
      <w:r w:rsidRPr="009205B3">
        <w:rPr>
          <w:rFonts w:ascii="Arial" w:hAnsi="Arial" w:cs="Arial"/>
          <w:i/>
          <w:iCs/>
          <w:shd w:val="clear" w:color="auto" w:fill="FFFFFF"/>
        </w:rPr>
        <w:t>American Journal of Sociology</w:t>
      </w:r>
      <w:r w:rsidRPr="009205B3">
        <w:rPr>
          <w:rFonts w:ascii="Arial" w:hAnsi="Arial" w:cs="Arial"/>
          <w:shd w:val="clear" w:color="auto" w:fill="FFFFFF"/>
        </w:rPr>
        <w:t> 115, no. 2 (2009): 491-526.</w:t>
      </w:r>
    </w:p>
    <w:p w14:paraId="51323711" w14:textId="77777777" w:rsidR="006D5584" w:rsidRDefault="00340A3A" w:rsidP="006D5584">
      <w:pPr>
        <w:shd w:val="clear" w:color="auto" w:fill="FFFFFF"/>
        <w:spacing w:after="240" w:line="360" w:lineRule="auto"/>
        <w:ind w:hanging="720"/>
        <w:textAlignment w:val="baseline"/>
        <w:rPr>
          <w:rFonts w:ascii="Arial" w:hAnsi="Arial" w:cs="Arial"/>
        </w:rPr>
      </w:pPr>
      <w:r w:rsidRPr="009205B3">
        <w:rPr>
          <w:rFonts w:ascii="Arial" w:hAnsi="Arial" w:cs="Arial"/>
        </w:rPr>
        <w:t>Penal Reform International., 2015. Global Prison Trends 2015. Penal Reform International, London.</w:t>
      </w:r>
      <w:r w:rsidRPr="009205B3">
        <w:rPr>
          <w:rFonts w:ascii="Arial" w:hAnsi="Arial" w:cs="Arial"/>
          <w:bCs/>
        </w:rPr>
        <w:t xml:space="preserve"> Accessed online 07.07.21</w:t>
      </w:r>
      <w:r w:rsidRPr="009205B3">
        <w:rPr>
          <w:rFonts w:ascii="Arial" w:hAnsi="Arial" w:cs="Arial"/>
        </w:rPr>
        <w:t xml:space="preserve"> </w:t>
      </w:r>
      <w:hyperlink r:id="rId17" w:history="1">
        <w:r w:rsidRPr="009205B3">
          <w:rPr>
            <w:rStyle w:val="Hyperlink"/>
            <w:rFonts w:ascii="Arial" w:hAnsi="Arial" w:cs="Arial"/>
          </w:rPr>
          <w:t>https://cdn.penalreform.org/wp-content/uploads/2015/04/PRI-Prisons-global-trends-report-LR.pdf</w:t>
        </w:r>
      </w:hyperlink>
      <w:r w:rsidRPr="009205B3">
        <w:rPr>
          <w:rFonts w:ascii="Arial" w:hAnsi="Arial" w:cs="Arial"/>
        </w:rPr>
        <w:t xml:space="preserve"> </w:t>
      </w:r>
    </w:p>
    <w:p w14:paraId="580A7A9E" w14:textId="77777777" w:rsidR="006D5584" w:rsidRDefault="00340A3A" w:rsidP="006D5584">
      <w:pPr>
        <w:shd w:val="clear" w:color="auto" w:fill="FFFFFF"/>
        <w:spacing w:after="240" w:line="360" w:lineRule="auto"/>
        <w:ind w:hanging="720"/>
        <w:textAlignment w:val="baseline"/>
        <w:rPr>
          <w:rStyle w:val="Hyperlink"/>
          <w:rFonts w:ascii="Arial" w:hAnsi="Arial" w:cs="Arial"/>
          <w:bCs/>
          <w:color w:val="auto"/>
        </w:rPr>
      </w:pPr>
      <w:r w:rsidRPr="009205B3">
        <w:rPr>
          <w:rFonts w:ascii="Arial" w:hAnsi="Arial" w:cs="Arial"/>
          <w:bCs/>
        </w:rPr>
        <w:t xml:space="preserve">Prison reform trust., 2021a. Prison the facts. Bromley briefings summer 2021. Accessed online 07.07.21 </w:t>
      </w:r>
      <w:hyperlink r:id="rId18" w:history="1">
        <w:r w:rsidRPr="009205B3">
          <w:rPr>
            <w:rStyle w:val="Hyperlink"/>
            <w:rFonts w:ascii="Arial" w:hAnsi="Arial" w:cs="Arial"/>
          </w:rPr>
          <w:t>http://www.prisonreformtrust.org.uk/Portals/0/Documents/Bromley%20Briefings/Summer%202021%20briefing%20web%20FINAL.pdf</w:t>
        </w:r>
      </w:hyperlink>
    </w:p>
    <w:p w14:paraId="658C6BDE" w14:textId="77777777" w:rsidR="006D5584" w:rsidRDefault="00340A3A" w:rsidP="006D5584">
      <w:pPr>
        <w:shd w:val="clear" w:color="auto" w:fill="FFFFFF"/>
        <w:spacing w:after="240" w:line="360" w:lineRule="auto"/>
        <w:ind w:hanging="720"/>
        <w:textAlignment w:val="baseline"/>
        <w:rPr>
          <w:rStyle w:val="Hyperlink"/>
          <w:rFonts w:ascii="Arial" w:hAnsi="Arial" w:cs="Arial"/>
          <w:bCs/>
          <w:color w:val="auto"/>
        </w:rPr>
      </w:pPr>
      <w:r w:rsidRPr="009205B3">
        <w:rPr>
          <w:rStyle w:val="Hyperlink"/>
          <w:rFonts w:ascii="Arial" w:hAnsi="Arial" w:cs="Arial"/>
        </w:rPr>
        <w:t xml:space="preserve">Prison Reform Trust., 2021b. Mental Health care in prisons. Accessed online 07.07.21 </w:t>
      </w:r>
      <w:hyperlink r:id="rId19" w:history="1">
        <w:r w:rsidRPr="009205B3">
          <w:rPr>
            <w:rStyle w:val="Hyperlink"/>
            <w:rFonts w:ascii="Arial" w:hAnsi="Arial" w:cs="Arial"/>
          </w:rPr>
          <w:t>http://www.prisonreformtrust.org.uk/WhatWeDo/Projectsresearch/Mentalhealth</w:t>
        </w:r>
      </w:hyperlink>
    </w:p>
    <w:p w14:paraId="69588428"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Rebbapragada</w:t>
      </w:r>
      <w:proofErr w:type="spellEnd"/>
      <w:r w:rsidRPr="009205B3">
        <w:rPr>
          <w:rFonts w:ascii="Arial" w:hAnsi="Arial" w:cs="Arial"/>
          <w:shd w:val="clear" w:color="auto" w:fill="FFFFFF"/>
        </w:rPr>
        <w:t>, N., Furtado, V. and Hawker-Bond, G.W., 2021. Prevalence of mental disorders in prisons in the UK: a systematic review and meta-analysis. </w:t>
      </w:r>
      <w:proofErr w:type="spellStart"/>
      <w:r w:rsidRPr="009205B3">
        <w:rPr>
          <w:rFonts w:ascii="Arial" w:hAnsi="Arial" w:cs="Arial"/>
          <w:i/>
          <w:iCs/>
          <w:shd w:val="clear" w:color="auto" w:fill="FFFFFF"/>
        </w:rPr>
        <w:t>BJPsych</w:t>
      </w:r>
      <w:proofErr w:type="spellEnd"/>
      <w:r w:rsidRPr="009205B3">
        <w:rPr>
          <w:rFonts w:ascii="Arial" w:hAnsi="Arial" w:cs="Arial"/>
          <w:i/>
          <w:iCs/>
          <w:shd w:val="clear" w:color="auto" w:fill="FFFFFF"/>
        </w:rPr>
        <w:t xml:space="preserve"> Open</w:t>
      </w:r>
      <w:r w:rsidRPr="009205B3">
        <w:rPr>
          <w:rFonts w:ascii="Arial" w:hAnsi="Arial" w:cs="Arial"/>
          <w:shd w:val="clear" w:color="auto" w:fill="FFFFFF"/>
        </w:rPr>
        <w:t>, </w:t>
      </w:r>
      <w:r w:rsidRPr="009205B3">
        <w:rPr>
          <w:rFonts w:ascii="Arial" w:hAnsi="Arial" w:cs="Arial"/>
          <w:i/>
          <w:iCs/>
          <w:shd w:val="clear" w:color="auto" w:fill="FFFFFF"/>
        </w:rPr>
        <w:t>7</w:t>
      </w:r>
      <w:r w:rsidRPr="009205B3">
        <w:rPr>
          <w:rFonts w:ascii="Arial" w:hAnsi="Arial" w:cs="Arial"/>
          <w:shd w:val="clear" w:color="auto" w:fill="FFFFFF"/>
        </w:rPr>
        <w:t>(S1), pp.S283-S284.</w:t>
      </w:r>
    </w:p>
    <w:p w14:paraId="0E4A1FEE"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Reeves, R., Tamburello, A.C., Platt, J., Tepper, D. and Edelman, K., 2017. Characteristics of inmates who initiate hunger strikes. </w:t>
      </w:r>
      <w:r w:rsidRPr="009205B3">
        <w:rPr>
          <w:rFonts w:ascii="Arial" w:hAnsi="Arial" w:cs="Arial"/>
          <w:i/>
          <w:iCs/>
          <w:shd w:val="clear" w:color="auto" w:fill="FFFFFF"/>
        </w:rPr>
        <w:t xml:space="preserve">J Am </w:t>
      </w:r>
      <w:proofErr w:type="spellStart"/>
      <w:r w:rsidRPr="009205B3">
        <w:rPr>
          <w:rFonts w:ascii="Arial" w:hAnsi="Arial" w:cs="Arial"/>
          <w:i/>
          <w:iCs/>
          <w:shd w:val="clear" w:color="auto" w:fill="FFFFFF"/>
        </w:rPr>
        <w:t>Acad</w:t>
      </w:r>
      <w:proofErr w:type="spellEnd"/>
      <w:r w:rsidRPr="009205B3">
        <w:rPr>
          <w:rFonts w:ascii="Arial" w:hAnsi="Arial" w:cs="Arial"/>
          <w:i/>
          <w:iCs/>
          <w:shd w:val="clear" w:color="auto" w:fill="FFFFFF"/>
        </w:rPr>
        <w:t xml:space="preserve"> Psychiatry Law</w:t>
      </w:r>
      <w:r w:rsidRPr="009205B3">
        <w:rPr>
          <w:rFonts w:ascii="Arial" w:hAnsi="Arial" w:cs="Arial"/>
          <w:shd w:val="clear" w:color="auto" w:fill="FFFFFF"/>
        </w:rPr>
        <w:t>, </w:t>
      </w:r>
      <w:r w:rsidRPr="009205B3">
        <w:rPr>
          <w:rFonts w:ascii="Arial" w:hAnsi="Arial" w:cs="Arial"/>
          <w:i/>
          <w:iCs/>
          <w:shd w:val="clear" w:color="auto" w:fill="FFFFFF"/>
        </w:rPr>
        <w:t>45</w:t>
      </w:r>
      <w:r w:rsidRPr="009205B3">
        <w:rPr>
          <w:rFonts w:ascii="Arial" w:hAnsi="Arial" w:cs="Arial"/>
          <w:shd w:val="clear" w:color="auto" w:fill="FFFFFF"/>
        </w:rPr>
        <w:t>(3), pp.</w:t>
      </w:r>
      <w:r w:rsidRPr="00EA46E9">
        <w:rPr>
          <w:rFonts w:ascii="Arial" w:hAnsi="Arial" w:cs="Arial"/>
          <w:shd w:val="clear" w:color="auto" w:fill="FFFFFF"/>
        </w:rPr>
        <w:t>302-10.</w:t>
      </w:r>
    </w:p>
    <w:p w14:paraId="50D1ECD0"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EA46E9">
        <w:rPr>
          <w:rFonts w:ascii="Arial" w:hAnsi="Arial" w:cs="Arial"/>
          <w:shd w:val="clear" w:color="auto" w:fill="FFFFFF"/>
        </w:rPr>
        <w:t>Rezek</w:t>
      </w:r>
      <w:proofErr w:type="spellEnd"/>
      <w:r w:rsidRPr="00EA46E9">
        <w:rPr>
          <w:rFonts w:ascii="Arial" w:hAnsi="Arial" w:cs="Arial"/>
          <w:shd w:val="clear" w:color="auto" w:fill="FFFFFF"/>
        </w:rPr>
        <w:t>, P.J. and Leary, M.R., 1991. Perceived control, drive for thinness, and food consumption: Anorexic tendencies as displaced reactance. </w:t>
      </w:r>
      <w:r w:rsidRPr="00EA46E9">
        <w:rPr>
          <w:rFonts w:ascii="Arial" w:hAnsi="Arial" w:cs="Arial"/>
          <w:i/>
          <w:iCs/>
          <w:shd w:val="clear" w:color="auto" w:fill="FFFFFF"/>
        </w:rPr>
        <w:t>Journal of Personality</w:t>
      </w:r>
      <w:r w:rsidRPr="00EA46E9">
        <w:rPr>
          <w:rFonts w:ascii="Arial" w:hAnsi="Arial" w:cs="Arial"/>
          <w:shd w:val="clear" w:color="auto" w:fill="FFFFFF"/>
        </w:rPr>
        <w:t>, </w:t>
      </w:r>
      <w:r w:rsidRPr="00EA46E9">
        <w:rPr>
          <w:rFonts w:ascii="Arial" w:hAnsi="Arial" w:cs="Arial"/>
          <w:i/>
          <w:iCs/>
          <w:shd w:val="clear" w:color="auto" w:fill="FFFFFF"/>
        </w:rPr>
        <w:t>59</w:t>
      </w:r>
      <w:r w:rsidRPr="00EA46E9">
        <w:rPr>
          <w:rFonts w:ascii="Arial" w:hAnsi="Arial" w:cs="Arial"/>
          <w:shd w:val="clear" w:color="auto" w:fill="FFFFFF"/>
        </w:rPr>
        <w:t>(1), pp.129-142.</w:t>
      </w:r>
    </w:p>
    <w:p w14:paraId="72945C58" w14:textId="017BB5E4" w:rsidR="006D5584" w:rsidRPr="00AC6A12" w:rsidRDefault="00340A3A" w:rsidP="006D5584">
      <w:pPr>
        <w:shd w:val="clear" w:color="auto" w:fill="FFFFFF"/>
        <w:spacing w:after="240" w:line="360" w:lineRule="auto"/>
        <w:ind w:hanging="720"/>
        <w:textAlignment w:val="baseline"/>
        <w:rPr>
          <w:rFonts w:ascii="Arial" w:hAnsi="Arial" w:cs="Arial"/>
          <w:color w:val="222222"/>
          <w:shd w:val="clear" w:color="auto" w:fill="FFFFFF"/>
        </w:rPr>
      </w:pPr>
      <w:r w:rsidRPr="009205B3">
        <w:rPr>
          <w:rFonts w:ascii="Arial" w:hAnsi="Arial" w:cs="Arial"/>
          <w:color w:val="222222"/>
          <w:shd w:val="clear" w:color="auto" w:fill="FFFFFF"/>
        </w:rPr>
        <w:t>Rotter, J.B., 1954. Social le</w:t>
      </w:r>
      <w:r w:rsidR="00AC6A12">
        <w:rPr>
          <w:rFonts w:ascii="Arial" w:hAnsi="Arial" w:cs="Arial"/>
          <w:color w:val="222222"/>
          <w:shd w:val="clear" w:color="auto" w:fill="FFFFFF"/>
        </w:rPr>
        <w:t xml:space="preserve">arning and clinical </w:t>
      </w:r>
      <w:r w:rsidR="00AC6A12" w:rsidRPr="00AC6A12">
        <w:rPr>
          <w:rFonts w:ascii="Arial" w:hAnsi="Arial" w:cs="Arial"/>
          <w:color w:val="222222"/>
          <w:shd w:val="clear" w:color="auto" w:fill="FFFFFF"/>
        </w:rPr>
        <w:t>psychology.</w:t>
      </w:r>
      <w:r w:rsidR="00AC6A12" w:rsidRPr="00AC6A12">
        <w:rPr>
          <w:rFonts w:ascii="Arial" w:hAnsi="Arial" w:cs="Arial"/>
        </w:rPr>
        <w:t xml:space="preserve"> Englewood Cliffs, NJ: Prentice Hall.</w:t>
      </w:r>
    </w:p>
    <w:p w14:paraId="431DADD1"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Sarra</w:t>
      </w:r>
      <w:proofErr w:type="spellEnd"/>
      <w:r w:rsidRPr="009205B3">
        <w:rPr>
          <w:rFonts w:ascii="Arial" w:hAnsi="Arial" w:cs="Arial"/>
          <w:shd w:val="clear" w:color="auto" w:fill="FFFFFF"/>
        </w:rPr>
        <w:t xml:space="preserve">, S.R. and </w:t>
      </w:r>
      <w:proofErr w:type="spellStart"/>
      <w:r w:rsidRPr="009205B3">
        <w:rPr>
          <w:rFonts w:ascii="Arial" w:hAnsi="Arial" w:cs="Arial"/>
          <w:shd w:val="clear" w:color="auto" w:fill="FFFFFF"/>
        </w:rPr>
        <w:t>Abar</w:t>
      </w:r>
      <w:proofErr w:type="spellEnd"/>
      <w:r w:rsidRPr="009205B3">
        <w:rPr>
          <w:rFonts w:ascii="Arial" w:hAnsi="Arial" w:cs="Arial"/>
          <w:shd w:val="clear" w:color="auto" w:fill="FFFFFF"/>
        </w:rPr>
        <w:t xml:space="preserve">, C.C., 2020. Perceptions of control and disordered eating </w:t>
      </w:r>
      <w:proofErr w:type="spellStart"/>
      <w:r w:rsidRPr="009205B3">
        <w:rPr>
          <w:rFonts w:ascii="Arial" w:hAnsi="Arial" w:cs="Arial"/>
          <w:shd w:val="clear" w:color="auto" w:fill="FFFFFF"/>
        </w:rPr>
        <w:t>behaviors</w:t>
      </w:r>
      <w:proofErr w:type="spellEnd"/>
      <w:r w:rsidRPr="009205B3">
        <w:rPr>
          <w:rFonts w:ascii="Arial" w:hAnsi="Arial" w:cs="Arial"/>
          <w:shd w:val="clear" w:color="auto" w:fill="FFFFFF"/>
        </w:rPr>
        <w:t xml:space="preserve"> during college transitions. </w:t>
      </w:r>
      <w:r w:rsidRPr="009205B3">
        <w:rPr>
          <w:rFonts w:ascii="Arial" w:hAnsi="Arial" w:cs="Arial"/>
          <w:i/>
          <w:iCs/>
          <w:shd w:val="clear" w:color="auto" w:fill="FFFFFF"/>
        </w:rPr>
        <w:t>Journal of American College Health</w:t>
      </w:r>
      <w:r w:rsidRPr="009205B3">
        <w:rPr>
          <w:rFonts w:ascii="Arial" w:hAnsi="Arial" w:cs="Arial"/>
          <w:shd w:val="clear" w:color="auto" w:fill="FFFFFF"/>
        </w:rPr>
        <w:t>, pp.1-8.</w:t>
      </w:r>
    </w:p>
    <w:p w14:paraId="6DBA9403"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lastRenderedPageBreak/>
        <w:t xml:space="preserve">Scanlan, S.J., Stoll, L.C. and </w:t>
      </w:r>
      <w:proofErr w:type="spellStart"/>
      <w:r w:rsidRPr="009205B3">
        <w:rPr>
          <w:rFonts w:ascii="Arial" w:hAnsi="Arial" w:cs="Arial"/>
          <w:shd w:val="clear" w:color="auto" w:fill="FFFFFF"/>
        </w:rPr>
        <w:t>Lumm</w:t>
      </w:r>
      <w:proofErr w:type="spellEnd"/>
      <w:r w:rsidRPr="009205B3">
        <w:rPr>
          <w:rFonts w:ascii="Arial" w:hAnsi="Arial" w:cs="Arial"/>
          <w:shd w:val="clear" w:color="auto" w:fill="FFFFFF"/>
        </w:rPr>
        <w:t>, K., 2008. Starving for change: The hunger strike and nonviolent action, 1906–2004. In </w:t>
      </w:r>
      <w:r w:rsidRPr="009205B3">
        <w:rPr>
          <w:rFonts w:ascii="Arial" w:hAnsi="Arial" w:cs="Arial"/>
          <w:i/>
          <w:iCs/>
          <w:shd w:val="clear" w:color="auto" w:fill="FFFFFF"/>
        </w:rPr>
        <w:t>Research in social movements, conflicts and change</w:t>
      </w:r>
      <w:r w:rsidRPr="009205B3">
        <w:rPr>
          <w:rFonts w:ascii="Arial" w:hAnsi="Arial" w:cs="Arial"/>
          <w:shd w:val="clear" w:color="auto" w:fill="FFFFFF"/>
        </w:rPr>
        <w:t>. Emerald Group Publishing Limited.</w:t>
      </w:r>
    </w:p>
    <w:p w14:paraId="22FDEC49"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Sharp, G., 1973. The politics of nonviolent action, 3 vols. </w:t>
      </w:r>
      <w:r w:rsidRPr="009205B3">
        <w:rPr>
          <w:rFonts w:ascii="Arial" w:hAnsi="Arial" w:cs="Arial"/>
          <w:i/>
          <w:iCs/>
          <w:shd w:val="clear" w:color="auto" w:fill="FFFFFF"/>
        </w:rPr>
        <w:t>Boston: Porter Sargent</w:t>
      </w:r>
      <w:r w:rsidRPr="009205B3">
        <w:rPr>
          <w:rFonts w:ascii="Arial" w:hAnsi="Arial" w:cs="Arial"/>
          <w:shd w:val="clear" w:color="auto" w:fill="FFFFFF"/>
        </w:rPr>
        <w:t>, </w:t>
      </w:r>
      <w:r w:rsidRPr="009205B3">
        <w:rPr>
          <w:rFonts w:ascii="Arial" w:hAnsi="Arial" w:cs="Arial"/>
          <w:i/>
          <w:iCs/>
          <w:shd w:val="clear" w:color="auto" w:fill="FFFFFF"/>
        </w:rPr>
        <w:t>2</w:t>
      </w:r>
      <w:r w:rsidRPr="009205B3">
        <w:rPr>
          <w:rFonts w:ascii="Arial" w:hAnsi="Arial" w:cs="Arial"/>
          <w:shd w:val="clear" w:color="auto" w:fill="FFFFFF"/>
        </w:rPr>
        <w:t>.</w:t>
      </w:r>
    </w:p>
    <w:p w14:paraId="7202B469"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rPr>
        <w:t xml:space="preserve">Spielberger, C. D. (1996). </w:t>
      </w:r>
      <w:r w:rsidRPr="009205B3">
        <w:rPr>
          <w:rFonts w:ascii="Arial" w:hAnsi="Arial" w:cs="Arial"/>
          <w:i/>
          <w:iCs/>
        </w:rPr>
        <w:t>State-Trait Anger Expression Inventory: Professional manual</w:t>
      </w:r>
      <w:r w:rsidRPr="009205B3">
        <w:rPr>
          <w:rFonts w:ascii="Arial" w:hAnsi="Arial" w:cs="Arial"/>
        </w:rPr>
        <w:t xml:space="preserve">. Odessa, </w:t>
      </w:r>
      <w:proofErr w:type="spellStart"/>
      <w:r w:rsidRPr="009205B3">
        <w:rPr>
          <w:rFonts w:ascii="Arial" w:hAnsi="Arial" w:cs="Arial"/>
        </w:rPr>
        <w:t>FL:Psychological</w:t>
      </w:r>
      <w:proofErr w:type="spellEnd"/>
      <w:r w:rsidRPr="009205B3">
        <w:rPr>
          <w:rFonts w:ascii="Arial" w:hAnsi="Arial" w:cs="Arial"/>
        </w:rPr>
        <w:t xml:space="preserve"> Assessment Resources, Inc.</w:t>
      </w:r>
    </w:p>
    <w:p w14:paraId="20554295"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Spielberger, C.D., 2010. State</w:t>
      </w:r>
      <w:r w:rsidRPr="009205B3">
        <w:rPr>
          <w:rFonts w:ascii="Cambria Math" w:hAnsi="Cambria Math" w:cs="Cambria Math"/>
          <w:shd w:val="clear" w:color="auto" w:fill="FFFFFF"/>
        </w:rPr>
        <w:t>‐</w:t>
      </w:r>
      <w:r w:rsidRPr="009205B3">
        <w:rPr>
          <w:rFonts w:ascii="Arial" w:hAnsi="Arial" w:cs="Arial"/>
          <w:shd w:val="clear" w:color="auto" w:fill="FFFFFF"/>
        </w:rPr>
        <w:t>Trait anger expression inventory. </w:t>
      </w:r>
      <w:r w:rsidRPr="009205B3">
        <w:rPr>
          <w:rFonts w:ascii="Arial" w:hAnsi="Arial" w:cs="Arial"/>
          <w:i/>
          <w:iCs/>
          <w:shd w:val="clear" w:color="auto" w:fill="FFFFFF"/>
        </w:rPr>
        <w:t xml:space="preserve">The </w:t>
      </w:r>
      <w:proofErr w:type="spellStart"/>
      <w:r w:rsidRPr="009205B3">
        <w:rPr>
          <w:rFonts w:ascii="Arial" w:hAnsi="Arial" w:cs="Arial"/>
          <w:i/>
          <w:iCs/>
          <w:shd w:val="clear" w:color="auto" w:fill="FFFFFF"/>
        </w:rPr>
        <w:t>Corsini</w:t>
      </w:r>
      <w:proofErr w:type="spellEnd"/>
      <w:r w:rsidRPr="009205B3">
        <w:rPr>
          <w:rFonts w:ascii="Arial" w:hAnsi="Arial" w:cs="Arial"/>
          <w:i/>
          <w:iCs/>
          <w:shd w:val="clear" w:color="auto" w:fill="FFFFFF"/>
        </w:rPr>
        <w:t xml:space="preserve"> </w:t>
      </w:r>
      <w:proofErr w:type="spellStart"/>
      <w:r w:rsidRPr="009205B3">
        <w:rPr>
          <w:rFonts w:ascii="Arial" w:hAnsi="Arial" w:cs="Arial"/>
          <w:i/>
          <w:iCs/>
          <w:shd w:val="clear" w:color="auto" w:fill="FFFFFF"/>
        </w:rPr>
        <w:t>Encyclopedia</w:t>
      </w:r>
      <w:proofErr w:type="spellEnd"/>
      <w:r w:rsidRPr="009205B3">
        <w:rPr>
          <w:rFonts w:ascii="Arial" w:hAnsi="Arial" w:cs="Arial"/>
          <w:i/>
          <w:iCs/>
          <w:shd w:val="clear" w:color="auto" w:fill="FFFFFF"/>
        </w:rPr>
        <w:t xml:space="preserve"> of Psychology</w:t>
      </w:r>
      <w:r w:rsidRPr="009205B3">
        <w:rPr>
          <w:rFonts w:ascii="Arial" w:hAnsi="Arial" w:cs="Arial"/>
          <w:shd w:val="clear" w:color="auto" w:fill="FFFFFF"/>
        </w:rPr>
        <w:t>, pp.1-1.</w:t>
      </w:r>
    </w:p>
    <w:p w14:paraId="79B2DE5B"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 xml:space="preserve">Spitzer, R.L., </w:t>
      </w:r>
      <w:proofErr w:type="spellStart"/>
      <w:r w:rsidRPr="009205B3">
        <w:rPr>
          <w:rFonts w:ascii="Arial" w:hAnsi="Arial" w:cs="Arial"/>
          <w:shd w:val="clear" w:color="auto" w:fill="FFFFFF"/>
        </w:rPr>
        <w:t>Yanovski</w:t>
      </w:r>
      <w:proofErr w:type="spellEnd"/>
      <w:r w:rsidRPr="009205B3">
        <w:rPr>
          <w:rFonts w:ascii="Arial" w:hAnsi="Arial" w:cs="Arial"/>
          <w:shd w:val="clear" w:color="auto" w:fill="FFFFFF"/>
        </w:rPr>
        <w:t>, S.Z. and Marcus, M</w:t>
      </w:r>
      <w:r w:rsidRPr="002357D4">
        <w:rPr>
          <w:rFonts w:ascii="Arial" w:hAnsi="Arial" w:cs="Arial"/>
          <w:shd w:val="clear" w:color="auto" w:fill="FFFFFF"/>
        </w:rPr>
        <w:t>.D., 1993. The questionnaire on eating and weight patterns-revised (QEWP-R). </w:t>
      </w:r>
      <w:r w:rsidRPr="002357D4">
        <w:rPr>
          <w:rFonts w:ascii="Arial" w:hAnsi="Arial" w:cs="Arial"/>
          <w:i/>
          <w:iCs/>
          <w:shd w:val="clear" w:color="auto" w:fill="FFFFFF"/>
        </w:rPr>
        <w:t>New York: New York State Psychiatric Institute</w:t>
      </w:r>
      <w:r w:rsidRPr="002357D4">
        <w:rPr>
          <w:rFonts w:ascii="Arial" w:hAnsi="Arial" w:cs="Arial"/>
          <w:shd w:val="clear" w:color="auto" w:fill="FFFFFF"/>
        </w:rPr>
        <w:t>.</w:t>
      </w:r>
    </w:p>
    <w:p w14:paraId="4BC4FF14"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2357D4">
        <w:rPr>
          <w:rFonts w:ascii="Arial" w:hAnsi="Arial" w:cs="Arial"/>
          <w:shd w:val="clear" w:color="auto" w:fill="FFFFFF"/>
        </w:rPr>
        <w:t>Slade, P., 1982. Towards a functional analysis of anorexia nervosa and bulimia nervosa. </w:t>
      </w:r>
      <w:r w:rsidRPr="002357D4">
        <w:rPr>
          <w:rFonts w:ascii="Arial" w:hAnsi="Arial" w:cs="Arial"/>
          <w:i/>
          <w:iCs/>
          <w:shd w:val="clear" w:color="auto" w:fill="FFFFFF"/>
        </w:rPr>
        <w:t>British Journal of Clinical Psychology</w:t>
      </w:r>
      <w:r w:rsidRPr="002357D4">
        <w:rPr>
          <w:rFonts w:ascii="Arial" w:hAnsi="Arial" w:cs="Arial"/>
          <w:shd w:val="clear" w:color="auto" w:fill="FFFFFF"/>
        </w:rPr>
        <w:t>, </w:t>
      </w:r>
      <w:r w:rsidRPr="002357D4">
        <w:rPr>
          <w:rFonts w:ascii="Arial" w:hAnsi="Arial" w:cs="Arial"/>
          <w:i/>
          <w:iCs/>
          <w:shd w:val="clear" w:color="auto" w:fill="FFFFFF"/>
        </w:rPr>
        <w:t>21</w:t>
      </w:r>
      <w:r w:rsidRPr="002357D4">
        <w:rPr>
          <w:rFonts w:ascii="Arial" w:hAnsi="Arial" w:cs="Arial"/>
          <w:shd w:val="clear" w:color="auto" w:fill="FFFFFF"/>
        </w:rPr>
        <w:t>(3), pp.167-179.</w:t>
      </w:r>
    </w:p>
    <w:p w14:paraId="049C3894"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shd w:val="clear" w:color="auto" w:fill="FFFFFF"/>
        </w:rPr>
        <w:t>Surgenor</w:t>
      </w:r>
      <w:proofErr w:type="spellEnd"/>
      <w:r w:rsidRPr="009205B3">
        <w:rPr>
          <w:rFonts w:ascii="Arial" w:hAnsi="Arial" w:cs="Arial"/>
          <w:shd w:val="clear" w:color="auto" w:fill="FFFFFF"/>
        </w:rPr>
        <w:t>, L.J., Horn, J. and Hudson, S.M., 2003. Empirical scrutiny of a familiar narrative: Sense of control in anorexia nervosa. </w:t>
      </w:r>
      <w:r w:rsidRPr="009205B3">
        <w:rPr>
          <w:rFonts w:ascii="Arial" w:hAnsi="Arial" w:cs="Arial"/>
          <w:i/>
          <w:iCs/>
          <w:shd w:val="clear" w:color="auto" w:fill="FFFFFF"/>
        </w:rPr>
        <w:t>European Eating Disorders Review: The Professional Journal of the Eating Disorders Association</w:t>
      </w:r>
      <w:r w:rsidRPr="009205B3">
        <w:rPr>
          <w:rFonts w:ascii="Arial" w:hAnsi="Arial" w:cs="Arial"/>
          <w:shd w:val="clear" w:color="auto" w:fill="FFFFFF"/>
        </w:rPr>
        <w:t>, </w:t>
      </w:r>
      <w:r w:rsidRPr="009205B3">
        <w:rPr>
          <w:rFonts w:ascii="Arial" w:hAnsi="Arial" w:cs="Arial"/>
          <w:i/>
          <w:iCs/>
          <w:shd w:val="clear" w:color="auto" w:fill="FFFFFF"/>
        </w:rPr>
        <w:t>11</w:t>
      </w:r>
      <w:r w:rsidRPr="009205B3">
        <w:rPr>
          <w:rFonts w:ascii="Arial" w:hAnsi="Arial" w:cs="Arial"/>
          <w:shd w:val="clear" w:color="auto" w:fill="FFFFFF"/>
        </w:rPr>
        <w:t>(4), pp.291-305.</w:t>
      </w:r>
    </w:p>
    <w:p w14:paraId="72D0A658"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color w:val="222222"/>
          <w:shd w:val="clear" w:color="auto" w:fill="FFFFFF"/>
        </w:rPr>
        <w:t>Svaldi</w:t>
      </w:r>
      <w:proofErr w:type="spellEnd"/>
      <w:r w:rsidRPr="009205B3">
        <w:rPr>
          <w:rFonts w:ascii="Arial" w:hAnsi="Arial" w:cs="Arial"/>
          <w:color w:val="222222"/>
          <w:shd w:val="clear" w:color="auto" w:fill="FFFFFF"/>
        </w:rPr>
        <w:t xml:space="preserve">, J., </w:t>
      </w:r>
      <w:proofErr w:type="spellStart"/>
      <w:r w:rsidRPr="009205B3">
        <w:rPr>
          <w:rFonts w:ascii="Arial" w:hAnsi="Arial" w:cs="Arial"/>
          <w:color w:val="222222"/>
          <w:shd w:val="clear" w:color="auto" w:fill="FFFFFF"/>
        </w:rPr>
        <w:t>Griepenstroh</w:t>
      </w:r>
      <w:proofErr w:type="spellEnd"/>
      <w:r w:rsidRPr="009205B3">
        <w:rPr>
          <w:rFonts w:ascii="Arial" w:hAnsi="Arial" w:cs="Arial"/>
          <w:color w:val="222222"/>
          <w:shd w:val="clear" w:color="auto" w:fill="FFFFFF"/>
        </w:rPr>
        <w:t xml:space="preserve">, J., </w:t>
      </w:r>
      <w:proofErr w:type="spellStart"/>
      <w:r w:rsidRPr="009205B3">
        <w:rPr>
          <w:rFonts w:ascii="Arial" w:hAnsi="Arial" w:cs="Arial"/>
          <w:color w:val="222222"/>
          <w:shd w:val="clear" w:color="auto" w:fill="FFFFFF"/>
        </w:rPr>
        <w:t>Tuschen-Caffier</w:t>
      </w:r>
      <w:proofErr w:type="spellEnd"/>
      <w:r w:rsidRPr="009205B3">
        <w:rPr>
          <w:rFonts w:ascii="Arial" w:hAnsi="Arial" w:cs="Arial"/>
          <w:color w:val="222222"/>
          <w:shd w:val="clear" w:color="auto" w:fill="FFFFFF"/>
        </w:rPr>
        <w:t xml:space="preserve">, B. and </w:t>
      </w:r>
      <w:proofErr w:type="spellStart"/>
      <w:r w:rsidRPr="009205B3">
        <w:rPr>
          <w:rFonts w:ascii="Arial" w:hAnsi="Arial" w:cs="Arial"/>
          <w:color w:val="222222"/>
          <w:shd w:val="clear" w:color="auto" w:fill="FFFFFF"/>
        </w:rPr>
        <w:t>Ehring</w:t>
      </w:r>
      <w:proofErr w:type="spellEnd"/>
      <w:r w:rsidRPr="009205B3">
        <w:rPr>
          <w:rFonts w:ascii="Arial" w:hAnsi="Arial" w:cs="Arial"/>
          <w:color w:val="222222"/>
          <w:shd w:val="clear" w:color="auto" w:fill="FFFFFF"/>
        </w:rPr>
        <w:t>, T., 2012. Emotion regulation deficits in eating disorders: a marker of eating pathology or general psychopathology?. </w:t>
      </w:r>
      <w:r w:rsidRPr="009205B3">
        <w:rPr>
          <w:rFonts w:ascii="Arial" w:hAnsi="Arial" w:cs="Arial"/>
          <w:i/>
          <w:iCs/>
          <w:color w:val="222222"/>
          <w:shd w:val="clear" w:color="auto" w:fill="FFFFFF"/>
        </w:rPr>
        <w:t>Psychiatry research</w:t>
      </w:r>
      <w:r w:rsidRPr="009205B3">
        <w:rPr>
          <w:rFonts w:ascii="Arial" w:hAnsi="Arial" w:cs="Arial"/>
          <w:color w:val="222222"/>
          <w:shd w:val="clear" w:color="auto" w:fill="FFFFFF"/>
        </w:rPr>
        <w:t>, </w:t>
      </w:r>
      <w:r w:rsidRPr="009205B3">
        <w:rPr>
          <w:rFonts w:ascii="Arial" w:hAnsi="Arial" w:cs="Arial"/>
          <w:i/>
          <w:iCs/>
          <w:color w:val="222222"/>
          <w:shd w:val="clear" w:color="auto" w:fill="FFFFFF"/>
        </w:rPr>
        <w:t>197</w:t>
      </w:r>
      <w:r w:rsidRPr="009205B3">
        <w:rPr>
          <w:rFonts w:ascii="Arial" w:hAnsi="Arial" w:cs="Arial"/>
          <w:color w:val="222222"/>
          <w:shd w:val="clear" w:color="auto" w:fill="FFFFFF"/>
        </w:rPr>
        <w:t>(1-2), pp.103-111</w:t>
      </w:r>
    </w:p>
    <w:p w14:paraId="41B17B01"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Tyler, N., Miles, H.L., Karadag, B. and Rogers, G., 2019. An updated picture of the mental health needs of male and female prisoners in the UK: prevalence, comorbidity, and gender differences. </w:t>
      </w:r>
      <w:r w:rsidRPr="009205B3">
        <w:rPr>
          <w:rFonts w:ascii="Arial" w:hAnsi="Arial" w:cs="Arial"/>
          <w:i/>
          <w:iCs/>
          <w:shd w:val="clear" w:color="auto" w:fill="FFFFFF"/>
        </w:rPr>
        <w:t>Social psychiatry and psychiatric epidemiology</w:t>
      </w:r>
      <w:r w:rsidRPr="009205B3">
        <w:rPr>
          <w:rFonts w:ascii="Arial" w:hAnsi="Arial" w:cs="Arial"/>
          <w:shd w:val="clear" w:color="auto" w:fill="FFFFFF"/>
        </w:rPr>
        <w:t>, </w:t>
      </w:r>
      <w:r w:rsidRPr="009205B3">
        <w:rPr>
          <w:rFonts w:ascii="Arial" w:hAnsi="Arial" w:cs="Arial"/>
          <w:i/>
          <w:iCs/>
          <w:shd w:val="clear" w:color="auto" w:fill="FFFFFF"/>
        </w:rPr>
        <w:t>54</w:t>
      </w:r>
      <w:r w:rsidRPr="009205B3">
        <w:rPr>
          <w:rFonts w:ascii="Arial" w:hAnsi="Arial" w:cs="Arial"/>
          <w:shd w:val="clear" w:color="auto" w:fill="FFFFFF"/>
        </w:rPr>
        <w:t>(9), pp.1143-1152.</w:t>
      </w:r>
    </w:p>
    <w:p w14:paraId="258EBEE7"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proofErr w:type="spellStart"/>
      <w:r w:rsidRPr="009205B3">
        <w:rPr>
          <w:rFonts w:ascii="Arial" w:hAnsi="Arial" w:cs="Arial"/>
        </w:rPr>
        <w:t>Wainwright.l</w:t>
      </w:r>
      <w:proofErr w:type="spellEnd"/>
      <w:r w:rsidRPr="009205B3">
        <w:rPr>
          <w:rFonts w:ascii="Arial" w:hAnsi="Arial" w:cs="Arial"/>
        </w:rPr>
        <w:t xml:space="preserve"> and </w:t>
      </w:r>
      <w:proofErr w:type="spellStart"/>
      <w:r w:rsidRPr="009205B3">
        <w:rPr>
          <w:rFonts w:ascii="Arial" w:hAnsi="Arial" w:cs="Arial"/>
        </w:rPr>
        <w:t>Decodts.F</w:t>
      </w:r>
      <w:proofErr w:type="spellEnd"/>
      <w:r w:rsidRPr="009205B3">
        <w:rPr>
          <w:rFonts w:ascii="Arial" w:hAnsi="Arial" w:cs="Arial"/>
        </w:rPr>
        <w:t xml:space="preserve">., 2020. Who cares:  Exploring distress in prison from the perspective of people in prison. Prison reform trust. Accessed online 07.07.21. </w:t>
      </w:r>
      <w:hyperlink r:id="rId20" w:history="1">
        <w:r w:rsidRPr="009205B3">
          <w:rPr>
            <w:rStyle w:val="Hyperlink"/>
            <w:rFonts w:ascii="Arial" w:hAnsi="Arial" w:cs="Arial"/>
          </w:rPr>
          <w:t>http://www.prisonreformtrust.org.uk/Portals/0/Documents/Who%20Cares%20-%20PPN%20Distress%20report.pdf</w:t>
        </w:r>
      </w:hyperlink>
    </w:p>
    <w:p w14:paraId="2C3FD74D"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lastRenderedPageBreak/>
        <w:t>Wardle, J., 1987. Eating style: a validation study of the Dutch Eating Behaviour Questionnaire in normal subjects and women with eating disorders. </w:t>
      </w:r>
      <w:r w:rsidRPr="009205B3">
        <w:rPr>
          <w:rFonts w:ascii="Arial" w:hAnsi="Arial" w:cs="Arial"/>
          <w:i/>
          <w:iCs/>
          <w:shd w:val="clear" w:color="auto" w:fill="FFFFFF"/>
        </w:rPr>
        <w:t>Journal of psychosomatic research</w:t>
      </w:r>
      <w:r w:rsidRPr="009205B3">
        <w:rPr>
          <w:rFonts w:ascii="Arial" w:hAnsi="Arial" w:cs="Arial"/>
          <w:shd w:val="clear" w:color="auto" w:fill="FFFFFF"/>
        </w:rPr>
        <w:t>, </w:t>
      </w:r>
      <w:r w:rsidRPr="009205B3">
        <w:rPr>
          <w:rFonts w:ascii="Arial" w:hAnsi="Arial" w:cs="Arial"/>
          <w:i/>
          <w:iCs/>
          <w:shd w:val="clear" w:color="auto" w:fill="FFFFFF"/>
        </w:rPr>
        <w:t>31</w:t>
      </w:r>
      <w:r w:rsidRPr="009205B3">
        <w:rPr>
          <w:rFonts w:ascii="Arial" w:hAnsi="Arial" w:cs="Arial"/>
          <w:shd w:val="clear" w:color="auto" w:fill="FFFFFF"/>
        </w:rPr>
        <w:t>(2), pp.161-169.</w:t>
      </w:r>
    </w:p>
    <w:p w14:paraId="19B29B9F"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color w:val="222222"/>
          <w:shd w:val="clear" w:color="auto" w:fill="FFFFFF"/>
        </w:rPr>
        <w:t>Waller, G. and Hodgson, S., 1996. Body image distortion in anorexia and bulimia nervosa: the role of perceived and actual control. </w:t>
      </w:r>
      <w:r w:rsidRPr="009205B3">
        <w:rPr>
          <w:rFonts w:ascii="Arial" w:hAnsi="Arial" w:cs="Arial"/>
          <w:i/>
          <w:iCs/>
          <w:color w:val="222222"/>
          <w:shd w:val="clear" w:color="auto" w:fill="FFFFFF"/>
        </w:rPr>
        <w:t>The Journal of nervous and mental disease</w:t>
      </w:r>
      <w:r w:rsidRPr="009205B3">
        <w:rPr>
          <w:rFonts w:ascii="Arial" w:hAnsi="Arial" w:cs="Arial"/>
          <w:color w:val="222222"/>
          <w:shd w:val="clear" w:color="auto" w:fill="FFFFFF"/>
        </w:rPr>
        <w:t>, </w:t>
      </w:r>
      <w:r w:rsidRPr="009205B3">
        <w:rPr>
          <w:rFonts w:ascii="Arial" w:hAnsi="Arial" w:cs="Arial"/>
          <w:i/>
          <w:iCs/>
          <w:color w:val="222222"/>
          <w:shd w:val="clear" w:color="auto" w:fill="FFFFFF"/>
        </w:rPr>
        <w:t>184</w:t>
      </w:r>
      <w:r w:rsidRPr="009205B3">
        <w:rPr>
          <w:rFonts w:ascii="Arial" w:hAnsi="Arial" w:cs="Arial"/>
          <w:color w:val="222222"/>
          <w:shd w:val="clear" w:color="auto" w:fill="FFFFFF"/>
        </w:rPr>
        <w:t>(4), pp.213-219.</w:t>
      </w:r>
    </w:p>
    <w:p w14:paraId="469F9BCF" w14:textId="77777777" w:rsid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color w:val="222222"/>
          <w:shd w:val="clear" w:color="auto" w:fill="FFFFFF"/>
        </w:rPr>
        <w:t xml:space="preserve">Williams, G.J., </w:t>
      </w:r>
      <w:proofErr w:type="spellStart"/>
      <w:r w:rsidRPr="009205B3">
        <w:rPr>
          <w:rFonts w:ascii="Arial" w:hAnsi="Arial" w:cs="Arial"/>
          <w:color w:val="222222"/>
          <w:shd w:val="clear" w:color="auto" w:fill="FFFFFF"/>
        </w:rPr>
        <w:t>Chamove</w:t>
      </w:r>
      <w:proofErr w:type="spellEnd"/>
      <w:r w:rsidRPr="009205B3">
        <w:rPr>
          <w:rFonts w:ascii="Arial" w:hAnsi="Arial" w:cs="Arial"/>
          <w:color w:val="222222"/>
          <w:shd w:val="clear" w:color="auto" w:fill="FFFFFF"/>
        </w:rPr>
        <w:t>, A.S. and Millar, H.R., 1990. Eating disorders, perceived control, assertiveness and hostility. </w:t>
      </w:r>
      <w:r w:rsidRPr="009205B3">
        <w:rPr>
          <w:rFonts w:ascii="Arial" w:hAnsi="Arial" w:cs="Arial"/>
          <w:i/>
          <w:iCs/>
          <w:color w:val="222222"/>
          <w:shd w:val="clear" w:color="auto" w:fill="FFFFFF"/>
        </w:rPr>
        <w:t>British Journal of Clinical Psychology</w:t>
      </w:r>
      <w:r w:rsidRPr="009205B3">
        <w:rPr>
          <w:rFonts w:ascii="Arial" w:hAnsi="Arial" w:cs="Arial"/>
          <w:color w:val="222222"/>
          <w:shd w:val="clear" w:color="auto" w:fill="FFFFFF"/>
        </w:rPr>
        <w:t>, </w:t>
      </w:r>
      <w:r w:rsidRPr="009205B3">
        <w:rPr>
          <w:rFonts w:ascii="Arial" w:hAnsi="Arial" w:cs="Arial"/>
          <w:i/>
          <w:iCs/>
          <w:color w:val="222222"/>
          <w:shd w:val="clear" w:color="auto" w:fill="FFFFFF"/>
        </w:rPr>
        <w:t>29</w:t>
      </w:r>
      <w:r w:rsidRPr="009205B3">
        <w:rPr>
          <w:rFonts w:ascii="Arial" w:hAnsi="Arial" w:cs="Arial"/>
          <w:color w:val="222222"/>
          <w:shd w:val="clear" w:color="auto" w:fill="FFFFFF"/>
        </w:rPr>
        <w:t>(3), pp.327-335.</w:t>
      </w:r>
    </w:p>
    <w:p w14:paraId="340269B7" w14:textId="43704F50" w:rsidR="00340A3A" w:rsidRPr="006D5584" w:rsidRDefault="00340A3A" w:rsidP="006D5584">
      <w:pPr>
        <w:shd w:val="clear" w:color="auto" w:fill="FFFFFF"/>
        <w:spacing w:after="240" w:line="360" w:lineRule="auto"/>
        <w:ind w:hanging="720"/>
        <w:textAlignment w:val="baseline"/>
        <w:rPr>
          <w:rFonts w:ascii="Arial" w:hAnsi="Arial" w:cs="Arial"/>
          <w:shd w:val="clear" w:color="auto" w:fill="FFFFFF"/>
        </w:rPr>
      </w:pPr>
      <w:r w:rsidRPr="009205B3">
        <w:rPr>
          <w:rFonts w:ascii="Arial" w:hAnsi="Arial" w:cs="Arial"/>
          <w:shd w:val="clear" w:color="auto" w:fill="FFFFFF"/>
        </w:rPr>
        <w:t>World Medical Association., 2006. WMA Declaration of Malta: a back-ground paper on the ethical management of hunger strikes. World medical journal 52: 36-43</w:t>
      </w:r>
    </w:p>
    <w:p w14:paraId="5B9E5DE8" w14:textId="77777777" w:rsidR="00340A3A" w:rsidRPr="00461610" w:rsidRDefault="00340A3A" w:rsidP="00340A3A">
      <w:pPr>
        <w:spacing w:line="360" w:lineRule="auto"/>
        <w:rPr>
          <w:rFonts w:cstheme="minorHAnsi"/>
        </w:rPr>
      </w:pPr>
    </w:p>
    <w:p w14:paraId="49608515" w14:textId="77777777" w:rsidR="002E1D30" w:rsidRDefault="002E1D30" w:rsidP="00340A3A">
      <w:pPr>
        <w:rPr>
          <w:rFonts w:ascii="Arial" w:hAnsi="Arial" w:cs="Arial"/>
          <w:b/>
        </w:rPr>
        <w:sectPr w:rsidR="002E1D30" w:rsidSect="000E39E8">
          <w:pgSz w:w="11906" w:h="16838"/>
          <w:pgMar w:top="1440" w:right="1440" w:bottom="1440" w:left="1440" w:header="708" w:footer="708" w:gutter="0"/>
          <w:cols w:space="708"/>
          <w:docGrid w:linePitch="360"/>
        </w:sectPr>
      </w:pPr>
    </w:p>
    <w:p w14:paraId="4B644FD4" w14:textId="65E2D05E" w:rsidR="00340A3A" w:rsidRPr="002E1D30" w:rsidRDefault="00340A3A" w:rsidP="00340A3A">
      <w:pPr>
        <w:rPr>
          <w:rFonts w:ascii="Arial" w:hAnsi="Arial" w:cs="Arial"/>
        </w:rPr>
      </w:pPr>
      <w:r w:rsidRPr="002E1D30">
        <w:rPr>
          <w:rFonts w:ascii="Arial" w:hAnsi="Arial" w:cs="Arial"/>
          <w:b/>
        </w:rPr>
        <w:lastRenderedPageBreak/>
        <w:t>APPENDIX A</w:t>
      </w:r>
      <w:r w:rsidRPr="002E1D30">
        <w:rPr>
          <w:rFonts w:ascii="Arial" w:hAnsi="Arial" w:cs="Arial"/>
        </w:rPr>
        <w:t xml:space="preserve"> </w:t>
      </w:r>
      <w:r w:rsidR="002E1D30" w:rsidRPr="002E1D30">
        <w:rPr>
          <w:rFonts w:ascii="Arial" w:hAnsi="Arial" w:cs="Arial"/>
        </w:rPr>
        <w:t xml:space="preserve">- </w:t>
      </w:r>
      <w:r w:rsidRPr="002E1D30">
        <w:rPr>
          <w:rFonts w:ascii="Arial" w:hAnsi="Arial" w:cs="Arial"/>
        </w:rPr>
        <w:t xml:space="preserve">A Visual representation of the MMAT (Hong et. al., 2018) appraisal tool </w:t>
      </w:r>
    </w:p>
    <w:p w14:paraId="55103E43" w14:textId="77777777" w:rsidR="002E1D30" w:rsidRPr="002E1D30" w:rsidRDefault="002E1D30" w:rsidP="00340A3A">
      <w:pPr>
        <w:rPr>
          <w:rFonts w:ascii="Arial" w:hAnsi="Arial" w:cs="Arial"/>
        </w:rPr>
      </w:pPr>
    </w:p>
    <w:tbl>
      <w:tblPr>
        <w:tblStyle w:val="TableGrid0"/>
        <w:tblW w:w="5488" w:type="pct"/>
        <w:tblInd w:w="-572" w:type="dxa"/>
        <w:tblLook w:val="04A0" w:firstRow="1" w:lastRow="0" w:firstColumn="1" w:lastColumn="0" w:noHBand="0" w:noVBand="1"/>
      </w:tblPr>
      <w:tblGrid>
        <w:gridCol w:w="1404"/>
        <w:gridCol w:w="1640"/>
        <w:gridCol w:w="1727"/>
        <w:gridCol w:w="1870"/>
        <w:gridCol w:w="1727"/>
        <w:gridCol w:w="1581"/>
        <w:gridCol w:w="1581"/>
        <w:gridCol w:w="1742"/>
        <w:gridCol w:w="2285"/>
      </w:tblGrid>
      <w:tr w:rsidR="00340A3A" w:rsidRPr="002E1D30" w14:paraId="2A10BFAB" w14:textId="77777777" w:rsidTr="00340A3A">
        <w:tc>
          <w:tcPr>
            <w:tcW w:w="444" w:type="pct"/>
            <w:shd w:val="clear" w:color="auto" w:fill="C9C9C9" w:themeFill="accent3" w:themeFillTint="99"/>
          </w:tcPr>
          <w:p w14:paraId="62574FE8" w14:textId="77777777" w:rsidR="00340A3A" w:rsidRPr="002E1D30" w:rsidRDefault="00340A3A" w:rsidP="00340A3A">
            <w:pPr>
              <w:spacing w:line="360" w:lineRule="auto"/>
              <w:rPr>
                <w:rFonts w:ascii="Arial" w:hAnsi="Arial" w:cs="Arial"/>
                <w:b/>
              </w:rPr>
            </w:pPr>
          </w:p>
        </w:tc>
        <w:tc>
          <w:tcPr>
            <w:tcW w:w="4556" w:type="pct"/>
            <w:gridSpan w:val="8"/>
            <w:shd w:val="clear" w:color="auto" w:fill="C9C9C9" w:themeFill="accent3" w:themeFillTint="99"/>
          </w:tcPr>
          <w:p w14:paraId="4AA15398" w14:textId="77777777" w:rsidR="00340A3A" w:rsidRPr="002E1D30" w:rsidRDefault="00340A3A" w:rsidP="00340A3A">
            <w:pPr>
              <w:spacing w:line="360" w:lineRule="auto"/>
              <w:jc w:val="center"/>
              <w:rPr>
                <w:rFonts w:ascii="Arial" w:hAnsi="Arial" w:cs="Arial"/>
                <w:b/>
              </w:rPr>
            </w:pPr>
            <w:r w:rsidRPr="002E1D30">
              <w:rPr>
                <w:rFonts w:ascii="Arial" w:hAnsi="Arial" w:cs="Arial"/>
                <w:b/>
              </w:rPr>
              <w:t>MMAT Methodological quality criteria</w:t>
            </w:r>
          </w:p>
        </w:tc>
      </w:tr>
      <w:tr w:rsidR="00340A3A" w:rsidRPr="002E1D30" w14:paraId="1D895D91" w14:textId="77777777" w:rsidTr="00340A3A">
        <w:tc>
          <w:tcPr>
            <w:tcW w:w="444" w:type="pct"/>
            <w:shd w:val="clear" w:color="auto" w:fill="EDEDED" w:themeFill="accent3" w:themeFillTint="33"/>
          </w:tcPr>
          <w:p w14:paraId="5F95C79B" w14:textId="77777777" w:rsidR="00340A3A" w:rsidRPr="002E1D30" w:rsidRDefault="00340A3A" w:rsidP="00340A3A">
            <w:pPr>
              <w:spacing w:line="360" w:lineRule="auto"/>
              <w:rPr>
                <w:rFonts w:ascii="Arial" w:hAnsi="Arial" w:cs="Arial"/>
                <w:sz w:val="20"/>
              </w:rPr>
            </w:pPr>
            <w:r w:rsidRPr="002E1D30">
              <w:rPr>
                <w:rFonts w:ascii="Arial" w:hAnsi="Arial" w:cs="Arial"/>
                <w:sz w:val="20"/>
              </w:rPr>
              <w:t>Study Author and date</w:t>
            </w:r>
          </w:p>
        </w:tc>
        <w:tc>
          <w:tcPr>
            <w:tcW w:w="528" w:type="pct"/>
            <w:shd w:val="clear" w:color="auto" w:fill="EDEDED" w:themeFill="accent3" w:themeFillTint="33"/>
          </w:tcPr>
          <w:p w14:paraId="10175FE6" w14:textId="77777777" w:rsidR="00340A3A" w:rsidRPr="002E1D30" w:rsidRDefault="00340A3A" w:rsidP="00340A3A">
            <w:pPr>
              <w:spacing w:line="360" w:lineRule="auto"/>
              <w:rPr>
                <w:rFonts w:ascii="Arial" w:hAnsi="Arial" w:cs="Arial"/>
                <w:sz w:val="20"/>
              </w:rPr>
            </w:pPr>
            <w:r w:rsidRPr="002E1D30">
              <w:rPr>
                <w:rFonts w:ascii="Arial" w:hAnsi="Arial" w:cs="Arial"/>
                <w:sz w:val="20"/>
              </w:rPr>
              <w:t>S1.  Are there clear research questions?</w:t>
            </w:r>
          </w:p>
        </w:tc>
        <w:tc>
          <w:tcPr>
            <w:tcW w:w="556" w:type="pct"/>
            <w:shd w:val="clear" w:color="auto" w:fill="EDEDED" w:themeFill="accent3" w:themeFillTint="33"/>
          </w:tcPr>
          <w:p w14:paraId="6BC6C52E" w14:textId="77777777" w:rsidR="00340A3A" w:rsidRPr="002E1D30" w:rsidRDefault="00340A3A" w:rsidP="00340A3A">
            <w:pPr>
              <w:spacing w:line="360" w:lineRule="auto"/>
              <w:rPr>
                <w:rFonts w:ascii="Arial" w:hAnsi="Arial" w:cs="Arial"/>
                <w:sz w:val="20"/>
              </w:rPr>
            </w:pPr>
            <w:r w:rsidRPr="002E1D30">
              <w:rPr>
                <w:rFonts w:ascii="Arial" w:hAnsi="Arial" w:cs="Arial"/>
                <w:sz w:val="20"/>
              </w:rPr>
              <w:t>S2. Do the collected data allow to address the research questions?</w:t>
            </w:r>
          </w:p>
        </w:tc>
        <w:tc>
          <w:tcPr>
            <w:tcW w:w="602" w:type="pct"/>
            <w:shd w:val="clear" w:color="auto" w:fill="EDEDED" w:themeFill="accent3" w:themeFillTint="33"/>
          </w:tcPr>
          <w:p w14:paraId="4387729E" w14:textId="77777777" w:rsidR="00340A3A" w:rsidRPr="002E1D30" w:rsidRDefault="00340A3A" w:rsidP="00340A3A">
            <w:pPr>
              <w:spacing w:line="360" w:lineRule="auto"/>
              <w:rPr>
                <w:rFonts w:ascii="Arial" w:hAnsi="Arial" w:cs="Arial"/>
                <w:sz w:val="20"/>
              </w:rPr>
            </w:pPr>
            <w:r w:rsidRPr="002E1D30">
              <w:rPr>
                <w:rFonts w:ascii="Arial" w:hAnsi="Arial" w:cs="Arial"/>
                <w:sz w:val="20"/>
              </w:rPr>
              <w:t>4.1 Is the sampling strategy relevant to address the research questions?</w:t>
            </w:r>
          </w:p>
        </w:tc>
        <w:tc>
          <w:tcPr>
            <w:tcW w:w="556" w:type="pct"/>
            <w:shd w:val="clear" w:color="auto" w:fill="EDEDED" w:themeFill="accent3" w:themeFillTint="33"/>
          </w:tcPr>
          <w:p w14:paraId="3E44E972" w14:textId="77777777" w:rsidR="00340A3A" w:rsidRPr="002E1D30" w:rsidRDefault="00340A3A" w:rsidP="00340A3A">
            <w:pPr>
              <w:spacing w:line="360" w:lineRule="auto"/>
              <w:rPr>
                <w:rFonts w:ascii="Arial" w:hAnsi="Arial" w:cs="Arial"/>
                <w:sz w:val="20"/>
              </w:rPr>
            </w:pPr>
            <w:r w:rsidRPr="002E1D30">
              <w:rPr>
                <w:rFonts w:ascii="Arial" w:hAnsi="Arial" w:cs="Arial"/>
                <w:sz w:val="20"/>
              </w:rPr>
              <w:t>4.2 Is the sample representative of the target population?</w:t>
            </w:r>
          </w:p>
        </w:tc>
        <w:tc>
          <w:tcPr>
            <w:tcW w:w="509" w:type="pct"/>
            <w:shd w:val="clear" w:color="auto" w:fill="EDEDED" w:themeFill="accent3" w:themeFillTint="33"/>
          </w:tcPr>
          <w:p w14:paraId="74BC9047" w14:textId="77777777" w:rsidR="00340A3A" w:rsidRPr="002E1D30" w:rsidRDefault="00340A3A" w:rsidP="00340A3A">
            <w:pPr>
              <w:spacing w:line="360" w:lineRule="auto"/>
              <w:rPr>
                <w:rFonts w:ascii="Arial" w:hAnsi="Arial" w:cs="Arial"/>
                <w:sz w:val="20"/>
              </w:rPr>
            </w:pPr>
            <w:r w:rsidRPr="002E1D30">
              <w:rPr>
                <w:rFonts w:ascii="Arial" w:hAnsi="Arial" w:cs="Arial"/>
                <w:sz w:val="20"/>
              </w:rPr>
              <w:t>4.3 Are the measures appropriate?</w:t>
            </w:r>
          </w:p>
        </w:tc>
        <w:tc>
          <w:tcPr>
            <w:tcW w:w="509" w:type="pct"/>
            <w:shd w:val="clear" w:color="auto" w:fill="EDEDED" w:themeFill="accent3" w:themeFillTint="33"/>
          </w:tcPr>
          <w:p w14:paraId="00F7FA25" w14:textId="77777777" w:rsidR="00340A3A" w:rsidRPr="002E1D30" w:rsidRDefault="00340A3A" w:rsidP="00340A3A">
            <w:pPr>
              <w:spacing w:line="360" w:lineRule="auto"/>
              <w:rPr>
                <w:rFonts w:ascii="Arial" w:hAnsi="Arial" w:cs="Arial"/>
                <w:sz w:val="20"/>
              </w:rPr>
            </w:pPr>
            <w:r w:rsidRPr="002E1D30">
              <w:rPr>
                <w:rFonts w:ascii="Arial" w:hAnsi="Arial" w:cs="Arial"/>
                <w:sz w:val="20"/>
              </w:rPr>
              <w:t>4.4 Is the risk of nonresponse bias low?</w:t>
            </w:r>
          </w:p>
        </w:tc>
        <w:tc>
          <w:tcPr>
            <w:tcW w:w="561" w:type="pct"/>
            <w:shd w:val="clear" w:color="auto" w:fill="EDEDED" w:themeFill="accent3" w:themeFillTint="33"/>
          </w:tcPr>
          <w:p w14:paraId="444404C7" w14:textId="77777777" w:rsidR="00340A3A" w:rsidRPr="002E1D30" w:rsidRDefault="00340A3A" w:rsidP="00340A3A">
            <w:pPr>
              <w:spacing w:line="360" w:lineRule="auto"/>
              <w:rPr>
                <w:rFonts w:ascii="Arial" w:hAnsi="Arial" w:cs="Arial"/>
                <w:sz w:val="20"/>
              </w:rPr>
            </w:pPr>
            <w:r w:rsidRPr="002E1D30">
              <w:rPr>
                <w:rFonts w:ascii="Arial" w:hAnsi="Arial" w:cs="Arial"/>
                <w:sz w:val="20"/>
              </w:rPr>
              <w:t>4.5 Is the statistical analysis appropriate to answer the research question?</w:t>
            </w:r>
          </w:p>
        </w:tc>
        <w:tc>
          <w:tcPr>
            <w:tcW w:w="735" w:type="pct"/>
            <w:shd w:val="clear" w:color="auto" w:fill="EDEDED" w:themeFill="accent3" w:themeFillTint="33"/>
          </w:tcPr>
          <w:p w14:paraId="00782E00" w14:textId="77777777" w:rsidR="00340A3A" w:rsidRPr="002E1D30" w:rsidRDefault="00340A3A" w:rsidP="00340A3A">
            <w:pPr>
              <w:spacing w:line="360" w:lineRule="auto"/>
              <w:rPr>
                <w:rFonts w:ascii="Arial" w:hAnsi="Arial" w:cs="Arial"/>
                <w:sz w:val="20"/>
              </w:rPr>
            </w:pPr>
            <w:r w:rsidRPr="002E1D30">
              <w:rPr>
                <w:rFonts w:ascii="Arial" w:hAnsi="Arial" w:cs="Arial"/>
                <w:sz w:val="20"/>
              </w:rPr>
              <w:t>Comments</w:t>
            </w:r>
          </w:p>
        </w:tc>
      </w:tr>
      <w:tr w:rsidR="00340A3A" w:rsidRPr="002E1D30" w14:paraId="0DFFE651" w14:textId="77777777" w:rsidTr="00340A3A">
        <w:tc>
          <w:tcPr>
            <w:tcW w:w="444" w:type="pct"/>
          </w:tcPr>
          <w:p w14:paraId="39D7338F" w14:textId="77777777" w:rsidR="00340A3A" w:rsidRPr="002E1D30" w:rsidRDefault="00340A3A" w:rsidP="00340A3A">
            <w:pPr>
              <w:rPr>
                <w:rFonts w:ascii="Arial" w:hAnsi="Arial" w:cs="Arial"/>
              </w:rPr>
            </w:pPr>
            <w:r w:rsidRPr="002E1D30">
              <w:rPr>
                <w:rFonts w:ascii="Arial" w:hAnsi="Arial" w:cs="Arial"/>
              </w:rPr>
              <w:t>Reeves et al. (2017).</w:t>
            </w:r>
          </w:p>
          <w:p w14:paraId="0FE1B68D" w14:textId="77777777" w:rsidR="00340A3A" w:rsidRPr="002E1D30" w:rsidRDefault="00340A3A" w:rsidP="00340A3A">
            <w:pPr>
              <w:spacing w:line="360" w:lineRule="auto"/>
              <w:rPr>
                <w:rFonts w:ascii="Arial" w:hAnsi="Arial" w:cs="Arial"/>
              </w:rPr>
            </w:pPr>
          </w:p>
        </w:tc>
        <w:tc>
          <w:tcPr>
            <w:tcW w:w="528" w:type="pct"/>
          </w:tcPr>
          <w:p w14:paraId="612506DA"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3E6E6BCB" wp14:editId="3D768993">
                  <wp:extent cx="362606" cy="414670"/>
                  <wp:effectExtent l="0" t="0" r="0" b="4445"/>
                  <wp:docPr id="224" name="Picture 224"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r w:rsidRPr="002E1D30">
              <w:rPr>
                <w:rFonts w:ascii="Arial" w:hAnsi="Arial" w:cs="Arial"/>
                <w:noProof/>
                <w:sz w:val="20"/>
              </w:rPr>
              <w:t xml:space="preserve"> </w:t>
            </w:r>
          </w:p>
        </w:tc>
        <w:tc>
          <w:tcPr>
            <w:tcW w:w="556" w:type="pct"/>
          </w:tcPr>
          <w:p w14:paraId="6484CBE9"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44884323" wp14:editId="07889A8E">
                  <wp:extent cx="362606" cy="414670"/>
                  <wp:effectExtent l="0" t="0" r="0" b="4445"/>
                  <wp:docPr id="225" name="Picture 225"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r w:rsidRPr="002E1D30">
              <w:rPr>
                <w:rFonts w:ascii="Arial" w:hAnsi="Arial" w:cs="Arial"/>
                <w:sz w:val="20"/>
              </w:rPr>
              <w:t xml:space="preserve"> </w:t>
            </w:r>
          </w:p>
        </w:tc>
        <w:tc>
          <w:tcPr>
            <w:tcW w:w="602" w:type="pct"/>
          </w:tcPr>
          <w:p w14:paraId="558F8701"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085BEDDF" wp14:editId="1E9DFE5F">
                  <wp:extent cx="362606" cy="414670"/>
                  <wp:effectExtent l="0" t="0" r="0" b="4445"/>
                  <wp:docPr id="226" name="Picture 226"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7E3B17A3"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1301F907" wp14:editId="2E34529D">
                  <wp:extent cx="329609" cy="329609"/>
                  <wp:effectExtent l="0" t="0" r="0" b="0"/>
                  <wp:docPr id="227" name="Picture 227"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3C06C618"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2246EE7B" wp14:editId="28520B2E">
                  <wp:extent cx="230588" cy="263696"/>
                  <wp:effectExtent l="0" t="0" r="0" b="3175"/>
                  <wp:docPr id="228" name="Picture 228"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536" cy="284221"/>
                          </a:xfrm>
                          <a:prstGeom prst="rect">
                            <a:avLst/>
                          </a:prstGeom>
                          <a:noFill/>
                          <a:ln>
                            <a:noFill/>
                          </a:ln>
                        </pic:spPr>
                      </pic:pic>
                    </a:graphicData>
                  </a:graphic>
                </wp:inline>
              </w:drawing>
            </w:r>
          </w:p>
        </w:tc>
        <w:tc>
          <w:tcPr>
            <w:tcW w:w="509" w:type="pct"/>
          </w:tcPr>
          <w:p w14:paraId="6AEA668D"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719DE2FB" wp14:editId="6E83BBC0">
                  <wp:extent cx="388761" cy="435935"/>
                  <wp:effectExtent l="0" t="0" r="0" b="2540"/>
                  <wp:docPr id="229" name="Picture 229" descr="C:\Users\marcan\AppData\Local\Microsoft\Windows\INetCache\Content.MSO\30AB91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an\AppData\Local\Microsoft\Windows\INetCache\Content.MSO\30AB91A8.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078" cy="446383"/>
                          </a:xfrm>
                          <a:prstGeom prst="rect">
                            <a:avLst/>
                          </a:prstGeom>
                          <a:noFill/>
                          <a:ln>
                            <a:noFill/>
                          </a:ln>
                        </pic:spPr>
                      </pic:pic>
                    </a:graphicData>
                  </a:graphic>
                </wp:inline>
              </w:drawing>
            </w:r>
            <w:r w:rsidRPr="002E1D30">
              <w:rPr>
                <w:rFonts w:ascii="Arial" w:hAnsi="Arial" w:cs="Arial"/>
                <w:sz w:val="20"/>
              </w:rPr>
              <w:t xml:space="preserve"> </w:t>
            </w:r>
          </w:p>
        </w:tc>
        <w:tc>
          <w:tcPr>
            <w:tcW w:w="561" w:type="pct"/>
          </w:tcPr>
          <w:p w14:paraId="3D6D1547"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6163D0E2" wp14:editId="4EC69EFF">
                  <wp:extent cx="362606" cy="414670"/>
                  <wp:effectExtent l="0" t="0" r="0" b="4445"/>
                  <wp:docPr id="230" name="Picture 230"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735" w:type="pct"/>
          </w:tcPr>
          <w:p w14:paraId="1CD6078E" w14:textId="77777777" w:rsidR="00340A3A" w:rsidRPr="002E1D30" w:rsidRDefault="00340A3A" w:rsidP="00340A3A">
            <w:pPr>
              <w:spacing w:line="360" w:lineRule="auto"/>
              <w:rPr>
                <w:rFonts w:ascii="Arial" w:hAnsi="Arial" w:cs="Arial"/>
                <w:sz w:val="20"/>
              </w:rPr>
            </w:pPr>
            <w:r w:rsidRPr="002E1D30">
              <w:rPr>
                <w:rFonts w:ascii="Arial" w:hAnsi="Arial" w:cs="Arial"/>
                <w:sz w:val="20"/>
              </w:rPr>
              <w:t xml:space="preserve">no standardised measures used </w:t>
            </w:r>
          </w:p>
          <w:p w14:paraId="59ECA65B" w14:textId="77777777" w:rsidR="00340A3A" w:rsidRPr="002E1D30" w:rsidRDefault="00340A3A" w:rsidP="00340A3A">
            <w:pPr>
              <w:spacing w:line="360" w:lineRule="auto"/>
              <w:rPr>
                <w:rFonts w:ascii="Arial" w:hAnsi="Arial" w:cs="Arial"/>
                <w:sz w:val="20"/>
              </w:rPr>
            </w:pPr>
          </w:p>
          <w:p w14:paraId="66B6CDBE" w14:textId="77777777" w:rsidR="00340A3A" w:rsidRPr="002E1D30" w:rsidRDefault="00340A3A" w:rsidP="00340A3A">
            <w:pPr>
              <w:spacing w:line="360" w:lineRule="auto"/>
              <w:rPr>
                <w:rFonts w:ascii="Arial" w:hAnsi="Arial" w:cs="Arial"/>
              </w:rPr>
            </w:pPr>
            <w:r w:rsidRPr="002E1D30">
              <w:rPr>
                <w:rFonts w:ascii="Arial" w:hAnsi="Arial" w:cs="Arial"/>
                <w:sz w:val="20"/>
              </w:rPr>
              <w:t xml:space="preserve">retrospective- some individuals may have been missed </w:t>
            </w:r>
          </w:p>
        </w:tc>
      </w:tr>
      <w:tr w:rsidR="00340A3A" w:rsidRPr="002E1D30" w14:paraId="6B29DE95" w14:textId="77777777" w:rsidTr="00340A3A">
        <w:tc>
          <w:tcPr>
            <w:tcW w:w="444" w:type="pct"/>
          </w:tcPr>
          <w:p w14:paraId="2D33614E" w14:textId="77777777" w:rsidR="00340A3A" w:rsidRPr="002E1D30" w:rsidRDefault="00340A3A" w:rsidP="00340A3A">
            <w:pPr>
              <w:spacing w:line="360" w:lineRule="auto"/>
              <w:rPr>
                <w:rFonts w:ascii="Arial" w:hAnsi="Arial" w:cs="Arial"/>
              </w:rPr>
            </w:pPr>
            <w:r w:rsidRPr="002E1D30">
              <w:rPr>
                <w:rFonts w:ascii="Arial" w:hAnsi="Arial" w:cs="Arial"/>
              </w:rPr>
              <w:t>Larkin (1991)</w:t>
            </w:r>
          </w:p>
        </w:tc>
        <w:tc>
          <w:tcPr>
            <w:tcW w:w="528" w:type="pct"/>
          </w:tcPr>
          <w:p w14:paraId="2728C9CD"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429AD637" wp14:editId="34CE8C5B">
                  <wp:extent cx="362606" cy="414670"/>
                  <wp:effectExtent l="0" t="0" r="0" b="4445"/>
                  <wp:docPr id="35" name="Picture 35"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62D2767E"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56D8A198" wp14:editId="72EB523A">
                  <wp:extent cx="362606" cy="414670"/>
                  <wp:effectExtent l="0" t="0" r="0" b="4445"/>
                  <wp:docPr id="231" name="Picture 231"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r w:rsidRPr="002E1D30">
              <w:rPr>
                <w:rFonts w:ascii="Arial" w:hAnsi="Arial" w:cs="Arial"/>
                <w:sz w:val="20"/>
              </w:rPr>
              <w:t xml:space="preserve"> </w:t>
            </w:r>
          </w:p>
        </w:tc>
        <w:tc>
          <w:tcPr>
            <w:tcW w:w="602" w:type="pct"/>
          </w:tcPr>
          <w:p w14:paraId="3F18A261"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7DA0A537" wp14:editId="48BE6CBD">
                  <wp:extent cx="362606" cy="414670"/>
                  <wp:effectExtent l="0" t="0" r="0" b="4445"/>
                  <wp:docPr id="232" name="Picture 232"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2F1A3E94"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6F3463CA" wp14:editId="4C5E5744">
                  <wp:extent cx="329609" cy="329609"/>
                  <wp:effectExtent l="0" t="0" r="0" b="0"/>
                  <wp:docPr id="34" name="Picture 34"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1CDF775A"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3E3E503D" wp14:editId="5A46A5EA">
                  <wp:extent cx="329609" cy="329609"/>
                  <wp:effectExtent l="0" t="0" r="0" b="0"/>
                  <wp:docPr id="36" name="Picture 36"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r w:rsidRPr="002E1D30">
              <w:rPr>
                <w:rFonts w:ascii="Arial" w:hAnsi="Arial" w:cs="Arial"/>
                <w:sz w:val="20"/>
              </w:rPr>
              <w:t xml:space="preserve"> </w:t>
            </w:r>
          </w:p>
        </w:tc>
        <w:tc>
          <w:tcPr>
            <w:tcW w:w="509" w:type="pct"/>
          </w:tcPr>
          <w:p w14:paraId="43F28B64"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470578CD" wp14:editId="6357F685">
                  <wp:extent cx="388761" cy="435935"/>
                  <wp:effectExtent l="0" t="0" r="0" b="2540"/>
                  <wp:docPr id="233" name="Picture 233" descr="C:\Users\marcan\AppData\Local\Microsoft\Windows\INetCache\Content.MSO\30AB91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an\AppData\Local\Microsoft\Windows\INetCache\Content.MSO\30AB91A8.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078" cy="446383"/>
                          </a:xfrm>
                          <a:prstGeom prst="rect">
                            <a:avLst/>
                          </a:prstGeom>
                          <a:noFill/>
                          <a:ln>
                            <a:noFill/>
                          </a:ln>
                        </pic:spPr>
                      </pic:pic>
                    </a:graphicData>
                  </a:graphic>
                </wp:inline>
              </w:drawing>
            </w:r>
            <w:r w:rsidRPr="002E1D30">
              <w:rPr>
                <w:rFonts w:ascii="Arial" w:hAnsi="Arial" w:cs="Arial"/>
                <w:sz w:val="20"/>
              </w:rPr>
              <w:t xml:space="preserve"> </w:t>
            </w:r>
          </w:p>
        </w:tc>
        <w:tc>
          <w:tcPr>
            <w:tcW w:w="561" w:type="pct"/>
          </w:tcPr>
          <w:p w14:paraId="4ADA510C"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t>N/A</w:t>
            </w:r>
          </w:p>
        </w:tc>
        <w:tc>
          <w:tcPr>
            <w:tcW w:w="735" w:type="pct"/>
          </w:tcPr>
          <w:p w14:paraId="34640B68" w14:textId="77777777" w:rsidR="00340A3A" w:rsidRPr="002E1D30" w:rsidRDefault="00340A3A" w:rsidP="00340A3A">
            <w:pPr>
              <w:spacing w:line="360" w:lineRule="auto"/>
              <w:rPr>
                <w:rFonts w:ascii="Arial" w:hAnsi="Arial" w:cs="Arial"/>
                <w:sz w:val="20"/>
              </w:rPr>
            </w:pPr>
            <w:r w:rsidRPr="002E1D30">
              <w:rPr>
                <w:rFonts w:ascii="Arial" w:hAnsi="Arial" w:cs="Arial"/>
                <w:sz w:val="20"/>
              </w:rPr>
              <w:t xml:space="preserve">didn’t offer aim for exploring reasons to strike </w:t>
            </w:r>
          </w:p>
          <w:p w14:paraId="7D166AA5" w14:textId="77777777" w:rsidR="00340A3A" w:rsidRPr="002E1D30" w:rsidRDefault="00340A3A" w:rsidP="00340A3A">
            <w:pPr>
              <w:spacing w:line="360" w:lineRule="auto"/>
              <w:rPr>
                <w:rFonts w:ascii="Arial" w:hAnsi="Arial" w:cs="Arial"/>
                <w:sz w:val="20"/>
              </w:rPr>
            </w:pPr>
            <w:r w:rsidRPr="002E1D30">
              <w:rPr>
                <w:rFonts w:ascii="Arial" w:hAnsi="Arial" w:cs="Arial"/>
                <w:sz w:val="20"/>
              </w:rPr>
              <w:t>not enough data gathered</w:t>
            </w:r>
          </w:p>
          <w:p w14:paraId="60064249" w14:textId="77777777" w:rsidR="00340A3A" w:rsidRPr="002E1D30" w:rsidRDefault="00340A3A" w:rsidP="00340A3A">
            <w:pPr>
              <w:spacing w:line="360" w:lineRule="auto"/>
              <w:rPr>
                <w:rFonts w:ascii="Arial" w:hAnsi="Arial" w:cs="Arial"/>
              </w:rPr>
            </w:pPr>
            <w:r w:rsidRPr="002E1D30">
              <w:rPr>
                <w:rFonts w:ascii="Arial" w:hAnsi="Arial" w:cs="Arial"/>
                <w:sz w:val="20"/>
              </w:rPr>
              <w:t>retrospective- some individuals may have been missed</w:t>
            </w:r>
          </w:p>
        </w:tc>
      </w:tr>
      <w:tr w:rsidR="00340A3A" w:rsidRPr="002E1D30" w14:paraId="68FBD8B8" w14:textId="77777777" w:rsidTr="00340A3A">
        <w:tc>
          <w:tcPr>
            <w:tcW w:w="444" w:type="pct"/>
          </w:tcPr>
          <w:p w14:paraId="404CE1D4" w14:textId="77777777" w:rsidR="00340A3A" w:rsidRPr="002E1D30" w:rsidRDefault="00340A3A" w:rsidP="00340A3A">
            <w:pPr>
              <w:spacing w:line="360" w:lineRule="auto"/>
              <w:rPr>
                <w:rFonts w:ascii="Arial" w:hAnsi="Arial" w:cs="Arial"/>
              </w:rPr>
            </w:pPr>
            <w:r w:rsidRPr="002E1D30">
              <w:rPr>
                <w:rFonts w:ascii="Arial" w:hAnsi="Arial" w:cs="Arial"/>
              </w:rPr>
              <w:lastRenderedPageBreak/>
              <w:t xml:space="preserve">Garcia-Guerrero et.al (2015)  </w:t>
            </w:r>
          </w:p>
        </w:tc>
        <w:tc>
          <w:tcPr>
            <w:tcW w:w="528" w:type="pct"/>
          </w:tcPr>
          <w:p w14:paraId="60806AD7"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446568CA" wp14:editId="40993777">
                  <wp:extent cx="362606" cy="414670"/>
                  <wp:effectExtent l="0" t="0" r="0" b="4445"/>
                  <wp:docPr id="37" name="Picture 37"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398F985E"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09924974" wp14:editId="50F1A054">
                  <wp:extent cx="362606" cy="414670"/>
                  <wp:effectExtent l="0" t="0" r="0" b="4445"/>
                  <wp:docPr id="38" name="Picture 38"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602" w:type="pct"/>
          </w:tcPr>
          <w:p w14:paraId="54D514F4"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65414FF8" wp14:editId="60A09706">
                  <wp:extent cx="362606" cy="414670"/>
                  <wp:effectExtent l="0" t="0" r="0" b="4445"/>
                  <wp:docPr id="39" name="Picture 39"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0D91C76F"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142DC08E" wp14:editId="0BCE9939">
                  <wp:extent cx="329609" cy="329609"/>
                  <wp:effectExtent l="0" t="0" r="0" b="0"/>
                  <wp:docPr id="43" name="Picture 43"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2C9CAB4B"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62F2E859" wp14:editId="0FD8E398">
                  <wp:extent cx="329609" cy="329609"/>
                  <wp:effectExtent l="0" t="0" r="0" b="0"/>
                  <wp:docPr id="234" name="Picture 234"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1164180B"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7A3A6227" wp14:editId="0EA0076D">
                  <wp:extent cx="362606" cy="414670"/>
                  <wp:effectExtent l="0" t="0" r="0" b="4445"/>
                  <wp:docPr id="42" name="Picture 42"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61" w:type="pct"/>
          </w:tcPr>
          <w:p w14:paraId="47FB0F86"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6E9BC804" wp14:editId="2C49A5D5">
                  <wp:extent cx="362606" cy="414670"/>
                  <wp:effectExtent l="0" t="0" r="0" b="4445"/>
                  <wp:docPr id="44" name="Picture 44"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735" w:type="pct"/>
          </w:tcPr>
          <w:p w14:paraId="058F63FF" w14:textId="77777777" w:rsidR="00340A3A" w:rsidRPr="002E1D30" w:rsidRDefault="00340A3A" w:rsidP="00340A3A">
            <w:pPr>
              <w:spacing w:line="360" w:lineRule="auto"/>
              <w:rPr>
                <w:rFonts w:ascii="Arial" w:hAnsi="Arial" w:cs="Arial"/>
              </w:rPr>
            </w:pPr>
            <w:r w:rsidRPr="002E1D30">
              <w:rPr>
                <w:rFonts w:ascii="Arial" w:hAnsi="Arial" w:cs="Arial"/>
                <w:sz w:val="20"/>
              </w:rPr>
              <w:t>around half of possible participants</w:t>
            </w:r>
          </w:p>
        </w:tc>
      </w:tr>
      <w:tr w:rsidR="00340A3A" w:rsidRPr="002E1D30" w14:paraId="6F98C8A9" w14:textId="77777777" w:rsidTr="00340A3A">
        <w:tc>
          <w:tcPr>
            <w:tcW w:w="444" w:type="pct"/>
          </w:tcPr>
          <w:p w14:paraId="20B5F5B2" w14:textId="77777777" w:rsidR="00340A3A" w:rsidRPr="002E1D30" w:rsidRDefault="00340A3A" w:rsidP="00340A3A">
            <w:pPr>
              <w:rPr>
                <w:rFonts w:ascii="Arial" w:hAnsi="Arial" w:cs="Arial"/>
              </w:rPr>
            </w:pPr>
            <w:proofErr w:type="spellStart"/>
            <w:r w:rsidRPr="002E1D30">
              <w:rPr>
                <w:rFonts w:ascii="Arial" w:hAnsi="Arial" w:cs="Arial"/>
              </w:rPr>
              <w:t>Erkul</w:t>
            </w:r>
            <w:proofErr w:type="spellEnd"/>
          </w:p>
          <w:p w14:paraId="7F9F61E3" w14:textId="77777777" w:rsidR="00340A3A" w:rsidRPr="002E1D30" w:rsidRDefault="00340A3A" w:rsidP="00340A3A">
            <w:pPr>
              <w:rPr>
                <w:rFonts w:ascii="Arial" w:hAnsi="Arial" w:cs="Arial"/>
              </w:rPr>
            </w:pPr>
            <w:r w:rsidRPr="002E1D30">
              <w:rPr>
                <w:rFonts w:ascii="Arial" w:hAnsi="Arial" w:cs="Arial"/>
              </w:rPr>
              <w:t>(2020)</w:t>
            </w:r>
          </w:p>
          <w:p w14:paraId="207B3275" w14:textId="77777777" w:rsidR="00340A3A" w:rsidRPr="002E1D30" w:rsidRDefault="00340A3A" w:rsidP="00340A3A">
            <w:pPr>
              <w:spacing w:line="360" w:lineRule="auto"/>
              <w:jc w:val="center"/>
              <w:rPr>
                <w:rFonts w:ascii="Arial" w:hAnsi="Arial" w:cs="Arial"/>
              </w:rPr>
            </w:pPr>
          </w:p>
        </w:tc>
        <w:tc>
          <w:tcPr>
            <w:tcW w:w="528" w:type="pct"/>
          </w:tcPr>
          <w:p w14:paraId="314B890C"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043DD8F5" wp14:editId="206BAFED">
                  <wp:extent cx="362606" cy="414670"/>
                  <wp:effectExtent l="0" t="0" r="0" b="4445"/>
                  <wp:docPr id="45" name="Picture 45"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39D56355"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74151A0A" wp14:editId="5E48DEE1">
                  <wp:extent cx="362606" cy="414670"/>
                  <wp:effectExtent l="0" t="0" r="0" b="4445"/>
                  <wp:docPr id="46" name="Picture 46"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602" w:type="pct"/>
          </w:tcPr>
          <w:p w14:paraId="4A5082C7"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t xml:space="preserve"> </w:t>
            </w:r>
            <w:r w:rsidRPr="002E1D30">
              <w:rPr>
                <w:rFonts w:ascii="Arial" w:hAnsi="Arial" w:cs="Arial"/>
                <w:noProof/>
                <w:sz w:val="20"/>
              </w:rPr>
              <w:drawing>
                <wp:inline distT="0" distB="0" distL="0" distR="0" wp14:anchorId="3111FE53" wp14:editId="2C9B3807">
                  <wp:extent cx="362606" cy="414670"/>
                  <wp:effectExtent l="0" t="0" r="0" b="4445"/>
                  <wp:docPr id="47" name="Picture 47"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0DB5F067" w14:textId="77777777" w:rsidR="00340A3A" w:rsidRPr="002E1D30" w:rsidRDefault="00340A3A" w:rsidP="00340A3A">
            <w:pPr>
              <w:spacing w:line="360" w:lineRule="auto"/>
              <w:rPr>
                <w:rFonts w:ascii="Arial" w:hAnsi="Arial" w:cs="Arial"/>
                <w:sz w:val="20"/>
              </w:rPr>
            </w:pPr>
            <w:r w:rsidRPr="002E1D30">
              <w:rPr>
                <w:rFonts w:ascii="Arial" w:hAnsi="Arial" w:cs="Arial"/>
                <w:noProof/>
                <w:sz w:val="20"/>
              </w:rPr>
              <w:drawing>
                <wp:inline distT="0" distB="0" distL="0" distR="0" wp14:anchorId="0693ECCD" wp14:editId="59C139A9">
                  <wp:extent cx="362606" cy="414670"/>
                  <wp:effectExtent l="0" t="0" r="0" b="4445"/>
                  <wp:docPr id="48" name="Picture 48"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09" w:type="pct"/>
          </w:tcPr>
          <w:p w14:paraId="17D4464F" w14:textId="77777777" w:rsidR="00340A3A" w:rsidRPr="002E1D30" w:rsidRDefault="00340A3A" w:rsidP="00340A3A">
            <w:pPr>
              <w:spacing w:line="360" w:lineRule="auto"/>
              <w:rPr>
                <w:rFonts w:ascii="Arial" w:hAnsi="Arial" w:cs="Arial"/>
                <w:b/>
                <w:sz w:val="20"/>
              </w:rPr>
            </w:pPr>
            <w:r w:rsidRPr="002E1D30">
              <w:rPr>
                <w:rFonts w:ascii="Arial" w:hAnsi="Arial" w:cs="Arial"/>
                <w:b/>
                <w:sz w:val="20"/>
              </w:rPr>
              <w:t>N/A</w:t>
            </w:r>
          </w:p>
        </w:tc>
        <w:tc>
          <w:tcPr>
            <w:tcW w:w="509" w:type="pct"/>
          </w:tcPr>
          <w:p w14:paraId="459A0297" w14:textId="77777777" w:rsidR="00340A3A" w:rsidRPr="002E1D30" w:rsidRDefault="00340A3A" w:rsidP="00340A3A">
            <w:pPr>
              <w:spacing w:line="360" w:lineRule="auto"/>
              <w:rPr>
                <w:rFonts w:ascii="Arial" w:hAnsi="Arial" w:cs="Arial"/>
                <w:sz w:val="20"/>
              </w:rPr>
            </w:pPr>
            <w:r w:rsidRPr="002E1D30">
              <w:rPr>
                <w:rFonts w:ascii="Arial" w:hAnsi="Arial" w:cs="Arial"/>
                <w:b/>
                <w:sz w:val="20"/>
              </w:rPr>
              <w:t>N/A</w:t>
            </w:r>
          </w:p>
        </w:tc>
        <w:tc>
          <w:tcPr>
            <w:tcW w:w="561" w:type="pct"/>
          </w:tcPr>
          <w:p w14:paraId="4062360B" w14:textId="77777777" w:rsidR="00340A3A" w:rsidRPr="002E1D30" w:rsidRDefault="00340A3A" w:rsidP="00340A3A">
            <w:pPr>
              <w:spacing w:line="360" w:lineRule="auto"/>
              <w:rPr>
                <w:rFonts w:ascii="Arial" w:hAnsi="Arial" w:cs="Arial"/>
                <w:sz w:val="20"/>
              </w:rPr>
            </w:pPr>
            <w:r w:rsidRPr="002E1D30">
              <w:rPr>
                <w:rFonts w:ascii="Arial" w:hAnsi="Arial" w:cs="Arial"/>
                <w:b/>
                <w:sz w:val="20"/>
              </w:rPr>
              <w:t>N/A</w:t>
            </w:r>
          </w:p>
        </w:tc>
        <w:tc>
          <w:tcPr>
            <w:tcW w:w="735" w:type="pct"/>
          </w:tcPr>
          <w:p w14:paraId="12C02003" w14:textId="77777777" w:rsidR="00340A3A" w:rsidRPr="002E1D30" w:rsidRDefault="00340A3A" w:rsidP="00340A3A">
            <w:pPr>
              <w:spacing w:line="360" w:lineRule="auto"/>
              <w:jc w:val="both"/>
              <w:rPr>
                <w:rFonts w:ascii="Arial" w:hAnsi="Arial" w:cs="Arial"/>
              </w:rPr>
            </w:pPr>
          </w:p>
        </w:tc>
      </w:tr>
      <w:tr w:rsidR="00340A3A" w:rsidRPr="002E1D30" w14:paraId="2687C171" w14:textId="77777777" w:rsidTr="00340A3A">
        <w:tc>
          <w:tcPr>
            <w:tcW w:w="444" w:type="pct"/>
          </w:tcPr>
          <w:p w14:paraId="4A4416CF" w14:textId="0EA8409F" w:rsidR="00340A3A" w:rsidRPr="002E1D30" w:rsidRDefault="00340A3A" w:rsidP="002E1D30">
            <w:pPr>
              <w:rPr>
                <w:rFonts w:ascii="Arial" w:hAnsi="Arial" w:cs="Arial"/>
              </w:rPr>
            </w:pPr>
            <w:r w:rsidRPr="002E1D30">
              <w:rPr>
                <w:rFonts w:ascii="Arial" w:hAnsi="Arial" w:cs="Arial"/>
              </w:rPr>
              <w:t>Mi</w:t>
            </w:r>
            <w:r w:rsidR="002E1D30">
              <w:rPr>
                <w:rFonts w:ascii="Arial" w:hAnsi="Arial" w:cs="Arial"/>
              </w:rPr>
              <w:t>lligan, Waller &amp; Andrews (2002)</w:t>
            </w:r>
          </w:p>
        </w:tc>
        <w:tc>
          <w:tcPr>
            <w:tcW w:w="528" w:type="pct"/>
          </w:tcPr>
          <w:p w14:paraId="312BE9DA"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607E3855" wp14:editId="64CDEF6B">
                  <wp:extent cx="362606" cy="414670"/>
                  <wp:effectExtent l="0" t="0" r="0" b="4445"/>
                  <wp:docPr id="49" name="Picture 49"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7CB72430"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7F0F2220" wp14:editId="4B66D2B5">
                  <wp:extent cx="362606" cy="414670"/>
                  <wp:effectExtent l="0" t="0" r="0" b="4445"/>
                  <wp:docPr id="50" name="Picture 50"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602" w:type="pct"/>
          </w:tcPr>
          <w:p w14:paraId="18F43708"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62A13DAC" wp14:editId="42AE46BD">
                  <wp:extent cx="362606" cy="414670"/>
                  <wp:effectExtent l="0" t="0" r="0" b="4445"/>
                  <wp:docPr id="53" name="Picture 53"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6BEFEF77"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360F8973" wp14:editId="32DCAA76">
                  <wp:extent cx="329609" cy="329609"/>
                  <wp:effectExtent l="0" t="0" r="0" b="0"/>
                  <wp:docPr id="54" name="Picture 54"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6EC2A5F5"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0EF1E0C7" wp14:editId="568436A0">
                  <wp:extent cx="362606" cy="414670"/>
                  <wp:effectExtent l="0" t="0" r="0" b="4445"/>
                  <wp:docPr id="51" name="Picture 51"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09" w:type="pct"/>
          </w:tcPr>
          <w:p w14:paraId="3C65A06A"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3A3E6A3C" wp14:editId="29307616">
                  <wp:extent cx="329609" cy="329609"/>
                  <wp:effectExtent l="0" t="0" r="0" b="0"/>
                  <wp:docPr id="55" name="Picture 55"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61" w:type="pct"/>
          </w:tcPr>
          <w:p w14:paraId="21C7D874"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15A90F3C" wp14:editId="432EFB4A">
                  <wp:extent cx="362606" cy="414670"/>
                  <wp:effectExtent l="0" t="0" r="0" b="4445"/>
                  <wp:docPr id="52" name="Picture 52"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735" w:type="pct"/>
          </w:tcPr>
          <w:p w14:paraId="0AC79ABB" w14:textId="77777777" w:rsidR="00340A3A" w:rsidRPr="002E1D30" w:rsidRDefault="00340A3A" w:rsidP="00340A3A">
            <w:pPr>
              <w:spacing w:line="360" w:lineRule="auto"/>
              <w:jc w:val="both"/>
              <w:rPr>
                <w:rFonts w:ascii="Arial" w:hAnsi="Arial" w:cs="Arial"/>
              </w:rPr>
            </w:pPr>
          </w:p>
        </w:tc>
      </w:tr>
      <w:tr w:rsidR="00340A3A" w:rsidRPr="002E1D30" w14:paraId="4F99CBFC" w14:textId="77777777" w:rsidTr="00340A3A">
        <w:tc>
          <w:tcPr>
            <w:tcW w:w="444" w:type="pct"/>
          </w:tcPr>
          <w:p w14:paraId="4114C6CB" w14:textId="77777777" w:rsidR="00340A3A" w:rsidRPr="002E1D30" w:rsidRDefault="00340A3A" w:rsidP="00340A3A">
            <w:pPr>
              <w:rPr>
                <w:rFonts w:ascii="Arial" w:hAnsi="Arial" w:cs="Arial"/>
              </w:rPr>
            </w:pPr>
            <w:r w:rsidRPr="002E1D30">
              <w:rPr>
                <w:rFonts w:ascii="Arial" w:hAnsi="Arial" w:cs="Arial"/>
              </w:rPr>
              <w:t>Chen (2018)</w:t>
            </w:r>
          </w:p>
        </w:tc>
        <w:tc>
          <w:tcPr>
            <w:tcW w:w="528" w:type="pct"/>
          </w:tcPr>
          <w:p w14:paraId="551B432B" w14:textId="77777777" w:rsidR="00340A3A" w:rsidRPr="002E1D30" w:rsidRDefault="00340A3A" w:rsidP="00340A3A">
            <w:pPr>
              <w:spacing w:line="360" w:lineRule="auto"/>
              <w:jc w:val="both"/>
              <w:rPr>
                <w:rFonts w:ascii="Arial" w:hAnsi="Arial" w:cs="Arial"/>
                <w:noProof/>
              </w:rPr>
            </w:pPr>
            <w:r w:rsidRPr="002E1D30">
              <w:rPr>
                <w:rFonts w:ascii="Arial" w:hAnsi="Arial" w:cs="Arial"/>
                <w:noProof/>
              </w:rPr>
              <w:drawing>
                <wp:inline distT="0" distB="0" distL="0" distR="0" wp14:anchorId="2DC09B16" wp14:editId="7C6B22CA">
                  <wp:extent cx="362606" cy="414670"/>
                  <wp:effectExtent l="0" t="0" r="0" b="4445"/>
                  <wp:docPr id="56" name="Picture 56"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11ECB844" w14:textId="77777777" w:rsidR="00340A3A" w:rsidRPr="002E1D30" w:rsidRDefault="00340A3A" w:rsidP="00340A3A">
            <w:pPr>
              <w:spacing w:line="360" w:lineRule="auto"/>
              <w:jc w:val="both"/>
              <w:rPr>
                <w:rFonts w:ascii="Arial" w:hAnsi="Arial" w:cs="Arial"/>
                <w:noProof/>
              </w:rPr>
            </w:pPr>
            <w:r w:rsidRPr="002E1D30">
              <w:rPr>
                <w:rFonts w:ascii="Arial" w:hAnsi="Arial" w:cs="Arial"/>
                <w:noProof/>
              </w:rPr>
              <w:drawing>
                <wp:inline distT="0" distB="0" distL="0" distR="0" wp14:anchorId="15540D8B" wp14:editId="3522A894">
                  <wp:extent cx="362606" cy="414670"/>
                  <wp:effectExtent l="0" t="0" r="0" b="4445"/>
                  <wp:docPr id="57" name="Picture 57"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602" w:type="pct"/>
          </w:tcPr>
          <w:p w14:paraId="4165D4E8" w14:textId="77777777" w:rsidR="00340A3A" w:rsidRPr="002E1D30" w:rsidRDefault="00340A3A" w:rsidP="00340A3A">
            <w:pPr>
              <w:spacing w:line="360" w:lineRule="auto"/>
              <w:jc w:val="both"/>
              <w:rPr>
                <w:rFonts w:ascii="Arial" w:hAnsi="Arial" w:cs="Arial"/>
                <w:noProof/>
                <w:highlight w:val="yellow"/>
              </w:rPr>
            </w:pPr>
            <w:r w:rsidRPr="002E1D30">
              <w:rPr>
                <w:rFonts w:ascii="Arial" w:hAnsi="Arial" w:cs="Arial"/>
                <w:noProof/>
              </w:rPr>
              <w:drawing>
                <wp:inline distT="0" distB="0" distL="0" distR="0" wp14:anchorId="6FAB2602" wp14:editId="0DA9FFB9">
                  <wp:extent cx="362606" cy="414670"/>
                  <wp:effectExtent l="0" t="0" r="0" b="4445"/>
                  <wp:docPr id="239" name="Picture 239"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7AA597B4" w14:textId="77777777" w:rsidR="00340A3A" w:rsidRPr="002E1D30" w:rsidRDefault="00340A3A" w:rsidP="00340A3A">
            <w:pPr>
              <w:spacing w:line="360" w:lineRule="auto"/>
              <w:jc w:val="both"/>
              <w:rPr>
                <w:rFonts w:ascii="Arial" w:hAnsi="Arial" w:cs="Arial"/>
                <w:noProof/>
              </w:rPr>
            </w:pPr>
            <w:r w:rsidRPr="002E1D30">
              <w:rPr>
                <w:rFonts w:ascii="Arial" w:hAnsi="Arial" w:cs="Arial"/>
                <w:noProof/>
              </w:rPr>
              <w:drawing>
                <wp:inline distT="0" distB="0" distL="0" distR="0" wp14:anchorId="4632A275" wp14:editId="4DC41A66">
                  <wp:extent cx="329609" cy="329609"/>
                  <wp:effectExtent l="0" t="0" r="0" b="0"/>
                  <wp:docPr id="58" name="Picture 58"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3DB9C2E9" w14:textId="77777777" w:rsidR="00340A3A" w:rsidRPr="002E1D30" w:rsidRDefault="00340A3A" w:rsidP="00340A3A">
            <w:pPr>
              <w:spacing w:line="360" w:lineRule="auto"/>
              <w:jc w:val="both"/>
              <w:rPr>
                <w:rFonts w:ascii="Arial" w:hAnsi="Arial" w:cs="Arial"/>
                <w:noProof/>
              </w:rPr>
            </w:pPr>
            <w:r w:rsidRPr="002E1D30">
              <w:rPr>
                <w:rFonts w:ascii="Arial" w:hAnsi="Arial" w:cs="Arial"/>
                <w:noProof/>
              </w:rPr>
              <w:drawing>
                <wp:inline distT="0" distB="0" distL="0" distR="0" wp14:anchorId="528F8A39" wp14:editId="77358BC0">
                  <wp:extent cx="362606" cy="414670"/>
                  <wp:effectExtent l="0" t="0" r="0" b="4445"/>
                  <wp:docPr id="59" name="Picture 59"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09" w:type="pct"/>
          </w:tcPr>
          <w:p w14:paraId="1A773B7D" w14:textId="77777777" w:rsidR="00340A3A" w:rsidRPr="002E1D30" w:rsidRDefault="00340A3A" w:rsidP="00340A3A">
            <w:pPr>
              <w:spacing w:line="360" w:lineRule="auto"/>
              <w:jc w:val="both"/>
              <w:rPr>
                <w:rFonts w:ascii="Arial" w:hAnsi="Arial" w:cs="Arial"/>
                <w:noProof/>
              </w:rPr>
            </w:pPr>
            <w:r w:rsidRPr="002E1D30">
              <w:rPr>
                <w:rFonts w:ascii="Arial" w:hAnsi="Arial" w:cs="Arial"/>
                <w:noProof/>
              </w:rPr>
              <w:drawing>
                <wp:inline distT="0" distB="0" distL="0" distR="0" wp14:anchorId="5EC4EC82" wp14:editId="5C3F36A4">
                  <wp:extent cx="329609" cy="329609"/>
                  <wp:effectExtent l="0" t="0" r="0" b="0"/>
                  <wp:docPr id="60" name="Picture 60"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61" w:type="pct"/>
          </w:tcPr>
          <w:p w14:paraId="6B31F1E4" w14:textId="77777777" w:rsidR="00340A3A" w:rsidRPr="002E1D30" w:rsidRDefault="00340A3A" w:rsidP="00340A3A">
            <w:pPr>
              <w:spacing w:line="360" w:lineRule="auto"/>
              <w:jc w:val="both"/>
              <w:rPr>
                <w:rFonts w:ascii="Arial" w:hAnsi="Arial" w:cs="Arial"/>
                <w:noProof/>
              </w:rPr>
            </w:pPr>
            <w:r w:rsidRPr="002E1D30">
              <w:rPr>
                <w:rFonts w:ascii="Arial" w:hAnsi="Arial" w:cs="Arial"/>
                <w:noProof/>
              </w:rPr>
              <w:drawing>
                <wp:inline distT="0" distB="0" distL="0" distR="0" wp14:anchorId="20CFB027" wp14:editId="00200F05">
                  <wp:extent cx="362606" cy="414670"/>
                  <wp:effectExtent l="0" t="0" r="0" b="4445"/>
                  <wp:docPr id="61" name="Picture 61"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735" w:type="pct"/>
          </w:tcPr>
          <w:p w14:paraId="76199C9B" w14:textId="77777777" w:rsidR="00340A3A" w:rsidRPr="002E1D30" w:rsidRDefault="00340A3A" w:rsidP="00340A3A">
            <w:pPr>
              <w:spacing w:line="360" w:lineRule="auto"/>
              <w:jc w:val="both"/>
              <w:rPr>
                <w:rFonts w:ascii="Arial" w:hAnsi="Arial" w:cs="Arial"/>
              </w:rPr>
            </w:pPr>
          </w:p>
        </w:tc>
      </w:tr>
      <w:tr w:rsidR="00340A3A" w:rsidRPr="002E1D30" w14:paraId="24D65AC4" w14:textId="77777777" w:rsidTr="00340A3A">
        <w:tc>
          <w:tcPr>
            <w:tcW w:w="444" w:type="pct"/>
          </w:tcPr>
          <w:p w14:paraId="5A336F1E" w14:textId="77777777" w:rsidR="00340A3A" w:rsidRPr="002E1D30" w:rsidRDefault="00340A3A" w:rsidP="00340A3A">
            <w:pPr>
              <w:rPr>
                <w:rFonts w:ascii="Arial" w:hAnsi="Arial" w:cs="Arial"/>
              </w:rPr>
            </w:pPr>
            <w:r w:rsidRPr="002E1D30">
              <w:rPr>
                <w:rFonts w:ascii="Arial" w:hAnsi="Arial" w:cs="Arial"/>
              </w:rPr>
              <w:t>Matsumoto et.al. (2005)</w:t>
            </w:r>
          </w:p>
          <w:p w14:paraId="023AB34F" w14:textId="77777777" w:rsidR="00340A3A" w:rsidRPr="002E1D30" w:rsidRDefault="00340A3A" w:rsidP="00340A3A">
            <w:pPr>
              <w:spacing w:line="360" w:lineRule="auto"/>
              <w:jc w:val="both"/>
              <w:rPr>
                <w:rFonts w:ascii="Arial" w:hAnsi="Arial" w:cs="Arial"/>
              </w:rPr>
            </w:pPr>
          </w:p>
        </w:tc>
        <w:tc>
          <w:tcPr>
            <w:tcW w:w="528" w:type="pct"/>
          </w:tcPr>
          <w:p w14:paraId="20FD9646"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1BC7009F" wp14:editId="68ECD355">
                  <wp:extent cx="362606" cy="414670"/>
                  <wp:effectExtent l="0" t="0" r="0" b="4445"/>
                  <wp:docPr id="62" name="Picture 62"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3B7AB43A"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1FEB8695" wp14:editId="60745DA3">
                  <wp:extent cx="362606" cy="414670"/>
                  <wp:effectExtent l="0" t="0" r="0" b="4445"/>
                  <wp:docPr id="63" name="Picture 63"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602" w:type="pct"/>
          </w:tcPr>
          <w:p w14:paraId="6D60F9C6"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16CD20F5" wp14:editId="6B3924CF">
                  <wp:extent cx="362606" cy="414670"/>
                  <wp:effectExtent l="0" t="0" r="0" b="4445"/>
                  <wp:docPr id="67" name="Picture 67"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3C5AFF91"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097A027D" wp14:editId="0A45F6F0">
                  <wp:extent cx="329609" cy="329609"/>
                  <wp:effectExtent l="0" t="0" r="0" b="0"/>
                  <wp:docPr id="68" name="Picture 68"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0A0B210A"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22C037CD" wp14:editId="391F11A8">
                  <wp:extent cx="362606" cy="414670"/>
                  <wp:effectExtent l="0" t="0" r="0" b="4445"/>
                  <wp:docPr id="64" name="Picture 64"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09" w:type="pct"/>
          </w:tcPr>
          <w:p w14:paraId="67FF3B6C"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2A89B9F9" wp14:editId="77F523E8">
                  <wp:extent cx="362606" cy="414670"/>
                  <wp:effectExtent l="0" t="0" r="0" b="4445"/>
                  <wp:docPr id="66" name="Picture 66"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61" w:type="pct"/>
          </w:tcPr>
          <w:p w14:paraId="45978051"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044B5194" wp14:editId="126F7F3C">
                  <wp:extent cx="362606" cy="414670"/>
                  <wp:effectExtent l="0" t="0" r="0" b="4445"/>
                  <wp:docPr id="65" name="Picture 65"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735" w:type="pct"/>
          </w:tcPr>
          <w:p w14:paraId="60227459" w14:textId="77777777" w:rsidR="00340A3A" w:rsidRPr="002E1D30" w:rsidRDefault="00340A3A" w:rsidP="00340A3A">
            <w:pPr>
              <w:spacing w:line="360" w:lineRule="auto"/>
              <w:jc w:val="both"/>
              <w:rPr>
                <w:rFonts w:ascii="Arial" w:hAnsi="Arial" w:cs="Arial"/>
              </w:rPr>
            </w:pPr>
          </w:p>
        </w:tc>
      </w:tr>
      <w:tr w:rsidR="00340A3A" w:rsidRPr="002E1D30" w14:paraId="1F70F7E1" w14:textId="77777777" w:rsidTr="00340A3A">
        <w:tc>
          <w:tcPr>
            <w:tcW w:w="444" w:type="pct"/>
          </w:tcPr>
          <w:p w14:paraId="4E64E246" w14:textId="77777777" w:rsidR="00340A3A" w:rsidRPr="002E1D30" w:rsidRDefault="00340A3A" w:rsidP="00340A3A">
            <w:pPr>
              <w:rPr>
                <w:rFonts w:ascii="Arial" w:hAnsi="Arial" w:cs="Arial"/>
              </w:rPr>
            </w:pPr>
            <w:proofErr w:type="spellStart"/>
            <w:r w:rsidRPr="002E1D30">
              <w:rPr>
                <w:rFonts w:ascii="Arial" w:hAnsi="Arial" w:cs="Arial"/>
              </w:rPr>
              <w:t>Drach</w:t>
            </w:r>
            <w:proofErr w:type="spellEnd"/>
            <w:r w:rsidRPr="002E1D30">
              <w:rPr>
                <w:rFonts w:ascii="Arial" w:hAnsi="Arial" w:cs="Arial"/>
              </w:rPr>
              <w:t xml:space="preserve"> et al., (2016)</w:t>
            </w:r>
          </w:p>
          <w:p w14:paraId="0F4985CD" w14:textId="77777777" w:rsidR="00340A3A" w:rsidRPr="002E1D30" w:rsidRDefault="00340A3A" w:rsidP="00340A3A">
            <w:pPr>
              <w:spacing w:line="360" w:lineRule="auto"/>
              <w:jc w:val="center"/>
              <w:rPr>
                <w:rFonts w:ascii="Arial" w:hAnsi="Arial" w:cs="Arial"/>
              </w:rPr>
            </w:pPr>
          </w:p>
        </w:tc>
        <w:tc>
          <w:tcPr>
            <w:tcW w:w="528" w:type="pct"/>
          </w:tcPr>
          <w:p w14:paraId="129ED24E"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0AA7B9C2" wp14:editId="5A70CF53">
                  <wp:extent cx="362606" cy="414670"/>
                  <wp:effectExtent l="0" t="0" r="0" b="4445"/>
                  <wp:docPr id="70" name="Picture 70"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71F6C317"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67A7345E" wp14:editId="34CE9BA3">
                  <wp:extent cx="362606" cy="414670"/>
                  <wp:effectExtent l="0" t="0" r="0" b="4445"/>
                  <wp:docPr id="71" name="Picture 71"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602" w:type="pct"/>
          </w:tcPr>
          <w:p w14:paraId="22A73182"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15BF2474" wp14:editId="7535990C">
                  <wp:extent cx="362606" cy="414670"/>
                  <wp:effectExtent l="0" t="0" r="0" b="4445"/>
                  <wp:docPr id="73" name="Picture 73"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03230E4A"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789B06C8" wp14:editId="243D6396">
                  <wp:extent cx="329609" cy="329609"/>
                  <wp:effectExtent l="0" t="0" r="0" b="0"/>
                  <wp:docPr id="74" name="Picture 74"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72E7D9FD" w14:textId="77777777" w:rsidR="00340A3A" w:rsidRPr="002E1D30" w:rsidRDefault="00340A3A" w:rsidP="00340A3A">
            <w:pPr>
              <w:spacing w:line="360" w:lineRule="auto"/>
              <w:jc w:val="both"/>
              <w:rPr>
                <w:rFonts w:ascii="Arial" w:hAnsi="Arial" w:cs="Arial"/>
                <w:highlight w:val="yellow"/>
              </w:rPr>
            </w:pPr>
            <w:r w:rsidRPr="002E1D30">
              <w:rPr>
                <w:rFonts w:ascii="Arial" w:hAnsi="Arial" w:cs="Arial"/>
                <w:noProof/>
              </w:rPr>
              <w:drawing>
                <wp:inline distT="0" distB="0" distL="0" distR="0" wp14:anchorId="7B26E76D" wp14:editId="62223FA4">
                  <wp:extent cx="329609" cy="329609"/>
                  <wp:effectExtent l="0" t="0" r="0" b="0"/>
                  <wp:docPr id="240" name="Picture 240"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43A2A617"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1003E731" wp14:editId="56F061B9">
                  <wp:extent cx="362606" cy="414670"/>
                  <wp:effectExtent l="0" t="0" r="0" b="4445"/>
                  <wp:docPr id="69" name="Picture 69"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61" w:type="pct"/>
          </w:tcPr>
          <w:p w14:paraId="51CA8F67"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39F2E413" wp14:editId="5EE1ECAB">
                  <wp:extent cx="362606" cy="414670"/>
                  <wp:effectExtent l="0" t="0" r="0" b="4445"/>
                  <wp:docPr id="72" name="Picture 72"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735" w:type="pct"/>
          </w:tcPr>
          <w:p w14:paraId="62EC5475" w14:textId="77777777" w:rsidR="00340A3A" w:rsidRPr="002E1D30" w:rsidRDefault="00340A3A" w:rsidP="00340A3A">
            <w:pPr>
              <w:spacing w:line="360" w:lineRule="auto"/>
              <w:jc w:val="both"/>
              <w:rPr>
                <w:rFonts w:ascii="Arial" w:hAnsi="Arial" w:cs="Arial"/>
              </w:rPr>
            </w:pPr>
          </w:p>
        </w:tc>
      </w:tr>
      <w:tr w:rsidR="00340A3A" w:rsidRPr="002E1D30" w14:paraId="7FD9B18C" w14:textId="77777777" w:rsidTr="00340A3A">
        <w:tc>
          <w:tcPr>
            <w:tcW w:w="444" w:type="pct"/>
          </w:tcPr>
          <w:p w14:paraId="3F8D2A62" w14:textId="078358C8" w:rsidR="00340A3A" w:rsidRPr="002E1D30" w:rsidRDefault="00340A3A" w:rsidP="002E1D30">
            <w:pPr>
              <w:rPr>
                <w:rFonts w:ascii="Arial" w:hAnsi="Arial" w:cs="Arial"/>
              </w:rPr>
            </w:pPr>
            <w:proofErr w:type="spellStart"/>
            <w:r w:rsidRPr="002E1D30">
              <w:rPr>
                <w:rFonts w:ascii="Arial" w:hAnsi="Arial" w:cs="Arial"/>
              </w:rPr>
              <w:t>Lagarrigue</w:t>
            </w:r>
            <w:proofErr w:type="spellEnd"/>
            <w:r w:rsidR="002E1D30">
              <w:rPr>
                <w:rFonts w:ascii="Arial" w:hAnsi="Arial" w:cs="Arial"/>
              </w:rPr>
              <w:t xml:space="preserve"> et.al. (2017)</w:t>
            </w:r>
          </w:p>
        </w:tc>
        <w:tc>
          <w:tcPr>
            <w:tcW w:w="528" w:type="pct"/>
          </w:tcPr>
          <w:p w14:paraId="259FCAC5"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337FD695" wp14:editId="1C413CA2">
                  <wp:extent cx="362606" cy="414670"/>
                  <wp:effectExtent l="0" t="0" r="0" b="4445"/>
                  <wp:docPr id="75" name="Picture 75"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56" w:type="pct"/>
          </w:tcPr>
          <w:p w14:paraId="7E32A0E2"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27247BE0" wp14:editId="0DBFC488">
                  <wp:extent cx="362606" cy="414670"/>
                  <wp:effectExtent l="0" t="0" r="0" b="4445"/>
                  <wp:docPr id="76" name="Picture 76"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602" w:type="pct"/>
          </w:tcPr>
          <w:p w14:paraId="7752FC94"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4B566389" wp14:editId="10E3594B">
                  <wp:extent cx="329609" cy="329609"/>
                  <wp:effectExtent l="0" t="0" r="0" b="0"/>
                  <wp:docPr id="79" name="Picture 79"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56" w:type="pct"/>
          </w:tcPr>
          <w:p w14:paraId="45B0AAFB"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3658A18D" wp14:editId="7CE55B73">
                  <wp:extent cx="329609" cy="329609"/>
                  <wp:effectExtent l="0" t="0" r="0" b="0"/>
                  <wp:docPr id="80" name="Picture 80"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09" w:type="pct"/>
          </w:tcPr>
          <w:p w14:paraId="259C4AB5"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394B2470" wp14:editId="05F23661">
                  <wp:extent cx="362606" cy="414670"/>
                  <wp:effectExtent l="0" t="0" r="0" b="4445"/>
                  <wp:docPr id="77" name="Picture 77"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509" w:type="pct"/>
          </w:tcPr>
          <w:p w14:paraId="77EACE54"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29035E88" wp14:editId="381CD46C">
                  <wp:extent cx="329609" cy="329609"/>
                  <wp:effectExtent l="0" t="0" r="0" b="0"/>
                  <wp:docPr id="81" name="Picture 81"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p>
        </w:tc>
        <w:tc>
          <w:tcPr>
            <w:tcW w:w="561" w:type="pct"/>
          </w:tcPr>
          <w:p w14:paraId="05FA5EC9" w14:textId="77777777" w:rsidR="00340A3A" w:rsidRPr="002E1D30" w:rsidRDefault="00340A3A" w:rsidP="00340A3A">
            <w:pPr>
              <w:spacing w:line="360" w:lineRule="auto"/>
              <w:jc w:val="both"/>
              <w:rPr>
                <w:rFonts w:ascii="Arial" w:hAnsi="Arial" w:cs="Arial"/>
              </w:rPr>
            </w:pPr>
            <w:r w:rsidRPr="002E1D30">
              <w:rPr>
                <w:rFonts w:ascii="Arial" w:hAnsi="Arial" w:cs="Arial"/>
                <w:noProof/>
              </w:rPr>
              <w:drawing>
                <wp:inline distT="0" distB="0" distL="0" distR="0" wp14:anchorId="32E7CE3F" wp14:editId="450DFB04">
                  <wp:extent cx="362606" cy="414670"/>
                  <wp:effectExtent l="0" t="0" r="0" b="4445"/>
                  <wp:docPr id="78" name="Picture 78"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p>
        </w:tc>
        <w:tc>
          <w:tcPr>
            <w:tcW w:w="735" w:type="pct"/>
          </w:tcPr>
          <w:p w14:paraId="7112F8A4" w14:textId="77777777" w:rsidR="00340A3A" w:rsidRPr="002E1D30" w:rsidRDefault="00340A3A" w:rsidP="00340A3A">
            <w:pPr>
              <w:spacing w:line="360" w:lineRule="auto"/>
              <w:jc w:val="both"/>
              <w:rPr>
                <w:rFonts w:ascii="Arial" w:hAnsi="Arial" w:cs="Arial"/>
              </w:rPr>
            </w:pPr>
          </w:p>
        </w:tc>
      </w:tr>
    </w:tbl>
    <w:p w14:paraId="5D7D3F5E" w14:textId="77777777" w:rsidR="00340A3A" w:rsidRPr="002E1D30" w:rsidRDefault="00340A3A" w:rsidP="00340A3A">
      <w:pPr>
        <w:rPr>
          <w:rFonts w:ascii="Arial" w:hAnsi="Arial" w:cs="Arial"/>
        </w:rPr>
      </w:pPr>
    </w:p>
    <w:p w14:paraId="28F4EE90" w14:textId="77777777" w:rsidR="00340A3A" w:rsidRPr="002E1D30" w:rsidRDefault="00340A3A" w:rsidP="00340A3A">
      <w:pPr>
        <w:rPr>
          <w:rFonts w:ascii="Arial" w:hAnsi="Arial" w:cs="Arial"/>
        </w:rPr>
      </w:pPr>
    </w:p>
    <w:p w14:paraId="10B5F6AC" w14:textId="2E206ED3" w:rsidR="00550198" w:rsidRPr="002E1D30" w:rsidRDefault="00340A3A" w:rsidP="00294ADA">
      <w:pPr>
        <w:spacing w:after="160" w:line="360" w:lineRule="auto"/>
        <w:rPr>
          <w:rFonts w:ascii="Arial" w:hAnsi="Arial" w:cs="Arial"/>
        </w:rPr>
      </w:pPr>
      <w:r w:rsidRPr="002E1D30">
        <w:rPr>
          <w:rFonts w:ascii="Arial" w:hAnsi="Arial" w:cs="Arial"/>
          <w:b/>
        </w:rPr>
        <w:t>Key :</w:t>
      </w:r>
      <w:r w:rsidRPr="002E1D30">
        <w:rPr>
          <w:rFonts w:ascii="Arial" w:hAnsi="Arial" w:cs="Arial"/>
        </w:rPr>
        <w:t xml:space="preserve">     </w:t>
      </w:r>
      <w:r w:rsidRPr="002E1D30">
        <w:rPr>
          <w:rFonts w:ascii="Arial" w:hAnsi="Arial" w:cs="Arial"/>
          <w:noProof/>
        </w:rPr>
        <w:drawing>
          <wp:inline distT="0" distB="0" distL="0" distR="0" wp14:anchorId="0CFE4C23" wp14:editId="4463A2BE">
            <wp:extent cx="362606" cy="414670"/>
            <wp:effectExtent l="0" t="0" r="0" b="4445"/>
            <wp:docPr id="241" name="Picture 241" descr="C:\Users\marcan\AppData\Local\Microsoft\Windows\INetCache\Content.MSO\D4BBA6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an\AppData\Local\Microsoft\Windows\INetCache\Content.MSO\D4BBA6C4.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92" cy="431693"/>
                    </a:xfrm>
                    <a:prstGeom prst="rect">
                      <a:avLst/>
                    </a:prstGeom>
                    <a:noFill/>
                    <a:ln>
                      <a:noFill/>
                    </a:ln>
                  </pic:spPr>
                </pic:pic>
              </a:graphicData>
            </a:graphic>
          </wp:inline>
        </w:drawing>
      </w:r>
      <w:r w:rsidRPr="002E1D30">
        <w:rPr>
          <w:rFonts w:ascii="Arial" w:hAnsi="Arial" w:cs="Arial"/>
        </w:rPr>
        <w:t xml:space="preserve">YES                        </w:t>
      </w:r>
      <w:r w:rsidRPr="002E1D30">
        <w:rPr>
          <w:rFonts w:ascii="Arial" w:hAnsi="Arial" w:cs="Arial"/>
          <w:noProof/>
        </w:rPr>
        <w:drawing>
          <wp:inline distT="0" distB="0" distL="0" distR="0" wp14:anchorId="412C7C50" wp14:editId="3D672824">
            <wp:extent cx="329609" cy="329609"/>
            <wp:effectExtent l="0" t="0" r="0" b="0"/>
            <wp:docPr id="242" name="Picture 242" descr="C:\Users\marcan\AppData\Local\Microsoft\Windows\INetCache\Content.MSO\C6F1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an\AppData\Local\Microsoft\Windows\INetCache\Content.MSO\C6F17ACB.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91" cy="333691"/>
                    </a:xfrm>
                    <a:prstGeom prst="rect">
                      <a:avLst/>
                    </a:prstGeom>
                    <a:noFill/>
                    <a:ln>
                      <a:noFill/>
                    </a:ln>
                  </pic:spPr>
                </pic:pic>
              </a:graphicData>
            </a:graphic>
          </wp:inline>
        </w:drawing>
      </w:r>
      <w:r w:rsidRPr="002E1D30">
        <w:rPr>
          <w:rFonts w:ascii="Arial" w:hAnsi="Arial" w:cs="Arial"/>
        </w:rPr>
        <w:t xml:space="preserve"> NO                   </w:t>
      </w:r>
      <w:r w:rsidRPr="002E1D30">
        <w:rPr>
          <w:rFonts w:ascii="Arial" w:hAnsi="Arial" w:cs="Arial"/>
          <w:noProof/>
          <w:sz w:val="20"/>
        </w:rPr>
        <w:drawing>
          <wp:inline distT="0" distB="0" distL="0" distR="0" wp14:anchorId="2CDF6DA8" wp14:editId="397BD41B">
            <wp:extent cx="388761" cy="435935"/>
            <wp:effectExtent l="0" t="0" r="0" b="2540"/>
            <wp:docPr id="243" name="Picture 243" descr="C:\Users\marcan\AppData\Local\Microsoft\Windows\INetCache\Content.MSO\30AB91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an\AppData\Local\Microsoft\Windows\INetCache\Content.MSO\30AB91A8.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078" cy="446383"/>
                    </a:xfrm>
                    <a:prstGeom prst="rect">
                      <a:avLst/>
                    </a:prstGeom>
                    <a:noFill/>
                    <a:ln>
                      <a:noFill/>
                    </a:ln>
                  </pic:spPr>
                </pic:pic>
              </a:graphicData>
            </a:graphic>
          </wp:inline>
        </w:drawing>
      </w:r>
      <w:r w:rsidRPr="002E1D30">
        <w:rPr>
          <w:rFonts w:ascii="Arial" w:hAnsi="Arial" w:cs="Arial"/>
        </w:rPr>
        <w:t>CAN’T T</w:t>
      </w:r>
      <w:bookmarkStart w:id="9" w:name="_Toc39145983"/>
    </w:p>
    <w:p w14:paraId="7457F5BB" w14:textId="77777777" w:rsidR="002E1D30" w:rsidRDefault="002E1D30" w:rsidP="00294ADA">
      <w:pPr>
        <w:pStyle w:val="Heading1"/>
        <w:spacing w:line="360" w:lineRule="auto"/>
        <w:jc w:val="center"/>
        <w:rPr>
          <w:rFonts w:ascii="Arial" w:hAnsi="Arial" w:cs="Arial"/>
          <w:sz w:val="24"/>
          <w:szCs w:val="24"/>
        </w:rPr>
        <w:sectPr w:rsidR="002E1D30" w:rsidSect="002E1D30">
          <w:pgSz w:w="16838" w:h="11906" w:orient="landscape"/>
          <w:pgMar w:top="1440" w:right="1440" w:bottom="1440" w:left="1440" w:header="708" w:footer="708" w:gutter="0"/>
          <w:cols w:space="708"/>
          <w:docGrid w:linePitch="360"/>
        </w:sectPr>
      </w:pPr>
    </w:p>
    <w:p w14:paraId="06FFF812" w14:textId="381763AF" w:rsidR="007D1503" w:rsidRPr="00294ADA" w:rsidRDefault="007D1503" w:rsidP="00294ADA">
      <w:pPr>
        <w:pStyle w:val="Heading1"/>
        <w:spacing w:line="360" w:lineRule="auto"/>
        <w:jc w:val="center"/>
        <w:rPr>
          <w:rFonts w:ascii="Arial" w:hAnsi="Arial" w:cs="Arial"/>
          <w:sz w:val="24"/>
          <w:szCs w:val="24"/>
        </w:rPr>
      </w:pPr>
      <w:r w:rsidRPr="00294ADA">
        <w:rPr>
          <w:rFonts w:ascii="Arial" w:hAnsi="Arial" w:cs="Arial"/>
          <w:sz w:val="24"/>
          <w:szCs w:val="24"/>
        </w:rPr>
        <w:lastRenderedPageBreak/>
        <w:t>Paper 2: Empirical Paper</w:t>
      </w:r>
      <w:bookmarkEnd w:id="9"/>
    </w:p>
    <w:p w14:paraId="24DC801D" w14:textId="77777777" w:rsidR="00891C87" w:rsidRPr="00294ADA" w:rsidRDefault="00891C87" w:rsidP="00294ADA">
      <w:pPr>
        <w:spacing w:line="360" w:lineRule="auto"/>
        <w:jc w:val="center"/>
        <w:rPr>
          <w:rFonts w:ascii="Arial" w:hAnsi="Arial" w:cs="Arial"/>
          <w:b/>
        </w:rPr>
      </w:pPr>
    </w:p>
    <w:p w14:paraId="3A2BAD81" w14:textId="77777777" w:rsidR="00891C87" w:rsidRPr="00294ADA" w:rsidRDefault="00891C87" w:rsidP="00294ADA">
      <w:pPr>
        <w:spacing w:line="360" w:lineRule="auto"/>
        <w:jc w:val="center"/>
        <w:rPr>
          <w:rFonts w:ascii="Arial" w:hAnsi="Arial" w:cs="Arial"/>
          <w:b/>
        </w:rPr>
      </w:pPr>
    </w:p>
    <w:p w14:paraId="09A953CD" w14:textId="77777777" w:rsidR="00D937DD" w:rsidRPr="00F551E4" w:rsidRDefault="00D937DD" w:rsidP="00D937DD">
      <w:pPr>
        <w:spacing w:line="360" w:lineRule="auto"/>
        <w:jc w:val="center"/>
        <w:rPr>
          <w:rFonts w:ascii="Arial" w:hAnsi="Arial" w:cs="Arial"/>
          <w:b/>
        </w:rPr>
      </w:pPr>
      <w:r w:rsidRPr="00D937DD">
        <w:rPr>
          <w:rFonts w:ascii="Arial" w:hAnsi="Arial" w:cs="Arial"/>
          <w:b/>
        </w:rPr>
        <w:t xml:space="preserve">“I don't feel like </w:t>
      </w:r>
      <w:r w:rsidRPr="00F551E4">
        <w:rPr>
          <w:rFonts w:ascii="Arial" w:hAnsi="Arial" w:cs="Arial"/>
          <w:b/>
        </w:rPr>
        <w:t xml:space="preserve">they're supported enough” </w:t>
      </w:r>
    </w:p>
    <w:p w14:paraId="66247CE6" w14:textId="36DD508A" w:rsidR="00F551E4" w:rsidRPr="00F551E4" w:rsidRDefault="00383CCC" w:rsidP="00F551E4">
      <w:pPr>
        <w:spacing w:line="360" w:lineRule="auto"/>
        <w:jc w:val="center"/>
        <w:rPr>
          <w:rFonts w:ascii="Arial" w:hAnsi="Arial" w:cs="Arial"/>
          <w:b/>
          <w:bCs/>
          <w:sz w:val="22"/>
          <w:szCs w:val="22"/>
        </w:rPr>
      </w:pPr>
      <w:r>
        <w:rPr>
          <w:rFonts w:ascii="Arial" w:hAnsi="Arial" w:cs="Arial"/>
          <w:b/>
        </w:rPr>
        <w:t>– P</w:t>
      </w:r>
      <w:r w:rsidR="00D937DD" w:rsidRPr="00F551E4">
        <w:rPr>
          <w:rFonts w:ascii="Arial" w:hAnsi="Arial" w:cs="Arial"/>
          <w:b/>
        </w:rPr>
        <w:t xml:space="preserve">rison staff’s experiences </w:t>
      </w:r>
      <w:r w:rsidR="00F551E4" w:rsidRPr="00F551E4">
        <w:rPr>
          <w:rFonts w:ascii="Arial" w:hAnsi="Arial" w:cs="Arial"/>
          <w:b/>
          <w:bCs/>
        </w:rPr>
        <w:t>and perceptions of transitions of young adults to adult prisons</w:t>
      </w:r>
    </w:p>
    <w:p w14:paraId="44A4CDA3" w14:textId="77777777" w:rsidR="00F551E4" w:rsidRPr="00D937DD" w:rsidRDefault="00F551E4" w:rsidP="00D937DD">
      <w:pPr>
        <w:spacing w:line="360" w:lineRule="auto"/>
        <w:jc w:val="center"/>
        <w:rPr>
          <w:rFonts w:ascii="Arial" w:hAnsi="Arial" w:cs="Arial"/>
          <w:b/>
        </w:rPr>
      </w:pPr>
    </w:p>
    <w:p w14:paraId="190631EB" w14:textId="77777777" w:rsidR="00D937DD" w:rsidRPr="00D937DD" w:rsidRDefault="00D937DD" w:rsidP="00D937DD">
      <w:pPr>
        <w:spacing w:line="360" w:lineRule="auto"/>
        <w:jc w:val="center"/>
        <w:rPr>
          <w:rFonts w:ascii="Arial" w:hAnsi="Arial" w:cs="Arial"/>
          <w:b/>
        </w:rPr>
      </w:pPr>
    </w:p>
    <w:p w14:paraId="38AC06F4" w14:textId="47CA66EF" w:rsidR="00891C87" w:rsidRPr="00294ADA" w:rsidRDefault="00891C87" w:rsidP="00294ADA">
      <w:pPr>
        <w:spacing w:line="360" w:lineRule="auto"/>
        <w:jc w:val="center"/>
        <w:rPr>
          <w:rFonts w:ascii="Arial" w:hAnsi="Arial" w:cs="Arial"/>
          <w:b/>
        </w:rPr>
      </w:pPr>
      <w:r w:rsidRPr="00294ADA">
        <w:rPr>
          <w:rFonts w:ascii="Arial" w:hAnsi="Arial" w:cs="Arial"/>
          <w:b/>
        </w:rPr>
        <w:t xml:space="preserve">.  </w:t>
      </w:r>
    </w:p>
    <w:p w14:paraId="3A93975B" w14:textId="77777777" w:rsidR="007D1503" w:rsidRPr="00294ADA" w:rsidRDefault="007D1503" w:rsidP="00294ADA">
      <w:pPr>
        <w:spacing w:line="360" w:lineRule="auto"/>
        <w:jc w:val="center"/>
        <w:rPr>
          <w:rFonts w:ascii="Arial" w:hAnsi="Arial" w:cs="Arial"/>
          <w:b/>
          <w:bCs/>
          <w:iCs/>
          <w:color w:val="262626" w:themeColor="text1" w:themeTint="D9"/>
        </w:rPr>
      </w:pPr>
    </w:p>
    <w:p w14:paraId="4B225A4C" w14:textId="77777777" w:rsidR="007D1503" w:rsidRPr="00294ADA" w:rsidRDefault="007D1503" w:rsidP="00294ADA">
      <w:pPr>
        <w:spacing w:line="360" w:lineRule="auto"/>
        <w:jc w:val="center"/>
        <w:rPr>
          <w:rFonts w:ascii="Arial" w:hAnsi="Arial" w:cs="Arial"/>
          <w:b/>
          <w:bCs/>
          <w:iCs/>
          <w:color w:val="262626" w:themeColor="text1" w:themeTint="D9"/>
        </w:rPr>
      </w:pPr>
    </w:p>
    <w:p w14:paraId="7FEEE016" w14:textId="77777777" w:rsidR="007D1503" w:rsidRPr="00294ADA" w:rsidRDefault="007D1503" w:rsidP="00294ADA">
      <w:pPr>
        <w:spacing w:line="360" w:lineRule="auto"/>
        <w:jc w:val="center"/>
        <w:rPr>
          <w:rFonts w:ascii="Arial" w:hAnsi="Arial" w:cs="Arial"/>
          <w:b/>
          <w:bCs/>
          <w:iCs/>
          <w:color w:val="262626" w:themeColor="text1" w:themeTint="D9"/>
        </w:rPr>
      </w:pPr>
    </w:p>
    <w:p w14:paraId="0A179AF7" w14:textId="77777777" w:rsidR="007D1503" w:rsidRPr="00294ADA" w:rsidRDefault="007D1503" w:rsidP="00294ADA">
      <w:pPr>
        <w:spacing w:line="360" w:lineRule="auto"/>
        <w:jc w:val="center"/>
        <w:rPr>
          <w:rFonts w:ascii="Arial" w:hAnsi="Arial" w:cs="Arial"/>
          <w:b/>
          <w:bCs/>
          <w:iCs/>
          <w:color w:val="262626" w:themeColor="text1" w:themeTint="D9"/>
        </w:rPr>
      </w:pPr>
    </w:p>
    <w:p w14:paraId="1D30294C" w14:textId="482B1E55" w:rsidR="00E20787" w:rsidRDefault="00E20787" w:rsidP="00294ADA">
      <w:pPr>
        <w:spacing w:line="360" w:lineRule="auto"/>
        <w:jc w:val="center"/>
        <w:rPr>
          <w:rFonts w:ascii="Arial" w:hAnsi="Arial" w:cs="Arial"/>
          <w:b/>
          <w:bCs/>
          <w:iCs/>
          <w:color w:val="262626" w:themeColor="text1" w:themeTint="D9"/>
        </w:rPr>
      </w:pPr>
    </w:p>
    <w:p w14:paraId="39377E98" w14:textId="77777777" w:rsidR="00E20787" w:rsidRDefault="00E20787" w:rsidP="00294ADA">
      <w:pPr>
        <w:spacing w:line="360" w:lineRule="auto"/>
        <w:jc w:val="center"/>
        <w:rPr>
          <w:rFonts w:ascii="Arial" w:hAnsi="Arial" w:cs="Arial"/>
          <w:b/>
          <w:bCs/>
          <w:iCs/>
          <w:color w:val="262626" w:themeColor="text1" w:themeTint="D9"/>
        </w:rPr>
      </w:pPr>
    </w:p>
    <w:p w14:paraId="692C507E" w14:textId="6102E08D" w:rsidR="00E20787" w:rsidRPr="00294ADA" w:rsidRDefault="00E20787" w:rsidP="00294ADA">
      <w:pPr>
        <w:spacing w:line="360" w:lineRule="auto"/>
        <w:jc w:val="center"/>
        <w:rPr>
          <w:rFonts w:ascii="Arial" w:hAnsi="Arial" w:cs="Arial"/>
          <w:b/>
          <w:bCs/>
          <w:iCs/>
          <w:color w:val="262626" w:themeColor="text1" w:themeTint="D9"/>
        </w:rPr>
      </w:pPr>
      <w:r>
        <w:rPr>
          <w:rFonts w:ascii="Arial" w:hAnsi="Arial" w:cs="Arial"/>
          <w:b/>
          <w:bCs/>
          <w:iCs/>
          <w:color w:val="262626" w:themeColor="text1" w:themeTint="D9"/>
        </w:rPr>
        <w:t xml:space="preserve">Angelique </w:t>
      </w:r>
      <w:proofErr w:type="spellStart"/>
      <w:r>
        <w:rPr>
          <w:rFonts w:ascii="Arial" w:hAnsi="Arial" w:cs="Arial"/>
          <w:b/>
          <w:bCs/>
          <w:iCs/>
          <w:color w:val="262626" w:themeColor="text1" w:themeTint="D9"/>
        </w:rPr>
        <w:t>Marcou</w:t>
      </w:r>
      <w:proofErr w:type="spellEnd"/>
    </w:p>
    <w:p w14:paraId="1C996727" w14:textId="77777777" w:rsidR="007D1503" w:rsidRPr="00294ADA" w:rsidRDefault="007D1503" w:rsidP="00294ADA">
      <w:pPr>
        <w:spacing w:line="360" w:lineRule="auto"/>
        <w:jc w:val="center"/>
        <w:rPr>
          <w:rFonts w:ascii="Arial" w:hAnsi="Arial" w:cs="Arial"/>
          <w:b/>
          <w:bCs/>
          <w:iCs/>
          <w:color w:val="262626" w:themeColor="text1" w:themeTint="D9"/>
        </w:rPr>
      </w:pPr>
    </w:p>
    <w:p w14:paraId="441703D5" w14:textId="5A6C4DF0" w:rsidR="007D1503" w:rsidRDefault="007D1503" w:rsidP="00294ADA">
      <w:pPr>
        <w:spacing w:line="360" w:lineRule="auto"/>
        <w:jc w:val="center"/>
        <w:rPr>
          <w:rFonts w:ascii="Arial" w:hAnsi="Arial" w:cs="Arial"/>
          <w:b/>
          <w:bCs/>
          <w:iCs/>
          <w:color w:val="262626" w:themeColor="text1" w:themeTint="D9"/>
        </w:rPr>
      </w:pPr>
    </w:p>
    <w:p w14:paraId="07F6C981" w14:textId="77777777" w:rsidR="00E20787" w:rsidRPr="00294ADA" w:rsidRDefault="00E20787" w:rsidP="00294ADA">
      <w:pPr>
        <w:spacing w:line="360" w:lineRule="auto"/>
        <w:jc w:val="center"/>
        <w:rPr>
          <w:rFonts w:ascii="Arial" w:hAnsi="Arial" w:cs="Arial"/>
          <w:b/>
          <w:bCs/>
          <w:iCs/>
          <w:color w:val="262626" w:themeColor="text1" w:themeTint="D9"/>
        </w:rPr>
      </w:pPr>
    </w:p>
    <w:p w14:paraId="6C02F378" w14:textId="03F9BB15" w:rsidR="00F14836" w:rsidRPr="009205B3" w:rsidRDefault="00F14836" w:rsidP="00F14836">
      <w:pPr>
        <w:pStyle w:val="NoSpacing"/>
        <w:spacing w:line="360" w:lineRule="auto"/>
        <w:jc w:val="center"/>
        <w:rPr>
          <w:rFonts w:ascii="Arial" w:hAnsi="Arial" w:cs="Arial"/>
          <w:sz w:val="24"/>
          <w:szCs w:val="24"/>
        </w:rPr>
      </w:pPr>
      <w:r w:rsidRPr="009205B3">
        <w:rPr>
          <w:rFonts w:ascii="Arial" w:hAnsi="Arial" w:cs="Arial"/>
          <w:sz w:val="24"/>
          <w:szCs w:val="24"/>
        </w:rPr>
        <w:t xml:space="preserve">This paper has been prepared </w:t>
      </w:r>
      <w:r>
        <w:rPr>
          <w:rFonts w:ascii="Arial" w:hAnsi="Arial" w:cs="Arial"/>
          <w:sz w:val="24"/>
          <w:szCs w:val="24"/>
        </w:rPr>
        <w:t>with the intention of publication in</w:t>
      </w:r>
      <w:r w:rsidR="0061653F">
        <w:rPr>
          <w:rFonts w:ascii="Arial" w:hAnsi="Arial" w:cs="Arial"/>
          <w:sz w:val="24"/>
          <w:szCs w:val="24"/>
        </w:rPr>
        <w:t xml:space="preserve"> the</w:t>
      </w:r>
      <w:r>
        <w:rPr>
          <w:rFonts w:ascii="Arial" w:hAnsi="Arial" w:cs="Arial"/>
          <w:sz w:val="24"/>
          <w:szCs w:val="24"/>
        </w:rPr>
        <w:t xml:space="preserve"> </w:t>
      </w:r>
      <w:r w:rsidRPr="009205B3">
        <w:rPr>
          <w:rFonts w:ascii="Arial" w:hAnsi="Arial" w:cs="Arial"/>
          <w:sz w:val="24"/>
          <w:szCs w:val="24"/>
        </w:rPr>
        <w:t>Journal of forensic practice</w:t>
      </w:r>
      <w:r w:rsidR="004A0926">
        <w:rPr>
          <w:rFonts w:ascii="Arial" w:hAnsi="Arial" w:cs="Arial"/>
          <w:sz w:val="24"/>
          <w:szCs w:val="24"/>
        </w:rPr>
        <w:t>, including Harvard referencing style</w:t>
      </w:r>
      <w:r w:rsidRPr="009205B3">
        <w:rPr>
          <w:rFonts w:ascii="Arial" w:hAnsi="Arial" w:cs="Arial"/>
          <w:sz w:val="24"/>
          <w:szCs w:val="24"/>
        </w:rPr>
        <w:t xml:space="preserve">. </w:t>
      </w:r>
      <w:r>
        <w:rPr>
          <w:rFonts w:ascii="Arial" w:hAnsi="Arial" w:cs="Arial"/>
          <w:sz w:val="24"/>
          <w:szCs w:val="24"/>
        </w:rPr>
        <w:t xml:space="preserve">Further editing and modifications will be made before submitting to the journal. </w:t>
      </w:r>
    </w:p>
    <w:p w14:paraId="4E77D22E" w14:textId="484323A0" w:rsidR="007D1503" w:rsidRPr="00294ADA" w:rsidRDefault="00F14836" w:rsidP="00F14836">
      <w:pPr>
        <w:spacing w:line="360" w:lineRule="auto"/>
        <w:jc w:val="center"/>
        <w:rPr>
          <w:rFonts w:ascii="Arial" w:hAnsi="Arial" w:cs="Arial"/>
          <w:b/>
          <w:bCs/>
          <w:iCs/>
          <w:color w:val="262626" w:themeColor="text1" w:themeTint="D9"/>
        </w:rPr>
      </w:pPr>
      <w:r w:rsidRPr="009205B3">
        <w:rPr>
          <w:rFonts w:ascii="Arial" w:hAnsi="Arial" w:cs="Arial"/>
        </w:rPr>
        <w:t xml:space="preserve">Author Guidelines </w:t>
      </w:r>
      <w:r>
        <w:rPr>
          <w:rFonts w:ascii="Arial" w:hAnsi="Arial" w:cs="Arial"/>
        </w:rPr>
        <w:t>for publication in this journal can be found in Appendix B</w:t>
      </w:r>
    </w:p>
    <w:p w14:paraId="65C71882" w14:textId="77777777" w:rsidR="007D1503" w:rsidRPr="00294ADA" w:rsidRDefault="007D1503" w:rsidP="00294ADA">
      <w:pPr>
        <w:spacing w:line="360" w:lineRule="auto"/>
        <w:jc w:val="center"/>
        <w:rPr>
          <w:rFonts w:ascii="Arial" w:hAnsi="Arial" w:cs="Arial"/>
          <w:b/>
          <w:bCs/>
          <w:iCs/>
          <w:color w:val="262626" w:themeColor="text1" w:themeTint="D9"/>
        </w:rPr>
      </w:pPr>
    </w:p>
    <w:p w14:paraId="22041F5A" w14:textId="77777777" w:rsidR="007D1503" w:rsidRPr="00294ADA" w:rsidRDefault="007D1503" w:rsidP="00294ADA">
      <w:pPr>
        <w:spacing w:line="360" w:lineRule="auto"/>
        <w:jc w:val="center"/>
        <w:rPr>
          <w:rFonts w:ascii="Arial" w:hAnsi="Arial" w:cs="Arial"/>
          <w:b/>
          <w:bCs/>
          <w:iCs/>
          <w:color w:val="262626" w:themeColor="text1" w:themeTint="D9"/>
        </w:rPr>
      </w:pPr>
    </w:p>
    <w:p w14:paraId="1333774C" w14:textId="77777777" w:rsidR="007D1503" w:rsidRPr="00294ADA" w:rsidRDefault="007D1503" w:rsidP="00294ADA">
      <w:pPr>
        <w:spacing w:line="360" w:lineRule="auto"/>
        <w:jc w:val="center"/>
        <w:rPr>
          <w:rFonts w:ascii="Arial" w:hAnsi="Arial" w:cs="Arial"/>
          <w:b/>
          <w:bCs/>
          <w:iCs/>
          <w:color w:val="262626" w:themeColor="text1" w:themeTint="D9"/>
        </w:rPr>
      </w:pPr>
    </w:p>
    <w:p w14:paraId="60363668" w14:textId="77777777" w:rsidR="007D1503" w:rsidRPr="00294ADA" w:rsidRDefault="007D1503" w:rsidP="00294ADA">
      <w:pPr>
        <w:spacing w:line="360" w:lineRule="auto"/>
        <w:jc w:val="center"/>
        <w:rPr>
          <w:rFonts w:ascii="Arial" w:hAnsi="Arial" w:cs="Arial"/>
          <w:b/>
          <w:bCs/>
          <w:iCs/>
        </w:rPr>
      </w:pPr>
    </w:p>
    <w:p w14:paraId="1AD2169D" w14:textId="77777777" w:rsidR="007D1503" w:rsidRPr="00294ADA" w:rsidRDefault="007D1503" w:rsidP="00294ADA">
      <w:pPr>
        <w:spacing w:line="360" w:lineRule="auto"/>
        <w:jc w:val="center"/>
        <w:rPr>
          <w:rFonts w:ascii="Arial" w:hAnsi="Arial" w:cs="Arial"/>
          <w:b/>
          <w:bCs/>
          <w:iCs/>
        </w:rPr>
      </w:pPr>
    </w:p>
    <w:p w14:paraId="08BA4EEB" w14:textId="77777777" w:rsidR="007D1503" w:rsidRPr="00294ADA" w:rsidRDefault="007D1503" w:rsidP="00294ADA">
      <w:pPr>
        <w:spacing w:line="360" w:lineRule="auto"/>
        <w:jc w:val="center"/>
        <w:rPr>
          <w:rFonts w:ascii="Arial" w:hAnsi="Arial" w:cs="Arial"/>
          <w:b/>
          <w:bCs/>
          <w:iCs/>
        </w:rPr>
      </w:pPr>
    </w:p>
    <w:p w14:paraId="6E724497" w14:textId="77777777" w:rsidR="007D1503" w:rsidRPr="00294ADA" w:rsidRDefault="007D1503" w:rsidP="00294ADA">
      <w:pPr>
        <w:spacing w:line="360" w:lineRule="auto"/>
        <w:jc w:val="center"/>
        <w:rPr>
          <w:rFonts w:ascii="Arial" w:hAnsi="Arial" w:cs="Arial"/>
          <w:b/>
          <w:bCs/>
          <w:iCs/>
        </w:rPr>
      </w:pPr>
    </w:p>
    <w:p w14:paraId="30BE500A" w14:textId="6E9AF697" w:rsidR="007D1503" w:rsidRPr="00294ADA" w:rsidRDefault="007D1503" w:rsidP="00294ADA">
      <w:pPr>
        <w:spacing w:line="360" w:lineRule="auto"/>
        <w:jc w:val="center"/>
        <w:rPr>
          <w:rFonts w:ascii="Arial" w:hAnsi="Arial" w:cs="Arial"/>
          <w:b/>
          <w:bCs/>
          <w:iCs/>
        </w:rPr>
      </w:pPr>
      <w:r w:rsidRPr="00400FF3">
        <w:rPr>
          <w:rFonts w:ascii="Arial" w:hAnsi="Arial" w:cs="Arial"/>
          <w:b/>
          <w:bCs/>
          <w:iCs/>
        </w:rPr>
        <w:t xml:space="preserve">Word count: </w:t>
      </w:r>
      <w:r w:rsidR="00391875">
        <w:rPr>
          <w:rFonts w:ascii="Arial" w:hAnsi="Arial" w:cs="Arial"/>
          <w:b/>
          <w:bCs/>
          <w:iCs/>
        </w:rPr>
        <w:t>796</w:t>
      </w:r>
      <w:r w:rsidR="00400FF3" w:rsidRPr="00400FF3">
        <w:rPr>
          <w:rFonts w:ascii="Arial" w:hAnsi="Arial" w:cs="Arial"/>
          <w:b/>
          <w:bCs/>
          <w:iCs/>
        </w:rPr>
        <w:t>9</w:t>
      </w:r>
    </w:p>
    <w:p w14:paraId="04D4B1FB" w14:textId="77777777" w:rsidR="007D1503" w:rsidRPr="00294ADA" w:rsidRDefault="007D1503" w:rsidP="00294ADA">
      <w:pPr>
        <w:spacing w:line="360" w:lineRule="auto"/>
        <w:jc w:val="center"/>
        <w:rPr>
          <w:rFonts w:ascii="Arial" w:hAnsi="Arial" w:cs="Arial"/>
          <w:b/>
          <w:bCs/>
          <w:iCs/>
        </w:rPr>
      </w:pPr>
    </w:p>
    <w:p w14:paraId="6EBC9F4E" w14:textId="77777777" w:rsidR="00891C87" w:rsidRPr="00294ADA" w:rsidRDefault="00891C87" w:rsidP="00294ADA">
      <w:pPr>
        <w:spacing w:after="160" w:line="360" w:lineRule="auto"/>
        <w:rPr>
          <w:rFonts w:ascii="Arial" w:hAnsi="Arial" w:cs="Arial"/>
        </w:rPr>
      </w:pPr>
      <w:r w:rsidRPr="00294ADA">
        <w:rPr>
          <w:rFonts w:ascii="Arial" w:hAnsi="Arial" w:cs="Arial"/>
        </w:rPr>
        <w:br w:type="page"/>
      </w:r>
    </w:p>
    <w:p w14:paraId="55386B38" w14:textId="1025241D" w:rsidR="00891C87" w:rsidRPr="00214264" w:rsidRDefault="00891C87" w:rsidP="00294ADA">
      <w:pPr>
        <w:pStyle w:val="Heading1"/>
        <w:spacing w:line="360" w:lineRule="auto"/>
        <w:rPr>
          <w:rFonts w:ascii="Arial" w:hAnsi="Arial" w:cs="Arial"/>
          <w:sz w:val="24"/>
          <w:szCs w:val="24"/>
          <w:u w:val="single"/>
        </w:rPr>
      </w:pPr>
      <w:bookmarkStart w:id="10" w:name="_Toc34475564"/>
      <w:bookmarkStart w:id="11" w:name="_Toc39145985"/>
      <w:r w:rsidRPr="00214264">
        <w:rPr>
          <w:rFonts w:ascii="Arial" w:hAnsi="Arial" w:cs="Arial"/>
          <w:sz w:val="24"/>
          <w:szCs w:val="24"/>
          <w:u w:val="single"/>
        </w:rPr>
        <w:lastRenderedPageBreak/>
        <w:t>Abstract</w:t>
      </w:r>
      <w:bookmarkEnd w:id="10"/>
      <w:bookmarkEnd w:id="11"/>
    </w:p>
    <w:p w14:paraId="1B77D63A" w14:textId="52B9B85C" w:rsidR="00492C74" w:rsidRPr="00214264" w:rsidRDefault="00B24F30" w:rsidP="00294ADA">
      <w:pPr>
        <w:autoSpaceDE w:val="0"/>
        <w:autoSpaceDN w:val="0"/>
        <w:adjustRightInd w:val="0"/>
        <w:spacing w:line="360" w:lineRule="auto"/>
        <w:jc w:val="both"/>
        <w:rPr>
          <w:rFonts w:ascii="Arial" w:hAnsi="Arial" w:cs="Arial"/>
        </w:rPr>
      </w:pPr>
      <w:r w:rsidRPr="00214264">
        <w:rPr>
          <w:rFonts w:ascii="Arial" w:hAnsi="Arial" w:cs="Arial"/>
        </w:rPr>
        <w:t xml:space="preserve">The Howard League emphasises the need to support young adults who transfer to adult prisons (Howard league, 2019) as this had been identified as one of the broad difficulties young offenders face (Prison Reform Trust, 2012). </w:t>
      </w:r>
      <w:r w:rsidR="00891C87" w:rsidRPr="00214264">
        <w:rPr>
          <w:rFonts w:ascii="Arial" w:hAnsi="Arial" w:cs="Arial"/>
        </w:rPr>
        <w:t xml:space="preserve">The purpose of the current study was to explore </w:t>
      </w:r>
      <w:r w:rsidR="001138E6" w:rsidRPr="00214264">
        <w:rPr>
          <w:rFonts w:ascii="Arial" w:hAnsi="Arial" w:cs="Arial"/>
        </w:rPr>
        <w:t>prison staff</w:t>
      </w:r>
      <w:r w:rsidR="00844A5B" w:rsidRPr="00214264">
        <w:rPr>
          <w:rFonts w:ascii="Arial" w:hAnsi="Arial" w:cs="Arial"/>
        </w:rPr>
        <w:t>’</w:t>
      </w:r>
      <w:r w:rsidR="001138E6" w:rsidRPr="00214264">
        <w:rPr>
          <w:rFonts w:ascii="Arial" w:hAnsi="Arial" w:cs="Arial"/>
        </w:rPr>
        <w:t>s</w:t>
      </w:r>
      <w:r w:rsidR="000D1B22" w:rsidRPr="00214264">
        <w:rPr>
          <w:rFonts w:ascii="Arial" w:hAnsi="Arial" w:cs="Arial"/>
        </w:rPr>
        <w:t xml:space="preserve"> experience</w:t>
      </w:r>
      <w:r w:rsidR="00844A5B" w:rsidRPr="00214264">
        <w:rPr>
          <w:rFonts w:ascii="Arial" w:hAnsi="Arial" w:cs="Arial"/>
        </w:rPr>
        <w:t xml:space="preserve"> of </w:t>
      </w:r>
      <w:r w:rsidR="00F551E4" w:rsidRPr="00214264">
        <w:rPr>
          <w:rFonts w:ascii="Arial" w:hAnsi="Arial" w:cs="Arial"/>
        </w:rPr>
        <w:t xml:space="preserve">transitions of </w:t>
      </w:r>
      <w:r w:rsidR="00844A5B" w:rsidRPr="00214264">
        <w:rPr>
          <w:rFonts w:ascii="Arial" w:hAnsi="Arial" w:cs="Arial"/>
        </w:rPr>
        <w:t xml:space="preserve">young </w:t>
      </w:r>
      <w:r w:rsidR="00383CCC">
        <w:rPr>
          <w:rFonts w:ascii="Arial" w:hAnsi="Arial" w:cs="Arial"/>
        </w:rPr>
        <w:t>adults</w:t>
      </w:r>
      <w:r w:rsidR="00844A5B" w:rsidRPr="00214264">
        <w:rPr>
          <w:rFonts w:ascii="Arial" w:hAnsi="Arial" w:cs="Arial"/>
        </w:rPr>
        <w:t xml:space="preserve"> </w:t>
      </w:r>
      <w:r w:rsidR="00383CCC">
        <w:rPr>
          <w:rFonts w:ascii="Arial" w:hAnsi="Arial" w:cs="Arial"/>
        </w:rPr>
        <w:t xml:space="preserve">in </w:t>
      </w:r>
      <w:r w:rsidR="00844A5B" w:rsidRPr="00214264">
        <w:rPr>
          <w:rFonts w:ascii="Arial" w:hAnsi="Arial" w:cs="Arial"/>
        </w:rPr>
        <w:t>youth offending</w:t>
      </w:r>
      <w:r w:rsidR="009D46E1" w:rsidRPr="00214264">
        <w:rPr>
          <w:rFonts w:ascii="Arial" w:hAnsi="Arial" w:cs="Arial"/>
        </w:rPr>
        <w:t xml:space="preserve"> institutions</w:t>
      </w:r>
      <w:r w:rsidR="00383CCC">
        <w:rPr>
          <w:rFonts w:ascii="Arial" w:hAnsi="Arial" w:cs="Arial"/>
        </w:rPr>
        <w:t xml:space="preserve"> transitioning</w:t>
      </w:r>
      <w:r w:rsidR="009D46E1" w:rsidRPr="00214264">
        <w:rPr>
          <w:rFonts w:ascii="Arial" w:hAnsi="Arial" w:cs="Arial"/>
        </w:rPr>
        <w:t xml:space="preserve"> to adult prisons. </w:t>
      </w:r>
      <w:r w:rsidR="00891C87" w:rsidRPr="00214264">
        <w:rPr>
          <w:rFonts w:ascii="Arial" w:hAnsi="Arial" w:cs="Arial"/>
        </w:rPr>
        <w:t xml:space="preserve">This study </w:t>
      </w:r>
      <w:r w:rsidR="001C084F" w:rsidRPr="00214264">
        <w:rPr>
          <w:rFonts w:ascii="Arial" w:hAnsi="Arial" w:cs="Arial"/>
        </w:rPr>
        <w:t>used</w:t>
      </w:r>
      <w:r w:rsidR="00891C87" w:rsidRPr="00214264">
        <w:rPr>
          <w:rFonts w:ascii="Arial" w:hAnsi="Arial" w:cs="Arial"/>
        </w:rPr>
        <w:t xml:space="preserve"> a qualitative</w:t>
      </w:r>
      <w:r w:rsidR="009D46E1" w:rsidRPr="00214264">
        <w:rPr>
          <w:rFonts w:ascii="Arial" w:hAnsi="Arial" w:cs="Arial"/>
        </w:rPr>
        <w:t xml:space="preserve"> reflexive thematic analysis approach to analyse semi-</w:t>
      </w:r>
      <w:r w:rsidR="0056371E" w:rsidRPr="00214264">
        <w:rPr>
          <w:rFonts w:ascii="Arial" w:hAnsi="Arial" w:cs="Arial"/>
        </w:rPr>
        <w:t>structured</w:t>
      </w:r>
      <w:r w:rsidR="001138E6" w:rsidRPr="00214264">
        <w:rPr>
          <w:rFonts w:ascii="Arial" w:hAnsi="Arial" w:cs="Arial"/>
        </w:rPr>
        <w:t xml:space="preserve"> interviews with</w:t>
      </w:r>
      <w:r w:rsidR="009D46E1" w:rsidRPr="00214264">
        <w:rPr>
          <w:rFonts w:ascii="Arial" w:hAnsi="Arial" w:cs="Arial"/>
        </w:rPr>
        <w:t xml:space="preserve"> seven prison staff</w:t>
      </w:r>
      <w:r w:rsidR="0056371E" w:rsidRPr="00214264">
        <w:rPr>
          <w:rFonts w:ascii="Arial" w:hAnsi="Arial" w:cs="Arial"/>
        </w:rPr>
        <w:t>. The results identified four core themes; ‘</w:t>
      </w:r>
      <w:r w:rsidR="0056371E" w:rsidRPr="00214264">
        <w:rPr>
          <w:rFonts w:ascii="Arial" w:eastAsiaTheme="minorHAnsi" w:hAnsi="Arial" w:cs="Arial"/>
          <w:iCs/>
          <w:lang w:eastAsia="en-US"/>
        </w:rPr>
        <w:t>Being unprepared’, ‘</w:t>
      </w:r>
      <w:r w:rsidR="009B0DDB" w:rsidRPr="00214264">
        <w:rPr>
          <w:rFonts w:ascii="Arial" w:eastAsiaTheme="minorHAnsi" w:hAnsi="Arial" w:cs="Arial"/>
          <w:iCs/>
          <w:lang w:eastAsia="en-US"/>
        </w:rPr>
        <w:t>inconsistencies</w:t>
      </w:r>
      <w:r w:rsidR="0056371E" w:rsidRPr="00214264">
        <w:rPr>
          <w:rFonts w:ascii="Arial" w:eastAsiaTheme="minorHAnsi" w:hAnsi="Arial" w:cs="Arial"/>
          <w:iCs/>
          <w:lang w:eastAsia="en-US"/>
        </w:rPr>
        <w:t xml:space="preserve">’, ‘maturity and independence’, ‘relationships and attachments’ with subthemes within each. Prison staff voiced a sense of being unprepared and a lack of consensus in relation to the prison systems in place.  </w:t>
      </w:r>
      <w:r w:rsidR="00891C87" w:rsidRPr="00214264">
        <w:rPr>
          <w:rFonts w:ascii="Arial" w:hAnsi="Arial" w:cs="Arial"/>
        </w:rPr>
        <w:t>The results</w:t>
      </w:r>
      <w:r w:rsidR="00492C74" w:rsidRPr="00214264">
        <w:rPr>
          <w:rFonts w:ascii="Arial" w:hAnsi="Arial" w:cs="Arial"/>
        </w:rPr>
        <w:t xml:space="preserve"> highlighted the prison staff’s sense of compassion an</w:t>
      </w:r>
      <w:r w:rsidR="001C084F" w:rsidRPr="00214264">
        <w:rPr>
          <w:rFonts w:ascii="Arial" w:hAnsi="Arial" w:cs="Arial"/>
        </w:rPr>
        <w:t>d</w:t>
      </w:r>
      <w:r w:rsidR="00492C74" w:rsidRPr="00214264">
        <w:rPr>
          <w:rFonts w:ascii="Arial" w:hAnsi="Arial" w:cs="Arial"/>
        </w:rPr>
        <w:t xml:space="preserve"> concern for the young adults as they transition</w:t>
      </w:r>
      <w:r w:rsidR="00257947" w:rsidRPr="00214264">
        <w:rPr>
          <w:rFonts w:ascii="Arial" w:hAnsi="Arial" w:cs="Arial"/>
        </w:rPr>
        <w:t>ed</w:t>
      </w:r>
      <w:r w:rsidR="00492C74" w:rsidRPr="00214264">
        <w:rPr>
          <w:rFonts w:ascii="Arial" w:hAnsi="Arial" w:cs="Arial"/>
        </w:rPr>
        <w:t xml:space="preserve"> to adult prisons. Better support for staff</w:t>
      </w:r>
      <w:r w:rsidR="001138E6" w:rsidRPr="00214264">
        <w:rPr>
          <w:rFonts w:ascii="Arial" w:hAnsi="Arial" w:cs="Arial"/>
        </w:rPr>
        <w:t>,</w:t>
      </w:r>
      <w:r w:rsidR="00492C74" w:rsidRPr="00214264">
        <w:rPr>
          <w:rFonts w:ascii="Arial" w:hAnsi="Arial" w:cs="Arial"/>
        </w:rPr>
        <w:t xml:space="preserve"> a</w:t>
      </w:r>
      <w:r w:rsidR="00257947" w:rsidRPr="00214264">
        <w:rPr>
          <w:rFonts w:ascii="Arial" w:hAnsi="Arial" w:cs="Arial"/>
        </w:rPr>
        <w:t>s</w:t>
      </w:r>
      <w:r w:rsidR="00492C74" w:rsidRPr="00214264">
        <w:rPr>
          <w:rFonts w:ascii="Arial" w:hAnsi="Arial" w:cs="Arial"/>
        </w:rPr>
        <w:t xml:space="preserve"> key attachmen</w:t>
      </w:r>
      <w:r w:rsidR="00383CCC">
        <w:rPr>
          <w:rFonts w:ascii="Arial" w:hAnsi="Arial" w:cs="Arial"/>
        </w:rPr>
        <w:t xml:space="preserve">t figures for these individuals, </w:t>
      </w:r>
      <w:r w:rsidR="00492C74" w:rsidRPr="00214264">
        <w:rPr>
          <w:rFonts w:ascii="Arial" w:hAnsi="Arial" w:cs="Arial"/>
        </w:rPr>
        <w:t>was</w:t>
      </w:r>
      <w:r w:rsidR="00930268" w:rsidRPr="00214264">
        <w:rPr>
          <w:rFonts w:ascii="Arial" w:hAnsi="Arial" w:cs="Arial"/>
        </w:rPr>
        <w:t xml:space="preserve"> recommended </w:t>
      </w:r>
      <w:r w:rsidR="00492C74" w:rsidRPr="00214264">
        <w:rPr>
          <w:rFonts w:ascii="Arial" w:hAnsi="Arial" w:cs="Arial"/>
        </w:rPr>
        <w:t>as a result of</w:t>
      </w:r>
      <w:r w:rsidR="001138E6" w:rsidRPr="00214264">
        <w:rPr>
          <w:rFonts w:ascii="Arial" w:hAnsi="Arial" w:cs="Arial"/>
        </w:rPr>
        <w:t xml:space="preserve"> the prison staff’s experiences. </w:t>
      </w:r>
      <w:r w:rsidR="00416FC2" w:rsidRPr="00214264">
        <w:rPr>
          <w:rFonts w:ascii="Arial" w:hAnsi="Arial" w:cs="Arial"/>
        </w:rPr>
        <w:t>Prison staff may also benefit from s</w:t>
      </w:r>
      <w:r w:rsidR="00492C74" w:rsidRPr="00214264">
        <w:rPr>
          <w:rFonts w:ascii="Arial" w:hAnsi="Arial" w:cs="Arial"/>
        </w:rPr>
        <w:t>upervision and</w:t>
      </w:r>
      <w:r w:rsidR="00416FC2" w:rsidRPr="00214264">
        <w:rPr>
          <w:rFonts w:ascii="Arial" w:hAnsi="Arial" w:cs="Arial"/>
        </w:rPr>
        <w:t xml:space="preserve"> additional training </w:t>
      </w:r>
      <w:r w:rsidR="00492C74" w:rsidRPr="00214264">
        <w:rPr>
          <w:rFonts w:ascii="Arial" w:hAnsi="Arial" w:cs="Arial"/>
        </w:rPr>
        <w:t xml:space="preserve">to </w:t>
      </w:r>
      <w:r w:rsidR="00416FC2" w:rsidRPr="00214264">
        <w:rPr>
          <w:rFonts w:ascii="Arial" w:hAnsi="Arial" w:cs="Arial"/>
        </w:rPr>
        <w:t xml:space="preserve">counter their sense of feeling unprepared, to allow them to feel both more supported and to feel </w:t>
      </w:r>
      <w:r w:rsidR="00257947" w:rsidRPr="00214264">
        <w:rPr>
          <w:rFonts w:ascii="Arial" w:hAnsi="Arial" w:cs="Arial"/>
        </w:rPr>
        <w:t>more</w:t>
      </w:r>
      <w:r w:rsidR="00416FC2" w:rsidRPr="00214264">
        <w:rPr>
          <w:rFonts w:ascii="Arial" w:hAnsi="Arial" w:cs="Arial"/>
        </w:rPr>
        <w:t xml:space="preserve"> effective </w:t>
      </w:r>
      <w:r w:rsidR="00492C74" w:rsidRPr="00214264">
        <w:rPr>
          <w:rFonts w:ascii="Arial" w:hAnsi="Arial" w:cs="Arial"/>
        </w:rPr>
        <w:t>during the transition period for young adult prisoners.</w:t>
      </w:r>
    </w:p>
    <w:p w14:paraId="562F9FDD" w14:textId="65E6C2BC" w:rsidR="00492C74" w:rsidRPr="00214264" w:rsidRDefault="00492C74" w:rsidP="00294ADA">
      <w:pPr>
        <w:autoSpaceDE w:val="0"/>
        <w:autoSpaceDN w:val="0"/>
        <w:adjustRightInd w:val="0"/>
        <w:spacing w:line="360" w:lineRule="auto"/>
        <w:jc w:val="both"/>
        <w:rPr>
          <w:rFonts w:ascii="Arial" w:hAnsi="Arial" w:cs="Arial"/>
          <w:color w:val="FF0000"/>
        </w:rPr>
      </w:pPr>
    </w:p>
    <w:p w14:paraId="60C997A9" w14:textId="77777777" w:rsidR="00F14836" w:rsidRPr="00214264" w:rsidRDefault="00F14836" w:rsidP="00294ADA">
      <w:pPr>
        <w:autoSpaceDE w:val="0"/>
        <w:autoSpaceDN w:val="0"/>
        <w:adjustRightInd w:val="0"/>
        <w:spacing w:line="360" w:lineRule="auto"/>
        <w:jc w:val="both"/>
        <w:rPr>
          <w:rFonts w:ascii="Arial" w:hAnsi="Arial" w:cs="Arial"/>
          <w:color w:val="FF0000"/>
        </w:rPr>
      </w:pPr>
    </w:p>
    <w:p w14:paraId="306F8626" w14:textId="77777777" w:rsidR="00891C87" w:rsidRPr="00214264" w:rsidRDefault="00891C87" w:rsidP="00294ADA">
      <w:pPr>
        <w:spacing w:line="360" w:lineRule="auto"/>
        <w:rPr>
          <w:rFonts w:ascii="Arial" w:hAnsi="Arial" w:cs="Arial"/>
          <w:color w:val="1C1D1E"/>
        </w:rPr>
      </w:pPr>
    </w:p>
    <w:p w14:paraId="417A2BEF" w14:textId="77777777" w:rsidR="00891C87" w:rsidRPr="00214264" w:rsidRDefault="00891C87" w:rsidP="00294ADA">
      <w:pPr>
        <w:spacing w:line="360" w:lineRule="auto"/>
        <w:rPr>
          <w:rFonts w:ascii="Arial" w:hAnsi="Arial" w:cs="Arial"/>
          <w:color w:val="1C1D1E"/>
        </w:rPr>
      </w:pPr>
      <w:r w:rsidRPr="00214264">
        <w:rPr>
          <w:rFonts w:ascii="Arial" w:hAnsi="Arial" w:cs="Arial"/>
          <w:b/>
          <w:bCs/>
          <w:color w:val="1C1D1E"/>
        </w:rPr>
        <w:t>Key words</w:t>
      </w:r>
      <w:r w:rsidRPr="00214264">
        <w:rPr>
          <w:rFonts w:ascii="Arial" w:hAnsi="Arial" w:cs="Arial"/>
          <w:color w:val="1C1D1E"/>
        </w:rPr>
        <w:t>: prison</w:t>
      </w:r>
      <w:r w:rsidR="00227757" w:rsidRPr="00214264">
        <w:rPr>
          <w:rFonts w:ascii="Arial" w:hAnsi="Arial" w:cs="Arial"/>
          <w:color w:val="1C1D1E"/>
        </w:rPr>
        <w:t>; youth offenders, adult prison; prison staff; transition; transfer</w:t>
      </w:r>
    </w:p>
    <w:p w14:paraId="06F43849" w14:textId="77777777" w:rsidR="00227757" w:rsidRPr="00214264" w:rsidRDefault="00227757" w:rsidP="00294ADA">
      <w:pPr>
        <w:spacing w:line="360" w:lineRule="auto"/>
        <w:rPr>
          <w:rFonts w:ascii="Arial" w:hAnsi="Arial" w:cs="Arial"/>
        </w:rPr>
      </w:pPr>
    </w:p>
    <w:p w14:paraId="621FEE6E" w14:textId="77777777" w:rsidR="00227757" w:rsidRPr="00214264" w:rsidRDefault="00227757" w:rsidP="00294ADA">
      <w:pPr>
        <w:spacing w:after="160" w:line="360" w:lineRule="auto"/>
        <w:rPr>
          <w:rFonts w:ascii="Arial" w:hAnsi="Arial" w:cs="Arial"/>
          <w:b/>
          <w:bCs/>
          <w:color w:val="000000" w:themeColor="text1"/>
          <w:kern w:val="36"/>
          <w:u w:val="single"/>
          <w:lang w:eastAsia="en-US"/>
        </w:rPr>
      </w:pPr>
      <w:r w:rsidRPr="00214264">
        <w:rPr>
          <w:rFonts w:ascii="Arial" w:hAnsi="Arial" w:cs="Arial"/>
          <w:color w:val="000000" w:themeColor="text1"/>
          <w:u w:val="single"/>
        </w:rPr>
        <w:br w:type="page"/>
      </w:r>
    </w:p>
    <w:p w14:paraId="05530609" w14:textId="77777777" w:rsidR="00E767CC" w:rsidRPr="00214264" w:rsidRDefault="00E767CC" w:rsidP="00294ADA">
      <w:pPr>
        <w:pStyle w:val="Heading1"/>
        <w:spacing w:line="360" w:lineRule="auto"/>
        <w:jc w:val="both"/>
        <w:rPr>
          <w:rFonts w:ascii="Arial" w:hAnsi="Arial" w:cs="Arial"/>
          <w:color w:val="000000" w:themeColor="text1"/>
          <w:sz w:val="24"/>
          <w:szCs w:val="24"/>
          <w:u w:val="single"/>
        </w:rPr>
      </w:pPr>
      <w:bookmarkStart w:id="12" w:name="_Toc34475565"/>
      <w:bookmarkStart w:id="13" w:name="_Toc39145986"/>
      <w:r w:rsidRPr="00214264">
        <w:rPr>
          <w:rFonts w:ascii="Arial" w:hAnsi="Arial" w:cs="Arial"/>
          <w:color w:val="000000" w:themeColor="text1"/>
          <w:sz w:val="24"/>
          <w:szCs w:val="24"/>
          <w:u w:val="single"/>
        </w:rPr>
        <w:lastRenderedPageBreak/>
        <w:t>Introduction</w:t>
      </w:r>
      <w:bookmarkEnd w:id="12"/>
      <w:bookmarkEnd w:id="13"/>
    </w:p>
    <w:p w14:paraId="65D2CCC0" w14:textId="77777777" w:rsidR="00EA3DB0" w:rsidRPr="00214264" w:rsidRDefault="00EA3DB0" w:rsidP="00294ADA">
      <w:pPr>
        <w:spacing w:line="360" w:lineRule="auto"/>
        <w:jc w:val="both"/>
        <w:rPr>
          <w:rFonts w:ascii="Arial" w:hAnsi="Arial" w:cs="Arial"/>
        </w:rPr>
      </w:pPr>
    </w:p>
    <w:p w14:paraId="5D1B4B87" w14:textId="583120E0" w:rsidR="00E767CC" w:rsidRPr="00214264" w:rsidRDefault="008D7225" w:rsidP="00E51BEF">
      <w:pPr>
        <w:spacing w:line="360" w:lineRule="auto"/>
        <w:ind w:firstLine="720"/>
        <w:jc w:val="both"/>
        <w:rPr>
          <w:rFonts w:ascii="Arial" w:hAnsi="Arial" w:cs="Arial"/>
        </w:rPr>
      </w:pPr>
      <w:r w:rsidRPr="00214264">
        <w:rPr>
          <w:rFonts w:ascii="Arial" w:hAnsi="Arial" w:cs="Arial"/>
        </w:rPr>
        <w:t>Y</w:t>
      </w:r>
      <w:r w:rsidR="00E767CC" w:rsidRPr="00214264">
        <w:rPr>
          <w:rFonts w:ascii="Arial" w:hAnsi="Arial" w:cs="Arial"/>
        </w:rPr>
        <w:t>oung adults in prison ag</w:t>
      </w:r>
      <w:r w:rsidRPr="00214264">
        <w:rPr>
          <w:rFonts w:ascii="Arial" w:hAnsi="Arial" w:cs="Arial"/>
        </w:rPr>
        <w:t>ed between 18-25 years, account</w:t>
      </w:r>
      <w:r w:rsidR="00E767CC" w:rsidRPr="00214264">
        <w:rPr>
          <w:rFonts w:ascii="Arial" w:hAnsi="Arial" w:cs="Arial"/>
        </w:rPr>
        <w:t xml:space="preserve"> for 15.2% of the UK pr</w:t>
      </w:r>
      <w:r w:rsidR="00E51BEF" w:rsidRPr="00214264">
        <w:rPr>
          <w:rFonts w:ascii="Arial" w:hAnsi="Arial" w:cs="Arial"/>
        </w:rPr>
        <w:t xml:space="preserve">ison population (Sturge, 2021). There is a projected </w:t>
      </w:r>
      <w:r w:rsidR="00733618" w:rsidRPr="00214264">
        <w:rPr>
          <w:rFonts w:ascii="Arial" w:hAnsi="Arial" w:cs="Arial"/>
        </w:rPr>
        <w:t xml:space="preserve">rise </w:t>
      </w:r>
      <w:r w:rsidR="00E51BEF" w:rsidRPr="00214264">
        <w:rPr>
          <w:rFonts w:ascii="Arial" w:hAnsi="Arial" w:cs="Arial"/>
        </w:rPr>
        <w:t xml:space="preserve">in the population of young adult prisoners as well as an increase </w:t>
      </w:r>
      <w:r w:rsidR="00E767CC" w:rsidRPr="00214264">
        <w:rPr>
          <w:rFonts w:ascii="Arial" w:hAnsi="Arial" w:cs="Arial"/>
        </w:rPr>
        <w:t xml:space="preserve">in </w:t>
      </w:r>
      <w:r w:rsidR="00E51BEF" w:rsidRPr="00214264">
        <w:rPr>
          <w:rFonts w:ascii="Arial" w:hAnsi="Arial" w:cs="Arial"/>
        </w:rPr>
        <w:t xml:space="preserve">the </w:t>
      </w:r>
      <w:r w:rsidR="00E767CC" w:rsidRPr="00214264">
        <w:rPr>
          <w:rFonts w:ascii="Arial" w:hAnsi="Arial" w:cs="Arial"/>
        </w:rPr>
        <w:t>custody length</w:t>
      </w:r>
      <w:r w:rsidR="00E51BEF" w:rsidRPr="00214264">
        <w:rPr>
          <w:rFonts w:ascii="Arial" w:hAnsi="Arial" w:cs="Arial"/>
        </w:rPr>
        <w:t xml:space="preserve"> served by young adults (Ministry of Justice, 2021). These</w:t>
      </w:r>
      <w:r w:rsidR="00383CCC">
        <w:rPr>
          <w:rFonts w:ascii="Arial" w:hAnsi="Arial" w:cs="Arial"/>
        </w:rPr>
        <w:t xml:space="preserve"> estimated</w:t>
      </w:r>
      <w:r w:rsidR="00E51BEF" w:rsidRPr="00214264">
        <w:rPr>
          <w:rFonts w:ascii="Arial" w:hAnsi="Arial" w:cs="Arial"/>
        </w:rPr>
        <w:t xml:space="preserve"> increases alongside the likelihood of recidivism (HM Inspectorate of Prisons, 2021) </w:t>
      </w:r>
      <w:r w:rsidR="00257947" w:rsidRPr="00214264">
        <w:rPr>
          <w:rFonts w:ascii="Arial" w:hAnsi="Arial" w:cs="Arial"/>
        </w:rPr>
        <w:t>impl</w:t>
      </w:r>
      <w:r w:rsidR="00383CCC">
        <w:rPr>
          <w:rFonts w:ascii="Arial" w:hAnsi="Arial" w:cs="Arial"/>
        </w:rPr>
        <w:t>y</w:t>
      </w:r>
      <w:r w:rsidR="00E767CC" w:rsidRPr="00214264">
        <w:rPr>
          <w:rFonts w:ascii="Arial" w:hAnsi="Arial" w:cs="Arial"/>
        </w:rPr>
        <w:t xml:space="preserve"> that some individuals will transfer into adult prisons during their custodial senten</w:t>
      </w:r>
      <w:r w:rsidR="00733618" w:rsidRPr="00214264">
        <w:rPr>
          <w:rFonts w:ascii="Arial" w:hAnsi="Arial" w:cs="Arial"/>
        </w:rPr>
        <w:t>ce. T</w:t>
      </w:r>
      <w:r w:rsidR="00E767CC" w:rsidRPr="00214264">
        <w:rPr>
          <w:rFonts w:ascii="Arial" w:hAnsi="Arial" w:cs="Arial"/>
        </w:rPr>
        <w:t>he statistics for the numb</w:t>
      </w:r>
      <w:r w:rsidR="00955FD8" w:rsidRPr="00214264">
        <w:rPr>
          <w:rFonts w:ascii="Arial" w:hAnsi="Arial" w:cs="Arial"/>
        </w:rPr>
        <w:t>er of individuals transferring are</w:t>
      </w:r>
      <w:r w:rsidR="00E767CC" w:rsidRPr="00214264">
        <w:rPr>
          <w:rFonts w:ascii="Arial" w:hAnsi="Arial" w:cs="Arial"/>
        </w:rPr>
        <w:t xml:space="preserve"> unclear. </w:t>
      </w:r>
      <w:r w:rsidR="00171304" w:rsidRPr="00214264">
        <w:rPr>
          <w:rFonts w:ascii="Arial" w:hAnsi="Arial" w:cs="Arial"/>
        </w:rPr>
        <w:t xml:space="preserve">However, poor transition to adult services was identified as one of the broad difficulties young adult offenders face (Prison Reform Trust, 2012). </w:t>
      </w:r>
      <w:r w:rsidR="00FE1EC1" w:rsidRPr="00214264">
        <w:rPr>
          <w:rFonts w:ascii="Arial" w:hAnsi="Arial" w:cs="Arial"/>
        </w:rPr>
        <w:t>This paper aims to explore what prison staff perceive as contributing to this di</w:t>
      </w:r>
      <w:r w:rsidR="00171304" w:rsidRPr="00214264">
        <w:rPr>
          <w:rFonts w:ascii="Arial" w:hAnsi="Arial" w:cs="Arial"/>
        </w:rPr>
        <w:t>fficulty</w:t>
      </w:r>
      <w:r w:rsidR="00FE1EC1" w:rsidRPr="00214264">
        <w:rPr>
          <w:rFonts w:ascii="Arial" w:hAnsi="Arial" w:cs="Arial"/>
        </w:rPr>
        <w:t>.</w:t>
      </w:r>
    </w:p>
    <w:p w14:paraId="17B2575A" w14:textId="77777777" w:rsidR="00E767CC" w:rsidRPr="00214264" w:rsidRDefault="00E767CC" w:rsidP="00294ADA">
      <w:pPr>
        <w:spacing w:line="360" w:lineRule="auto"/>
        <w:jc w:val="both"/>
        <w:rPr>
          <w:rFonts w:ascii="Arial" w:hAnsi="Arial" w:cs="Arial"/>
        </w:rPr>
      </w:pPr>
    </w:p>
    <w:p w14:paraId="434890C3" w14:textId="4BE65532" w:rsidR="00E767CC" w:rsidRPr="00214264" w:rsidRDefault="00E767CC" w:rsidP="00733618">
      <w:pPr>
        <w:spacing w:line="360" w:lineRule="auto"/>
        <w:jc w:val="both"/>
        <w:rPr>
          <w:rFonts w:ascii="Arial" w:hAnsi="Arial" w:cs="Arial"/>
        </w:rPr>
      </w:pPr>
      <w:r w:rsidRPr="00214264">
        <w:rPr>
          <w:rFonts w:ascii="Arial" w:hAnsi="Arial" w:cs="Arial"/>
        </w:rPr>
        <w:t>Within an offending context, children are defined as aged 18 and under as specified by section 105 of the Children Act 1989 (Department of Education, 2021). Once these individuals reach 18 the law chang</w:t>
      </w:r>
      <w:r w:rsidR="00942EF2">
        <w:rPr>
          <w:rFonts w:ascii="Arial" w:hAnsi="Arial" w:cs="Arial"/>
        </w:rPr>
        <w:t>es, which can affect sentencing and</w:t>
      </w:r>
      <w:r w:rsidRPr="00214264">
        <w:rPr>
          <w:rFonts w:ascii="Arial" w:hAnsi="Arial" w:cs="Arial"/>
        </w:rPr>
        <w:t xml:space="preserve"> parole</w:t>
      </w:r>
      <w:r w:rsidR="00942EF2">
        <w:rPr>
          <w:rFonts w:ascii="Arial" w:hAnsi="Arial" w:cs="Arial"/>
        </w:rPr>
        <w:t xml:space="preserve">, while </w:t>
      </w:r>
      <w:r w:rsidR="00383CCC">
        <w:rPr>
          <w:rFonts w:ascii="Arial" w:hAnsi="Arial" w:cs="Arial"/>
        </w:rPr>
        <w:t xml:space="preserve">many </w:t>
      </w:r>
      <w:r w:rsidRPr="00214264">
        <w:rPr>
          <w:rFonts w:ascii="Arial" w:hAnsi="Arial" w:cs="Arial"/>
        </w:rPr>
        <w:t>services provided by youth offending teams are no longer available. ‘Young adults’ is another definition used within secure settings, which describes a prisoner aged between 18 to 21 years. There is a lack of consensus across the prison system, legal system and social services regarding when the</w:t>
      </w:r>
      <w:r w:rsidR="00621008" w:rsidRPr="00214264">
        <w:rPr>
          <w:rFonts w:ascii="Arial" w:hAnsi="Arial" w:cs="Arial"/>
        </w:rPr>
        <w:t xml:space="preserve"> transition to adulthood occurs </w:t>
      </w:r>
      <w:r w:rsidRPr="00214264">
        <w:rPr>
          <w:rFonts w:ascii="Arial" w:hAnsi="Arial" w:cs="Arial"/>
        </w:rPr>
        <w:t>(</w:t>
      </w:r>
      <w:proofErr w:type="spellStart"/>
      <w:r w:rsidR="003A63E5" w:rsidRPr="00214264">
        <w:rPr>
          <w:rFonts w:ascii="Arial" w:hAnsi="Arial" w:cs="Arial"/>
        </w:rPr>
        <w:t>Fossi</w:t>
      </w:r>
      <w:proofErr w:type="spellEnd"/>
      <w:r w:rsidRPr="00214264">
        <w:rPr>
          <w:rFonts w:ascii="Arial" w:eastAsiaTheme="minorHAnsi" w:hAnsi="Arial" w:cs="Arial"/>
          <w:bCs/>
          <w:lang w:eastAsia="en-US"/>
        </w:rPr>
        <w:t>, 2006)</w:t>
      </w:r>
      <w:r w:rsidR="00621008" w:rsidRPr="00214264">
        <w:rPr>
          <w:rFonts w:ascii="Arial" w:eastAsiaTheme="minorHAnsi" w:hAnsi="Arial" w:cs="Arial"/>
          <w:bCs/>
          <w:lang w:eastAsia="en-US"/>
        </w:rPr>
        <w:t xml:space="preserve"> and their approach (Webster, 2021)</w:t>
      </w:r>
      <w:r w:rsidRPr="00214264">
        <w:rPr>
          <w:rFonts w:ascii="Arial" w:eastAsiaTheme="minorHAnsi" w:hAnsi="Arial" w:cs="Arial"/>
          <w:bCs/>
          <w:lang w:eastAsia="en-US"/>
        </w:rPr>
        <w:t>.</w:t>
      </w:r>
    </w:p>
    <w:p w14:paraId="51E667B3" w14:textId="77777777" w:rsidR="00E767CC" w:rsidRPr="00214264" w:rsidRDefault="00E767CC" w:rsidP="00294ADA">
      <w:pPr>
        <w:spacing w:line="360" w:lineRule="auto"/>
        <w:jc w:val="both"/>
        <w:rPr>
          <w:rFonts w:ascii="Arial" w:hAnsi="Arial" w:cs="Arial"/>
        </w:rPr>
      </w:pPr>
    </w:p>
    <w:p w14:paraId="0F251639" w14:textId="233D1ADB" w:rsidR="00E767CC" w:rsidRPr="00214264" w:rsidRDefault="00E767CC" w:rsidP="00294ADA">
      <w:pPr>
        <w:autoSpaceDE w:val="0"/>
        <w:autoSpaceDN w:val="0"/>
        <w:adjustRightInd w:val="0"/>
        <w:spacing w:line="360" w:lineRule="auto"/>
        <w:jc w:val="both"/>
        <w:rPr>
          <w:rFonts w:ascii="Arial" w:hAnsi="Arial" w:cs="Arial"/>
        </w:rPr>
      </w:pPr>
      <w:r w:rsidRPr="00214264">
        <w:rPr>
          <w:rFonts w:ascii="Arial" w:hAnsi="Arial" w:cs="Arial"/>
        </w:rPr>
        <w:t xml:space="preserve">The Howard League for Penal Reform and the </w:t>
      </w:r>
      <w:r w:rsidR="00942EF2" w:rsidRPr="00294ADA">
        <w:rPr>
          <w:rFonts w:ascii="Arial" w:eastAsiaTheme="minorHAnsi" w:hAnsi="Arial" w:cs="Arial"/>
          <w:lang w:eastAsia="en-US"/>
        </w:rPr>
        <w:t xml:space="preserve">Transition to Adulthood alliance </w:t>
      </w:r>
      <w:r w:rsidR="00942EF2">
        <w:rPr>
          <w:rFonts w:ascii="Arial" w:eastAsiaTheme="minorHAnsi" w:hAnsi="Arial" w:cs="Arial"/>
          <w:lang w:eastAsia="en-US"/>
        </w:rPr>
        <w:t>(</w:t>
      </w:r>
      <w:r w:rsidRPr="00214264">
        <w:rPr>
          <w:rFonts w:ascii="Arial" w:hAnsi="Arial" w:cs="Arial"/>
        </w:rPr>
        <w:t>T2</w:t>
      </w:r>
      <w:r w:rsidR="00955FD8" w:rsidRPr="00214264">
        <w:rPr>
          <w:rFonts w:ascii="Arial" w:hAnsi="Arial" w:cs="Arial"/>
        </w:rPr>
        <w:t>A</w:t>
      </w:r>
      <w:r w:rsidR="00942EF2">
        <w:rPr>
          <w:rFonts w:ascii="Arial" w:hAnsi="Arial" w:cs="Arial"/>
        </w:rPr>
        <w:t>)</w:t>
      </w:r>
      <w:r w:rsidR="00955FD8" w:rsidRPr="00214264">
        <w:rPr>
          <w:rFonts w:ascii="Arial" w:hAnsi="Arial" w:cs="Arial"/>
        </w:rPr>
        <w:t xml:space="preserve"> </w:t>
      </w:r>
      <w:r w:rsidR="00AF0D69" w:rsidRPr="00214264">
        <w:rPr>
          <w:rFonts w:ascii="Arial" w:hAnsi="Arial" w:cs="Arial"/>
        </w:rPr>
        <w:t>argue</w:t>
      </w:r>
      <w:r w:rsidR="00955FD8" w:rsidRPr="00214264">
        <w:rPr>
          <w:rFonts w:ascii="Arial" w:hAnsi="Arial" w:cs="Arial"/>
        </w:rPr>
        <w:t xml:space="preserve"> </w:t>
      </w:r>
      <w:r w:rsidRPr="00214264">
        <w:rPr>
          <w:rFonts w:ascii="Arial" w:hAnsi="Arial" w:cs="Arial"/>
        </w:rPr>
        <w:t>that the term ‘young adults’ should be inclusive of individuals up to the age of 25 years (</w:t>
      </w:r>
      <w:r w:rsidR="00BA7E9F" w:rsidRPr="00214264">
        <w:rPr>
          <w:rFonts w:ascii="Arial" w:eastAsiaTheme="minorHAnsi" w:hAnsi="Arial" w:cs="Arial"/>
          <w:iCs/>
          <w:lang w:eastAsia="en-US"/>
        </w:rPr>
        <w:t xml:space="preserve">Emanuel, </w:t>
      </w:r>
      <w:proofErr w:type="spellStart"/>
      <w:r w:rsidR="00BA7E9F" w:rsidRPr="00214264">
        <w:rPr>
          <w:rFonts w:ascii="Arial" w:eastAsiaTheme="minorHAnsi" w:hAnsi="Arial" w:cs="Arial"/>
          <w:iCs/>
          <w:lang w:eastAsia="en-US"/>
        </w:rPr>
        <w:t>Mawer</w:t>
      </w:r>
      <w:proofErr w:type="spellEnd"/>
      <w:r w:rsidR="00BA7E9F" w:rsidRPr="00214264">
        <w:rPr>
          <w:rFonts w:ascii="Arial" w:eastAsiaTheme="minorHAnsi" w:hAnsi="Arial" w:cs="Arial"/>
          <w:iCs/>
          <w:lang w:eastAsia="en-US"/>
        </w:rPr>
        <w:t xml:space="preserve"> and Janes</w:t>
      </w:r>
      <w:r w:rsidR="00AF0D69" w:rsidRPr="00214264">
        <w:rPr>
          <w:rFonts w:ascii="Arial" w:eastAsiaTheme="minorHAnsi" w:hAnsi="Arial" w:cs="Arial"/>
          <w:iCs/>
          <w:lang w:eastAsia="en-US"/>
        </w:rPr>
        <w:t xml:space="preserve">., 2021) due to </w:t>
      </w:r>
      <w:r w:rsidR="00970105" w:rsidRPr="00214264">
        <w:rPr>
          <w:rFonts w:ascii="Arial" w:eastAsiaTheme="minorHAnsi" w:hAnsi="Arial" w:cs="Arial"/>
          <w:iCs/>
          <w:lang w:eastAsia="en-US"/>
        </w:rPr>
        <w:t xml:space="preserve">individuals </w:t>
      </w:r>
      <w:r w:rsidR="00970105" w:rsidRPr="00214264">
        <w:rPr>
          <w:rFonts w:ascii="Arial" w:hAnsi="Arial" w:cs="Arial"/>
        </w:rPr>
        <w:t xml:space="preserve">still </w:t>
      </w:r>
      <w:r w:rsidRPr="00214264">
        <w:rPr>
          <w:rFonts w:ascii="Arial" w:hAnsi="Arial" w:cs="Arial"/>
        </w:rPr>
        <w:t>maturing emotional</w:t>
      </w:r>
      <w:r w:rsidR="00AF0D69" w:rsidRPr="00214264">
        <w:rPr>
          <w:rFonts w:ascii="Arial" w:hAnsi="Arial" w:cs="Arial"/>
        </w:rPr>
        <w:t xml:space="preserve">ly, socially and neurologically </w:t>
      </w:r>
      <w:r w:rsidRPr="00214264">
        <w:rPr>
          <w:rFonts w:ascii="Arial" w:hAnsi="Arial" w:cs="Arial"/>
        </w:rPr>
        <w:t>(</w:t>
      </w:r>
      <w:r w:rsidR="00621008" w:rsidRPr="00214264">
        <w:rPr>
          <w:rFonts w:ascii="Arial" w:hAnsi="Arial" w:cs="Arial"/>
        </w:rPr>
        <w:t xml:space="preserve">Webster, 2021; </w:t>
      </w:r>
      <w:r w:rsidRPr="00214264">
        <w:rPr>
          <w:rFonts w:ascii="Arial" w:hAnsi="Arial" w:cs="Arial"/>
        </w:rPr>
        <w:t xml:space="preserve">Prison reform trust, 2012). However, the criminal justice system does not often account for these issues, treating young adult offenders as fully mature when this may not be the case (The </w:t>
      </w:r>
      <w:r w:rsidR="007C6E85" w:rsidRPr="00214264">
        <w:rPr>
          <w:rFonts w:ascii="Arial" w:hAnsi="Arial" w:cs="Arial"/>
        </w:rPr>
        <w:t>P</w:t>
      </w:r>
      <w:r w:rsidRPr="00214264">
        <w:rPr>
          <w:rFonts w:ascii="Arial" w:hAnsi="Arial" w:cs="Arial"/>
        </w:rPr>
        <w:t xml:space="preserve">arole </w:t>
      </w:r>
      <w:r w:rsidR="007C6E85" w:rsidRPr="00214264">
        <w:rPr>
          <w:rFonts w:ascii="Arial" w:hAnsi="Arial" w:cs="Arial"/>
        </w:rPr>
        <w:t>B</w:t>
      </w:r>
      <w:r w:rsidR="00AF0D69" w:rsidRPr="00214264">
        <w:rPr>
          <w:rFonts w:ascii="Arial" w:hAnsi="Arial" w:cs="Arial"/>
        </w:rPr>
        <w:t>oard, 2021).</w:t>
      </w:r>
    </w:p>
    <w:p w14:paraId="1CD2342B" w14:textId="77777777" w:rsidR="00E767CC" w:rsidRPr="00214264" w:rsidRDefault="00E767CC" w:rsidP="00294ADA">
      <w:pPr>
        <w:autoSpaceDE w:val="0"/>
        <w:autoSpaceDN w:val="0"/>
        <w:adjustRightInd w:val="0"/>
        <w:spacing w:line="360" w:lineRule="auto"/>
        <w:jc w:val="both"/>
        <w:rPr>
          <w:rFonts w:ascii="Arial" w:eastAsiaTheme="minorHAnsi" w:hAnsi="Arial" w:cs="Arial"/>
          <w:color w:val="7030A0"/>
          <w:lang w:eastAsia="en-US"/>
        </w:rPr>
      </w:pPr>
    </w:p>
    <w:p w14:paraId="24AD4B3A" w14:textId="77777777" w:rsidR="00942EF2" w:rsidRDefault="00942EF2" w:rsidP="00294ADA">
      <w:pPr>
        <w:autoSpaceDE w:val="0"/>
        <w:autoSpaceDN w:val="0"/>
        <w:adjustRightInd w:val="0"/>
        <w:spacing w:line="360" w:lineRule="auto"/>
        <w:jc w:val="both"/>
        <w:rPr>
          <w:rFonts w:ascii="Arial" w:hAnsi="Arial" w:cs="Arial"/>
        </w:rPr>
      </w:pPr>
    </w:p>
    <w:p w14:paraId="68C01D40" w14:textId="77777777" w:rsidR="00942EF2" w:rsidRDefault="00942EF2" w:rsidP="00294ADA">
      <w:pPr>
        <w:autoSpaceDE w:val="0"/>
        <w:autoSpaceDN w:val="0"/>
        <w:adjustRightInd w:val="0"/>
        <w:spacing w:line="360" w:lineRule="auto"/>
        <w:jc w:val="both"/>
        <w:rPr>
          <w:rFonts w:ascii="Arial" w:hAnsi="Arial" w:cs="Arial"/>
        </w:rPr>
      </w:pPr>
    </w:p>
    <w:p w14:paraId="7EF141D3" w14:textId="77777777" w:rsidR="00942EF2" w:rsidRDefault="00942EF2" w:rsidP="00294ADA">
      <w:pPr>
        <w:autoSpaceDE w:val="0"/>
        <w:autoSpaceDN w:val="0"/>
        <w:adjustRightInd w:val="0"/>
        <w:spacing w:line="360" w:lineRule="auto"/>
        <w:jc w:val="both"/>
        <w:rPr>
          <w:rFonts w:ascii="Arial" w:hAnsi="Arial" w:cs="Arial"/>
        </w:rPr>
      </w:pPr>
    </w:p>
    <w:p w14:paraId="67F73E79" w14:textId="63DEB517" w:rsidR="00E767CC" w:rsidRPr="00214264" w:rsidRDefault="00E767CC" w:rsidP="00294ADA">
      <w:pPr>
        <w:autoSpaceDE w:val="0"/>
        <w:autoSpaceDN w:val="0"/>
        <w:adjustRightInd w:val="0"/>
        <w:spacing w:line="360" w:lineRule="auto"/>
        <w:jc w:val="both"/>
        <w:rPr>
          <w:rFonts w:ascii="Arial" w:hAnsi="Arial" w:cs="Arial"/>
          <w:b/>
        </w:rPr>
      </w:pPr>
      <w:r w:rsidRPr="00214264">
        <w:rPr>
          <w:rFonts w:ascii="Arial" w:hAnsi="Arial" w:cs="Arial"/>
          <w:b/>
        </w:rPr>
        <w:lastRenderedPageBreak/>
        <w:t>Transitions</w:t>
      </w:r>
    </w:p>
    <w:p w14:paraId="14A6C195" w14:textId="77777777" w:rsidR="007C6E85" w:rsidRPr="00214264" w:rsidRDefault="007C6E85" w:rsidP="00294ADA">
      <w:pPr>
        <w:autoSpaceDE w:val="0"/>
        <w:autoSpaceDN w:val="0"/>
        <w:adjustRightInd w:val="0"/>
        <w:spacing w:line="360" w:lineRule="auto"/>
        <w:jc w:val="both"/>
        <w:rPr>
          <w:rFonts w:ascii="Arial" w:hAnsi="Arial" w:cs="Arial"/>
          <w:b/>
        </w:rPr>
      </w:pPr>
    </w:p>
    <w:p w14:paraId="13FFC863" w14:textId="09F661F1" w:rsidR="00E767CC" w:rsidRPr="00214264" w:rsidRDefault="00E767CC" w:rsidP="00CC08FB">
      <w:pPr>
        <w:autoSpaceDE w:val="0"/>
        <w:autoSpaceDN w:val="0"/>
        <w:adjustRightInd w:val="0"/>
        <w:spacing w:line="360" w:lineRule="auto"/>
        <w:ind w:firstLine="720"/>
        <w:jc w:val="both"/>
        <w:rPr>
          <w:rFonts w:ascii="Arial" w:hAnsi="Arial" w:cs="Arial"/>
        </w:rPr>
      </w:pPr>
      <w:r w:rsidRPr="00214264">
        <w:rPr>
          <w:rFonts w:ascii="Arial" w:hAnsi="Arial" w:cs="Arial"/>
        </w:rPr>
        <w:t xml:space="preserve">Young offenders are often accommodated in </w:t>
      </w:r>
      <w:r w:rsidR="0009769C" w:rsidRPr="00214264">
        <w:rPr>
          <w:rFonts w:ascii="Arial" w:hAnsi="Arial" w:cs="Arial"/>
        </w:rPr>
        <w:t>Youth Offender Institutions (</w:t>
      </w:r>
      <w:r w:rsidRPr="00214264">
        <w:rPr>
          <w:rFonts w:ascii="Arial" w:hAnsi="Arial" w:cs="Arial"/>
        </w:rPr>
        <w:t>YOI</w:t>
      </w:r>
      <w:r w:rsidR="005B7021" w:rsidRPr="00214264">
        <w:rPr>
          <w:rFonts w:ascii="Arial" w:hAnsi="Arial" w:cs="Arial"/>
        </w:rPr>
        <w:t>s</w:t>
      </w:r>
      <w:r w:rsidR="0009769C" w:rsidRPr="00214264">
        <w:rPr>
          <w:rFonts w:ascii="Arial" w:hAnsi="Arial" w:cs="Arial"/>
        </w:rPr>
        <w:t>)</w:t>
      </w:r>
      <w:r w:rsidRPr="00214264">
        <w:rPr>
          <w:rFonts w:ascii="Arial" w:hAnsi="Arial" w:cs="Arial"/>
        </w:rPr>
        <w:t xml:space="preserve"> that either house 15-17 year olds or 18-21 years, however, there are no distinct cut</w:t>
      </w:r>
      <w:r w:rsidR="00955FD8" w:rsidRPr="00214264">
        <w:rPr>
          <w:rFonts w:ascii="Arial" w:hAnsi="Arial" w:cs="Arial"/>
        </w:rPr>
        <w:t>-</w:t>
      </w:r>
      <w:r w:rsidRPr="00214264">
        <w:rPr>
          <w:rFonts w:ascii="Arial" w:hAnsi="Arial" w:cs="Arial"/>
        </w:rPr>
        <w:t xml:space="preserve">offs. </w:t>
      </w:r>
      <w:r w:rsidR="007C6E85" w:rsidRPr="00214264">
        <w:rPr>
          <w:rFonts w:ascii="Arial" w:hAnsi="Arial" w:cs="Arial"/>
        </w:rPr>
        <w:t>In the UK</w:t>
      </w:r>
      <w:r w:rsidR="005F69F4" w:rsidRPr="00214264">
        <w:rPr>
          <w:rFonts w:ascii="Arial" w:hAnsi="Arial" w:cs="Arial"/>
        </w:rPr>
        <w:t>, a</w:t>
      </w:r>
      <w:r w:rsidRPr="00214264">
        <w:rPr>
          <w:rFonts w:ascii="Arial" w:hAnsi="Arial" w:cs="Arial"/>
        </w:rPr>
        <w:t>n 18 year old from children’s secure estates can be transferred to a young adult or adult estate prison,</w:t>
      </w:r>
      <w:r w:rsidR="007C6E85" w:rsidRPr="00214264">
        <w:rPr>
          <w:rFonts w:ascii="Arial" w:hAnsi="Arial" w:cs="Arial"/>
        </w:rPr>
        <w:t xml:space="preserve"> </w:t>
      </w:r>
      <w:r w:rsidRPr="00214264">
        <w:rPr>
          <w:rFonts w:ascii="Arial" w:hAnsi="Arial" w:cs="Arial"/>
        </w:rPr>
        <w:t xml:space="preserve">whilst a prisoner turning 21, </w:t>
      </w:r>
      <w:r w:rsidR="007C6E85" w:rsidRPr="00214264">
        <w:rPr>
          <w:rFonts w:ascii="Arial" w:hAnsi="Arial" w:cs="Arial"/>
        </w:rPr>
        <w:t xml:space="preserve">will </w:t>
      </w:r>
      <w:r w:rsidRPr="00214264">
        <w:rPr>
          <w:rFonts w:ascii="Arial" w:hAnsi="Arial" w:cs="Arial"/>
        </w:rPr>
        <w:t xml:space="preserve">transfer to an adult prison if </w:t>
      </w:r>
      <w:r w:rsidR="0009769C" w:rsidRPr="00214264">
        <w:rPr>
          <w:rFonts w:ascii="Arial" w:hAnsi="Arial" w:cs="Arial"/>
        </w:rPr>
        <w:t>remaining</w:t>
      </w:r>
      <w:r w:rsidR="007C6E85" w:rsidRPr="00214264">
        <w:rPr>
          <w:rFonts w:ascii="Arial" w:hAnsi="Arial" w:cs="Arial"/>
        </w:rPr>
        <w:t xml:space="preserve"> </w:t>
      </w:r>
      <w:r w:rsidR="005F69F4" w:rsidRPr="00214264">
        <w:rPr>
          <w:rFonts w:ascii="Arial" w:hAnsi="Arial" w:cs="Arial"/>
        </w:rPr>
        <w:t>i</w:t>
      </w:r>
      <w:r w:rsidRPr="00214264">
        <w:rPr>
          <w:rFonts w:ascii="Arial" w:hAnsi="Arial" w:cs="Arial"/>
        </w:rPr>
        <w:t xml:space="preserve">n custody (The </w:t>
      </w:r>
      <w:r w:rsidR="003A63E5" w:rsidRPr="00214264">
        <w:rPr>
          <w:rFonts w:ascii="Arial" w:hAnsi="Arial" w:cs="Arial"/>
        </w:rPr>
        <w:t>P</w:t>
      </w:r>
      <w:r w:rsidRPr="00214264">
        <w:rPr>
          <w:rFonts w:ascii="Arial" w:hAnsi="Arial" w:cs="Arial"/>
        </w:rPr>
        <w:t xml:space="preserve">arole </w:t>
      </w:r>
      <w:r w:rsidR="003A63E5" w:rsidRPr="00214264">
        <w:rPr>
          <w:rFonts w:ascii="Arial" w:hAnsi="Arial" w:cs="Arial"/>
        </w:rPr>
        <w:t>B</w:t>
      </w:r>
      <w:r w:rsidRPr="00214264">
        <w:rPr>
          <w:rFonts w:ascii="Arial" w:hAnsi="Arial" w:cs="Arial"/>
        </w:rPr>
        <w:t xml:space="preserve">oard, 2021). </w:t>
      </w:r>
      <w:r w:rsidR="00942EF2">
        <w:rPr>
          <w:rFonts w:ascii="Arial" w:hAnsi="Arial" w:cs="Arial"/>
        </w:rPr>
        <w:t xml:space="preserve">It has </w:t>
      </w:r>
      <w:r w:rsidR="0009769C" w:rsidRPr="00214264">
        <w:rPr>
          <w:rFonts w:ascii="Arial" w:hAnsi="Arial" w:cs="Arial"/>
        </w:rPr>
        <w:t>been reported that young adults were placed haphazardly across different types of establishment</w:t>
      </w:r>
      <w:r w:rsidR="00955FD8" w:rsidRPr="00214264">
        <w:rPr>
          <w:rFonts w:ascii="Arial" w:hAnsi="Arial" w:cs="Arial"/>
        </w:rPr>
        <w:t>s</w:t>
      </w:r>
      <w:r w:rsidR="0009769C" w:rsidRPr="00214264">
        <w:rPr>
          <w:rFonts w:ascii="Arial" w:hAnsi="Arial" w:cs="Arial"/>
        </w:rPr>
        <w:t xml:space="preserve"> without considering their needs (HM Inspectorate of Prisons, 2021)</w:t>
      </w:r>
      <w:r w:rsidR="00C31106" w:rsidRPr="00214264">
        <w:rPr>
          <w:rFonts w:ascii="Arial" w:hAnsi="Arial" w:cs="Arial"/>
        </w:rPr>
        <w:t xml:space="preserve"> or psychological impact</w:t>
      </w:r>
      <w:r w:rsidR="0009769C" w:rsidRPr="00214264">
        <w:rPr>
          <w:rFonts w:ascii="Arial" w:hAnsi="Arial" w:cs="Arial"/>
        </w:rPr>
        <w:t xml:space="preserve">. </w:t>
      </w:r>
      <w:r w:rsidR="00970105" w:rsidRPr="00214264">
        <w:rPr>
          <w:rFonts w:ascii="Arial" w:hAnsi="Arial" w:cs="Arial"/>
        </w:rPr>
        <w:t>There does not seem to be a single strategy document for young adults (HMI report, 2021).</w:t>
      </w:r>
    </w:p>
    <w:p w14:paraId="48311A06" w14:textId="77777777" w:rsidR="002E1D30" w:rsidRPr="00214264" w:rsidRDefault="002E1D30" w:rsidP="00CC08FB">
      <w:pPr>
        <w:autoSpaceDE w:val="0"/>
        <w:autoSpaceDN w:val="0"/>
        <w:adjustRightInd w:val="0"/>
        <w:spacing w:line="360" w:lineRule="auto"/>
        <w:ind w:firstLine="720"/>
        <w:jc w:val="both"/>
        <w:rPr>
          <w:rFonts w:ascii="Arial" w:hAnsi="Arial" w:cs="Arial"/>
        </w:rPr>
      </w:pPr>
    </w:p>
    <w:p w14:paraId="37113AD4" w14:textId="0319963B" w:rsidR="00E767CC" w:rsidRPr="00214264" w:rsidRDefault="00ED5FF5" w:rsidP="007231B2">
      <w:pPr>
        <w:autoSpaceDE w:val="0"/>
        <w:autoSpaceDN w:val="0"/>
        <w:adjustRightInd w:val="0"/>
        <w:spacing w:line="360" w:lineRule="auto"/>
        <w:jc w:val="both"/>
        <w:rPr>
          <w:rFonts w:ascii="Arial" w:hAnsi="Arial" w:cs="Arial"/>
          <w:color w:val="FF0000"/>
        </w:rPr>
      </w:pPr>
      <w:r>
        <w:rPr>
          <w:rFonts w:ascii="Arial" w:eastAsiaTheme="minorHAnsi" w:hAnsi="Arial" w:cs="Arial"/>
          <w:lang w:eastAsia="en-US"/>
        </w:rPr>
        <w:t>T</w:t>
      </w:r>
      <w:r w:rsidR="001E2E73" w:rsidRPr="00214264">
        <w:rPr>
          <w:rFonts w:ascii="Arial" w:eastAsiaTheme="minorHAnsi" w:hAnsi="Arial" w:cs="Arial"/>
          <w:lang w:eastAsia="en-US"/>
        </w:rPr>
        <w:t>here is no</w:t>
      </w:r>
      <w:r w:rsidR="001E2E73" w:rsidRPr="00214264">
        <w:rPr>
          <w:rFonts w:ascii="Arial" w:hAnsi="Arial" w:cs="Arial"/>
        </w:rPr>
        <w:t xml:space="preserve"> reported benefit of merely decanting young adults into an adult population prison (HM I</w:t>
      </w:r>
      <w:r>
        <w:rPr>
          <w:rFonts w:ascii="Arial" w:hAnsi="Arial" w:cs="Arial"/>
        </w:rPr>
        <w:t>nspectorate of Prisons, 2021). However, th</w:t>
      </w:r>
      <w:r w:rsidR="001E2E73" w:rsidRPr="00214264">
        <w:rPr>
          <w:rFonts w:ascii="Arial" w:hAnsi="Arial" w:cs="Arial"/>
        </w:rPr>
        <w:t xml:space="preserve">ere was no rationale for why </w:t>
      </w:r>
      <w:r w:rsidR="00945425">
        <w:rPr>
          <w:rFonts w:ascii="Arial" w:hAnsi="Arial" w:cs="Arial"/>
        </w:rPr>
        <w:t xml:space="preserve">many </w:t>
      </w:r>
      <w:r w:rsidR="001E2E73" w:rsidRPr="00214264">
        <w:rPr>
          <w:rFonts w:ascii="Arial" w:hAnsi="Arial" w:cs="Arial"/>
        </w:rPr>
        <w:t xml:space="preserve">young adults were placed in predominantly adult prisons, with no evidence to suggest that these decisions were based on prisoner needs. Therefore, the </w:t>
      </w:r>
      <w:r w:rsidR="001E2E73" w:rsidRPr="00214264">
        <w:rPr>
          <w:rFonts w:ascii="Arial" w:hAnsi="Arial" w:cs="Arial"/>
          <w:shd w:val="clear" w:color="auto" w:fill="FFFFFF"/>
        </w:rPr>
        <w:t xml:space="preserve">instability in the transition system </w:t>
      </w:r>
      <w:r w:rsidR="001E2E73" w:rsidRPr="00214264">
        <w:rPr>
          <w:rFonts w:ascii="Arial" w:hAnsi="Arial" w:cs="Arial"/>
        </w:rPr>
        <w:t>could exacerbate this population’s pre-existing psychological vulnerabilities</w:t>
      </w:r>
      <w:r w:rsidR="001527C3" w:rsidRPr="00214264">
        <w:rPr>
          <w:rFonts w:ascii="Arial" w:hAnsi="Arial" w:cs="Arial"/>
        </w:rPr>
        <w:t xml:space="preserve"> and </w:t>
      </w:r>
      <w:r w:rsidR="001E2E73" w:rsidRPr="00214264">
        <w:rPr>
          <w:rFonts w:ascii="Arial" w:hAnsi="Arial" w:cs="Arial"/>
          <w:shd w:val="clear" w:color="auto" w:fill="FFFFFF"/>
        </w:rPr>
        <w:t>l</w:t>
      </w:r>
      <w:r w:rsidR="00843295">
        <w:rPr>
          <w:rFonts w:ascii="Arial" w:hAnsi="Arial" w:cs="Arial"/>
          <w:shd w:val="clear" w:color="auto" w:fill="FFFFFF"/>
        </w:rPr>
        <w:t>ead to long-</w:t>
      </w:r>
      <w:r w:rsidR="001527C3" w:rsidRPr="00214264">
        <w:rPr>
          <w:rFonts w:ascii="Arial" w:hAnsi="Arial" w:cs="Arial"/>
          <w:shd w:val="clear" w:color="auto" w:fill="FFFFFF"/>
        </w:rPr>
        <w:t>term poor outcomes</w:t>
      </w:r>
      <w:r w:rsidR="001E2E73" w:rsidRPr="00214264">
        <w:rPr>
          <w:rFonts w:ascii="Arial" w:hAnsi="Arial" w:cs="Arial"/>
          <w:shd w:val="clear" w:color="auto" w:fill="FFFFFF"/>
        </w:rPr>
        <w:t xml:space="preserve"> (Mercer, 2020). </w:t>
      </w:r>
      <w:r w:rsidR="00970105" w:rsidRPr="00214264">
        <w:rPr>
          <w:rFonts w:ascii="Arial" w:hAnsi="Arial" w:cs="Arial"/>
        </w:rPr>
        <w:t xml:space="preserve">Furthermore, with little provision or resources, most prisons inadequately recognise and provide support to meet the complex needs and challenges of young prisoners as they mature into adulthood. (HMI report, 2021). </w:t>
      </w:r>
      <w:r w:rsidR="00906332" w:rsidRPr="00214264">
        <w:rPr>
          <w:rFonts w:ascii="Arial" w:eastAsiaTheme="minorHAnsi" w:hAnsi="Arial" w:cs="Arial"/>
          <w:lang w:eastAsia="en-US"/>
        </w:rPr>
        <w:t>Webster</w:t>
      </w:r>
      <w:r w:rsidR="005F69F4" w:rsidRPr="00214264">
        <w:rPr>
          <w:rFonts w:ascii="Arial" w:eastAsiaTheme="minorHAnsi" w:hAnsi="Arial" w:cs="Arial"/>
          <w:lang w:eastAsia="en-US"/>
        </w:rPr>
        <w:t xml:space="preserve"> (2021)</w:t>
      </w:r>
      <w:r w:rsidR="00906332" w:rsidRPr="00214264">
        <w:rPr>
          <w:rFonts w:ascii="Arial" w:eastAsiaTheme="minorHAnsi" w:hAnsi="Arial" w:cs="Arial"/>
          <w:lang w:eastAsia="en-US"/>
        </w:rPr>
        <w:t xml:space="preserve"> </w:t>
      </w:r>
      <w:r w:rsidR="00E767CC" w:rsidRPr="00214264">
        <w:rPr>
          <w:rFonts w:ascii="Arial" w:eastAsiaTheme="minorHAnsi" w:hAnsi="Arial" w:cs="Arial"/>
          <w:lang w:eastAsia="en-US"/>
        </w:rPr>
        <w:t>concluded that when there</w:t>
      </w:r>
      <w:r w:rsidR="00843295">
        <w:rPr>
          <w:rFonts w:ascii="Arial" w:eastAsiaTheme="minorHAnsi" w:hAnsi="Arial" w:cs="Arial"/>
          <w:lang w:eastAsia="en-US"/>
        </w:rPr>
        <w:t xml:space="preserve"> is specific dedicated and well-</w:t>
      </w:r>
      <w:r w:rsidR="00E767CC" w:rsidRPr="00214264">
        <w:rPr>
          <w:rFonts w:ascii="Arial" w:eastAsiaTheme="minorHAnsi" w:hAnsi="Arial" w:cs="Arial"/>
          <w:lang w:eastAsia="en-US"/>
        </w:rPr>
        <w:t>resourced young adult provision</w:t>
      </w:r>
      <w:r w:rsidR="00754E92" w:rsidRPr="00214264">
        <w:rPr>
          <w:rFonts w:ascii="Arial" w:eastAsiaTheme="minorHAnsi" w:hAnsi="Arial" w:cs="Arial"/>
          <w:lang w:eastAsia="en-US"/>
        </w:rPr>
        <w:t>, outcome</w:t>
      </w:r>
      <w:r w:rsidR="00621008" w:rsidRPr="00214264">
        <w:rPr>
          <w:rFonts w:ascii="Arial" w:eastAsiaTheme="minorHAnsi" w:hAnsi="Arial" w:cs="Arial"/>
          <w:lang w:eastAsia="en-US"/>
        </w:rPr>
        <w:t>s</w:t>
      </w:r>
      <w:r w:rsidR="00754E92" w:rsidRPr="00214264">
        <w:rPr>
          <w:rFonts w:ascii="Arial" w:eastAsiaTheme="minorHAnsi" w:hAnsi="Arial" w:cs="Arial"/>
          <w:lang w:eastAsia="en-US"/>
        </w:rPr>
        <w:t xml:space="preserve"> improve for young adults, </w:t>
      </w:r>
      <w:r w:rsidR="00177ED0" w:rsidRPr="00214264">
        <w:rPr>
          <w:rFonts w:ascii="Arial" w:eastAsiaTheme="minorHAnsi" w:hAnsi="Arial" w:cs="Arial"/>
          <w:lang w:eastAsia="en-US"/>
        </w:rPr>
        <w:t>including wellbeing</w:t>
      </w:r>
      <w:r w:rsidR="00E767CC" w:rsidRPr="00214264">
        <w:rPr>
          <w:rFonts w:ascii="Arial" w:eastAsiaTheme="minorHAnsi" w:hAnsi="Arial" w:cs="Arial"/>
          <w:lang w:eastAsia="en-US"/>
        </w:rPr>
        <w:t>.</w:t>
      </w:r>
      <w:r w:rsidR="00621008" w:rsidRPr="00214264">
        <w:rPr>
          <w:rFonts w:ascii="Arial" w:eastAsiaTheme="minorHAnsi" w:hAnsi="Arial" w:cs="Arial"/>
          <w:lang w:eastAsia="en-US"/>
        </w:rPr>
        <w:t xml:space="preserve"> </w:t>
      </w:r>
    </w:p>
    <w:p w14:paraId="677301E2" w14:textId="77777777" w:rsidR="00754E92" w:rsidRPr="00214264" w:rsidRDefault="00754E92" w:rsidP="00294ADA">
      <w:pPr>
        <w:spacing w:line="360" w:lineRule="auto"/>
        <w:jc w:val="both"/>
        <w:rPr>
          <w:rFonts w:ascii="Arial" w:hAnsi="Arial" w:cs="Arial"/>
        </w:rPr>
      </w:pPr>
    </w:p>
    <w:p w14:paraId="2569FD19" w14:textId="71F34F8C" w:rsidR="004F2589" w:rsidRPr="00214264" w:rsidRDefault="0050245B" w:rsidP="00294ADA">
      <w:pPr>
        <w:spacing w:line="360" w:lineRule="auto"/>
        <w:jc w:val="both"/>
        <w:rPr>
          <w:rFonts w:ascii="Arial" w:hAnsi="Arial" w:cs="Arial"/>
        </w:rPr>
      </w:pPr>
      <w:r w:rsidRPr="00214264">
        <w:rPr>
          <w:rFonts w:ascii="Arial" w:hAnsi="Arial" w:cs="Arial"/>
          <w:shd w:val="clear" w:color="auto" w:fill="FFFFFF"/>
        </w:rPr>
        <w:t>It is documented that</w:t>
      </w:r>
      <w:r w:rsidR="006D4A4A" w:rsidRPr="00214264">
        <w:rPr>
          <w:rFonts w:ascii="Arial" w:hAnsi="Arial" w:cs="Arial"/>
          <w:shd w:val="clear" w:color="auto" w:fill="FFFFFF"/>
        </w:rPr>
        <w:t xml:space="preserve"> 70% of offenders will have some form of mental health difficulty at any given time</w:t>
      </w:r>
      <w:r w:rsidR="00B15802" w:rsidRPr="00214264">
        <w:rPr>
          <w:rFonts w:ascii="Arial" w:hAnsi="Arial" w:cs="Arial"/>
          <w:shd w:val="clear" w:color="auto" w:fill="FFFFFF"/>
        </w:rPr>
        <w:t>, with 10% of the prison population receiving treatment for their mental health difficulties</w:t>
      </w:r>
      <w:r w:rsidR="006D4A4A" w:rsidRPr="00214264">
        <w:rPr>
          <w:rFonts w:ascii="Arial" w:hAnsi="Arial" w:cs="Arial"/>
          <w:shd w:val="clear" w:color="auto" w:fill="FFFFFF"/>
        </w:rPr>
        <w:t xml:space="preserve"> (House of Commons, 2021). </w:t>
      </w:r>
      <w:r w:rsidR="00754E92" w:rsidRPr="00214264">
        <w:rPr>
          <w:rFonts w:ascii="Arial" w:hAnsi="Arial" w:cs="Arial"/>
        </w:rPr>
        <w:t>M</w:t>
      </w:r>
      <w:r w:rsidR="00E767CC" w:rsidRPr="00214264">
        <w:rPr>
          <w:rFonts w:ascii="Arial" w:hAnsi="Arial" w:cs="Arial"/>
        </w:rPr>
        <w:t xml:space="preserve">any young adult prisoners have complex </w:t>
      </w:r>
      <w:r w:rsidR="00754E92" w:rsidRPr="00214264">
        <w:rPr>
          <w:rFonts w:ascii="Arial" w:hAnsi="Arial" w:cs="Arial"/>
        </w:rPr>
        <w:t xml:space="preserve">psychological </w:t>
      </w:r>
      <w:r w:rsidR="00E767CC" w:rsidRPr="00214264">
        <w:rPr>
          <w:rFonts w:ascii="Arial" w:hAnsi="Arial" w:cs="Arial"/>
        </w:rPr>
        <w:t>needs such as a history of childhood abuse (Goddard &amp; Pooley, 2019), difficult family</w:t>
      </w:r>
      <w:r w:rsidR="001527C3" w:rsidRPr="00214264">
        <w:rPr>
          <w:rFonts w:ascii="Arial" w:hAnsi="Arial" w:cs="Arial"/>
        </w:rPr>
        <w:t xml:space="preserve"> dynamics and</w:t>
      </w:r>
      <w:r w:rsidR="00E767CC" w:rsidRPr="00214264">
        <w:rPr>
          <w:rFonts w:ascii="Arial" w:hAnsi="Arial" w:cs="Arial"/>
        </w:rPr>
        <w:t xml:space="preserve"> insecure attachments. Therefore, attachment theory is particularly important to consider in relation to the impact on their custodial journey and transition. Without awareness, staff m</w:t>
      </w:r>
      <w:r w:rsidR="001527C3" w:rsidRPr="00214264">
        <w:rPr>
          <w:rFonts w:ascii="Arial" w:hAnsi="Arial" w:cs="Arial"/>
        </w:rPr>
        <w:t xml:space="preserve">embers may remodel or re-enact </w:t>
      </w:r>
      <w:r w:rsidR="00E767CC" w:rsidRPr="00214264">
        <w:rPr>
          <w:rFonts w:ascii="Arial" w:hAnsi="Arial" w:cs="Arial"/>
        </w:rPr>
        <w:t>the offenders’ early relationship</w:t>
      </w:r>
      <w:r w:rsidR="001527C3" w:rsidRPr="00214264">
        <w:rPr>
          <w:rFonts w:ascii="Arial" w:hAnsi="Arial" w:cs="Arial"/>
        </w:rPr>
        <w:t xml:space="preserve"> experiences</w:t>
      </w:r>
      <w:r w:rsidR="00E767CC" w:rsidRPr="00214264">
        <w:rPr>
          <w:rFonts w:ascii="Arial" w:hAnsi="Arial" w:cs="Arial"/>
        </w:rPr>
        <w:t xml:space="preserve"> by being </w:t>
      </w:r>
      <w:r w:rsidR="00411919" w:rsidRPr="00214264">
        <w:rPr>
          <w:rFonts w:ascii="Arial" w:hAnsi="Arial" w:cs="Arial"/>
        </w:rPr>
        <w:t>punitive</w:t>
      </w:r>
      <w:r w:rsidR="00E767CC" w:rsidRPr="00214264">
        <w:rPr>
          <w:rFonts w:ascii="Arial" w:hAnsi="Arial" w:cs="Arial"/>
        </w:rPr>
        <w:t>, rejecting or over</w:t>
      </w:r>
      <w:r w:rsidR="00411919" w:rsidRPr="00214264">
        <w:rPr>
          <w:rFonts w:ascii="Arial" w:hAnsi="Arial" w:cs="Arial"/>
        </w:rPr>
        <w:t>-</w:t>
      </w:r>
      <w:r w:rsidR="00E767CC" w:rsidRPr="00214264">
        <w:rPr>
          <w:rFonts w:ascii="Arial" w:hAnsi="Arial" w:cs="Arial"/>
        </w:rPr>
        <w:t>involved (Moore, 2012).</w:t>
      </w:r>
      <w:r w:rsidR="000A60EE" w:rsidRPr="00214264">
        <w:rPr>
          <w:rFonts w:ascii="Arial" w:hAnsi="Arial" w:cs="Arial"/>
        </w:rPr>
        <w:t xml:space="preserve"> The internal working model (Bowlby, 1979) would further suggest that should the staff not have a secure attachment relationship </w:t>
      </w:r>
      <w:r w:rsidR="000A60EE" w:rsidRPr="00214264">
        <w:rPr>
          <w:rFonts w:ascii="Arial" w:hAnsi="Arial" w:cs="Arial"/>
        </w:rPr>
        <w:lastRenderedPageBreak/>
        <w:t>themselves, they may be unable to adjust or be responsive to prisoners’ needs (</w:t>
      </w:r>
      <w:proofErr w:type="spellStart"/>
      <w:r w:rsidR="000A60EE" w:rsidRPr="00214264">
        <w:rPr>
          <w:rFonts w:ascii="Arial" w:hAnsi="Arial" w:cs="Arial"/>
          <w:shd w:val="clear" w:color="auto" w:fill="FFFFFF"/>
        </w:rPr>
        <w:t>Pietromonaco</w:t>
      </w:r>
      <w:proofErr w:type="spellEnd"/>
      <w:r w:rsidR="000A60EE" w:rsidRPr="00214264">
        <w:rPr>
          <w:rFonts w:ascii="Arial" w:hAnsi="Arial" w:cs="Arial"/>
          <w:shd w:val="clear" w:color="auto" w:fill="FFFFFF"/>
        </w:rPr>
        <w:t xml:space="preserve"> &amp; Barrett, 2000)</w:t>
      </w:r>
      <w:r w:rsidR="000A60EE" w:rsidRPr="00214264">
        <w:rPr>
          <w:rFonts w:ascii="Arial" w:hAnsi="Arial" w:cs="Arial"/>
        </w:rPr>
        <w:t>.</w:t>
      </w:r>
      <w:r w:rsidR="00E767CC" w:rsidRPr="00214264">
        <w:rPr>
          <w:rFonts w:ascii="Arial" w:hAnsi="Arial" w:cs="Arial"/>
        </w:rPr>
        <w:t xml:space="preserve"> </w:t>
      </w:r>
      <w:r w:rsidR="00BE593D" w:rsidRPr="00214264">
        <w:rPr>
          <w:rFonts w:ascii="Arial" w:hAnsi="Arial" w:cs="Arial"/>
        </w:rPr>
        <w:t>F</w:t>
      </w:r>
      <w:r w:rsidR="00E767CC" w:rsidRPr="00214264">
        <w:rPr>
          <w:rFonts w:ascii="Arial" w:hAnsi="Arial" w:cs="Arial"/>
        </w:rPr>
        <w:t>or young people in secure settings the</w:t>
      </w:r>
      <w:r w:rsidR="00BE593D" w:rsidRPr="00214264">
        <w:rPr>
          <w:rFonts w:ascii="Arial" w:hAnsi="Arial" w:cs="Arial"/>
        </w:rPr>
        <w:t>ir</w:t>
      </w:r>
      <w:r w:rsidR="00E767CC" w:rsidRPr="00214264">
        <w:rPr>
          <w:rFonts w:ascii="Arial" w:hAnsi="Arial" w:cs="Arial"/>
        </w:rPr>
        <w:t xml:space="preserve"> attachment figures may</w:t>
      </w:r>
      <w:r w:rsidR="00BE593D" w:rsidRPr="00214264">
        <w:rPr>
          <w:rFonts w:ascii="Arial" w:hAnsi="Arial" w:cs="Arial"/>
        </w:rPr>
        <w:t xml:space="preserve"> often</w:t>
      </w:r>
      <w:r w:rsidR="00E767CC" w:rsidRPr="00214264">
        <w:rPr>
          <w:rFonts w:ascii="Arial" w:hAnsi="Arial" w:cs="Arial"/>
        </w:rPr>
        <w:t xml:space="preserve"> be prison staff</w:t>
      </w:r>
      <w:r w:rsidR="00BE593D" w:rsidRPr="00214264">
        <w:rPr>
          <w:rFonts w:ascii="Arial" w:hAnsi="Arial" w:cs="Arial"/>
        </w:rPr>
        <w:t>, which may have been the only consistent, sustained, and caring relationships some young individuals have experienced (Kane, 2008)</w:t>
      </w:r>
      <w:r w:rsidR="00E767CC" w:rsidRPr="00214264">
        <w:rPr>
          <w:rFonts w:ascii="Arial" w:hAnsi="Arial" w:cs="Arial"/>
        </w:rPr>
        <w:t xml:space="preserve">. </w:t>
      </w:r>
      <w:r w:rsidR="00C17C47" w:rsidRPr="00214264">
        <w:rPr>
          <w:rFonts w:ascii="Arial" w:hAnsi="Arial" w:cs="Arial"/>
        </w:rPr>
        <w:t>P</w:t>
      </w:r>
      <w:r w:rsidR="006C25EA">
        <w:rPr>
          <w:rFonts w:ascii="Arial" w:hAnsi="Arial" w:cs="Arial"/>
        </w:rPr>
        <w:t>rison-</w:t>
      </w:r>
      <w:r w:rsidR="00E767CC" w:rsidRPr="00214264">
        <w:rPr>
          <w:rFonts w:ascii="Arial" w:hAnsi="Arial" w:cs="Arial"/>
        </w:rPr>
        <w:t xml:space="preserve">based relationships between offenders and prison </w:t>
      </w:r>
      <w:r w:rsidR="00455940" w:rsidRPr="00214264">
        <w:rPr>
          <w:rFonts w:ascii="Arial" w:hAnsi="Arial" w:cs="Arial"/>
        </w:rPr>
        <w:t xml:space="preserve">staff are </w:t>
      </w:r>
      <w:r w:rsidR="00E767CC" w:rsidRPr="00214264">
        <w:rPr>
          <w:rFonts w:ascii="Arial" w:hAnsi="Arial" w:cs="Arial"/>
        </w:rPr>
        <w:t xml:space="preserve">recognised as a key aspect of offender welfare </w:t>
      </w:r>
      <w:r w:rsidR="00560FB7" w:rsidRPr="00214264">
        <w:rPr>
          <w:rFonts w:ascii="Arial" w:hAnsi="Arial" w:cs="Arial"/>
        </w:rPr>
        <w:t>(</w:t>
      </w:r>
      <w:r w:rsidR="00560FB7" w:rsidRPr="00214264">
        <w:rPr>
          <w:rFonts w:ascii="Arial" w:hAnsi="Arial" w:cs="Arial"/>
          <w:shd w:val="clear" w:color="auto" w:fill="FFFFFF"/>
        </w:rPr>
        <w:t xml:space="preserve">Bullock and Bunce, 2020), </w:t>
      </w:r>
      <w:r w:rsidR="00E767CC" w:rsidRPr="00214264">
        <w:rPr>
          <w:rFonts w:ascii="Arial" w:hAnsi="Arial" w:cs="Arial"/>
        </w:rPr>
        <w:t xml:space="preserve">thus offering rationale for the importance of this research. </w:t>
      </w:r>
    </w:p>
    <w:p w14:paraId="4C753FFC" w14:textId="77777777" w:rsidR="009948A7" w:rsidRPr="00214264" w:rsidRDefault="009948A7" w:rsidP="00294ADA">
      <w:pPr>
        <w:spacing w:line="360" w:lineRule="auto"/>
        <w:jc w:val="both"/>
        <w:rPr>
          <w:rFonts w:ascii="Arial" w:hAnsi="Arial" w:cs="Arial"/>
          <w:b/>
        </w:rPr>
      </w:pPr>
    </w:p>
    <w:p w14:paraId="190AD767" w14:textId="385FC0D3" w:rsidR="00E767CC" w:rsidRPr="00214264" w:rsidRDefault="00E767CC" w:rsidP="00294ADA">
      <w:pPr>
        <w:spacing w:line="360" w:lineRule="auto"/>
        <w:jc w:val="both"/>
        <w:rPr>
          <w:rFonts w:ascii="Arial" w:hAnsi="Arial" w:cs="Arial"/>
          <w:b/>
        </w:rPr>
      </w:pPr>
      <w:r w:rsidRPr="00214264">
        <w:rPr>
          <w:rFonts w:ascii="Arial" w:hAnsi="Arial" w:cs="Arial"/>
          <w:b/>
        </w:rPr>
        <w:t>Transition support</w:t>
      </w:r>
    </w:p>
    <w:p w14:paraId="73F762A3" w14:textId="77777777" w:rsidR="00C93218" w:rsidRPr="00214264" w:rsidRDefault="00C93218" w:rsidP="00294ADA">
      <w:pPr>
        <w:spacing w:line="360" w:lineRule="auto"/>
        <w:jc w:val="both"/>
        <w:rPr>
          <w:rFonts w:ascii="Arial" w:hAnsi="Arial" w:cs="Arial"/>
          <w:b/>
        </w:rPr>
      </w:pPr>
    </w:p>
    <w:p w14:paraId="0028AD30" w14:textId="67339AF6" w:rsidR="00E767CC" w:rsidRPr="00214264" w:rsidRDefault="000426E1" w:rsidP="00294ADA">
      <w:pPr>
        <w:spacing w:line="360" w:lineRule="auto"/>
        <w:jc w:val="both"/>
        <w:rPr>
          <w:rFonts w:ascii="Arial" w:hAnsi="Arial" w:cs="Arial"/>
        </w:rPr>
      </w:pPr>
      <w:r w:rsidRPr="00214264">
        <w:rPr>
          <w:rFonts w:ascii="Arial" w:hAnsi="Arial" w:cs="Arial"/>
        </w:rPr>
        <w:t xml:space="preserve">Young offenders may already have experienced a number of transitions, where early planning, assessment, and involvement of key staff from both the transferring and receiving establishments is needed to ensure safe and positive resettlements into adult establishments (Prison Reform Trust, 2012). </w:t>
      </w:r>
      <w:r w:rsidR="00E767CC" w:rsidRPr="00214264">
        <w:rPr>
          <w:rFonts w:ascii="Arial" w:hAnsi="Arial" w:cs="Arial"/>
        </w:rPr>
        <w:t>Lack of support for young people moving from the youth to the adult justice system was seen as a concern by an independent panel (Prison Reform Trust, 2012). The transition process has been reported to be negatively impacted by the lack of preparation (</w:t>
      </w:r>
      <w:proofErr w:type="spellStart"/>
      <w:r w:rsidR="00E767CC" w:rsidRPr="00214264">
        <w:rPr>
          <w:rFonts w:ascii="Arial" w:hAnsi="Arial" w:cs="Arial"/>
        </w:rPr>
        <w:t>Livanou</w:t>
      </w:r>
      <w:proofErr w:type="spellEnd"/>
      <w:r w:rsidR="00E767CC" w:rsidRPr="00214264">
        <w:rPr>
          <w:rFonts w:ascii="Arial" w:hAnsi="Arial" w:cs="Arial"/>
        </w:rPr>
        <w:t xml:space="preserve">, Furtado &amp; Singh, 2017). Hart (2009) highlighted that transitions within and between justice systems were poorly managed due to being rarely pre-planned and often </w:t>
      </w:r>
      <w:r w:rsidR="00515741" w:rsidRPr="00214264">
        <w:rPr>
          <w:rFonts w:ascii="Arial" w:hAnsi="Arial" w:cs="Arial"/>
        </w:rPr>
        <w:t xml:space="preserve">on </w:t>
      </w:r>
      <w:r w:rsidR="00E767CC" w:rsidRPr="00214264">
        <w:rPr>
          <w:rFonts w:ascii="Arial" w:hAnsi="Arial" w:cs="Arial"/>
        </w:rPr>
        <w:t>short notice. However,</w:t>
      </w:r>
      <w:r w:rsidR="00C164E0" w:rsidRPr="00214264">
        <w:rPr>
          <w:rFonts w:ascii="Arial" w:hAnsi="Arial" w:cs="Arial"/>
        </w:rPr>
        <w:t xml:space="preserve"> </w:t>
      </w:r>
      <w:r w:rsidR="00E767CC" w:rsidRPr="00214264">
        <w:rPr>
          <w:rFonts w:ascii="Arial" w:hAnsi="Arial" w:cs="Arial"/>
        </w:rPr>
        <w:t xml:space="preserve">the factors that reduce support being offered or how these moves are experienced by the supporting staff </w:t>
      </w:r>
      <w:r w:rsidR="00BE0FBA" w:rsidRPr="00214264">
        <w:rPr>
          <w:rFonts w:ascii="Arial" w:hAnsi="Arial" w:cs="Arial"/>
        </w:rPr>
        <w:t>have not been explored further.</w:t>
      </w:r>
    </w:p>
    <w:p w14:paraId="5CC2C587" w14:textId="77777777" w:rsidR="00BB053D" w:rsidRPr="00214264" w:rsidRDefault="00BB053D" w:rsidP="00294ADA">
      <w:pPr>
        <w:spacing w:line="360" w:lineRule="auto"/>
        <w:jc w:val="both"/>
        <w:rPr>
          <w:rFonts w:ascii="Arial" w:hAnsi="Arial" w:cs="Arial"/>
        </w:rPr>
      </w:pPr>
    </w:p>
    <w:p w14:paraId="711EE87E" w14:textId="6DCB3303" w:rsidR="00E767CC" w:rsidRPr="00214264" w:rsidRDefault="00E767CC" w:rsidP="007C4FD7">
      <w:pPr>
        <w:spacing w:line="360" w:lineRule="auto"/>
        <w:jc w:val="both"/>
        <w:rPr>
          <w:rFonts w:ascii="Arial" w:hAnsi="Arial" w:cs="Arial"/>
        </w:rPr>
      </w:pPr>
      <w:r w:rsidRPr="00214264">
        <w:rPr>
          <w:rFonts w:ascii="Arial" w:hAnsi="Arial" w:cs="Arial"/>
        </w:rPr>
        <w:t>Abrupt, poorly managed transitions as previously identifi</w:t>
      </w:r>
      <w:r w:rsidR="00515741" w:rsidRPr="00214264">
        <w:rPr>
          <w:rFonts w:ascii="Arial" w:hAnsi="Arial" w:cs="Arial"/>
        </w:rPr>
        <w:t xml:space="preserve">ed could negatively impact </w:t>
      </w:r>
      <w:r w:rsidRPr="00214264">
        <w:rPr>
          <w:rFonts w:ascii="Arial" w:hAnsi="Arial" w:cs="Arial"/>
        </w:rPr>
        <w:t>the young person’s attachments and potentially lead to trauma or re-trauma due to the loss of stable and positive staff relationships (Kane, 2008). Some have reported that the prison environment itself can be further traumatising for some (Marriott &amp; Houghton, 201</w:t>
      </w:r>
      <w:r w:rsidR="00D6155F" w:rsidRPr="00214264">
        <w:rPr>
          <w:rFonts w:ascii="Arial" w:hAnsi="Arial" w:cs="Arial"/>
        </w:rPr>
        <w:t>1</w:t>
      </w:r>
      <w:r w:rsidRPr="00214264">
        <w:rPr>
          <w:rFonts w:ascii="Arial" w:hAnsi="Arial" w:cs="Arial"/>
        </w:rPr>
        <w:t>).</w:t>
      </w:r>
      <w:r w:rsidR="007C4FD7" w:rsidRPr="00214264">
        <w:rPr>
          <w:rFonts w:ascii="Arial" w:hAnsi="Arial" w:cs="Arial"/>
        </w:rPr>
        <w:t xml:space="preserve"> </w:t>
      </w:r>
      <w:r w:rsidRPr="00214264">
        <w:rPr>
          <w:rFonts w:ascii="Arial" w:hAnsi="Arial" w:cs="Arial"/>
        </w:rPr>
        <w:t>More recently, trauma-informed care approaches</w:t>
      </w:r>
      <w:r w:rsidR="004027BE" w:rsidRPr="00214264">
        <w:rPr>
          <w:rFonts w:ascii="Arial" w:hAnsi="Arial" w:cs="Arial"/>
        </w:rPr>
        <w:t xml:space="preserve"> </w:t>
      </w:r>
      <w:r w:rsidRPr="00214264">
        <w:rPr>
          <w:rFonts w:ascii="Arial" w:hAnsi="Arial" w:cs="Arial"/>
        </w:rPr>
        <w:t xml:space="preserve">have begun to be implemented in some UK prisons (Levenson, 2014; </w:t>
      </w:r>
      <w:proofErr w:type="spellStart"/>
      <w:r w:rsidRPr="00214264">
        <w:rPr>
          <w:rFonts w:ascii="Arial" w:hAnsi="Arial" w:cs="Arial"/>
        </w:rPr>
        <w:t>Jewkes</w:t>
      </w:r>
      <w:proofErr w:type="spellEnd"/>
      <w:r w:rsidRPr="00214264">
        <w:rPr>
          <w:rFonts w:ascii="Arial" w:hAnsi="Arial" w:cs="Arial"/>
        </w:rPr>
        <w:t xml:space="preserve"> et.al., 2019).</w:t>
      </w:r>
      <w:r w:rsidR="00515741" w:rsidRPr="00214264">
        <w:rPr>
          <w:rFonts w:ascii="Arial" w:hAnsi="Arial" w:cs="Arial"/>
        </w:rPr>
        <w:t xml:space="preserve"> </w:t>
      </w:r>
      <w:r w:rsidRPr="00214264">
        <w:rPr>
          <w:rFonts w:ascii="Arial" w:hAnsi="Arial" w:cs="Arial"/>
        </w:rPr>
        <w:t xml:space="preserve">The drive to deliver </w:t>
      </w:r>
      <w:r w:rsidR="007B5B55" w:rsidRPr="00214264">
        <w:rPr>
          <w:rFonts w:ascii="Arial" w:hAnsi="Arial" w:cs="Arial"/>
        </w:rPr>
        <w:t>trauma</w:t>
      </w:r>
      <w:r w:rsidR="00515741" w:rsidRPr="00214264">
        <w:rPr>
          <w:rFonts w:ascii="Arial" w:hAnsi="Arial" w:cs="Arial"/>
        </w:rPr>
        <w:t>-</w:t>
      </w:r>
      <w:r w:rsidR="007B5B55" w:rsidRPr="00214264">
        <w:rPr>
          <w:rFonts w:ascii="Arial" w:hAnsi="Arial" w:cs="Arial"/>
        </w:rPr>
        <w:t xml:space="preserve">informed care in UK prisons is </w:t>
      </w:r>
      <w:r w:rsidRPr="00214264">
        <w:rPr>
          <w:rFonts w:ascii="Arial" w:hAnsi="Arial" w:cs="Arial"/>
        </w:rPr>
        <w:t xml:space="preserve">underpinned by empirical evidence that </w:t>
      </w:r>
      <w:r w:rsidR="007B5B55" w:rsidRPr="00214264">
        <w:rPr>
          <w:rFonts w:ascii="Arial" w:hAnsi="Arial" w:cs="Arial"/>
        </w:rPr>
        <w:t xml:space="preserve">suggests that those </w:t>
      </w:r>
      <w:r w:rsidRPr="00214264">
        <w:rPr>
          <w:rFonts w:ascii="Arial" w:hAnsi="Arial" w:cs="Arial"/>
        </w:rPr>
        <w:t>who receive custodial sentences typically report historical psychological trauma (</w:t>
      </w:r>
      <w:r w:rsidRPr="00214264">
        <w:rPr>
          <w:rFonts w:ascii="Arial" w:hAnsi="Arial" w:cs="Arial"/>
          <w:color w:val="222222"/>
        </w:rPr>
        <w:t>Goddard &amp; Pooley, 2019)</w:t>
      </w:r>
      <w:r w:rsidRPr="00214264">
        <w:rPr>
          <w:rFonts w:ascii="Arial" w:hAnsi="Arial" w:cs="Arial"/>
        </w:rPr>
        <w:t xml:space="preserve">. </w:t>
      </w:r>
    </w:p>
    <w:p w14:paraId="49CA221C" w14:textId="77777777" w:rsidR="00E767CC" w:rsidRPr="00214264" w:rsidRDefault="00E767CC" w:rsidP="00294ADA">
      <w:pPr>
        <w:autoSpaceDE w:val="0"/>
        <w:autoSpaceDN w:val="0"/>
        <w:adjustRightInd w:val="0"/>
        <w:spacing w:line="360" w:lineRule="auto"/>
        <w:jc w:val="both"/>
        <w:rPr>
          <w:rFonts w:ascii="Arial" w:hAnsi="Arial" w:cs="Arial"/>
        </w:rPr>
      </w:pPr>
    </w:p>
    <w:p w14:paraId="75B49531" w14:textId="614106EB" w:rsidR="000426E1" w:rsidRPr="00214264" w:rsidRDefault="0048263F" w:rsidP="009948A7">
      <w:pPr>
        <w:spacing w:line="360" w:lineRule="auto"/>
        <w:jc w:val="both"/>
        <w:rPr>
          <w:rFonts w:ascii="Arial" w:hAnsi="Arial" w:cs="Arial"/>
          <w:b/>
        </w:rPr>
      </w:pPr>
      <w:r w:rsidRPr="00214264">
        <w:rPr>
          <w:rFonts w:ascii="Arial" w:hAnsi="Arial" w:cs="Arial"/>
        </w:rPr>
        <w:t>Offering care has been identified as a central aspect of the prison service and prison staff role (Pilling, 1992)</w:t>
      </w:r>
      <w:r w:rsidR="007C4FD7" w:rsidRPr="00214264">
        <w:rPr>
          <w:rFonts w:ascii="Arial" w:hAnsi="Arial" w:cs="Arial"/>
        </w:rPr>
        <w:t>. The staff-</w:t>
      </w:r>
      <w:r w:rsidR="007C4FD7" w:rsidRPr="00214264">
        <w:rPr>
          <w:rFonts w:ascii="Arial" w:eastAsiaTheme="minorHAnsi" w:hAnsi="Arial" w:cs="Arial"/>
          <w:lang w:eastAsia="en-US"/>
        </w:rPr>
        <w:t xml:space="preserve">prisoner relationship (National Offender </w:t>
      </w:r>
      <w:r w:rsidR="007C4FD7" w:rsidRPr="00214264">
        <w:rPr>
          <w:rFonts w:ascii="Arial" w:eastAsiaTheme="minorHAnsi" w:hAnsi="Arial" w:cs="Arial"/>
          <w:lang w:eastAsia="en-US"/>
        </w:rPr>
        <w:lastRenderedPageBreak/>
        <w:t>Management Service, 2008) and their</w:t>
      </w:r>
      <w:r w:rsidR="00FE2554" w:rsidRPr="00214264">
        <w:rPr>
          <w:rFonts w:ascii="Arial" w:eastAsiaTheme="minorHAnsi" w:hAnsi="Arial" w:cs="Arial"/>
          <w:lang w:eastAsia="en-US"/>
        </w:rPr>
        <w:t xml:space="preserve"> approach (Walker et.al., 2018) are a key part</w:t>
      </w:r>
      <w:r w:rsidR="00E767CC" w:rsidRPr="00214264">
        <w:rPr>
          <w:rFonts w:ascii="Arial" w:eastAsiaTheme="minorHAnsi" w:hAnsi="Arial" w:cs="Arial"/>
          <w:lang w:eastAsia="en-US"/>
        </w:rPr>
        <w:t xml:space="preserve"> of the rehabilitation process</w:t>
      </w:r>
      <w:r w:rsidR="00FE2554" w:rsidRPr="00214264">
        <w:rPr>
          <w:rFonts w:ascii="Arial" w:eastAsiaTheme="minorHAnsi" w:hAnsi="Arial" w:cs="Arial"/>
          <w:lang w:eastAsia="en-US"/>
        </w:rPr>
        <w:t>.</w:t>
      </w:r>
      <w:r w:rsidR="00E767CC" w:rsidRPr="00214264">
        <w:rPr>
          <w:rFonts w:ascii="Arial" w:eastAsiaTheme="minorHAnsi" w:hAnsi="Arial" w:cs="Arial"/>
          <w:lang w:eastAsia="en-US"/>
        </w:rPr>
        <w:t xml:space="preserve"> </w:t>
      </w:r>
      <w:r w:rsidR="00F324B1" w:rsidRPr="00214264">
        <w:rPr>
          <w:rFonts w:ascii="Arial" w:eastAsiaTheme="minorHAnsi" w:hAnsi="Arial" w:cs="Arial"/>
          <w:lang w:eastAsia="en-US"/>
        </w:rPr>
        <w:t xml:space="preserve">However, </w:t>
      </w:r>
      <w:r w:rsidR="00ED5FF5">
        <w:rPr>
          <w:rFonts w:ascii="Arial" w:eastAsiaTheme="minorHAnsi" w:hAnsi="Arial" w:cs="Arial"/>
          <w:lang w:eastAsia="en-US"/>
        </w:rPr>
        <w:t>p</w:t>
      </w:r>
      <w:r w:rsidR="00F324B1" w:rsidRPr="00214264">
        <w:rPr>
          <w:rFonts w:ascii="Arial" w:eastAsiaTheme="minorHAnsi" w:hAnsi="Arial" w:cs="Arial"/>
          <w:lang w:eastAsia="en-US"/>
        </w:rPr>
        <w:t>rison staff are reported to be insufficiently trained to manage the complex needs of prisoners and the staff are also not offered adequate support in their stressful roles (Smith, 2000).</w:t>
      </w:r>
      <w:r w:rsidR="00E767CC" w:rsidRPr="00214264">
        <w:rPr>
          <w:rFonts w:ascii="Arial" w:eastAsiaTheme="minorHAnsi" w:hAnsi="Arial" w:cs="Arial"/>
          <w:lang w:eastAsia="en-US"/>
        </w:rPr>
        <w:t xml:space="preserve"> </w:t>
      </w:r>
    </w:p>
    <w:p w14:paraId="0EAF3668" w14:textId="77777777" w:rsidR="00ED5FF5" w:rsidRDefault="00ED5FF5" w:rsidP="00294ADA">
      <w:pPr>
        <w:spacing w:line="360" w:lineRule="auto"/>
        <w:jc w:val="both"/>
        <w:rPr>
          <w:rFonts w:ascii="Arial" w:hAnsi="Arial" w:cs="Arial"/>
          <w:b/>
        </w:rPr>
      </w:pPr>
    </w:p>
    <w:p w14:paraId="73069587" w14:textId="77777777" w:rsidR="00ED5FF5" w:rsidRDefault="00ED5FF5" w:rsidP="00294ADA">
      <w:pPr>
        <w:spacing w:line="360" w:lineRule="auto"/>
        <w:jc w:val="both"/>
        <w:rPr>
          <w:rFonts w:ascii="Arial" w:hAnsi="Arial" w:cs="Arial"/>
          <w:b/>
        </w:rPr>
      </w:pPr>
    </w:p>
    <w:p w14:paraId="76CC318D" w14:textId="0C45F64D" w:rsidR="00E767CC" w:rsidRPr="00214264" w:rsidRDefault="00E767CC" w:rsidP="00294ADA">
      <w:pPr>
        <w:spacing w:line="360" w:lineRule="auto"/>
        <w:jc w:val="both"/>
        <w:rPr>
          <w:rFonts w:ascii="Arial" w:hAnsi="Arial" w:cs="Arial"/>
          <w:b/>
        </w:rPr>
      </w:pPr>
      <w:r w:rsidRPr="00214264">
        <w:rPr>
          <w:rFonts w:ascii="Arial" w:hAnsi="Arial" w:cs="Arial"/>
          <w:b/>
        </w:rPr>
        <w:t xml:space="preserve">Rationale </w:t>
      </w:r>
    </w:p>
    <w:p w14:paraId="2B467C0A" w14:textId="77777777" w:rsidR="00650536" w:rsidRPr="00214264" w:rsidRDefault="00650536" w:rsidP="00294ADA">
      <w:pPr>
        <w:spacing w:line="360" w:lineRule="auto"/>
        <w:jc w:val="both"/>
        <w:rPr>
          <w:rFonts w:ascii="Arial" w:hAnsi="Arial" w:cs="Arial"/>
        </w:rPr>
      </w:pPr>
    </w:p>
    <w:p w14:paraId="1CCD9DED" w14:textId="092F81BE" w:rsidR="000426E1" w:rsidRPr="00214264" w:rsidRDefault="00E767CC" w:rsidP="00CC08FB">
      <w:pPr>
        <w:spacing w:line="360" w:lineRule="auto"/>
        <w:ind w:firstLine="720"/>
        <w:jc w:val="both"/>
        <w:rPr>
          <w:rFonts w:ascii="Arial" w:hAnsi="Arial" w:cs="Arial"/>
        </w:rPr>
      </w:pPr>
      <w:r w:rsidRPr="00214264">
        <w:rPr>
          <w:rFonts w:ascii="Arial" w:hAnsi="Arial" w:cs="Arial"/>
        </w:rPr>
        <w:t>Prisons, prisoners and prison staff have historically been seldom researched, as they can be a vulnerable and hard to reach population. The majority of the research and opinions presented have been completed as policy reviews and government reports</w:t>
      </w:r>
      <w:r w:rsidR="00EA2940" w:rsidRPr="00214264">
        <w:rPr>
          <w:rFonts w:ascii="Arial" w:hAnsi="Arial" w:cs="Arial"/>
        </w:rPr>
        <w:t>, without considering the experiences or psychological impact of those affected</w:t>
      </w:r>
      <w:r w:rsidR="006C25EA">
        <w:rPr>
          <w:rFonts w:ascii="Arial" w:hAnsi="Arial" w:cs="Arial"/>
        </w:rPr>
        <w:t xml:space="preserve">. Most </w:t>
      </w:r>
      <w:r w:rsidRPr="00214264">
        <w:rPr>
          <w:rFonts w:ascii="Arial" w:hAnsi="Arial" w:cs="Arial"/>
        </w:rPr>
        <w:t>of these studies utilise a quantitative methodology, whilst a qualitative approach would offer a more in-dep</w:t>
      </w:r>
      <w:r w:rsidR="00515741" w:rsidRPr="00214264">
        <w:rPr>
          <w:rFonts w:ascii="Arial" w:hAnsi="Arial" w:cs="Arial"/>
        </w:rPr>
        <w:t>th understanding of</w:t>
      </w:r>
      <w:r w:rsidR="000D1B22" w:rsidRPr="00214264">
        <w:rPr>
          <w:rFonts w:ascii="Arial" w:hAnsi="Arial" w:cs="Arial"/>
        </w:rPr>
        <w:t xml:space="preserve"> the perceptions</w:t>
      </w:r>
      <w:r w:rsidRPr="00214264">
        <w:rPr>
          <w:rFonts w:ascii="Arial" w:hAnsi="Arial" w:cs="Arial"/>
        </w:rPr>
        <w:t xml:space="preserve"> and experiences of the participants. </w:t>
      </w:r>
      <w:r w:rsidR="004167F9" w:rsidRPr="00214264">
        <w:rPr>
          <w:rFonts w:ascii="Arial" w:hAnsi="Arial" w:cs="Arial"/>
        </w:rPr>
        <w:t>Overall, there is little research within the UK focusing on experiences of transitions from YOI into adult prisons from the stance of those involved,</w:t>
      </w:r>
      <w:r w:rsidR="009A2D26" w:rsidRPr="00214264">
        <w:rPr>
          <w:rFonts w:ascii="Arial" w:hAnsi="Arial" w:cs="Arial"/>
        </w:rPr>
        <w:t xml:space="preserve"> staff or prisoner. </w:t>
      </w:r>
      <w:r w:rsidRPr="00214264">
        <w:rPr>
          <w:rFonts w:ascii="Arial" w:hAnsi="Arial" w:cs="Arial"/>
        </w:rPr>
        <w:t>There is no current research focusing on prison staff</w:t>
      </w:r>
      <w:r w:rsidR="006C25EA">
        <w:rPr>
          <w:rFonts w:ascii="Arial" w:hAnsi="Arial" w:cs="Arial"/>
        </w:rPr>
        <w:t>’</w:t>
      </w:r>
      <w:r w:rsidRPr="00214264">
        <w:rPr>
          <w:rFonts w:ascii="Arial" w:hAnsi="Arial" w:cs="Arial"/>
        </w:rPr>
        <w:t xml:space="preserve">s </w:t>
      </w:r>
      <w:r w:rsidR="000D1B22" w:rsidRPr="00214264">
        <w:rPr>
          <w:rFonts w:ascii="Arial" w:hAnsi="Arial" w:cs="Arial"/>
        </w:rPr>
        <w:t>experiences of</w:t>
      </w:r>
      <w:r w:rsidRPr="00214264">
        <w:rPr>
          <w:rFonts w:ascii="Arial" w:hAnsi="Arial" w:cs="Arial"/>
        </w:rPr>
        <w:t xml:space="preserve"> the transition process </w:t>
      </w:r>
      <w:r w:rsidR="00255397" w:rsidRPr="00214264">
        <w:rPr>
          <w:rFonts w:ascii="Arial" w:hAnsi="Arial" w:cs="Arial"/>
        </w:rPr>
        <w:t xml:space="preserve">for young </w:t>
      </w:r>
      <w:r w:rsidR="00BF1735" w:rsidRPr="00214264">
        <w:rPr>
          <w:rFonts w:ascii="Arial" w:hAnsi="Arial" w:cs="Arial"/>
        </w:rPr>
        <w:t>adults</w:t>
      </w:r>
      <w:r w:rsidR="009A2D26" w:rsidRPr="00214264">
        <w:rPr>
          <w:rFonts w:ascii="Arial" w:hAnsi="Arial" w:cs="Arial"/>
        </w:rPr>
        <w:t>,</w:t>
      </w:r>
      <w:r w:rsidR="00BF1735" w:rsidRPr="00214264">
        <w:rPr>
          <w:rFonts w:ascii="Arial" w:hAnsi="Arial" w:cs="Arial"/>
        </w:rPr>
        <w:t xml:space="preserve"> </w:t>
      </w:r>
      <w:r w:rsidR="009A2D26" w:rsidRPr="00214264">
        <w:rPr>
          <w:rFonts w:ascii="Arial" w:hAnsi="Arial" w:cs="Arial"/>
        </w:rPr>
        <w:t>identifying a gap within forensic literature</w:t>
      </w:r>
      <w:r w:rsidRPr="00214264">
        <w:rPr>
          <w:rFonts w:ascii="Arial" w:hAnsi="Arial" w:cs="Arial"/>
        </w:rPr>
        <w:t xml:space="preserve">. </w:t>
      </w:r>
    </w:p>
    <w:p w14:paraId="2B4634CF" w14:textId="77777777" w:rsidR="000426E1" w:rsidRPr="00214264" w:rsidRDefault="000426E1" w:rsidP="000426E1">
      <w:pPr>
        <w:spacing w:line="360" w:lineRule="auto"/>
        <w:jc w:val="both"/>
        <w:rPr>
          <w:rFonts w:ascii="Arial" w:hAnsi="Arial" w:cs="Arial"/>
        </w:rPr>
      </w:pPr>
    </w:p>
    <w:p w14:paraId="2294494E" w14:textId="061C0C49" w:rsidR="00FE2554" w:rsidRPr="00214264" w:rsidRDefault="00DC7DBF" w:rsidP="00FE2554">
      <w:pPr>
        <w:spacing w:line="360" w:lineRule="auto"/>
        <w:jc w:val="both"/>
        <w:rPr>
          <w:rFonts w:ascii="Arial" w:hAnsi="Arial" w:cs="Arial"/>
          <w:b/>
          <w:color w:val="FF0000"/>
        </w:rPr>
      </w:pPr>
      <w:r w:rsidRPr="00214264">
        <w:rPr>
          <w:rFonts w:ascii="Arial" w:hAnsi="Arial" w:cs="Arial"/>
        </w:rPr>
        <w:t>As prisoner</w:t>
      </w:r>
      <w:r w:rsidR="00FE2554" w:rsidRPr="00214264">
        <w:rPr>
          <w:rFonts w:ascii="Arial" w:hAnsi="Arial" w:cs="Arial"/>
        </w:rPr>
        <w:t>-</w:t>
      </w:r>
      <w:r w:rsidRPr="00214264">
        <w:rPr>
          <w:rFonts w:ascii="Arial" w:hAnsi="Arial" w:cs="Arial"/>
        </w:rPr>
        <w:t xml:space="preserve">staff </w:t>
      </w:r>
      <w:r w:rsidR="00E767CC" w:rsidRPr="00214264">
        <w:rPr>
          <w:rFonts w:ascii="Arial" w:hAnsi="Arial" w:cs="Arial"/>
        </w:rPr>
        <w:t xml:space="preserve">relationships and </w:t>
      </w:r>
      <w:r w:rsidRPr="00214264">
        <w:rPr>
          <w:rFonts w:ascii="Arial" w:hAnsi="Arial" w:cs="Arial"/>
        </w:rPr>
        <w:t xml:space="preserve">developed </w:t>
      </w:r>
      <w:r w:rsidR="00E767CC" w:rsidRPr="00214264">
        <w:rPr>
          <w:rFonts w:ascii="Arial" w:hAnsi="Arial" w:cs="Arial"/>
        </w:rPr>
        <w:t xml:space="preserve">attachments are </w:t>
      </w:r>
      <w:r w:rsidRPr="00214264">
        <w:rPr>
          <w:rFonts w:ascii="Arial" w:hAnsi="Arial" w:cs="Arial"/>
        </w:rPr>
        <w:t xml:space="preserve">recognised as key to offender psychological wellbeing </w:t>
      </w:r>
      <w:r w:rsidR="00E767CC" w:rsidRPr="00214264">
        <w:rPr>
          <w:rFonts w:ascii="Arial" w:hAnsi="Arial" w:cs="Arial"/>
        </w:rPr>
        <w:t>and rehabilitation, th</w:t>
      </w:r>
      <w:r w:rsidR="00EA2940" w:rsidRPr="00214264">
        <w:rPr>
          <w:rFonts w:ascii="Arial" w:hAnsi="Arial" w:cs="Arial"/>
        </w:rPr>
        <w:t>is offers</w:t>
      </w:r>
      <w:r w:rsidR="006C25EA">
        <w:rPr>
          <w:rFonts w:ascii="Arial" w:hAnsi="Arial" w:cs="Arial"/>
        </w:rPr>
        <w:t xml:space="preserve"> a</w:t>
      </w:r>
      <w:r w:rsidR="00EA2940" w:rsidRPr="00214264">
        <w:rPr>
          <w:rFonts w:ascii="Arial" w:hAnsi="Arial" w:cs="Arial"/>
        </w:rPr>
        <w:t xml:space="preserve"> </w:t>
      </w:r>
      <w:r w:rsidR="00E767CC" w:rsidRPr="00214264">
        <w:rPr>
          <w:rFonts w:ascii="Arial" w:hAnsi="Arial" w:cs="Arial"/>
        </w:rPr>
        <w:t>further rationale for the importance of this</w:t>
      </w:r>
      <w:r w:rsidR="00F725FE" w:rsidRPr="00214264">
        <w:rPr>
          <w:rFonts w:ascii="Arial" w:hAnsi="Arial" w:cs="Arial"/>
        </w:rPr>
        <w:t xml:space="preserve"> study’s focus </w:t>
      </w:r>
      <w:r w:rsidR="00F725FE" w:rsidRPr="00214264">
        <w:rPr>
          <w:rFonts w:ascii="Arial" w:hAnsi="Arial" w:cs="Arial"/>
          <w:lang w:val="en"/>
        </w:rPr>
        <w:t xml:space="preserve">on the </w:t>
      </w:r>
      <w:r w:rsidR="00771258" w:rsidRPr="00214264">
        <w:rPr>
          <w:rFonts w:ascii="Arial" w:hAnsi="Arial" w:cs="Arial"/>
          <w:lang w:val="en"/>
        </w:rPr>
        <w:t xml:space="preserve">prison staff’s </w:t>
      </w:r>
      <w:r w:rsidR="00F725FE" w:rsidRPr="00214264">
        <w:rPr>
          <w:rFonts w:ascii="Arial" w:hAnsi="Arial" w:cs="Arial"/>
          <w:lang w:val="en"/>
        </w:rPr>
        <w:t>perceptions</w:t>
      </w:r>
      <w:r w:rsidR="00771258" w:rsidRPr="00214264">
        <w:rPr>
          <w:rFonts w:ascii="Arial" w:hAnsi="Arial" w:cs="Arial"/>
          <w:lang w:val="en"/>
        </w:rPr>
        <w:t xml:space="preserve"> of young adult prison </w:t>
      </w:r>
      <w:r w:rsidR="00F725FE" w:rsidRPr="00214264">
        <w:rPr>
          <w:rFonts w:ascii="Arial" w:hAnsi="Arial" w:cs="Arial"/>
          <w:lang w:val="en"/>
        </w:rPr>
        <w:t>transitions.</w:t>
      </w:r>
      <w:r w:rsidR="000426E1" w:rsidRPr="00214264">
        <w:rPr>
          <w:rFonts w:ascii="Arial" w:hAnsi="Arial" w:cs="Arial"/>
          <w:lang w:val="en"/>
        </w:rPr>
        <w:t xml:space="preserve"> </w:t>
      </w:r>
      <w:r w:rsidR="009A2D26" w:rsidRPr="00214264">
        <w:rPr>
          <w:rFonts w:ascii="Arial" w:hAnsi="Arial" w:cs="Arial"/>
        </w:rPr>
        <w:t>As</w:t>
      </w:r>
      <w:r w:rsidR="00E767CC" w:rsidRPr="00214264">
        <w:rPr>
          <w:rFonts w:ascii="Arial" w:hAnsi="Arial" w:cs="Arial"/>
        </w:rPr>
        <w:t xml:space="preserve"> prison practi</w:t>
      </w:r>
      <w:r w:rsidR="00255397" w:rsidRPr="00214264">
        <w:rPr>
          <w:rFonts w:ascii="Arial" w:hAnsi="Arial" w:cs="Arial"/>
        </w:rPr>
        <w:t>c</w:t>
      </w:r>
      <w:r w:rsidR="00E767CC" w:rsidRPr="00214264">
        <w:rPr>
          <w:rFonts w:ascii="Arial" w:hAnsi="Arial" w:cs="Arial"/>
        </w:rPr>
        <w:t xml:space="preserve">es in relation to young adults vary significantly within and between countries, </w:t>
      </w:r>
      <w:r w:rsidR="00255397" w:rsidRPr="00214264">
        <w:rPr>
          <w:rFonts w:ascii="Arial" w:hAnsi="Arial" w:cs="Arial"/>
        </w:rPr>
        <w:t xml:space="preserve">this </w:t>
      </w:r>
      <w:r w:rsidR="000302D0" w:rsidRPr="00214264">
        <w:rPr>
          <w:rFonts w:ascii="Arial" w:hAnsi="Arial" w:cs="Arial"/>
        </w:rPr>
        <w:t xml:space="preserve">initial </w:t>
      </w:r>
      <w:r w:rsidR="00255397" w:rsidRPr="00214264">
        <w:rPr>
          <w:rFonts w:ascii="Arial" w:hAnsi="Arial" w:cs="Arial"/>
        </w:rPr>
        <w:t xml:space="preserve">study </w:t>
      </w:r>
      <w:r w:rsidR="000302D0" w:rsidRPr="00214264">
        <w:rPr>
          <w:rFonts w:ascii="Arial" w:hAnsi="Arial" w:cs="Arial"/>
        </w:rPr>
        <w:t xml:space="preserve">focused its research </w:t>
      </w:r>
      <w:r w:rsidR="00E767CC" w:rsidRPr="00214264">
        <w:rPr>
          <w:rFonts w:ascii="Arial" w:hAnsi="Arial" w:cs="Arial"/>
        </w:rPr>
        <w:t xml:space="preserve">within the UK. </w:t>
      </w:r>
      <w:r w:rsidR="00FE2554" w:rsidRPr="00214264">
        <w:rPr>
          <w:rFonts w:ascii="Arial" w:hAnsi="Arial" w:cs="Arial"/>
          <w:lang w:val="en"/>
        </w:rPr>
        <w:t xml:space="preserve">The unique insights of the prison staff </w:t>
      </w:r>
      <w:r w:rsidR="00FE2554" w:rsidRPr="00214264">
        <w:rPr>
          <w:rFonts w:ascii="Arial" w:hAnsi="Arial" w:cs="Arial"/>
        </w:rPr>
        <w:t xml:space="preserve">could </w:t>
      </w:r>
      <w:r w:rsidR="00F725FE" w:rsidRPr="00214264">
        <w:rPr>
          <w:rFonts w:ascii="Arial" w:hAnsi="Arial" w:cs="Arial"/>
        </w:rPr>
        <w:t xml:space="preserve">generate valid recommendations that </w:t>
      </w:r>
      <w:r w:rsidR="00FE2554" w:rsidRPr="00214264">
        <w:rPr>
          <w:rFonts w:ascii="Arial" w:hAnsi="Arial" w:cs="Arial"/>
          <w:lang w:val="en"/>
        </w:rPr>
        <w:t xml:space="preserve">could benefit procedures such as transitions and subsequent prisoner and staff experience and wellbeing. </w:t>
      </w:r>
    </w:p>
    <w:p w14:paraId="3C9B9703" w14:textId="22E09A4F" w:rsidR="00E767CC" w:rsidRPr="00214264" w:rsidRDefault="00E767CC" w:rsidP="00294ADA">
      <w:pPr>
        <w:spacing w:line="360" w:lineRule="auto"/>
        <w:jc w:val="both"/>
        <w:rPr>
          <w:rFonts w:ascii="Arial" w:hAnsi="Arial" w:cs="Arial"/>
        </w:rPr>
      </w:pPr>
    </w:p>
    <w:p w14:paraId="37FD2B14" w14:textId="77777777" w:rsidR="00E767CC" w:rsidRPr="00214264" w:rsidRDefault="00E767CC" w:rsidP="00294ADA">
      <w:pPr>
        <w:spacing w:line="360" w:lineRule="auto"/>
        <w:jc w:val="both"/>
        <w:rPr>
          <w:rFonts w:ascii="Arial" w:hAnsi="Arial" w:cs="Arial"/>
        </w:rPr>
      </w:pPr>
    </w:p>
    <w:p w14:paraId="3A32FC26" w14:textId="77777777" w:rsidR="00E767CC" w:rsidRPr="00214264" w:rsidRDefault="00E767CC" w:rsidP="00294ADA">
      <w:pPr>
        <w:spacing w:line="360" w:lineRule="auto"/>
        <w:jc w:val="both"/>
        <w:rPr>
          <w:rFonts w:ascii="Arial" w:hAnsi="Arial" w:cs="Arial"/>
          <w:b/>
        </w:rPr>
      </w:pPr>
      <w:r w:rsidRPr="00214264">
        <w:rPr>
          <w:rFonts w:ascii="Arial" w:hAnsi="Arial" w:cs="Arial"/>
          <w:b/>
        </w:rPr>
        <w:t xml:space="preserve">Aims </w:t>
      </w:r>
    </w:p>
    <w:p w14:paraId="51001BC4" w14:textId="22EC77FF" w:rsidR="00E767CC" w:rsidRPr="00214264" w:rsidRDefault="00EB27CF" w:rsidP="00294ADA">
      <w:pPr>
        <w:spacing w:line="360" w:lineRule="auto"/>
        <w:jc w:val="both"/>
        <w:rPr>
          <w:rFonts w:ascii="Arial" w:hAnsi="Arial" w:cs="Arial"/>
        </w:rPr>
      </w:pPr>
      <w:r w:rsidRPr="00214264">
        <w:rPr>
          <w:rFonts w:ascii="Arial" w:hAnsi="Arial" w:cs="Arial"/>
        </w:rPr>
        <w:t>The c</w:t>
      </w:r>
      <w:r w:rsidR="00754E92" w:rsidRPr="00214264">
        <w:rPr>
          <w:rFonts w:ascii="Arial" w:hAnsi="Arial" w:cs="Arial"/>
        </w:rPr>
        <w:t xml:space="preserve">urrent research aims to </w:t>
      </w:r>
      <w:r w:rsidR="00BB053D" w:rsidRPr="00214264">
        <w:rPr>
          <w:rFonts w:ascii="Arial" w:hAnsi="Arial" w:cs="Arial"/>
        </w:rPr>
        <w:t xml:space="preserve">explore </w:t>
      </w:r>
      <w:r w:rsidRPr="00214264">
        <w:rPr>
          <w:rFonts w:ascii="Arial" w:hAnsi="Arial" w:cs="Arial"/>
        </w:rPr>
        <w:t xml:space="preserve">and represent the </w:t>
      </w:r>
      <w:r w:rsidR="000A5B9F" w:rsidRPr="00214264">
        <w:rPr>
          <w:rFonts w:ascii="Arial" w:hAnsi="Arial" w:cs="Arial"/>
        </w:rPr>
        <w:t>participants</w:t>
      </w:r>
      <w:r w:rsidRPr="00214264">
        <w:rPr>
          <w:rFonts w:ascii="Arial" w:hAnsi="Arial" w:cs="Arial"/>
        </w:rPr>
        <w:t xml:space="preserve">’ (prison staff) experiences </w:t>
      </w:r>
      <w:r w:rsidR="00D3537E" w:rsidRPr="00214264">
        <w:rPr>
          <w:rFonts w:ascii="Arial" w:hAnsi="Arial" w:cs="Arial"/>
        </w:rPr>
        <w:t xml:space="preserve">and perceptions </w:t>
      </w:r>
      <w:r w:rsidRPr="00214264">
        <w:rPr>
          <w:rFonts w:ascii="Arial" w:hAnsi="Arial" w:cs="Arial"/>
        </w:rPr>
        <w:t>of prisoner transit</w:t>
      </w:r>
      <w:r w:rsidR="006C25EA">
        <w:rPr>
          <w:rFonts w:ascii="Arial" w:hAnsi="Arial" w:cs="Arial"/>
        </w:rPr>
        <w:t xml:space="preserve">ions from YOIs to adult prison, by using </w:t>
      </w:r>
      <w:r w:rsidRPr="00214264">
        <w:rPr>
          <w:rFonts w:ascii="Arial" w:hAnsi="Arial" w:cs="Arial"/>
        </w:rPr>
        <w:t>reflexive thematic analysis.</w:t>
      </w:r>
      <w:r w:rsidR="00D3537E" w:rsidRPr="00214264">
        <w:rPr>
          <w:rFonts w:ascii="Arial" w:hAnsi="Arial" w:cs="Arial"/>
        </w:rPr>
        <w:t xml:space="preserve"> </w:t>
      </w:r>
      <w:r w:rsidR="00E767CC" w:rsidRPr="00214264">
        <w:rPr>
          <w:rFonts w:ascii="Arial" w:hAnsi="Arial" w:cs="Arial"/>
        </w:rPr>
        <w:t>The specific objectives are:</w:t>
      </w:r>
    </w:p>
    <w:p w14:paraId="2EF177CE" w14:textId="77777777" w:rsidR="000426E1" w:rsidRPr="00214264" w:rsidRDefault="000426E1" w:rsidP="00294ADA">
      <w:pPr>
        <w:spacing w:line="360" w:lineRule="auto"/>
        <w:jc w:val="both"/>
        <w:rPr>
          <w:rFonts w:ascii="Arial" w:hAnsi="Arial" w:cs="Arial"/>
        </w:rPr>
      </w:pPr>
    </w:p>
    <w:p w14:paraId="0C35FF81" w14:textId="3385C306" w:rsidR="00E767CC" w:rsidRPr="00214264" w:rsidRDefault="00E767CC" w:rsidP="00294ADA">
      <w:pPr>
        <w:pStyle w:val="ListParagraph"/>
        <w:numPr>
          <w:ilvl w:val="0"/>
          <w:numId w:val="10"/>
        </w:numPr>
        <w:spacing w:line="360" w:lineRule="auto"/>
        <w:jc w:val="both"/>
        <w:rPr>
          <w:rFonts w:ascii="Arial" w:hAnsi="Arial" w:cs="Arial"/>
        </w:rPr>
      </w:pPr>
      <w:r w:rsidRPr="00214264">
        <w:rPr>
          <w:rFonts w:ascii="Arial" w:hAnsi="Arial" w:cs="Arial"/>
        </w:rPr>
        <w:t>To qualitatively explore staff pe</w:t>
      </w:r>
      <w:r w:rsidR="00D3537E" w:rsidRPr="00214264">
        <w:rPr>
          <w:rFonts w:ascii="Arial" w:hAnsi="Arial" w:cs="Arial"/>
        </w:rPr>
        <w:t>rceptions</w:t>
      </w:r>
      <w:r w:rsidRPr="00214264">
        <w:rPr>
          <w:rFonts w:ascii="Arial" w:hAnsi="Arial" w:cs="Arial"/>
        </w:rPr>
        <w:t xml:space="preserve"> and experiences of transitions from a youth offenders institute to an adult prison.</w:t>
      </w:r>
    </w:p>
    <w:p w14:paraId="0E97AE6A" w14:textId="77777777" w:rsidR="00E767CC" w:rsidRPr="00214264" w:rsidRDefault="00E767CC" w:rsidP="00294ADA">
      <w:pPr>
        <w:pStyle w:val="ListParagraph"/>
        <w:spacing w:line="360" w:lineRule="auto"/>
        <w:jc w:val="both"/>
        <w:rPr>
          <w:rFonts w:ascii="Arial" w:hAnsi="Arial" w:cs="Arial"/>
        </w:rPr>
      </w:pPr>
    </w:p>
    <w:p w14:paraId="6C0AD4F9" w14:textId="16C8A51E" w:rsidR="00E767CC" w:rsidRPr="00214264" w:rsidRDefault="00E767CC" w:rsidP="00294ADA">
      <w:pPr>
        <w:pStyle w:val="ListParagraph"/>
        <w:numPr>
          <w:ilvl w:val="0"/>
          <w:numId w:val="10"/>
        </w:numPr>
        <w:spacing w:line="360" w:lineRule="auto"/>
        <w:jc w:val="both"/>
        <w:rPr>
          <w:rFonts w:ascii="Arial" w:hAnsi="Arial" w:cs="Arial"/>
        </w:rPr>
      </w:pPr>
      <w:r w:rsidRPr="00214264">
        <w:rPr>
          <w:rFonts w:ascii="Arial" w:hAnsi="Arial" w:cs="Arial"/>
        </w:rPr>
        <w:t>To analyse the qualitative data gathered using thematic analysis in order to identify themes relating to participants’ experiences and views of transition.</w:t>
      </w:r>
    </w:p>
    <w:p w14:paraId="488554D1" w14:textId="77777777" w:rsidR="006D06CD" w:rsidRDefault="006D06CD" w:rsidP="00F71AA0">
      <w:pPr>
        <w:spacing w:line="360" w:lineRule="auto"/>
        <w:ind w:left="360"/>
        <w:jc w:val="both"/>
        <w:rPr>
          <w:rFonts w:ascii="Arial" w:hAnsi="Arial" w:cs="Arial"/>
        </w:rPr>
      </w:pPr>
    </w:p>
    <w:p w14:paraId="5F4156DB" w14:textId="41DAFF64" w:rsidR="00BD0A0E" w:rsidRPr="00214264" w:rsidRDefault="00BD0A0E" w:rsidP="00F71AA0">
      <w:pPr>
        <w:spacing w:line="360" w:lineRule="auto"/>
        <w:ind w:left="360"/>
        <w:jc w:val="both"/>
        <w:rPr>
          <w:rFonts w:ascii="Arial" w:hAnsi="Arial" w:cs="Arial"/>
          <w:b/>
          <w:bCs/>
          <w:color w:val="000000" w:themeColor="text1"/>
        </w:rPr>
      </w:pPr>
      <w:r w:rsidRPr="00214264">
        <w:rPr>
          <w:rFonts w:ascii="Arial" w:hAnsi="Arial" w:cs="Arial"/>
        </w:rPr>
        <w:t>To note</w:t>
      </w:r>
      <w:r w:rsidR="006C25EA">
        <w:rPr>
          <w:rFonts w:ascii="Arial" w:hAnsi="Arial" w:cs="Arial"/>
        </w:rPr>
        <w:t>,</w:t>
      </w:r>
      <w:r w:rsidRPr="00214264">
        <w:rPr>
          <w:rFonts w:ascii="Arial" w:hAnsi="Arial" w:cs="Arial"/>
        </w:rPr>
        <w:t xml:space="preserve"> the prison staff experiences include actively supporting the young adults during these transitions or being directly involved in the process. However</w:t>
      </w:r>
      <w:r w:rsidR="00F71AA0" w:rsidRPr="00214264">
        <w:rPr>
          <w:rFonts w:ascii="Arial" w:hAnsi="Arial" w:cs="Arial"/>
        </w:rPr>
        <w:t>,</w:t>
      </w:r>
      <w:r w:rsidRPr="00214264">
        <w:rPr>
          <w:rFonts w:ascii="Arial" w:hAnsi="Arial" w:cs="Arial"/>
        </w:rPr>
        <w:t xml:space="preserve"> it</w:t>
      </w:r>
      <w:r w:rsidR="00F71AA0" w:rsidRPr="00214264">
        <w:rPr>
          <w:rFonts w:ascii="Arial" w:hAnsi="Arial" w:cs="Arial"/>
        </w:rPr>
        <w:t xml:space="preserve"> can also include experiences of </w:t>
      </w:r>
      <w:bookmarkStart w:id="14" w:name="_Toc34475566"/>
      <w:bookmarkStart w:id="15" w:name="_Toc39145987"/>
      <w:r w:rsidR="00F71AA0" w:rsidRPr="00214264">
        <w:rPr>
          <w:rFonts w:ascii="Arial" w:hAnsi="Arial" w:cs="Arial"/>
        </w:rPr>
        <w:t>observations, w</w:t>
      </w:r>
      <w:r w:rsidRPr="00214264">
        <w:rPr>
          <w:rFonts w:ascii="Arial" w:hAnsi="Arial" w:cs="Arial"/>
        </w:rPr>
        <w:t xml:space="preserve">itnessing their </w:t>
      </w:r>
      <w:r w:rsidR="00F71AA0" w:rsidRPr="00214264">
        <w:rPr>
          <w:rFonts w:ascii="Arial" w:hAnsi="Arial" w:cs="Arial"/>
        </w:rPr>
        <w:t>colleagues’</w:t>
      </w:r>
      <w:r w:rsidRPr="00214264">
        <w:rPr>
          <w:rFonts w:ascii="Arial" w:hAnsi="Arial" w:cs="Arial"/>
        </w:rPr>
        <w:t xml:space="preserve"> involvement and talking to the prisoners about the process.</w:t>
      </w:r>
    </w:p>
    <w:p w14:paraId="1F8F9A72" w14:textId="77777777" w:rsidR="00BD0A0E" w:rsidRPr="00214264" w:rsidRDefault="00BD0A0E" w:rsidP="00BD0A0E">
      <w:pPr>
        <w:pStyle w:val="ListParagraph"/>
        <w:spacing w:line="360" w:lineRule="auto"/>
        <w:jc w:val="both"/>
        <w:rPr>
          <w:rFonts w:ascii="Arial" w:hAnsi="Arial" w:cs="Arial"/>
          <w:b/>
          <w:bCs/>
          <w:color w:val="000000" w:themeColor="text1"/>
        </w:rPr>
      </w:pPr>
    </w:p>
    <w:p w14:paraId="24E4C8EF" w14:textId="77777777" w:rsidR="004D1FAE" w:rsidRPr="00214264" w:rsidRDefault="004D1FAE" w:rsidP="00294ADA">
      <w:pPr>
        <w:pStyle w:val="Heading2"/>
        <w:spacing w:line="360" w:lineRule="auto"/>
        <w:jc w:val="both"/>
        <w:rPr>
          <w:rFonts w:ascii="Arial" w:hAnsi="Arial" w:cs="Arial"/>
          <w:b/>
          <w:bCs/>
          <w:color w:val="000000" w:themeColor="text1"/>
          <w:sz w:val="24"/>
          <w:szCs w:val="24"/>
        </w:rPr>
      </w:pPr>
    </w:p>
    <w:p w14:paraId="5E3F6FAB" w14:textId="2DA16D24" w:rsidR="00E767CC" w:rsidRPr="00214264" w:rsidRDefault="00E767CC" w:rsidP="00294ADA">
      <w:pPr>
        <w:pStyle w:val="Heading2"/>
        <w:spacing w:line="360" w:lineRule="auto"/>
        <w:jc w:val="both"/>
        <w:rPr>
          <w:rFonts w:ascii="Arial" w:hAnsi="Arial" w:cs="Arial"/>
          <w:b/>
          <w:bCs/>
          <w:color w:val="000000" w:themeColor="text1"/>
          <w:sz w:val="24"/>
          <w:szCs w:val="24"/>
        </w:rPr>
      </w:pPr>
      <w:r w:rsidRPr="00214264">
        <w:rPr>
          <w:rFonts w:ascii="Arial" w:hAnsi="Arial" w:cs="Arial"/>
          <w:b/>
          <w:bCs/>
          <w:color w:val="000000" w:themeColor="text1"/>
          <w:sz w:val="24"/>
          <w:szCs w:val="24"/>
        </w:rPr>
        <w:t>Research Question</w:t>
      </w:r>
      <w:bookmarkEnd w:id="14"/>
      <w:bookmarkEnd w:id="15"/>
    </w:p>
    <w:p w14:paraId="42ABE370" w14:textId="77777777" w:rsidR="00E767CC" w:rsidRPr="00214264" w:rsidRDefault="00E767CC" w:rsidP="00294ADA">
      <w:pPr>
        <w:spacing w:line="360" w:lineRule="auto"/>
        <w:jc w:val="both"/>
        <w:rPr>
          <w:rFonts w:ascii="Arial" w:hAnsi="Arial" w:cs="Arial"/>
        </w:rPr>
      </w:pPr>
    </w:p>
    <w:p w14:paraId="22FE64F4" w14:textId="5ADB91B3" w:rsidR="00294ADA" w:rsidRPr="00214264" w:rsidRDefault="007D4255" w:rsidP="00803943">
      <w:pPr>
        <w:spacing w:line="360" w:lineRule="auto"/>
        <w:jc w:val="both"/>
        <w:rPr>
          <w:rFonts w:ascii="Arial" w:hAnsi="Arial" w:cs="Arial"/>
          <w:b/>
        </w:rPr>
      </w:pPr>
      <w:r w:rsidRPr="00214264">
        <w:rPr>
          <w:rFonts w:ascii="Arial" w:hAnsi="Arial" w:cs="Arial"/>
        </w:rPr>
        <w:t>What are</w:t>
      </w:r>
      <w:r w:rsidR="00E767CC" w:rsidRPr="00214264">
        <w:rPr>
          <w:rFonts w:ascii="Arial" w:hAnsi="Arial" w:cs="Arial"/>
        </w:rPr>
        <w:t xml:space="preserve"> prison staff</w:t>
      </w:r>
      <w:r w:rsidR="000302D0" w:rsidRPr="00214264">
        <w:rPr>
          <w:rFonts w:ascii="Arial" w:hAnsi="Arial" w:cs="Arial"/>
        </w:rPr>
        <w:t>’</w:t>
      </w:r>
      <w:r w:rsidR="00771258" w:rsidRPr="00214264">
        <w:rPr>
          <w:rFonts w:ascii="Arial" w:hAnsi="Arial" w:cs="Arial"/>
        </w:rPr>
        <w:t>s experiences of working with</w:t>
      </w:r>
      <w:r w:rsidR="00E767CC" w:rsidRPr="00214264">
        <w:rPr>
          <w:rFonts w:ascii="Arial" w:hAnsi="Arial" w:cs="Arial"/>
        </w:rPr>
        <w:t xml:space="preserve"> young offenders during their transition from </w:t>
      </w:r>
      <w:r w:rsidR="005B7021" w:rsidRPr="00214264">
        <w:rPr>
          <w:rFonts w:ascii="Arial" w:hAnsi="Arial" w:cs="Arial"/>
        </w:rPr>
        <w:t>YOIs</w:t>
      </w:r>
      <w:r w:rsidRPr="00214264">
        <w:rPr>
          <w:rFonts w:ascii="Arial" w:hAnsi="Arial" w:cs="Arial"/>
        </w:rPr>
        <w:t xml:space="preserve"> to adult prisons?</w:t>
      </w:r>
      <w:r w:rsidR="00294ADA" w:rsidRPr="00214264">
        <w:rPr>
          <w:rFonts w:ascii="Arial" w:hAnsi="Arial" w:cs="Arial"/>
          <w:b/>
        </w:rPr>
        <w:br w:type="page"/>
      </w:r>
    </w:p>
    <w:p w14:paraId="42B5C761" w14:textId="294990CA" w:rsidR="00814A18" w:rsidRPr="00214264" w:rsidRDefault="00814A18" w:rsidP="00294ADA">
      <w:pPr>
        <w:spacing w:line="360" w:lineRule="auto"/>
        <w:rPr>
          <w:rFonts w:ascii="Arial" w:hAnsi="Arial" w:cs="Arial"/>
          <w:b/>
        </w:rPr>
      </w:pPr>
      <w:r w:rsidRPr="00214264">
        <w:rPr>
          <w:rFonts w:ascii="Arial" w:hAnsi="Arial" w:cs="Arial"/>
          <w:b/>
        </w:rPr>
        <w:lastRenderedPageBreak/>
        <w:t>Method</w:t>
      </w:r>
    </w:p>
    <w:p w14:paraId="06446EA0" w14:textId="77777777" w:rsidR="0061653F" w:rsidRPr="00214264" w:rsidRDefault="0061653F" w:rsidP="00294ADA">
      <w:pPr>
        <w:spacing w:line="360" w:lineRule="auto"/>
        <w:rPr>
          <w:rFonts w:ascii="Arial" w:hAnsi="Arial" w:cs="Arial"/>
          <w:b/>
        </w:rPr>
      </w:pPr>
    </w:p>
    <w:p w14:paraId="1D0D45FA" w14:textId="77777777" w:rsidR="004A3EEB" w:rsidRPr="00214264" w:rsidRDefault="004A3EEB" w:rsidP="004A3EEB">
      <w:pPr>
        <w:pStyle w:val="Heading2"/>
        <w:spacing w:line="360" w:lineRule="auto"/>
        <w:jc w:val="both"/>
        <w:rPr>
          <w:rFonts w:ascii="Arial" w:hAnsi="Arial" w:cs="Arial"/>
          <w:b/>
          <w:bCs/>
          <w:color w:val="000000" w:themeColor="text1"/>
          <w:sz w:val="24"/>
          <w:szCs w:val="24"/>
        </w:rPr>
      </w:pPr>
      <w:r w:rsidRPr="00214264">
        <w:rPr>
          <w:rFonts w:ascii="Arial" w:hAnsi="Arial" w:cs="Arial"/>
          <w:b/>
          <w:bCs/>
          <w:color w:val="000000" w:themeColor="text1"/>
          <w:sz w:val="24"/>
          <w:szCs w:val="24"/>
        </w:rPr>
        <w:t>Ethics</w:t>
      </w:r>
    </w:p>
    <w:p w14:paraId="21424544" w14:textId="77777777" w:rsidR="004A3EEB" w:rsidRPr="00214264" w:rsidRDefault="004A3EEB" w:rsidP="004A3EEB">
      <w:pPr>
        <w:rPr>
          <w:rFonts w:ascii="Arial" w:hAnsi="Arial" w:cs="Arial"/>
        </w:rPr>
      </w:pPr>
    </w:p>
    <w:p w14:paraId="0667F316" w14:textId="4D0C1850" w:rsidR="004A3EEB" w:rsidRPr="00214264" w:rsidRDefault="004A3EEB" w:rsidP="004A3EEB">
      <w:pPr>
        <w:spacing w:line="360" w:lineRule="auto"/>
        <w:ind w:firstLine="720"/>
        <w:jc w:val="both"/>
        <w:rPr>
          <w:rFonts w:ascii="Arial" w:hAnsi="Arial" w:cs="Arial"/>
        </w:rPr>
      </w:pPr>
      <w:r w:rsidRPr="00214264">
        <w:rPr>
          <w:rFonts w:ascii="Arial" w:hAnsi="Arial" w:cs="Arial"/>
        </w:rPr>
        <w:t xml:space="preserve">The study received approval from Staffordshire Universities Research Ethics Committee (Appendix E). </w:t>
      </w:r>
      <w:r w:rsidR="00F35B94" w:rsidRPr="00214264">
        <w:rPr>
          <w:rFonts w:ascii="Arial" w:hAnsi="Arial" w:cs="Arial"/>
        </w:rPr>
        <w:t>Informed consent was obtained from all p</w:t>
      </w:r>
      <w:r w:rsidRPr="00214264">
        <w:rPr>
          <w:rFonts w:ascii="Arial" w:hAnsi="Arial" w:cs="Arial"/>
        </w:rPr>
        <w:t>articipants</w:t>
      </w:r>
      <w:r w:rsidR="006C25EA">
        <w:rPr>
          <w:rFonts w:ascii="Arial" w:hAnsi="Arial" w:cs="Arial"/>
        </w:rPr>
        <w:t>,</w:t>
      </w:r>
      <w:r w:rsidRPr="00214264">
        <w:rPr>
          <w:rFonts w:ascii="Arial" w:hAnsi="Arial" w:cs="Arial"/>
        </w:rPr>
        <w:t xml:space="preserve"> </w:t>
      </w:r>
      <w:r w:rsidR="00F35B94" w:rsidRPr="00214264">
        <w:rPr>
          <w:rFonts w:ascii="Arial" w:hAnsi="Arial" w:cs="Arial"/>
        </w:rPr>
        <w:t xml:space="preserve">and they </w:t>
      </w:r>
      <w:r w:rsidRPr="00214264">
        <w:rPr>
          <w:rFonts w:ascii="Arial" w:hAnsi="Arial" w:cs="Arial"/>
        </w:rPr>
        <w:t xml:space="preserve">were allocated a </w:t>
      </w:r>
      <w:r w:rsidR="004A0310">
        <w:rPr>
          <w:rFonts w:ascii="Arial" w:hAnsi="Arial" w:cs="Arial"/>
        </w:rPr>
        <w:t>pseudo</w:t>
      </w:r>
      <w:r w:rsidR="000A78C8">
        <w:rPr>
          <w:rFonts w:ascii="Arial" w:hAnsi="Arial" w:cs="Arial"/>
        </w:rPr>
        <w:t>nym</w:t>
      </w:r>
      <w:r w:rsidR="004A0310">
        <w:rPr>
          <w:rFonts w:ascii="Arial" w:hAnsi="Arial" w:cs="Arial"/>
        </w:rPr>
        <w:t xml:space="preserve"> name</w:t>
      </w:r>
      <w:r w:rsidRPr="00214264">
        <w:rPr>
          <w:rFonts w:ascii="Arial" w:hAnsi="Arial" w:cs="Arial"/>
        </w:rPr>
        <w:t xml:space="preserve"> to anonymise their data.</w:t>
      </w:r>
      <w:r w:rsidR="00F35B94" w:rsidRPr="00214264">
        <w:rPr>
          <w:rFonts w:ascii="Arial" w:hAnsi="Arial" w:cs="Arial"/>
        </w:rPr>
        <w:t xml:space="preserve"> </w:t>
      </w:r>
      <w:r w:rsidRPr="00214264">
        <w:rPr>
          <w:rFonts w:ascii="Arial" w:hAnsi="Arial" w:cs="Arial"/>
        </w:rPr>
        <w:t xml:space="preserve"> The participants were aware they had the opportunity to withdraw their data during the two weeks following the interview. The audio data was transcribed with all identifiable information deleted to ensure anonymity. </w:t>
      </w:r>
    </w:p>
    <w:p w14:paraId="6A755609" w14:textId="77777777" w:rsidR="004A3EEB" w:rsidRPr="00214264" w:rsidRDefault="004A3EEB" w:rsidP="00294ADA">
      <w:pPr>
        <w:spacing w:line="360" w:lineRule="auto"/>
        <w:rPr>
          <w:rFonts w:ascii="Arial" w:hAnsi="Arial" w:cs="Arial"/>
          <w:b/>
        </w:rPr>
      </w:pPr>
    </w:p>
    <w:p w14:paraId="6C7AD17D" w14:textId="77777777" w:rsidR="004A3EEB" w:rsidRPr="00214264" w:rsidRDefault="004A3EEB" w:rsidP="00294ADA">
      <w:pPr>
        <w:spacing w:line="360" w:lineRule="auto"/>
        <w:rPr>
          <w:rFonts w:ascii="Arial" w:hAnsi="Arial" w:cs="Arial"/>
          <w:b/>
        </w:rPr>
      </w:pPr>
    </w:p>
    <w:p w14:paraId="3BCA9031" w14:textId="52D26508" w:rsidR="0061653F" w:rsidRPr="00214264" w:rsidRDefault="0061653F" w:rsidP="00294ADA">
      <w:pPr>
        <w:spacing w:line="360" w:lineRule="auto"/>
        <w:rPr>
          <w:rFonts w:ascii="Arial" w:hAnsi="Arial" w:cs="Arial"/>
          <w:b/>
        </w:rPr>
      </w:pPr>
      <w:r w:rsidRPr="00214264">
        <w:rPr>
          <w:rFonts w:ascii="Arial" w:hAnsi="Arial" w:cs="Arial"/>
          <w:b/>
        </w:rPr>
        <w:t>Design</w:t>
      </w:r>
    </w:p>
    <w:p w14:paraId="0D8D0C69" w14:textId="77777777" w:rsidR="00650536" w:rsidRPr="00214264" w:rsidRDefault="00650536" w:rsidP="00294ADA">
      <w:pPr>
        <w:spacing w:line="360" w:lineRule="auto"/>
        <w:rPr>
          <w:rFonts w:ascii="Arial" w:hAnsi="Arial" w:cs="Arial"/>
          <w:b/>
        </w:rPr>
      </w:pPr>
    </w:p>
    <w:p w14:paraId="52AEB798" w14:textId="46FAA52C" w:rsidR="00814A18" w:rsidRPr="00214264" w:rsidRDefault="00814A18" w:rsidP="00771258">
      <w:pPr>
        <w:spacing w:line="360" w:lineRule="auto"/>
        <w:ind w:firstLine="720"/>
        <w:jc w:val="both"/>
        <w:rPr>
          <w:rFonts w:ascii="Arial" w:hAnsi="Arial" w:cs="Arial"/>
        </w:rPr>
      </w:pPr>
      <w:r w:rsidRPr="00214264">
        <w:rPr>
          <w:rFonts w:ascii="Arial" w:hAnsi="Arial" w:cs="Arial"/>
        </w:rPr>
        <w:t>A qualitative approach was</w:t>
      </w:r>
      <w:r w:rsidR="007A3A8A" w:rsidRPr="00214264">
        <w:rPr>
          <w:rFonts w:ascii="Arial" w:hAnsi="Arial" w:cs="Arial"/>
        </w:rPr>
        <w:t xml:space="preserve"> applied </w:t>
      </w:r>
      <w:r w:rsidR="00AD570D" w:rsidRPr="00214264">
        <w:rPr>
          <w:rFonts w:ascii="Arial" w:hAnsi="Arial" w:cs="Arial"/>
        </w:rPr>
        <w:t xml:space="preserve">in order to </w:t>
      </w:r>
      <w:r w:rsidRPr="00214264">
        <w:rPr>
          <w:rFonts w:ascii="Arial" w:hAnsi="Arial" w:cs="Arial"/>
        </w:rPr>
        <w:t xml:space="preserve">explore and provide deeper insights into </w:t>
      </w:r>
      <w:r w:rsidR="00AD570D" w:rsidRPr="00214264">
        <w:rPr>
          <w:rFonts w:ascii="Arial" w:hAnsi="Arial" w:cs="Arial"/>
        </w:rPr>
        <w:t xml:space="preserve">this </w:t>
      </w:r>
      <w:r w:rsidR="000302D0" w:rsidRPr="00214264">
        <w:rPr>
          <w:rFonts w:ascii="Arial" w:hAnsi="Arial" w:cs="Arial"/>
        </w:rPr>
        <w:t>phenomenon</w:t>
      </w:r>
      <w:r w:rsidR="00AD570D" w:rsidRPr="00214264">
        <w:rPr>
          <w:rFonts w:ascii="Arial" w:hAnsi="Arial" w:cs="Arial"/>
        </w:rPr>
        <w:t xml:space="preserve">, gathering </w:t>
      </w:r>
      <w:r w:rsidRPr="00214264">
        <w:rPr>
          <w:rFonts w:ascii="Arial" w:hAnsi="Arial" w:cs="Arial"/>
        </w:rPr>
        <w:t>da</w:t>
      </w:r>
      <w:r w:rsidR="004A0310">
        <w:rPr>
          <w:rFonts w:ascii="Arial" w:hAnsi="Arial" w:cs="Arial"/>
        </w:rPr>
        <w:t>ta on participants’ experiences and</w:t>
      </w:r>
      <w:r w:rsidRPr="00214264">
        <w:rPr>
          <w:rFonts w:ascii="Arial" w:hAnsi="Arial" w:cs="Arial"/>
        </w:rPr>
        <w:t xml:space="preserve"> perce</w:t>
      </w:r>
      <w:r w:rsidR="004A0310">
        <w:rPr>
          <w:rFonts w:ascii="Arial" w:hAnsi="Arial" w:cs="Arial"/>
        </w:rPr>
        <w:t>ptions</w:t>
      </w:r>
      <w:r w:rsidRPr="00214264">
        <w:rPr>
          <w:rFonts w:ascii="Arial" w:hAnsi="Arial" w:cs="Arial"/>
        </w:rPr>
        <w:t>. The study utilised a semi-structured interview method followed b</w:t>
      </w:r>
      <w:r w:rsidR="00AD570D" w:rsidRPr="00214264">
        <w:rPr>
          <w:rFonts w:ascii="Arial" w:hAnsi="Arial" w:cs="Arial"/>
        </w:rPr>
        <w:t>y</w:t>
      </w:r>
      <w:r w:rsidR="000302D0" w:rsidRPr="00214264">
        <w:rPr>
          <w:rFonts w:ascii="Arial" w:hAnsi="Arial" w:cs="Arial"/>
        </w:rPr>
        <w:t xml:space="preserve"> a</w:t>
      </w:r>
      <w:r w:rsidR="00AD570D" w:rsidRPr="00214264">
        <w:rPr>
          <w:rFonts w:ascii="Arial" w:hAnsi="Arial" w:cs="Arial"/>
        </w:rPr>
        <w:t xml:space="preserve"> </w:t>
      </w:r>
      <w:r w:rsidR="00D8343B" w:rsidRPr="00214264">
        <w:rPr>
          <w:rFonts w:ascii="Arial" w:hAnsi="Arial" w:cs="Arial"/>
        </w:rPr>
        <w:t xml:space="preserve">reflexive </w:t>
      </w:r>
      <w:r w:rsidR="00AD570D" w:rsidRPr="00214264">
        <w:rPr>
          <w:rFonts w:ascii="Arial" w:hAnsi="Arial" w:cs="Arial"/>
        </w:rPr>
        <w:t>thematic analysis of the data</w:t>
      </w:r>
      <w:r w:rsidRPr="00214264">
        <w:rPr>
          <w:rFonts w:ascii="Arial" w:hAnsi="Arial" w:cs="Arial"/>
        </w:rPr>
        <w:t xml:space="preserve">. </w:t>
      </w:r>
      <w:r w:rsidR="001139B1" w:rsidRPr="00214264">
        <w:rPr>
          <w:rFonts w:ascii="Arial" w:hAnsi="Arial" w:cs="Arial"/>
        </w:rPr>
        <w:t>In comparison to other qualitative methodologies, reflexive thematic analysis is more independent in terms of its epistemological and theoretical stance, allowing the researcher more flexibility during analysis to be responsive to the data</w:t>
      </w:r>
      <w:r w:rsidR="00D937DD" w:rsidRPr="00214264">
        <w:rPr>
          <w:rFonts w:ascii="Arial" w:hAnsi="Arial" w:cs="Arial"/>
        </w:rPr>
        <w:t>, whilst acknowledging their own position</w:t>
      </w:r>
      <w:r w:rsidR="001139B1" w:rsidRPr="00214264">
        <w:rPr>
          <w:rFonts w:ascii="Arial" w:hAnsi="Arial" w:cs="Arial"/>
        </w:rPr>
        <w:t xml:space="preserve"> (</w:t>
      </w:r>
      <w:r w:rsidR="001139B1" w:rsidRPr="00214264">
        <w:rPr>
          <w:rFonts w:ascii="Arial" w:hAnsi="Arial" w:cs="Arial"/>
          <w:color w:val="222222"/>
        </w:rPr>
        <w:t>Braun &amp; Clarke, 20</w:t>
      </w:r>
      <w:r w:rsidR="00AD2761" w:rsidRPr="00214264">
        <w:rPr>
          <w:rFonts w:ascii="Arial" w:hAnsi="Arial" w:cs="Arial"/>
          <w:color w:val="222222"/>
        </w:rPr>
        <w:t>22</w:t>
      </w:r>
      <w:r w:rsidR="001139B1" w:rsidRPr="00214264">
        <w:rPr>
          <w:rFonts w:ascii="Arial" w:hAnsi="Arial" w:cs="Arial"/>
          <w:color w:val="222222"/>
        </w:rPr>
        <w:t>)</w:t>
      </w:r>
      <w:r w:rsidR="001139B1" w:rsidRPr="00214264">
        <w:rPr>
          <w:rFonts w:ascii="Arial" w:hAnsi="Arial" w:cs="Arial"/>
        </w:rPr>
        <w:t xml:space="preserve">. </w:t>
      </w:r>
      <w:r w:rsidR="00D8343B" w:rsidRPr="00214264">
        <w:rPr>
          <w:rFonts w:ascii="Arial" w:hAnsi="Arial" w:cs="Arial"/>
        </w:rPr>
        <w:t>Reflexive t</w:t>
      </w:r>
      <w:r w:rsidRPr="00214264">
        <w:rPr>
          <w:rFonts w:ascii="Arial" w:hAnsi="Arial" w:cs="Arial"/>
        </w:rPr>
        <w:t xml:space="preserve">hematic analysis </w:t>
      </w:r>
      <w:r w:rsidR="00A23D23" w:rsidRPr="00214264">
        <w:rPr>
          <w:rFonts w:ascii="Arial" w:hAnsi="Arial" w:cs="Arial"/>
        </w:rPr>
        <w:t xml:space="preserve">was selected as </w:t>
      </w:r>
      <w:r w:rsidRPr="00214264">
        <w:rPr>
          <w:rFonts w:ascii="Arial" w:hAnsi="Arial" w:cs="Arial"/>
        </w:rPr>
        <w:t>the most appropriate analysis</w:t>
      </w:r>
      <w:r w:rsidR="00A23D23" w:rsidRPr="00214264">
        <w:rPr>
          <w:rFonts w:ascii="Arial" w:hAnsi="Arial" w:cs="Arial"/>
        </w:rPr>
        <w:t xml:space="preserve"> over Interpretative Phenomenological approach (IPA)</w:t>
      </w:r>
      <w:r w:rsidR="009C7725" w:rsidRPr="00214264">
        <w:rPr>
          <w:rFonts w:ascii="Arial" w:hAnsi="Arial" w:cs="Arial"/>
        </w:rPr>
        <w:t xml:space="preserve"> as a possible alternative. The rationale is that t</w:t>
      </w:r>
      <w:r w:rsidRPr="00214264">
        <w:rPr>
          <w:rFonts w:ascii="Arial" w:hAnsi="Arial" w:cs="Arial"/>
        </w:rPr>
        <w:t>his research did not intend to</w:t>
      </w:r>
      <w:r w:rsidR="00A23D23" w:rsidRPr="00214264">
        <w:rPr>
          <w:rFonts w:ascii="Arial" w:hAnsi="Arial" w:cs="Arial"/>
        </w:rPr>
        <w:t xml:space="preserve"> have an idiographic focus but rather to analyse patterns across the data set</w:t>
      </w:r>
      <w:r w:rsidR="009C7725" w:rsidRPr="00214264">
        <w:rPr>
          <w:rFonts w:ascii="Arial" w:hAnsi="Arial" w:cs="Arial"/>
        </w:rPr>
        <w:t xml:space="preserve">, which is better suited to a reflexive thematic analysis method </w:t>
      </w:r>
      <w:r w:rsidRPr="00214264">
        <w:rPr>
          <w:rFonts w:ascii="Arial" w:hAnsi="Arial" w:cs="Arial"/>
        </w:rPr>
        <w:t>(Clarke &amp; Braun, 2017).</w:t>
      </w:r>
      <w:r w:rsidR="00DC7DBF" w:rsidRPr="00214264">
        <w:rPr>
          <w:rFonts w:ascii="Arial" w:hAnsi="Arial" w:cs="Arial"/>
        </w:rPr>
        <w:t xml:space="preserve"> Furthermore, in regard to influencing the prison service, thematic analysis has been reported to be suited to informing local policy development (Braun &amp; Clarke, 2006). </w:t>
      </w:r>
      <w:r w:rsidRPr="00214264">
        <w:rPr>
          <w:rFonts w:ascii="Arial" w:hAnsi="Arial" w:cs="Arial"/>
        </w:rPr>
        <w:t xml:space="preserve">The interview schedule (Appendix </w:t>
      </w:r>
      <w:r w:rsidR="00DD2B4A" w:rsidRPr="00214264">
        <w:rPr>
          <w:rFonts w:ascii="Arial" w:hAnsi="Arial" w:cs="Arial"/>
        </w:rPr>
        <w:t>C</w:t>
      </w:r>
      <w:r w:rsidRPr="00214264">
        <w:rPr>
          <w:rFonts w:ascii="Arial" w:hAnsi="Arial" w:cs="Arial"/>
        </w:rPr>
        <w:t>) was developed by the researcher with support from a volunteer prison staff member</w:t>
      </w:r>
      <w:r w:rsidR="00730B63" w:rsidRPr="00214264">
        <w:rPr>
          <w:rFonts w:ascii="Arial" w:hAnsi="Arial" w:cs="Arial"/>
        </w:rPr>
        <w:t>, the pilot of the interv</w:t>
      </w:r>
      <w:r w:rsidR="00AD2761" w:rsidRPr="00214264">
        <w:rPr>
          <w:rFonts w:ascii="Arial" w:hAnsi="Arial" w:cs="Arial"/>
        </w:rPr>
        <w:t xml:space="preserve">iew schedule </w:t>
      </w:r>
      <w:r w:rsidR="00730B63" w:rsidRPr="00214264">
        <w:rPr>
          <w:rFonts w:ascii="Arial" w:hAnsi="Arial" w:cs="Arial"/>
        </w:rPr>
        <w:t>lasted around 30 minutes.</w:t>
      </w:r>
    </w:p>
    <w:p w14:paraId="13C61684" w14:textId="0CF97482" w:rsidR="00814A18" w:rsidRPr="00214264" w:rsidRDefault="00814A18" w:rsidP="00294ADA">
      <w:pPr>
        <w:spacing w:line="360" w:lineRule="auto"/>
        <w:jc w:val="both"/>
        <w:rPr>
          <w:rFonts w:ascii="Arial" w:hAnsi="Arial" w:cs="Arial"/>
        </w:rPr>
      </w:pPr>
    </w:p>
    <w:p w14:paraId="3B44A95B" w14:textId="77777777" w:rsidR="00612C95" w:rsidRPr="00214264" w:rsidRDefault="00612C95" w:rsidP="00612C95">
      <w:pPr>
        <w:pStyle w:val="Heading2"/>
        <w:spacing w:line="360" w:lineRule="auto"/>
        <w:jc w:val="both"/>
        <w:rPr>
          <w:rFonts w:ascii="Arial" w:hAnsi="Arial" w:cs="Arial"/>
          <w:b/>
          <w:bCs/>
          <w:color w:val="auto"/>
          <w:sz w:val="24"/>
          <w:szCs w:val="24"/>
        </w:rPr>
      </w:pPr>
      <w:bookmarkStart w:id="16" w:name="_Toc34475572"/>
      <w:bookmarkStart w:id="17" w:name="_Toc39145993"/>
    </w:p>
    <w:bookmarkEnd w:id="16"/>
    <w:bookmarkEnd w:id="17"/>
    <w:p w14:paraId="3CBCCD44" w14:textId="77777777" w:rsidR="00D937DD" w:rsidRPr="00214264" w:rsidRDefault="00D937DD" w:rsidP="00294ADA">
      <w:pPr>
        <w:spacing w:line="360" w:lineRule="auto"/>
        <w:jc w:val="both"/>
        <w:rPr>
          <w:rFonts w:ascii="Arial" w:hAnsi="Arial" w:cs="Arial"/>
          <w:b/>
        </w:rPr>
      </w:pPr>
    </w:p>
    <w:p w14:paraId="344C05CB" w14:textId="77777777" w:rsidR="00195AC5" w:rsidRDefault="00195AC5" w:rsidP="00294ADA">
      <w:pPr>
        <w:spacing w:line="360" w:lineRule="auto"/>
        <w:jc w:val="both"/>
        <w:rPr>
          <w:rFonts w:ascii="Arial" w:hAnsi="Arial" w:cs="Arial"/>
          <w:b/>
        </w:rPr>
      </w:pPr>
    </w:p>
    <w:p w14:paraId="315A86B1" w14:textId="015851F0" w:rsidR="00814A18" w:rsidRPr="00214264" w:rsidRDefault="00814A18" w:rsidP="00294ADA">
      <w:pPr>
        <w:spacing w:line="360" w:lineRule="auto"/>
        <w:jc w:val="both"/>
        <w:rPr>
          <w:rFonts w:ascii="Arial" w:hAnsi="Arial" w:cs="Arial"/>
          <w:b/>
        </w:rPr>
      </w:pPr>
      <w:r w:rsidRPr="00214264">
        <w:rPr>
          <w:rFonts w:ascii="Arial" w:hAnsi="Arial" w:cs="Arial"/>
          <w:b/>
        </w:rPr>
        <w:lastRenderedPageBreak/>
        <w:t>Current context</w:t>
      </w:r>
    </w:p>
    <w:p w14:paraId="67289D73" w14:textId="77777777" w:rsidR="00650536" w:rsidRPr="00214264" w:rsidRDefault="00650536" w:rsidP="00294ADA">
      <w:pPr>
        <w:spacing w:line="360" w:lineRule="auto"/>
        <w:jc w:val="both"/>
        <w:rPr>
          <w:rFonts w:ascii="Arial" w:hAnsi="Arial" w:cs="Arial"/>
        </w:rPr>
      </w:pPr>
    </w:p>
    <w:p w14:paraId="017D7098" w14:textId="4A9F858D" w:rsidR="004A3EEB" w:rsidRPr="00214264" w:rsidRDefault="00814A18" w:rsidP="004A3EEB">
      <w:pPr>
        <w:spacing w:line="360" w:lineRule="auto"/>
        <w:ind w:firstLine="720"/>
        <w:jc w:val="both"/>
        <w:rPr>
          <w:rFonts w:ascii="Arial" w:hAnsi="Arial" w:cs="Arial"/>
        </w:rPr>
      </w:pPr>
      <w:r w:rsidRPr="00214264">
        <w:rPr>
          <w:rFonts w:ascii="Arial" w:hAnsi="Arial" w:cs="Arial"/>
        </w:rPr>
        <w:t xml:space="preserve">The study was proposed and conducted during an unprecedented global pandemic, which subsequently impacted the NHS and prison systems as well as research procedures, thus </w:t>
      </w:r>
      <w:r w:rsidR="000302D0" w:rsidRPr="00214264">
        <w:rPr>
          <w:rFonts w:ascii="Arial" w:hAnsi="Arial" w:cs="Arial"/>
        </w:rPr>
        <w:t>affecting</w:t>
      </w:r>
      <w:r w:rsidRPr="00214264">
        <w:rPr>
          <w:rFonts w:ascii="Arial" w:hAnsi="Arial" w:cs="Arial"/>
        </w:rPr>
        <w:t xml:space="preserve"> this research and the process in which this is conducted including recruitment and procedure. </w:t>
      </w:r>
    </w:p>
    <w:p w14:paraId="3F88FBF9" w14:textId="77777777" w:rsidR="007304A6" w:rsidRPr="00214264" w:rsidRDefault="007304A6" w:rsidP="004A3EEB">
      <w:pPr>
        <w:spacing w:line="360" w:lineRule="auto"/>
        <w:jc w:val="both"/>
        <w:rPr>
          <w:rFonts w:ascii="Arial" w:hAnsi="Arial" w:cs="Arial"/>
          <w:b/>
        </w:rPr>
      </w:pPr>
    </w:p>
    <w:p w14:paraId="01DFCF1A" w14:textId="77777777" w:rsidR="00195AC5" w:rsidRDefault="00195AC5" w:rsidP="004A3EEB">
      <w:pPr>
        <w:spacing w:line="360" w:lineRule="auto"/>
        <w:jc w:val="both"/>
        <w:rPr>
          <w:rFonts w:ascii="Arial" w:hAnsi="Arial" w:cs="Arial"/>
          <w:b/>
        </w:rPr>
      </w:pPr>
    </w:p>
    <w:p w14:paraId="5FE268EA" w14:textId="74EEA293" w:rsidR="00814A18" w:rsidRPr="00214264" w:rsidRDefault="00814A18" w:rsidP="004A3EEB">
      <w:pPr>
        <w:spacing w:line="360" w:lineRule="auto"/>
        <w:jc w:val="both"/>
        <w:rPr>
          <w:rFonts w:ascii="Arial" w:hAnsi="Arial" w:cs="Arial"/>
          <w:b/>
        </w:rPr>
      </w:pPr>
      <w:r w:rsidRPr="00214264">
        <w:rPr>
          <w:rFonts w:ascii="Arial" w:hAnsi="Arial" w:cs="Arial"/>
          <w:b/>
        </w:rPr>
        <w:t>Recruitment</w:t>
      </w:r>
    </w:p>
    <w:p w14:paraId="4F5478F4" w14:textId="77777777" w:rsidR="006A7F77" w:rsidRPr="00214264" w:rsidRDefault="006A7F77" w:rsidP="00294ADA">
      <w:pPr>
        <w:spacing w:line="360" w:lineRule="auto"/>
        <w:jc w:val="both"/>
        <w:rPr>
          <w:rFonts w:ascii="Arial" w:hAnsi="Arial" w:cs="Arial"/>
        </w:rPr>
      </w:pPr>
    </w:p>
    <w:p w14:paraId="0BDFB207" w14:textId="2DBAD6C9" w:rsidR="00814A18" w:rsidRPr="00214264" w:rsidRDefault="00814A18" w:rsidP="00CC08FB">
      <w:pPr>
        <w:spacing w:line="360" w:lineRule="auto"/>
        <w:ind w:firstLine="720"/>
        <w:jc w:val="both"/>
        <w:rPr>
          <w:rFonts w:ascii="Arial" w:hAnsi="Arial" w:cs="Arial"/>
        </w:rPr>
      </w:pPr>
      <w:r w:rsidRPr="00214264">
        <w:rPr>
          <w:rFonts w:ascii="Arial" w:hAnsi="Arial" w:cs="Arial"/>
        </w:rPr>
        <w:t xml:space="preserve">Participants were recruited through an opportunistic and voluntary sampling method. </w:t>
      </w:r>
      <w:r w:rsidR="00F71AA0" w:rsidRPr="00214264">
        <w:rPr>
          <w:rFonts w:ascii="Arial" w:hAnsi="Arial" w:cs="Arial"/>
        </w:rPr>
        <w:t>D</w:t>
      </w:r>
      <w:r w:rsidRPr="00214264">
        <w:rPr>
          <w:rFonts w:ascii="Arial" w:hAnsi="Arial" w:cs="Arial"/>
        </w:rPr>
        <w:t xml:space="preserve">irect recruitment from prisons was </w:t>
      </w:r>
      <w:r w:rsidR="00F71AA0" w:rsidRPr="00214264">
        <w:rPr>
          <w:rFonts w:ascii="Arial" w:hAnsi="Arial" w:cs="Arial"/>
        </w:rPr>
        <w:t xml:space="preserve">initially attempted, however, </w:t>
      </w:r>
      <w:r w:rsidRPr="00214264">
        <w:rPr>
          <w:rFonts w:ascii="Arial" w:hAnsi="Arial" w:cs="Arial"/>
        </w:rPr>
        <w:t>due t</w:t>
      </w:r>
      <w:r w:rsidR="00993086" w:rsidRPr="00214264">
        <w:rPr>
          <w:rFonts w:ascii="Arial" w:hAnsi="Arial" w:cs="Arial"/>
        </w:rPr>
        <w:t>o prison pandemic regulations that limited external individuals entering</w:t>
      </w:r>
      <w:r w:rsidR="006C25EA">
        <w:rPr>
          <w:rFonts w:ascii="Arial" w:hAnsi="Arial" w:cs="Arial"/>
        </w:rPr>
        <w:t>,</w:t>
      </w:r>
      <w:r w:rsidR="00F71AA0" w:rsidRPr="00214264">
        <w:rPr>
          <w:rFonts w:ascii="Arial" w:hAnsi="Arial" w:cs="Arial"/>
        </w:rPr>
        <w:t xml:space="preserve"> this was not possible.</w:t>
      </w:r>
      <w:r w:rsidR="00993086" w:rsidRPr="00214264">
        <w:rPr>
          <w:rFonts w:ascii="Arial" w:hAnsi="Arial" w:cs="Arial"/>
        </w:rPr>
        <w:t xml:space="preserve"> T</w:t>
      </w:r>
      <w:r w:rsidR="000302D0" w:rsidRPr="00214264">
        <w:rPr>
          <w:rFonts w:ascii="Arial" w:hAnsi="Arial" w:cs="Arial"/>
        </w:rPr>
        <w:t>herefore</w:t>
      </w:r>
      <w:r w:rsidR="00993086" w:rsidRPr="00214264">
        <w:rPr>
          <w:rFonts w:ascii="Arial" w:hAnsi="Arial" w:cs="Arial"/>
        </w:rPr>
        <w:t>,</w:t>
      </w:r>
      <w:r w:rsidR="000302D0" w:rsidRPr="00214264">
        <w:rPr>
          <w:rFonts w:ascii="Arial" w:hAnsi="Arial" w:cs="Arial"/>
        </w:rPr>
        <w:t xml:space="preserve"> </w:t>
      </w:r>
      <w:r w:rsidRPr="00214264">
        <w:rPr>
          <w:rFonts w:ascii="Arial" w:hAnsi="Arial" w:cs="Arial"/>
        </w:rPr>
        <w:t xml:space="preserve">online recruitment was more appropriate within this context. The research study was advertised via social media platforms such as Facebook and Instagram (Appendix </w:t>
      </w:r>
      <w:r w:rsidR="00DD2B4A" w:rsidRPr="00214264">
        <w:rPr>
          <w:rFonts w:ascii="Arial" w:hAnsi="Arial" w:cs="Arial"/>
        </w:rPr>
        <w:t>D</w:t>
      </w:r>
      <w:r w:rsidRPr="00214264">
        <w:rPr>
          <w:rFonts w:ascii="Arial" w:hAnsi="Arial" w:cs="Arial"/>
        </w:rPr>
        <w:t>), utilising their prison staff forums and groups</w:t>
      </w:r>
      <w:r w:rsidR="00C05A73" w:rsidRPr="00214264">
        <w:rPr>
          <w:rFonts w:ascii="Arial" w:hAnsi="Arial" w:cs="Arial"/>
        </w:rPr>
        <w:t xml:space="preserve">, e.g. </w:t>
      </w:r>
      <w:r w:rsidR="00535F06" w:rsidRPr="00214264">
        <w:rPr>
          <w:rFonts w:ascii="Arial" w:hAnsi="Arial" w:cs="Arial"/>
        </w:rPr>
        <w:t>‘</w:t>
      </w:r>
      <w:r w:rsidRPr="00214264">
        <w:rPr>
          <w:rFonts w:ascii="Arial" w:hAnsi="Arial" w:cs="Arial"/>
        </w:rPr>
        <w:t>HMPS serving or Ex</w:t>
      </w:r>
      <w:r w:rsidR="00535F06" w:rsidRPr="00214264">
        <w:rPr>
          <w:rFonts w:ascii="Arial" w:hAnsi="Arial" w:cs="Arial"/>
        </w:rPr>
        <w:t>-</w:t>
      </w:r>
      <w:r w:rsidRPr="00214264">
        <w:rPr>
          <w:rFonts w:ascii="Arial" w:hAnsi="Arial" w:cs="Arial"/>
        </w:rPr>
        <w:t>staff chat group</w:t>
      </w:r>
      <w:r w:rsidR="00535F06" w:rsidRPr="00214264">
        <w:rPr>
          <w:rFonts w:ascii="Arial" w:hAnsi="Arial" w:cs="Arial"/>
        </w:rPr>
        <w:t>’</w:t>
      </w:r>
      <w:r w:rsidRPr="00214264">
        <w:rPr>
          <w:rFonts w:ascii="Arial" w:hAnsi="Arial" w:cs="Arial"/>
        </w:rPr>
        <w:t xml:space="preserve"> with 3500 members. Prison staff</w:t>
      </w:r>
      <w:r w:rsidR="00423091" w:rsidRPr="00214264">
        <w:rPr>
          <w:rFonts w:ascii="Arial" w:hAnsi="Arial" w:cs="Arial"/>
        </w:rPr>
        <w:t xml:space="preserve"> within this stu</w:t>
      </w:r>
      <w:r w:rsidR="00C05A73" w:rsidRPr="00214264">
        <w:rPr>
          <w:rFonts w:ascii="Arial" w:hAnsi="Arial" w:cs="Arial"/>
        </w:rPr>
        <w:t>d</w:t>
      </w:r>
      <w:r w:rsidR="00423091" w:rsidRPr="00214264">
        <w:rPr>
          <w:rFonts w:ascii="Arial" w:hAnsi="Arial" w:cs="Arial"/>
        </w:rPr>
        <w:t xml:space="preserve">y refers to any role or discipline where the individual works with offenders in a prison. Prison staff </w:t>
      </w:r>
      <w:r w:rsidRPr="00214264">
        <w:rPr>
          <w:rFonts w:ascii="Arial" w:hAnsi="Arial" w:cs="Arial"/>
        </w:rPr>
        <w:t>were required to meet the following inclusion criteria to participate in the study;</w:t>
      </w:r>
    </w:p>
    <w:p w14:paraId="5089BFA8" w14:textId="77777777" w:rsidR="005319AD" w:rsidRPr="00214264" w:rsidRDefault="005319AD" w:rsidP="00294ADA">
      <w:pPr>
        <w:spacing w:line="360" w:lineRule="auto"/>
        <w:jc w:val="both"/>
        <w:rPr>
          <w:rFonts w:ascii="Arial" w:hAnsi="Arial" w:cs="Arial"/>
        </w:rPr>
      </w:pPr>
    </w:p>
    <w:p w14:paraId="3F62A175" w14:textId="6A06697C" w:rsidR="00814A18" w:rsidRPr="00214264" w:rsidRDefault="00814A18" w:rsidP="00294ADA">
      <w:pPr>
        <w:spacing w:line="360" w:lineRule="auto"/>
        <w:jc w:val="both"/>
        <w:rPr>
          <w:rFonts w:ascii="Arial" w:hAnsi="Arial" w:cs="Arial"/>
          <w:b/>
        </w:rPr>
      </w:pPr>
      <w:r w:rsidRPr="00214264">
        <w:rPr>
          <w:rFonts w:ascii="Arial" w:hAnsi="Arial" w:cs="Arial"/>
          <w:b/>
          <w:i/>
        </w:rPr>
        <w:t>Inclusion Criteria</w:t>
      </w:r>
      <w:r w:rsidRPr="00214264">
        <w:rPr>
          <w:rFonts w:ascii="Arial" w:hAnsi="Arial" w:cs="Arial"/>
          <w:b/>
        </w:rPr>
        <w:t xml:space="preserve">: </w:t>
      </w:r>
    </w:p>
    <w:p w14:paraId="13099ED4" w14:textId="77777777" w:rsidR="00A46152" w:rsidRPr="00214264" w:rsidRDefault="00A46152" w:rsidP="00294ADA">
      <w:pPr>
        <w:spacing w:line="360" w:lineRule="auto"/>
        <w:jc w:val="both"/>
        <w:rPr>
          <w:rFonts w:ascii="Arial" w:hAnsi="Arial" w:cs="Arial"/>
          <w:b/>
        </w:rPr>
      </w:pPr>
    </w:p>
    <w:p w14:paraId="45D8CF9C" w14:textId="122DD2EC" w:rsidR="00814A18" w:rsidRPr="00214264" w:rsidRDefault="00814A18" w:rsidP="00294ADA">
      <w:pPr>
        <w:pStyle w:val="ListParagraph"/>
        <w:numPr>
          <w:ilvl w:val="0"/>
          <w:numId w:val="11"/>
        </w:numPr>
        <w:spacing w:line="360" w:lineRule="auto"/>
        <w:jc w:val="both"/>
        <w:rPr>
          <w:rFonts w:ascii="Arial" w:hAnsi="Arial" w:cs="Arial"/>
        </w:rPr>
      </w:pPr>
      <w:r w:rsidRPr="00214264">
        <w:rPr>
          <w:rFonts w:ascii="Arial" w:hAnsi="Arial" w:cs="Arial"/>
        </w:rPr>
        <w:t xml:space="preserve">Participants must be </w:t>
      </w:r>
      <w:r w:rsidR="00812EF2" w:rsidRPr="00214264">
        <w:rPr>
          <w:rFonts w:ascii="Arial" w:hAnsi="Arial" w:cs="Arial"/>
        </w:rPr>
        <w:t xml:space="preserve">any </w:t>
      </w:r>
      <w:r w:rsidRPr="00214264">
        <w:rPr>
          <w:rFonts w:ascii="Arial" w:hAnsi="Arial" w:cs="Arial"/>
        </w:rPr>
        <w:t xml:space="preserve">staff </w:t>
      </w:r>
      <w:r w:rsidR="00812EF2" w:rsidRPr="00214264">
        <w:rPr>
          <w:rFonts w:ascii="Arial" w:hAnsi="Arial" w:cs="Arial"/>
        </w:rPr>
        <w:t xml:space="preserve">working in </w:t>
      </w:r>
      <w:r w:rsidRPr="00214264">
        <w:rPr>
          <w:rFonts w:ascii="Arial" w:hAnsi="Arial" w:cs="Arial"/>
        </w:rPr>
        <w:t xml:space="preserve">a UK prison who have experienced or are involved in youth offenders transferring into the adult prison. </w:t>
      </w:r>
    </w:p>
    <w:p w14:paraId="29A15FCD" w14:textId="10DFFFD1" w:rsidR="00814A18" w:rsidRPr="00214264" w:rsidRDefault="00814A18" w:rsidP="00294ADA">
      <w:pPr>
        <w:pStyle w:val="ListParagraph"/>
        <w:numPr>
          <w:ilvl w:val="0"/>
          <w:numId w:val="11"/>
        </w:numPr>
        <w:spacing w:line="360" w:lineRule="auto"/>
        <w:jc w:val="both"/>
        <w:rPr>
          <w:rFonts w:ascii="Arial" w:hAnsi="Arial" w:cs="Arial"/>
        </w:rPr>
      </w:pPr>
      <w:r w:rsidRPr="00214264">
        <w:rPr>
          <w:rFonts w:ascii="Arial" w:hAnsi="Arial" w:cs="Arial"/>
        </w:rPr>
        <w:t xml:space="preserve">Participants must be 18 </w:t>
      </w:r>
      <w:r w:rsidR="00C05A73" w:rsidRPr="00214264">
        <w:rPr>
          <w:rFonts w:ascii="Arial" w:hAnsi="Arial" w:cs="Arial"/>
        </w:rPr>
        <w:t>years or over and</w:t>
      </w:r>
      <w:r w:rsidRPr="00214264">
        <w:rPr>
          <w:rFonts w:ascii="Arial" w:hAnsi="Arial" w:cs="Arial"/>
        </w:rPr>
        <w:t xml:space="preserve"> deemed to have capacity to give informed consent by the research team.</w:t>
      </w:r>
    </w:p>
    <w:p w14:paraId="2EE503EE" w14:textId="07A02A36" w:rsidR="00814A18" w:rsidRPr="00214264" w:rsidRDefault="00814A18" w:rsidP="00294ADA">
      <w:pPr>
        <w:pStyle w:val="ListParagraph"/>
        <w:numPr>
          <w:ilvl w:val="0"/>
          <w:numId w:val="11"/>
        </w:numPr>
        <w:spacing w:line="360" w:lineRule="auto"/>
        <w:jc w:val="both"/>
        <w:rPr>
          <w:rFonts w:ascii="Arial" w:hAnsi="Arial" w:cs="Arial"/>
        </w:rPr>
      </w:pPr>
      <w:r w:rsidRPr="00214264">
        <w:rPr>
          <w:rFonts w:ascii="Arial" w:hAnsi="Arial" w:cs="Arial"/>
        </w:rPr>
        <w:t>All participants should be deemed to be in a state physically and mentally where they are able to participate and give informed consent on the day of interview, this w</w:t>
      </w:r>
      <w:r w:rsidR="00D433F6" w:rsidRPr="00214264">
        <w:rPr>
          <w:rFonts w:ascii="Arial" w:hAnsi="Arial" w:cs="Arial"/>
        </w:rPr>
        <w:t>as</w:t>
      </w:r>
      <w:r w:rsidRPr="00214264">
        <w:rPr>
          <w:rFonts w:ascii="Arial" w:hAnsi="Arial" w:cs="Arial"/>
        </w:rPr>
        <w:t xml:space="preserve"> asked by the lead researcher on the day of interview. </w:t>
      </w:r>
    </w:p>
    <w:p w14:paraId="679D4D30" w14:textId="77777777" w:rsidR="00A46152" w:rsidRPr="00214264" w:rsidRDefault="00A46152" w:rsidP="00294ADA">
      <w:pPr>
        <w:spacing w:line="360" w:lineRule="auto"/>
        <w:jc w:val="both"/>
        <w:rPr>
          <w:rFonts w:ascii="Arial" w:hAnsi="Arial" w:cs="Arial"/>
          <w:b/>
          <w:i/>
        </w:rPr>
      </w:pPr>
    </w:p>
    <w:p w14:paraId="60104C79" w14:textId="77777777" w:rsidR="00A46152" w:rsidRPr="00214264" w:rsidRDefault="00A46152" w:rsidP="00294ADA">
      <w:pPr>
        <w:spacing w:line="360" w:lineRule="auto"/>
        <w:jc w:val="both"/>
        <w:rPr>
          <w:rFonts w:ascii="Arial" w:hAnsi="Arial" w:cs="Arial"/>
          <w:b/>
          <w:i/>
        </w:rPr>
      </w:pPr>
    </w:p>
    <w:p w14:paraId="744B26DD" w14:textId="77777777" w:rsidR="00A46152" w:rsidRPr="00214264" w:rsidRDefault="00A46152" w:rsidP="00294ADA">
      <w:pPr>
        <w:spacing w:line="360" w:lineRule="auto"/>
        <w:jc w:val="both"/>
        <w:rPr>
          <w:rFonts w:ascii="Arial" w:hAnsi="Arial" w:cs="Arial"/>
          <w:b/>
          <w:i/>
        </w:rPr>
      </w:pPr>
    </w:p>
    <w:p w14:paraId="4F4E620D" w14:textId="7CDDAFC7" w:rsidR="00814A18" w:rsidRPr="00214264" w:rsidRDefault="00814A18" w:rsidP="00294ADA">
      <w:pPr>
        <w:spacing w:line="360" w:lineRule="auto"/>
        <w:jc w:val="both"/>
        <w:rPr>
          <w:rFonts w:ascii="Arial" w:hAnsi="Arial" w:cs="Arial"/>
          <w:i/>
        </w:rPr>
      </w:pPr>
      <w:r w:rsidRPr="00214264">
        <w:rPr>
          <w:rFonts w:ascii="Arial" w:hAnsi="Arial" w:cs="Arial"/>
          <w:b/>
          <w:i/>
        </w:rPr>
        <w:lastRenderedPageBreak/>
        <w:t>Exclusion Criteria:</w:t>
      </w:r>
      <w:r w:rsidRPr="00214264">
        <w:rPr>
          <w:rFonts w:ascii="Arial" w:hAnsi="Arial" w:cs="Arial"/>
          <w:i/>
        </w:rPr>
        <w:t xml:space="preserve"> </w:t>
      </w:r>
    </w:p>
    <w:p w14:paraId="56E63216" w14:textId="77777777" w:rsidR="00A46152" w:rsidRPr="00214264" w:rsidRDefault="00A46152" w:rsidP="00294ADA">
      <w:pPr>
        <w:spacing w:line="360" w:lineRule="auto"/>
        <w:jc w:val="both"/>
        <w:rPr>
          <w:rFonts w:ascii="Arial" w:hAnsi="Arial" w:cs="Arial"/>
        </w:rPr>
      </w:pPr>
    </w:p>
    <w:p w14:paraId="0D147720" w14:textId="306612A6" w:rsidR="00814A18" w:rsidRPr="00214264" w:rsidRDefault="00814A18" w:rsidP="00294ADA">
      <w:pPr>
        <w:spacing w:line="360" w:lineRule="auto"/>
        <w:jc w:val="both"/>
        <w:rPr>
          <w:rFonts w:ascii="Arial" w:hAnsi="Arial" w:cs="Arial"/>
        </w:rPr>
      </w:pPr>
      <w:r w:rsidRPr="00214264">
        <w:rPr>
          <w:rFonts w:ascii="Arial" w:hAnsi="Arial" w:cs="Arial"/>
        </w:rPr>
        <w:t xml:space="preserve">If the person is unable to recall the transition or is not in a fit state to complete the interview on the day.  </w:t>
      </w:r>
    </w:p>
    <w:p w14:paraId="6E5FDCDC" w14:textId="19B7FE1D" w:rsidR="00A46152" w:rsidRPr="00214264" w:rsidRDefault="00A46152" w:rsidP="00294ADA">
      <w:pPr>
        <w:spacing w:line="360" w:lineRule="auto"/>
        <w:jc w:val="both"/>
        <w:rPr>
          <w:rFonts w:ascii="Arial" w:hAnsi="Arial" w:cs="Arial"/>
        </w:rPr>
      </w:pPr>
    </w:p>
    <w:p w14:paraId="429C5E4D" w14:textId="77777777" w:rsidR="00A46152" w:rsidRPr="00214264" w:rsidRDefault="00A46152" w:rsidP="00294ADA">
      <w:pPr>
        <w:spacing w:line="360" w:lineRule="auto"/>
        <w:jc w:val="both"/>
        <w:rPr>
          <w:rFonts w:ascii="Arial" w:hAnsi="Arial" w:cs="Arial"/>
        </w:rPr>
      </w:pPr>
    </w:p>
    <w:p w14:paraId="652AB767" w14:textId="3D9E2906" w:rsidR="00814A18" w:rsidRPr="00214264" w:rsidRDefault="00814A18" w:rsidP="00294ADA">
      <w:pPr>
        <w:spacing w:line="360" w:lineRule="auto"/>
        <w:jc w:val="both"/>
        <w:rPr>
          <w:rFonts w:ascii="Arial" w:hAnsi="Arial" w:cs="Arial"/>
        </w:rPr>
      </w:pPr>
      <w:r w:rsidRPr="00214264">
        <w:rPr>
          <w:rFonts w:ascii="Arial" w:hAnsi="Arial" w:cs="Arial"/>
        </w:rPr>
        <w:t>The advert was posted on social media</w:t>
      </w:r>
      <w:r w:rsidR="00834D02" w:rsidRPr="00214264">
        <w:rPr>
          <w:rFonts w:ascii="Arial" w:hAnsi="Arial" w:cs="Arial"/>
        </w:rPr>
        <w:t>, where people commented on the original post expressing their interest or tagging others whom they thought m</w:t>
      </w:r>
      <w:r w:rsidR="006C25EA">
        <w:rPr>
          <w:rFonts w:ascii="Arial" w:hAnsi="Arial" w:cs="Arial"/>
        </w:rPr>
        <w:t>ight</w:t>
      </w:r>
      <w:r w:rsidR="00834D02" w:rsidRPr="00214264">
        <w:rPr>
          <w:rFonts w:ascii="Arial" w:hAnsi="Arial" w:cs="Arial"/>
        </w:rPr>
        <w:t xml:space="preserve"> be interested. The post was also </w:t>
      </w:r>
      <w:r w:rsidR="00454453" w:rsidRPr="00214264">
        <w:rPr>
          <w:rFonts w:ascii="Arial" w:hAnsi="Arial" w:cs="Arial"/>
        </w:rPr>
        <w:t xml:space="preserve">shared </w:t>
      </w:r>
      <w:r w:rsidR="002764A4" w:rsidRPr="00214264">
        <w:rPr>
          <w:rFonts w:ascii="Arial" w:hAnsi="Arial" w:cs="Arial"/>
        </w:rPr>
        <w:t xml:space="preserve">30 times </w:t>
      </w:r>
      <w:r w:rsidR="00454453" w:rsidRPr="00214264">
        <w:rPr>
          <w:rFonts w:ascii="Arial" w:hAnsi="Arial" w:cs="Arial"/>
        </w:rPr>
        <w:t>by other users</w:t>
      </w:r>
      <w:r w:rsidR="00834D02" w:rsidRPr="00214264">
        <w:rPr>
          <w:rFonts w:ascii="Arial" w:hAnsi="Arial" w:cs="Arial"/>
        </w:rPr>
        <w:t>, however a</w:t>
      </w:r>
      <w:r w:rsidRPr="00214264">
        <w:rPr>
          <w:rFonts w:ascii="Arial" w:hAnsi="Arial" w:cs="Arial"/>
        </w:rPr>
        <w:t>s the researcher did not have access to th</w:t>
      </w:r>
      <w:r w:rsidR="00834D02" w:rsidRPr="00214264">
        <w:rPr>
          <w:rFonts w:ascii="Arial" w:hAnsi="Arial" w:cs="Arial"/>
        </w:rPr>
        <w:t>ese secondary shares the sub</w:t>
      </w:r>
      <w:r w:rsidR="006C25EA">
        <w:rPr>
          <w:rFonts w:ascii="Arial" w:hAnsi="Arial" w:cs="Arial"/>
        </w:rPr>
        <w:t>sequent interactions are</w:t>
      </w:r>
      <w:r w:rsidR="00834D02" w:rsidRPr="00214264">
        <w:rPr>
          <w:rFonts w:ascii="Arial" w:hAnsi="Arial" w:cs="Arial"/>
        </w:rPr>
        <w:t xml:space="preserve"> unknown</w:t>
      </w:r>
      <w:r w:rsidR="00F71AA0" w:rsidRPr="00214264">
        <w:rPr>
          <w:rFonts w:ascii="Arial" w:hAnsi="Arial" w:cs="Arial"/>
        </w:rPr>
        <w:t xml:space="preserve">. </w:t>
      </w:r>
      <w:r w:rsidR="00FF0763" w:rsidRPr="00214264">
        <w:rPr>
          <w:rFonts w:ascii="Arial" w:hAnsi="Arial" w:cs="Arial"/>
        </w:rPr>
        <w:t>No inappropriate individuals contact</w:t>
      </w:r>
      <w:r w:rsidR="00AD2761" w:rsidRPr="00214264">
        <w:rPr>
          <w:rFonts w:ascii="Arial" w:hAnsi="Arial" w:cs="Arial"/>
        </w:rPr>
        <w:t>ed</w:t>
      </w:r>
      <w:r w:rsidR="00FF0763" w:rsidRPr="00214264">
        <w:rPr>
          <w:rFonts w:ascii="Arial" w:hAnsi="Arial" w:cs="Arial"/>
        </w:rPr>
        <w:t xml:space="preserve"> as a result of the secondary shares.</w:t>
      </w:r>
      <w:r w:rsidRPr="00214264">
        <w:rPr>
          <w:rFonts w:ascii="Arial" w:hAnsi="Arial" w:cs="Arial"/>
        </w:rPr>
        <w:t xml:space="preserve"> </w:t>
      </w:r>
      <w:r w:rsidR="00834D02" w:rsidRPr="00214264">
        <w:rPr>
          <w:rFonts w:ascii="Arial" w:hAnsi="Arial" w:cs="Arial"/>
        </w:rPr>
        <w:t xml:space="preserve">A number of </w:t>
      </w:r>
      <w:r w:rsidRPr="00214264">
        <w:rPr>
          <w:rFonts w:ascii="Arial" w:hAnsi="Arial" w:cs="Arial"/>
        </w:rPr>
        <w:t>individuals got in contact with the researcher, whil</w:t>
      </w:r>
      <w:r w:rsidR="00487731" w:rsidRPr="00214264">
        <w:rPr>
          <w:rFonts w:ascii="Arial" w:hAnsi="Arial" w:cs="Arial"/>
        </w:rPr>
        <w:t>st the researcher sent a follow-</w:t>
      </w:r>
      <w:r w:rsidRPr="00214264">
        <w:rPr>
          <w:rFonts w:ascii="Arial" w:hAnsi="Arial" w:cs="Arial"/>
        </w:rPr>
        <w:t>up message to others who expressed their interest</w:t>
      </w:r>
      <w:r w:rsidR="006A7F77" w:rsidRPr="00214264">
        <w:rPr>
          <w:rFonts w:ascii="Arial" w:hAnsi="Arial" w:cs="Arial"/>
        </w:rPr>
        <w:t xml:space="preserve">, see figure </w:t>
      </w:r>
      <w:r w:rsidR="004A0926" w:rsidRPr="00214264">
        <w:rPr>
          <w:rFonts w:ascii="Arial" w:hAnsi="Arial" w:cs="Arial"/>
        </w:rPr>
        <w:t>II</w:t>
      </w:r>
      <w:r w:rsidR="006A7F77" w:rsidRPr="00214264">
        <w:rPr>
          <w:rFonts w:ascii="Arial" w:hAnsi="Arial" w:cs="Arial"/>
        </w:rPr>
        <w:t xml:space="preserve"> for detailed numbers</w:t>
      </w:r>
      <w:r w:rsidRPr="00214264">
        <w:rPr>
          <w:rFonts w:ascii="Arial" w:hAnsi="Arial" w:cs="Arial"/>
        </w:rPr>
        <w:t xml:space="preserve">. </w:t>
      </w:r>
    </w:p>
    <w:p w14:paraId="32CACDC6" w14:textId="30C844EF" w:rsidR="00814A18" w:rsidRPr="00214264" w:rsidRDefault="00814A18" w:rsidP="00294ADA">
      <w:pPr>
        <w:spacing w:line="360" w:lineRule="auto"/>
        <w:jc w:val="both"/>
        <w:rPr>
          <w:rFonts w:ascii="Arial" w:hAnsi="Arial" w:cs="Arial"/>
        </w:rPr>
      </w:pPr>
    </w:p>
    <w:p w14:paraId="0E095646" w14:textId="77777777" w:rsidR="006A7F77" w:rsidRPr="00214264" w:rsidRDefault="006A7F77" w:rsidP="00294ADA">
      <w:pPr>
        <w:spacing w:line="360" w:lineRule="auto"/>
        <w:jc w:val="both"/>
        <w:rPr>
          <w:rFonts w:ascii="Arial" w:hAnsi="Arial" w:cs="Arial"/>
        </w:rPr>
      </w:pPr>
    </w:p>
    <w:p w14:paraId="4FDFEE71" w14:textId="01B37055" w:rsidR="00814A18" w:rsidRPr="00214264" w:rsidRDefault="00814A18" w:rsidP="00294ADA">
      <w:pPr>
        <w:spacing w:line="360" w:lineRule="auto"/>
        <w:jc w:val="both"/>
        <w:rPr>
          <w:rFonts w:ascii="Arial" w:hAnsi="Arial" w:cs="Arial"/>
          <w:b/>
        </w:rPr>
      </w:pPr>
      <w:r w:rsidRPr="00214264">
        <w:rPr>
          <w:rFonts w:ascii="Arial" w:hAnsi="Arial" w:cs="Arial"/>
          <w:b/>
        </w:rPr>
        <w:t>Procedure</w:t>
      </w:r>
    </w:p>
    <w:p w14:paraId="5BE91CC2" w14:textId="77777777" w:rsidR="006A7F77" w:rsidRPr="00214264" w:rsidRDefault="006A7F77" w:rsidP="00294ADA">
      <w:pPr>
        <w:spacing w:line="360" w:lineRule="auto"/>
        <w:jc w:val="both"/>
        <w:rPr>
          <w:rFonts w:ascii="Arial" w:hAnsi="Arial" w:cs="Arial"/>
          <w:b/>
        </w:rPr>
      </w:pPr>
    </w:p>
    <w:p w14:paraId="5CCB4F39" w14:textId="6932DBF6" w:rsidR="00814A18" w:rsidRPr="00214264" w:rsidRDefault="00814A18" w:rsidP="00CC08FB">
      <w:pPr>
        <w:spacing w:line="360" w:lineRule="auto"/>
        <w:ind w:firstLine="720"/>
        <w:jc w:val="both"/>
        <w:rPr>
          <w:rFonts w:ascii="Arial" w:hAnsi="Arial" w:cs="Arial"/>
        </w:rPr>
      </w:pPr>
      <w:r w:rsidRPr="00214264">
        <w:rPr>
          <w:rFonts w:ascii="Arial" w:hAnsi="Arial" w:cs="Arial"/>
        </w:rPr>
        <w:t xml:space="preserve">Seven prison staff participated in semi-structured interviews </w:t>
      </w:r>
      <w:r w:rsidR="002A6C75" w:rsidRPr="00214264">
        <w:rPr>
          <w:rFonts w:ascii="Arial" w:hAnsi="Arial" w:cs="Arial"/>
        </w:rPr>
        <w:t xml:space="preserve">ranging from 27 to 46 minutes (mean = </w:t>
      </w:r>
      <w:r w:rsidRPr="00214264">
        <w:rPr>
          <w:rFonts w:ascii="Arial" w:hAnsi="Arial" w:cs="Arial"/>
        </w:rPr>
        <w:t>35</w:t>
      </w:r>
      <w:r w:rsidR="002A6C75" w:rsidRPr="00214264">
        <w:rPr>
          <w:rFonts w:ascii="Arial" w:hAnsi="Arial" w:cs="Arial"/>
        </w:rPr>
        <w:t>)</w:t>
      </w:r>
      <w:r w:rsidRPr="00214264">
        <w:rPr>
          <w:rFonts w:ascii="Arial" w:hAnsi="Arial" w:cs="Arial"/>
        </w:rPr>
        <w:t xml:space="preserve">. All of the interviews were conducted online using video conferencing platforms such as Microsoft Teams and audio recorded. All participants were sent an information sheet (Appendix </w:t>
      </w:r>
      <w:r w:rsidR="00DD2B4A" w:rsidRPr="00214264">
        <w:rPr>
          <w:rFonts w:ascii="Arial" w:hAnsi="Arial" w:cs="Arial"/>
        </w:rPr>
        <w:t>F</w:t>
      </w:r>
      <w:r w:rsidRPr="00214264">
        <w:rPr>
          <w:rFonts w:ascii="Arial" w:hAnsi="Arial" w:cs="Arial"/>
        </w:rPr>
        <w:t xml:space="preserve">) and consent form </w:t>
      </w:r>
      <w:r w:rsidR="00670685" w:rsidRPr="00214264">
        <w:rPr>
          <w:rFonts w:ascii="Arial" w:hAnsi="Arial" w:cs="Arial"/>
        </w:rPr>
        <w:t xml:space="preserve">(Appendix </w:t>
      </w:r>
      <w:r w:rsidR="00DD2B4A" w:rsidRPr="00214264">
        <w:rPr>
          <w:rFonts w:ascii="Arial" w:hAnsi="Arial" w:cs="Arial"/>
        </w:rPr>
        <w:t>G</w:t>
      </w:r>
      <w:r w:rsidRPr="00214264">
        <w:rPr>
          <w:rFonts w:ascii="Arial" w:hAnsi="Arial" w:cs="Arial"/>
        </w:rPr>
        <w:t>) to read and sign prior to the interview to ensure they understood what was asked of them before giving consent. They had an opportunity to ask questions and verbally confirm their consent at the start of the interview. The audio recordings were manually transcribed into a word document and then exported into an excel spreadsheet during the coding process.</w:t>
      </w:r>
    </w:p>
    <w:p w14:paraId="7C0AA926" w14:textId="77777777" w:rsidR="00814A18" w:rsidRPr="00214264" w:rsidRDefault="00814A18" w:rsidP="00294ADA">
      <w:pPr>
        <w:spacing w:line="360" w:lineRule="auto"/>
        <w:jc w:val="both"/>
        <w:rPr>
          <w:rFonts w:ascii="Arial" w:hAnsi="Arial" w:cs="Arial"/>
          <w:i/>
          <w:highlight w:val="yellow"/>
        </w:rPr>
      </w:pPr>
    </w:p>
    <w:p w14:paraId="5A22B0E2" w14:textId="77777777" w:rsidR="00294ADA" w:rsidRPr="00214264" w:rsidRDefault="00294ADA" w:rsidP="00294ADA">
      <w:pPr>
        <w:spacing w:line="360" w:lineRule="auto"/>
        <w:jc w:val="both"/>
        <w:rPr>
          <w:rFonts w:ascii="Arial" w:hAnsi="Arial" w:cs="Arial"/>
          <w:i/>
        </w:rPr>
      </w:pPr>
    </w:p>
    <w:p w14:paraId="358E2A2B" w14:textId="77777777" w:rsidR="00A46152" w:rsidRPr="00214264" w:rsidRDefault="00A46152" w:rsidP="00294ADA">
      <w:pPr>
        <w:spacing w:line="360" w:lineRule="auto"/>
        <w:jc w:val="both"/>
        <w:rPr>
          <w:rFonts w:ascii="Arial" w:hAnsi="Arial" w:cs="Arial"/>
          <w:i/>
        </w:rPr>
      </w:pPr>
    </w:p>
    <w:p w14:paraId="0F0FAF73" w14:textId="77777777" w:rsidR="00A46152" w:rsidRPr="00214264" w:rsidRDefault="00A46152" w:rsidP="00294ADA">
      <w:pPr>
        <w:spacing w:line="360" w:lineRule="auto"/>
        <w:jc w:val="both"/>
        <w:rPr>
          <w:rFonts w:ascii="Arial" w:hAnsi="Arial" w:cs="Arial"/>
          <w:i/>
        </w:rPr>
      </w:pPr>
    </w:p>
    <w:p w14:paraId="17C19677" w14:textId="77777777" w:rsidR="00A46152" w:rsidRPr="00214264" w:rsidRDefault="00A46152" w:rsidP="00294ADA">
      <w:pPr>
        <w:spacing w:line="360" w:lineRule="auto"/>
        <w:jc w:val="both"/>
        <w:rPr>
          <w:rFonts w:ascii="Arial" w:hAnsi="Arial" w:cs="Arial"/>
          <w:i/>
        </w:rPr>
      </w:pPr>
    </w:p>
    <w:p w14:paraId="35AAEEA0" w14:textId="77777777" w:rsidR="00A46152" w:rsidRPr="00214264" w:rsidRDefault="00A46152" w:rsidP="00294ADA">
      <w:pPr>
        <w:spacing w:line="360" w:lineRule="auto"/>
        <w:jc w:val="both"/>
        <w:rPr>
          <w:rFonts w:ascii="Arial" w:hAnsi="Arial" w:cs="Arial"/>
          <w:i/>
        </w:rPr>
      </w:pPr>
    </w:p>
    <w:p w14:paraId="2B7B88DC" w14:textId="77777777" w:rsidR="00A46152" w:rsidRPr="00214264" w:rsidRDefault="00A46152" w:rsidP="00294ADA">
      <w:pPr>
        <w:spacing w:line="360" w:lineRule="auto"/>
        <w:jc w:val="both"/>
        <w:rPr>
          <w:rFonts w:ascii="Arial" w:hAnsi="Arial" w:cs="Arial"/>
          <w:i/>
        </w:rPr>
      </w:pPr>
    </w:p>
    <w:p w14:paraId="0E315E77" w14:textId="34ED1B63" w:rsidR="00814A18" w:rsidRPr="00214264" w:rsidRDefault="004A0926" w:rsidP="00294ADA">
      <w:pPr>
        <w:spacing w:line="360" w:lineRule="auto"/>
        <w:jc w:val="both"/>
        <w:rPr>
          <w:rFonts w:ascii="Arial" w:hAnsi="Arial" w:cs="Arial"/>
          <w:i/>
        </w:rPr>
      </w:pPr>
      <w:r w:rsidRPr="00214264">
        <w:rPr>
          <w:rFonts w:ascii="Arial" w:hAnsi="Arial" w:cs="Arial"/>
          <w:i/>
        </w:rPr>
        <w:lastRenderedPageBreak/>
        <w:t>Figure II</w:t>
      </w:r>
      <w:r w:rsidR="00814A18" w:rsidRPr="00214264">
        <w:rPr>
          <w:rFonts w:ascii="Arial" w:hAnsi="Arial" w:cs="Arial"/>
          <w:i/>
        </w:rPr>
        <w:t>. An illustration of the recruitment procedure</w:t>
      </w:r>
    </w:p>
    <w:p w14:paraId="49A9CDEB" w14:textId="77777777" w:rsidR="00A46152" w:rsidRPr="00214264" w:rsidRDefault="00A46152" w:rsidP="00294ADA">
      <w:pPr>
        <w:spacing w:line="360" w:lineRule="auto"/>
        <w:jc w:val="both"/>
        <w:rPr>
          <w:rFonts w:ascii="Arial" w:hAnsi="Arial" w:cs="Arial"/>
        </w:rPr>
      </w:pPr>
    </w:p>
    <w:p w14:paraId="1701AA97" w14:textId="39B0AB56" w:rsidR="00814A18" w:rsidRPr="00214264" w:rsidRDefault="00814A18" w:rsidP="00294ADA">
      <w:pPr>
        <w:spacing w:line="360" w:lineRule="auto"/>
        <w:jc w:val="both"/>
        <w:rPr>
          <w:rFonts w:ascii="Arial" w:hAnsi="Arial" w:cs="Arial"/>
        </w:rPr>
      </w:pPr>
      <w:r w:rsidRPr="00214264">
        <w:rPr>
          <w:rFonts w:ascii="Arial" w:hAnsi="Arial" w:cs="Arial"/>
          <w:b/>
          <w:noProof/>
          <w:u w:val="single"/>
        </w:rPr>
        <w:drawing>
          <wp:inline distT="0" distB="0" distL="0" distR="0" wp14:anchorId="2C0798E8" wp14:editId="5E84E048">
            <wp:extent cx="4289991" cy="3495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922"/>
                    <a:stretch/>
                  </pic:blipFill>
                  <pic:spPr bwMode="auto">
                    <a:xfrm>
                      <a:off x="0" y="0"/>
                      <a:ext cx="4291821" cy="3497313"/>
                    </a:xfrm>
                    <a:prstGeom prst="rect">
                      <a:avLst/>
                    </a:prstGeom>
                    <a:noFill/>
                    <a:ln>
                      <a:noFill/>
                    </a:ln>
                    <a:extLst>
                      <a:ext uri="{53640926-AAD7-44D8-BBD7-CCE9431645EC}">
                        <a14:shadowObscured xmlns:a14="http://schemas.microsoft.com/office/drawing/2010/main"/>
                      </a:ext>
                    </a:extLst>
                  </pic:spPr>
                </pic:pic>
              </a:graphicData>
            </a:graphic>
          </wp:inline>
        </w:drawing>
      </w:r>
    </w:p>
    <w:p w14:paraId="52907E2C" w14:textId="450A2C5B" w:rsidR="00814A18" w:rsidRPr="00214264" w:rsidRDefault="00814A18" w:rsidP="00294ADA">
      <w:pPr>
        <w:spacing w:line="360" w:lineRule="auto"/>
        <w:jc w:val="both"/>
        <w:rPr>
          <w:rFonts w:ascii="Arial" w:hAnsi="Arial" w:cs="Arial"/>
          <w:b/>
        </w:rPr>
      </w:pPr>
      <w:r w:rsidRPr="00214264">
        <w:rPr>
          <w:rFonts w:ascii="Arial" w:hAnsi="Arial" w:cs="Arial"/>
          <w:b/>
        </w:rPr>
        <w:t>Participants</w:t>
      </w:r>
    </w:p>
    <w:p w14:paraId="32547A79" w14:textId="77777777" w:rsidR="000B761B" w:rsidRPr="00214264" w:rsidRDefault="000B761B" w:rsidP="00294ADA">
      <w:pPr>
        <w:spacing w:line="360" w:lineRule="auto"/>
        <w:jc w:val="both"/>
        <w:rPr>
          <w:rFonts w:ascii="Arial" w:hAnsi="Arial" w:cs="Arial"/>
          <w:b/>
        </w:rPr>
      </w:pPr>
    </w:p>
    <w:p w14:paraId="0C453EB8" w14:textId="46AA96D4" w:rsidR="00814A18" w:rsidRPr="00214264" w:rsidRDefault="006C25EA" w:rsidP="00CC08FB">
      <w:pPr>
        <w:spacing w:line="360" w:lineRule="auto"/>
        <w:ind w:firstLine="720"/>
        <w:jc w:val="both"/>
        <w:rPr>
          <w:rFonts w:ascii="Arial" w:hAnsi="Arial" w:cs="Arial"/>
        </w:rPr>
      </w:pPr>
      <w:r>
        <w:rPr>
          <w:rFonts w:ascii="Arial" w:hAnsi="Arial" w:cs="Arial"/>
        </w:rPr>
        <w:t>All</w:t>
      </w:r>
      <w:r w:rsidR="004A0926" w:rsidRPr="00214264">
        <w:rPr>
          <w:rFonts w:ascii="Arial" w:hAnsi="Arial" w:cs="Arial"/>
        </w:rPr>
        <w:t xml:space="preserve"> seven participants (Table II</w:t>
      </w:r>
      <w:r w:rsidR="00814A18" w:rsidRPr="00214264">
        <w:rPr>
          <w:rFonts w:ascii="Arial" w:hAnsi="Arial" w:cs="Arial"/>
        </w:rPr>
        <w:t xml:space="preserve">) </w:t>
      </w:r>
      <w:r w:rsidR="008D7225" w:rsidRPr="00214264">
        <w:rPr>
          <w:rFonts w:ascii="Arial" w:hAnsi="Arial" w:cs="Arial"/>
        </w:rPr>
        <w:t>have experiences of transitions and w</w:t>
      </w:r>
      <w:r w:rsidR="00814A18" w:rsidRPr="00214264">
        <w:rPr>
          <w:rFonts w:ascii="Arial" w:hAnsi="Arial" w:cs="Arial"/>
        </w:rPr>
        <w:t xml:space="preserve">orked within prison settings. The mean age of the participants is </w:t>
      </w:r>
      <w:r w:rsidR="00B51501" w:rsidRPr="00214264">
        <w:rPr>
          <w:rFonts w:ascii="Arial" w:hAnsi="Arial" w:cs="Arial"/>
        </w:rPr>
        <w:t>40.7 years</w:t>
      </w:r>
      <w:r w:rsidR="00814A18" w:rsidRPr="00214264">
        <w:rPr>
          <w:rFonts w:ascii="Arial" w:hAnsi="Arial" w:cs="Arial"/>
        </w:rPr>
        <w:t xml:space="preserve">. </w:t>
      </w:r>
    </w:p>
    <w:p w14:paraId="5783DF6D" w14:textId="77777777" w:rsidR="00814A18" w:rsidRPr="00294ADA" w:rsidRDefault="00814A18" w:rsidP="00294ADA">
      <w:pPr>
        <w:spacing w:line="360" w:lineRule="auto"/>
        <w:jc w:val="both"/>
        <w:rPr>
          <w:rFonts w:ascii="Arial" w:hAnsi="Arial" w:cs="Arial"/>
          <w:u w:val="single"/>
        </w:rPr>
      </w:pPr>
    </w:p>
    <w:p w14:paraId="791F367B" w14:textId="724E3580" w:rsidR="00814A18" w:rsidRPr="00294ADA" w:rsidRDefault="00814A18" w:rsidP="00294ADA">
      <w:pPr>
        <w:spacing w:line="360" w:lineRule="auto"/>
        <w:jc w:val="both"/>
        <w:rPr>
          <w:rFonts w:ascii="Arial" w:hAnsi="Arial" w:cs="Arial"/>
          <w:i/>
        </w:rPr>
      </w:pPr>
      <w:r w:rsidRPr="00294ADA">
        <w:rPr>
          <w:rFonts w:ascii="Arial" w:hAnsi="Arial" w:cs="Arial"/>
          <w:b/>
          <w:i/>
        </w:rPr>
        <w:t xml:space="preserve">Table </w:t>
      </w:r>
      <w:r w:rsidR="004A0926">
        <w:rPr>
          <w:rFonts w:ascii="Arial" w:hAnsi="Arial" w:cs="Arial"/>
          <w:b/>
          <w:i/>
        </w:rPr>
        <w:t>II</w:t>
      </w:r>
      <w:r w:rsidRPr="00294ADA">
        <w:rPr>
          <w:rFonts w:ascii="Arial" w:hAnsi="Arial" w:cs="Arial"/>
          <w:b/>
          <w:i/>
        </w:rPr>
        <w:t>.</w:t>
      </w:r>
      <w:r w:rsidRPr="00294ADA">
        <w:rPr>
          <w:rFonts w:ascii="Arial" w:hAnsi="Arial" w:cs="Arial"/>
          <w:i/>
        </w:rPr>
        <w:t xml:space="preserve"> Participant Demographics</w:t>
      </w:r>
    </w:p>
    <w:tbl>
      <w:tblPr>
        <w:tblStyle w:val="TableGrid0"/>
        <w:tblW w:w="9640" w:type="dxa"/>
        <w:tblInd w:w="-176" w:type="dxa"/>
        <w:tblLook w:val="04A0" w:firstRow="1" w:lastRow="0" w:firstColumn="1" w:lastColumn="0" w:noHBand="0" w:noVBand="1"/>
      </w:tblPr>
      <w:tblGrid>
        <w:gridCol w:w="1577"/>
        <w:gridCol w:w="3770"/>
        <w:gridCol w:w="2330"/>
        <w:gridCol w:w="1127"/>
        <w:gridCol w:w="836"/>
      </w:tblGrid>
      <w:tr w:rsidR="00B579FE" w:rsidRPr="00294ADA" w14:paraId="7C04FA0F" w14:textId="77777777" w:rsidTr="00573A2C">
        <w:tc>
          <w:tcPr>
            <w:tcW w:w="1277" w:type="dxa"/>
            <w:tcBorders>
              <w:top w:val="single" w:sz="4" w:space="0" w:color="auto"/>
              <w:left w:val="single" w:sz="4" w:space="0" w:color="auto"/>
              <w:bottom w:val="single" w:sz="4" w:space="0" w:color="auto"/>
              <w:right w:val="single" w:sz="4" w:space="0" w:color="auto"/>
            </w:tcBorders>
          </w:tcPr>
          <w:p w14:paraId="108B0359" w14:textId="714ADC0E" w:rsidR="00B579FE" w:rsidRPr="00294ADA" w:rsidRDefault="00B579FE" w:rsidP="000A78C8">
            <w:pPr>
              <w:spacing w:line="360" w:lineRule="auto"/>
              <w:rPr>
                <w:rFonts w:ascii="Arial" w:hAnsi="Arial" w:cs="Arial"/>
                <w:b/>
              </w:rPr>
            </w:pPr>
            <w:r>
              <w:rPr>
                <w:rFonts w:ascii="Arial" w:hAnsi="Arial" w:cs="Arial"/>
                <w:b/>
              </w:rPr>
              <w:t>Pseudo</w:t>
            </w:r>
            <w:r w:rsidR="000A78C8">
              <w:rPr>
                <w:rFonts w:ascii="Arial" w:hAnsi="Arial" w:cs="Arial"/>
                <w:b/>
              </w:rPr>
              <w:t>nym</w:t>
            </w:r>
          </w:p>
        </w:tc>
        <w:tc>
          <w:tcPr>
            <w:tcW w:w="3969" w:type="dxa"/>
            <w:tcBorders>
              <w:top w:val="single" w:sz="4" w:space="0" w:color="auto"/>
              <w:left w:val="single" w:sz="4" w:space="0" w:color="auto"/>
              <w:bottom w:val="single" w:sz="4" w:space="0" w:color="auto"/>
              <w:right w:val="single" w:sz="4" w:space="0" w:color="auto"/>
            </w:tcBorders>
          </w:tcPr>
          <w:p w14:paraId="3D79FD60" w14:textId="6B0B176C" w:rsidR="00B579FE" w:rsidRPr="00294ADA" w:rsidRDefault="00573A2C" w:rsidP="00294ADA">
            <w:pPr>
              <w:spacing w:line="360" w:lineRule="auto"/>
              <w:rPr>
                <w:rFonts w:ascii="Arial" w:hAnsi="Arial" w:cs="Arial"/>
                <w:b/>
              </w:rPr>
            </w:pPr>
            <w:r>
              <w:rPr>
                <w:rFonts w:ascii="Arial" w:hAnsi="Arial" w:cs="Arial"/>
                <w:b/>
              </w:rPr>
              <w:t xml:space="preserve">Current </w:t>
            </w:r>
            <w:r w:rsidR="00B579FE" w:rsidRPr="00294ADA">
              <w:rPr>
                <w:rFonts w:ascii="Arial" w:hAnsi="Arial" w:cs="Arial"/>
                <w:b/>
              </w:rPr>
              <w:t>Job Role</w:t>
            </w:r>
          </w:p>
        </w:tc>
        <w:tc>
          <w:tcPr>
            <w:tcW w:w="2409" w:type="dxa"/>
            <w:tcBorders>
              <w:top w:val="single" w:sz="4" w:space="0" w:color="auto"/>
              <w:left w:val="single" w:sz="4" w:space="0" w:color="auto"/>
              <w:bottom w:val="single" w:sz="4" w:space="0" w:color="auto"/>
              <w:right w:val="single" w:sz="4" w:space="0" w:color="auto"/>
            </w:tcBorders>
          </w:tcPr>
          <w:p w14:paraId="23E68230" w14:textId="1E87785D" w:rsidR="00B579FE" w:rsidRPr="00294ADA" w:rsidRDefault="00B579FE" w:rsidP="00294ADA">
            <w:pPr>
              <w:spacing w:line="360" w:lineRule="auto"/>
              <w:rPr>
                <w:rFonts w:ascii="Arial" w:hAnsi="Arial" w:cs="Arial"/>
                <w:b/>
              </w:rPr>
            </w:pPr>
            <w:r>
              <w:rPr>
                <w:rFonts w:ascii="Arial" w:hAnsi="Arial" w:cs="Arial"/>
                <w:b/>
              </w:rPr>
              <w:t xml:space="preserve">Previous </w:t>
            </w:r>
            <w:r w:rsidR="00396D2F">
              <w:rPr>
                <w:rFonts w:ascii="Arial" w:hAnsi="Arial" w:cs="Arial"/>
                <w:b/>
              </w:rPr>
              <w:t xml:space="preserve">prison </w:t>
            </w:r>
            <w:r>
              <w:rPr>
                <w:rFonts w:ascii="Arial" w:hAnsi="Arial" w:cs="Arial"/>
                <w:b/>
              </w:rPr>
              <w:t xml:space="preserve">experience </w:t>
            </w:r>
          </w:p>
        </w:tc>
        <w:tc>
          <w:tcPr>
            <w:tcW w:w="1134" w:type="dxa"/>
            <w:tcBorders>
              <w:top w:val="single" w:sz="4" w:space="0" w:color="auto"/>
              <w:left w:val="single" w:sz="4" w:space="0" w:color="auto"/>
              <w:bottom w:val="single" w:sz="4" w:space="0" w:color="auto"/>
              <w:right w:val="single" w:sz="4" w:space="0" w:color="auto"/>
            </w:tcBorders>
          </w:tcPr>
          <w:p w14:paraId="0BFA2CE9" w14:textId="50673EF1" w:rsidR="00B579FE" w:rsidRPr="00294ADA" w:rsidRDefault="00B579FE" w:rsidP="00294ADA">
            <w:pPr>
              <w:spacing w:line="360" w:lineRule="auto"/>
              <w:rPr>
                <w:rFonts w:ascii="Arial" w:hAnsi="Arial" w:cs="Arial"/>
                <w:b/>
              </w:rPr>
            </w:pPr>
            <w:r w:rsidRPr="00294ADA">
              <w:rPr>
                <w:rFonts w:ascii="Arial" w:hAnsi="Arial" w:cs="Arial"/>
                <w:b/>
              </w:rPr>
              <w:t>Gender</w:t>
            </w:r>
          </w:p>
        </w:tc>
        <w:tc>
          <w:tcPr>
            <w:tcW w:w="851" w:type="dxa"/>
            <w:tcBorders>
              <w:top w:val="single" w:sz="4" w:space="0" w:color="auto"/>
              <w:left w:val="single" w:sz="4" w:space="0" w:color="auto"/>
              <w:bottom w:val="single" w:sz="4" w:space="0" w:color="auto"/>
              <w:right w:val="single" w:sz="4" w:space="0" w:color="auto"/>
            </w:tcBorders>
          </w:tcPr>
          <w:p w14:paraId="1799A2BD" w14:textId="77777777" w:rsidR="00B579FE" w:rsidRPr="00294ADA" w:rsidRDefault="00B579FE" w:rsidP="00294ADA">
            <w:pPr>
              <w:spacing w:line="360" w:lineRule="auto"/>
              <w:rPr>
                <w:rFonts w:ascii="Arial" w:hAnsi="Arial" w:cs="Arial"/>
                <w:b/>
              </w:rPr>
            </w:pPr>
            <w:r w:rsidRPr="00294ADA">
              <w:rPr>
                <w:rFonts w:ascii="Arial" w:hAnsi="Arial" w:cs="Arial"/>
                <w:b/>
              </w:rPr>
              <w:t>Age</w:t>
            </w:r>
          </w:p>
        </w:tc>
      </w:tr>
      <w:tr w:rsidR="00B579FE" w:rsidRPr="00294ADA" w14:paraId="20F2D8A3" w14:textId="77777777" w:rsidTr="00573A2C">
        <w:tc>
          <w:tcPr>
            <w:tcW w:w="1277" w:type="dxa"/>
            <w:tcBorders>
              <w:top w:val="single" w:sz="4" w:space="0" w:color="auto"/>
              <w:left w:val="single" w:sz="4" w:space="0" w:color="auto"/>
              <w:bottom w:val="single" w:sz="4" w:space="0" w:color="auto"/>
              <w:right w:val="single" w:sz="4" w:space="0" w:color="auto"/>
            </w:tcBorders>
          </w:tcPr>
          <w:p w14:paraId="131FBB55" w14:textId="3F38F276" w:rsidR="00B579FE" w:rsidRPr="00294ADA" w:rsidRDefault="00B579FE" w:rsidP="00294ADA">
            <w:pPr>
              <w:spacing w:line="360" w:lineRule="auto"/>
              <w:rPr>
                <w:rFonts w:ascii="Arial" w:hAnsi="Arial" w:cs="Arial"/>
              </w:rPr>
            </w:pPr>
            <w:r>
              <w:rPr>
                <w:rFonts w:ascii="Arial" w:hAnsi="Arial" w:cs="Arial"/>
              </w:rPr>
              <w:t>Andrew</w:t>
            </w:r>
          </w:p>
        </w:tc>
        <w:tc>
          <w:tcPr>
            <w:tcW w:w="3969" w:type="dxa"/>
            <w:tcBorders>
              <w:top w:val="single" w:sz="4" w:space="0" w:color="auto"/>
              <w:left w:val="single" w:sz="4" w:space="0" w:color="auto"/>
              <w:bottom w:val="single" w:sz="4" w:space="0" w:color="auto"/>
              <w:right w:val="single" w:sz="4" w:space="0" w:color="auto"/>
            </w:tcBorders>
          </w:tcPr>
          <w:p w14:paraId="57799709" w14:textId="7D5BACC3" w:rsidR="00B579FE" w:rsidRPr="00294ADA" w:rsidRDefault="00B579FE" w:rsidP="00294ADA">
            <w:pPr>
              <w:spacing w:line="360" w:lineRule="auto"/>
              <w:rPr>
                <w:rFonts w:ascii="Arial" w:hAnsi="Arial" w:cs="Arial"/>
              </w:rPr>
            </w:pPr>
            <w:r w:rsidRPr="00294ADA">
              <w:rPr>
                <w:rFonts w:ascii="Arial" w:hAnsi="Arial" w:cs="Arial"/>
              </w:rPr>
              <w:t xml:space="preserve">Operations manager </w:t>
            </w:r>
            <w:r w:rsidR="000F67AB">
              <w:rPr>
                <w:rFonts w:ascii="Arial" w:hAnsi="Arial" w:cs="Arial"/>
              </w:rPr>
              <w:t xml:space="preserve"> - Adults</w:t>
            </w:r>
          </w:p>
        </w:tc>
        <w:tc>
          <w:tcPr>
            <w:tcW w:w="2409" w:type="dxa"/>
            <w:tcBorders>
              <w:top w:val="single" w:sz="4" w:space="0" w:color="auto"/>
              <w:left w:val="single" w:sz="4" w:space="0" w:color="auto"/>
              <w:bottom w:val="single" w:sz="4" w:space="0" w:color="auto"/>
              <w:right w:val="single" w:sz="4" w:space="0" w:color="auto"/>
            </w:tcBorders>
          </w:tcPr>
          <w:p w14:paraId="43964D64" w14:textId="62B82F8F" w:rsidR="00B579FE" w:rsidRPr="00294ADA" w:rsidRDefault="000F67AB" w:rsidP="00294ADA">
            <w:pPr>
              <w:spacing w:line="360" w:lineRule="auto"/>
              <w:rPr>
                <w:rFonts w:ascii="Arial" w:hAnsi="Arial" w:cs="Arial"/>
              </w:rPr>
            </w:pPr>
            <w:r>
              <w:rPr>
                <w:rFonts w:ascii="Arial" w:hAnsi="Arial" w:cs="Arial"/>
              </w:rPr>
              <w:t xml:space="preserve">YOI </w:t>
            </w:r>
          </w:p>
        </w:tc>
        <w:tc>
          <w:tcPr>
            <w:tcW w:w="1134" w:type="dxa"/>
            <w:tcBorders>
              <w:top w:val="single" w:sz="4" w:space="0" w:color="auto"/>
              <w:left w:val="single" w:sz="4" w:space="0" w:color="auto"/>
              <w:bottom w:val="single" w:sz="4" w:space="0" w:color="auto"/>
              <w:right w:val="single" w:sz="4" w:space="0" w:color="auto"/>
            </w:tcBorders>
          </w:tcPr>
          <w:p w14:paraId="6EA4111A" w14:textId="5D1D2EB9" w:rsidR="00B579FE" w:rsidRPr="00294ADA" w:rsidRDefault="00B579FE" w:rsidP="00294ADA">
            <w:pPr>
              <w:spacing w:line="360" w:lineRule="auto"/>
              <w:rPr>
                <w:rFonts w:ascii="Arial" w:hAnsi="Arial" w:cs="Arial"/>
              </w:rPr>
            </w:pPr>
            <w:r w:rsidRPr="00294ADA">
              <w:rPr>
                <w:rFonts w:ascii="Arial" w:hAnsi="Arial" w:cs="Arial"/>
              </w:rPr>
              <w:t>M</w:t>
            </w:r>
          </w:p>
        </w:tc>
        <w:tc>
          <w:tcPr>
            <w:tcW w:w="851" w:type="dxa"/>
            <w:tcBorders>
              <w:top w:val="single" w:sz="4" w:space="0" w:color="auto"/>
              <w:left w:val="single" w:sz="4" w:space="0" w:color="auto"/>
              <w:bottom w:val="single" w:sz="4" w:space="0" w:color="auto"/>
              <w:right w:val="single" w:sz="4" w:space="0" w:color="auto"/>
            </w:tcBorders>
          </w:tcPr>
          <w:p w14:paraId="273114AC" w14:textId="77777777" w:rsidR="00B579FE" w:rsidRPr="00294ADA" w:rsidRDefault="00B579FE" w:rsidP="00294ADA">
            <w:pPr>
              <w:spacing w:line="360" w:lineRule="auto"/>
              <w:rPr>
                <w:rFonts w:ascii="Arial" w:hAnsi="Arial" w:cs="Arial"/>
              </w:rPr>
            </w:pPr>
            <w:r w:rsidRPr="00294ADA">
              <w:rPr>
                <w:rFonts w:ascii="Arial" w:hAnsi="Arial" w:cs="Arial"/>
              </w:rPr>
              <w:t>58</w:t>
            </w:r>
          </w:p>
        </w:tc>
      </w:tr>
      <w:tr w:rsidR="00B579FE" w:rsidRPr="00294ADA" w14:paraId="2CB15C2A" w14:textId="77777777" w:rsidTr="00573A2C">
        <w:tc>
          <w:tcPr>
            <w:tcW w:w="1277" w:type="dxa"/>
            <w:tcBorders>
              <w:top w:val="single" w:sz="4" w:space="0" w:color="auto"/>
              <w:left w:val="single" w:sz="4" w:space="0" w:color="auto"/>
              <w:bottom w:val="single" w:sz="4" w:space="0" w:color="auto"/>
              <w:right w:val="single" w:sz="4" w:space="0" w:color="auto"/>
            </w:tcBorders>
          </w:tcPr>
          <w:p w14:paraId="0255A1DB" w14:textId="7E9A084E" w:rsidR="00B579FE" w:rsidRPr="00294ADA" w:rsidRDefault="00B579FE" w:rsidP="00294ADA">
            <w:pPr>
              <w:spacing w:line="360" w:lineRule="auto"/>
              <w:rPr>
                <w:rFonts w:ascii="Arial" w:hAnsi="Arial" w:cs="Arial"/>
              </w:rPr>
            </w:pPr>
            <w:r>
              <w:rPr>
                <w:rFonts w:ascii="Arial" w:hAnsi="Arial" w:cs="Arial"/>
              </w:rPr>
              <w:t>Ben</w:t>
            </w:r>
          </w:p>
        </w:tc>
        <w:tc>
          <w:tcPr>
            <w:tcW w:w="3969" w:type="dxa"/>
            <w:tcBorders>
              <w:top w:val="single" w:sz="4" w:space="0" w:color="auto"/>
              <w:left w:val="single" w:sz="4" w:space="0" w:color="auto"/>
              <w:bottom w:val="single" w:sz="4" w:space="0" w:color="auto"/>
              <w:right w:val="single" w:sz="4" w:space="0" w:color="auto"/>
            </w:tcBorders>
          </w:tcPr>
          <w:p w14:paraId="62FF8470" w14:textId="48731983" w:rsidR="00B579FE" w:rsidRPr="00294ADA" w:rsidRDefault="00B579FE" w:rsidP="000F67AB">
            <w:pPr>
              <w:spacing w:line="360" w:lineRule="auto"/>
              <w:rPr>
                <w:rFonts w:ascii="Arial" w:hAnsi="Arial" w:cs="Arial"/>
              </w:rPr>
            </w:pPr>
            <w:r w:rsidRPr="00294ADA">
              <w:rPr>
                <w:rFonts w:ascii="Arial" w:hAnsi="Arial" w:cs="Arial"/>
              </w:rPr>
              <w:t>Psychos</w:t>
            </w:r>
            <w:r>
              <w:rPr>
                <w:rFonts w:ascii="Arial" w:hAnsi="Arial" w:cs="Arial"/>
              </w:rPr>
              <w:t>o</w:t>
            </w:r>
            <w:r w:rsidRPr="00294ADA">
              <w:rPr>
                <w:rFonts w:ascii="Arial" w:hAnsi="Arial" w:cs="Arial"/>
              </w:rPr>
              <w:t>cial substance misuse caseload holder</w:t>
            </w:r>
            <w:r w:rsidR="000F67AB">
              <w:rPr>
                <w:rFonts w:ascii="Arial" w:hAnsi="Arial" w:cs="Arial"/>
              </w:rPr>
              <w:t xml:space="preserve"> - Adults</w:t>
            </w:r>
          </w:p>
        </w:tc>
        <w:tc>
          <w:tcPr>
            <w:tcW w:w="2409" w:type="dxa"/>
            <w:tcBorders>
              <w:top w:val="single" w:sz="4" w:space="0" w:color="auto"/>
              <w:left w:val="single" w:sz="4" w:space="0" w:color="auto"/>
              <w:bottom w:val="single" w:sz="4" w:space="0" w:color="auto"/>
              <w:right w:val="single" w:sz="4" w:space="0" w:color="auto"/>
            </w:tcBorders>
          </w:tcPr>
          <w:p w14:paraId="12A9C0F5" w14:textId="59AE35E2" w:rsidR="00B579FE" w:rsidRPr="00294ADA" w:rsidRDefault="00533B04" w:rsidP="000F67AB">
            <w:pPr>
              <w:spacing w:line="360" w:lineRule="auto"/>
              <w:rPr>
                <w:rFonts w:ascii="Arial" w:hAnsi="Arial" w:cs="Arial"/>
              </w:rPr>
            </w:pPr>
            <w:r>
              <w:rPr>
                <w:rFonts w:ascii="Arial" w:hAnsi="Arial" w:cs="Arial"/>
              </w:rPr>
              <w:t xml:space="preserve">Youth &amp; </w:t>
            </w:r>
            <w:r w:rsidR="000F67AB">
              <w:rPr>
                <w:rFonts w:ascii="Arial" w:hAnsi="Arial" w:cs="Arial"/>
              </w:rPr>
              <w:t>young adults 11-25</w:t>
            </w:r>
          </w:p>
        </w:tc>
        <w:tc>
          <w:tcPr>
            <w:tcW w:w="1134" w:type="dxa"/>
            <w:tcBorders>
              <w:top w:val="single" w:sz="4" w:space="0" w:color="auto"/>
              <w:left w:val="single" w:sz="4" w:space="0" w:color="auto"/>
              <w:bottom w:val="single" w:sz="4" w:space="0" w:color="auto"/>
              <w:right w:val="single" w:sz="4" w:space="0" w:color="auto"/>
            </w:tcBorders>
          </w:tcPr>
          <w:p w14:paraId="7F88AC41" w14:textId="7823DB87" w:rsidR="00B579FE" w:rsidRPr="00294ADA" w:rsidRDefault="00B579FE" w:rsidP="00294ADA">
            <w:pPr>
              <w:spacing w:line="360" w:lineRule="auto"/>
              <w:rPr>
                <w:rFonts w:ascii="Arial" w:hAnsi="Arial" w:cs="Arial"/>
              </w:rPr>
            </w:pPr>
            <w:r w:rsidRPr="00294ADA">
              <w:rPr>
                <w:rFonts w:ascii="Arial" w:hAnsi="Arial" w:cs="Arial"/>
              </w:rPr>
              <w:t>M</w:t>
            </w:r>
          </w:p>
        </w:tc>
        <w:tc>
          <w:tcPr>
            <w:tcW w:w="851" w:type="dxa"/>
            <w:tcBorders>
              <w:top w:val="single" w:sz="4" w:space="0" w:color="auto"/>
              <w:left w:val="single" w:sz="4" w:space="0" w:color="auto"/>
              <w:bottom w:val="single" w:sz="4" w:space="0" w:color="auto"/>
              <w:right w:val="single" w:sz="4" w:space="0" w:color="auto"/>
            </w:tcBorders>
          </w:tcPr>
          <w:p w14:paraId="39452536" w14:textId="77777777" w:rsidR="00B579FE" w:rsidRPr="00294ADA" w:rsidRDefault="00B579FE" w:rsidP="00294ADA">
            <w:pPr>
              <w:spacing w:line="360" w:lineRule="auto"/>
              <w:rPr>
                <w:rFonts w:ascii="Arial" w:hAnsi="Arial" w:cs="Arial"/>
              </w:rPr>
            </w:pPr>
            <w:r w:rsidRPr="00294ADA">
              <w:rPr>
                <w:rFonts w:ascii="Arial" w:hAnsi="Arial" w:cs="Arial"/>
              </w:rPr>
              <w:t>51</w:t>
            </w:r>
          </w:p>
        </w:tc>
      </w:tr>
      <w:tr w:rsidR="00B579FE" w:rsidRPr="00294ADA" w14:paraId="75A47BB0" w14:textId="77777777" w:rsidTr="00573A2C">
        <w:tc>
          <w:tcPr>
            <w:tcW w:w="1277" w:type="dxa"/>
            <w:tcBorders>
              <w:top w:val="single" w:sz="4" w:space="0" w:color="auto"/>
              <w:left w:val="single" w:sz="4" w:space="0" w:color="auto"/>
              <w:bottom w:val="single" w:sz="4" w:space="0" w:color="auto"/>
              <w:right w:val="single" w:sz="4" w:space="0" w:color="auto"/>
            </w:tcBorders>
          </w:tcPr>
          <w:p w14:paraId="159D290F" w14:textId="1D63A56F" w:rsidR="00B579FE" w:rsidRPr="00294ADA" w:rsidRDefault="00B579FE" w:rsidP="00EF7277">
            <w:pPr>
              <w:spacing w:line="360" w:lineRule="auto"/>
              <w:rPr>
                <w:rFonts w:ascii="Arial" w:hAnsi="Arial" w:cs="Arial"/>
              </w:rPr>
            </w:pPr>
            <w:r>
              <w:rPr>
                <w:rFonts w:ascii="Arial" w:hAnsi="Arial" w:cs="Arial"/>
              </w:rPr>
              <w:t>Claire</w:t>
            </w:r>
          </w:p>
        </w:tc>
        <w:tc>
          <w:tcPr>
            <w:tcW w:w="3969" w:type="dxa"/>
            <w:tcBorders>
              <w:top w:val="single" w:sz="4" w:space="0" w:color="auto"/>
              <w:left w:val="single" w:sz="4" w:space="0" w:color="auto"/>
              <w:bottom w:val="single" w:sz="4" w:space="0" w:color="auto"/>
              <w:right w:val="single" w:sz="4" w:space="0" w:color="auto"/>
            </w:tcBorders>
          </w:tcPr>
          <w:p w14:paraId="493CE9D5" w14:textId="1BD6A943" w:rsidR="00B579FE" w:rsidRPr="00294ADA" w:rsidRDefault="00B579FE" w:rsidP="00EF7277">
            <w:pPr>
              <w:spacing w:line="360" w:lineRule="auto"/>
              <w:rPr>
                <w:rFonts w:ascii="Arial" w:hAnsi="Arial" w:cs="Arial"/>
              </w:rPr>
            </w:pPr>
            <w:r w:rsidRPr="00294ADA">
              <w:rPr>
                <w:rFonts w:ascii="Arial" w:hAnsi="Arial" w:cs="Arial"/>
              </w:rPr>
              <w:t>Prison general nurse</w:t>
            </w:r>
            <w:r w:rsidR="000F67AB">
              <w:rPr>
                <w:rFonts w:ascii="Arial" w:hAnsi="Arial" w:cs="Arial"/>
              </w:rPr>
              <w:t xml:space="preserve"> - YOI</w:t>
            </w:r>
          </w:p>
        </w:tc>
        <w:tc>
          <w:tcPr>
            <w:tcW w:w="2409" w:type="dxa"/>
            <w:tcBorders>
              <w:top w:val="single" w:sz="4" w:space="0" w:color="auto"/>
              <w:left w:val="single" w:sz="4" w:space="0" w:color="auto"/>
              <w:bottom w:val="single" w:sz="4" w:space="0" w:color="auto"/>
              <w:right w:val="single" w:sz="4" w:space="0" w:color="auto"/>
            </w:tcBorders>
          </w:tcPr>
          <w:p w14:paraId="0D5D70C5" w14:textId="376F1017" w:rsidR="00B579FE" w:rsidRPr="00294ADA" w:rsidRDefault="00E54993" w:rsidP="00EF7277">
            <w:pPr>
              <w:spacing w:line="360" w:lineRule="auto"/>
              <w:rPr>
                <w:rFonts w:ascii="Arial" w:hAnsi="Arial" w:cs="Arial"/>
              </w:rPr>
            </w:pPr>
            <w:r>
              <w:rPr>
                <w:rFonts w:ascii="Arial" w:hAnsi="Arial" w:cs="Arial"/>
              </w:rPr>
              <w:t>Adults</w:t>
            </w:r>
          </w:p>
        </w:tc>
        <w:tc>
          <w:tcPr>
            <w:tcW w:w="1134" w:type="dxa"/>
            <w:tcBorders>
              <w:top w:val="single" w:sz="4" w:space="0" w:color="auto"/>
              <w:left w:val="single" w:sz="4" w:space="0" w:color="auto"/>
              <w:bottom w:val="single" w:sz="4" w:space="0" w:color="auto"/>
              <w:right w:val="single" w:sz="4" w:space="0" w:color="auto"/>
            </w:tcBorders>
          </w:tcPr>
          <w:p w14:paraId="40E371DC" w14:textId="155C34AC" w:rsidR="00B579FE" w:rsidRPr="00294ADA" w:rsidRDefault="00B579FE" w:rsidP="00EF7277">
            <w:pPr>
              <w:spacing w:line="360" w:lineRule="auto"/>
              <w:rPr>
                <w:rFonts w:ascii="Arial" w:hAnsi="Arial" w:cs="Arial"/>
              </w:rPr>
            </w:pPr>
            <w:r w:rsidRPr="00294ADA">
              <w:rPr>
                <w:rFonts w:ascii="Arial" w:hAnsi="Arial" w:cs="Arial"/>
              </w:rPr>
              <w:t>F</w:t>
            </w:r>
          </w:p>
        </w:tc>
        <w:tc>
          <w:tcPr>
            <w:tcW w:w="851" w:type="dxa"/>
            <w:tcBorders>
              <w:top w:val="single" w:sz="4" w:space="0" w:color="auto"/>
              <w:left w:val="single" w:sz="4" w:space="0" w:color="auto"/>
              <w:bottom w:val="single" w:sz="4" w:space="0" w:color="auto"/>
              <w:right w:val="single" w:sz="4" w:space="0" w:color="auto"/>
            </w:tcBorders>
          </w:tcPr>
          <w:p w14:paraId="7093EAD2" w14:textId="55F565D6" w:rsidR="00B579FE" w:rsidRPr="00294ADA" w:rsidRDefault="00B579FE" w:rsidP="00EF7277">
            <w:pPr>
              <w:spacing w:line="360" w:lineRule="auto"/>
              <w:rPr>
                <w:rFonts w:ascii="Arial" w:hAnsi="Arial" w:cs="Arial"/>
              </w:rPr>
            </w:pPr>
            <w:r w:rsidRPr="00294ADA">
              <w:rPr>
                <w:rFonts w:ascii="Arial" w:hAnsi="Arial" w:cs="Arial"/>
              </w:rPr>
              <w:t>36</w:t>
            </w:r>
          </w:p>
        </w:tc>
      </w:tr>
      <w:tr w:rsidR="00B579FE" w:rsidRPr="00294ADA" w14:paraId="501C1839" w14:textId="77777777" w:rsidTr="00573A2C">
        <w:tc>
          <w:tcPr>
            <w:tcW w:w="1277" w:type="dxa"/>
            <w:tcBorders>
              <w:top w:val="single" w:sz="4" w:space="0" w:color="auto"/>
              <w:left w:val="single" w:sz="4" w:space="0" w:color="auto"/>
              <w:bottom w:val="single" w:sz="4" w:space="0" w:color="auto"/>
              <w:right w:val="single" w:sz="4" w:space="0" w:color="auto"/>
            </w:tcBorders>
          </w:tcPr>
          <w:p w14:paraId="69C6D56C" w14:textId="7CC6B8BF" w:rsidR="00B579FE" w:rsidRPr="00294ADA" w:rsidRDefault="00B579FE" w:rsidP="0078235D">
            <w:pPr>
              <w:spacing w:line="360" w:lineRule="auto"/>
              <w:rPr>
                <w:rFonts w:ascii="Arial" w:hAnsi="Arial" w:cs="Arial"/>
              </w:rPr>
            </w:pPr>
            <w:r>
              <w:rPr>
                <w:rFonts w:ascii="Arial" w:hAnsi="Arial" w:cs="Arial"/>
              </w:rPr>
              <w:t>David</w:t>
            </w:r>
          </w:p>
        </w:tc>
        <w:tc>
          <w:tcPr>
            <w:tcW w:w="3969" w:type="dxa"/>
            <w:tcBorders>
              <w:top w:val="single" w:sz="4" w:space="0" w:color="auto"/>
              <w:left w:val="single" w:sz="4" w:space="0" w:color="auto"/>
              <w:bottom w:val="single" w:sz="4" w:space="0" w:color="auto"/>
              <w:right w:val="single" w:sz="4" w:space="0" w:color="auto"/>
            </w:tcBorders>
          </w:tcPr>
          <w:p w14:paraId="2B297F0A" w14:textId="722A2BB4" w:rsidR="00B579FE" w:rsidRPr="00294ADA" w:rsidRDefault="00B579FE" w:rsidP="00EF7277">
            <w:pPr>
              <w:spacing w:line="360" w:lineRule="auto"/>
              <w:rPr>
                <w:rFonts w:ascii="Arial" w:hAnsi="Arial" w:cs="Arial"/>
              </w:rPr>
            </w:pPr>
            <w:r w:rsidRPr="00294ADA">
              <w:rPr>
                <w:rFonts w:ascii="Arial" w:hAnsi="Arial" w:cs="Arial"/>
              </w:rPr>
              <w:t>Prison Custodial manager</w:t>
            </w:r>
            <w:r w:rsidR="00573A2C">
              <w:rPr>
                <w:rFonts w:ascii="Arial" w:hAnsi="Arial" w:cs="Arial"/>
              </w:rPr>
              <w:t xml:space="preserve"> - Adults</w:t>
            </w:r>
          </w:p>
        </w:tc>
        <w:tc>
          <w:tcPr>
            <w:tcW w:w="2409" w:type="dxa"/>
            <w:tcBorders>
              <w:top w:val="single" w:sz="4" w:space="0" w:color="auto"/>
              <w:left w:val="single" w:sz="4" w:space="0" w:color="auto"/>
              <w:bottom w:val="single" w:sz="4" w:space="0" w:color="auto"/>
              <w:right w:val="single" w:sz="4" w:space="0" w:color="auto"/>
            </w:tcBorders>
          </w:tcPr>
          <w:p w14:paraId="4A15C394" w14:textId="1A7D6969" w:rsidR="00B579FE" w:rsidRPr="00294ADA" w:rsidRDefault="00573A2C" w:rsidP="00573A2C">
            <w:pPr>
              <w:spacing w:line="360" w:lineRule="auto"/>
              <w:rPr>
                <w:rFonts w:ascii="Arial" w:hAnsi="Arial" w:cs="Arial"/>
              </w:rPr>
            </w:pPr>
            <w:r>
              <w:rPr>
                <w:rFonts w:ascii="Arial" w:hAnsi="Arial" w:cs="Arial"/>
              </w:rPr>
              <w:t>YOI</w:t>
            </w:r>
          </w:p>
        </w:tc>
        <w:tc>
          <w:tcPr>
            <w:tcW w:w="1134" w:type="dxa"/>
            <w:tcBorders>
              <w:top w:val="single" w:sz="4" w:space="0" w:color="auto"/>
              <w:left w:val="single" w:sz="4" w:space="0" w:color="auto"/>
              <w:bottom w:val="single" w:sz="4" w:space="0" w:color="auto"/>
              <w:right w:val="single" w:sz="4" w:space="0" w:color="auto"/>
            </w:tcBorders>
            <w:hideMark/>
          </w:tcPr>
          <w:p w14:paraId="71FB7CEB" w14:textId="54BBF794" w:rsidR="00B579FE" w:rsidRPr="00294ADA" w:rsidRDefault="00B579FE" w:rsidP="00EF7277">
            <w:pPr>
              <w:spacing w:line="360" w:lineRule="auto"/>
              <w:rPr>
                <w:rFonts w:ascii="Arial" w:hAnsi="Arial" w:cs="Arial"/>
              </w:rPr>
            </w:pPr>
            <w:r w:rsidRPr="00294ADA">
              <w:rPr>
                <w:rFonts w:ascii="Arial" w:hAnsi="Arial" w:cs="Arial"/>
              </w:rPr>
              <w:t>M</w:t>
            </w:r>
          </w:p>
        </w:tc>
        <w:tc>
          <w:tcPr>
            <w:tcW w:w="851" w:type="dxa"/>
            <w:tcBorders>
              <w:top w:val="single" w:sz="4" w:space="0" w:color="auto"/>
              <w:left w:val="single" w:sz="4" w:space="0" w:color="auto"/>
              <w:bottom w:val="single" w:sz="4" w:space="0" w:color="auto"/>
              <w:right w:val="single" w:sz="4" w:space="0" w:color="auto"/>
            </w:tcBorders>
            <w:hideMark/>
          </w:tcPr>
          <w:p w14:paraId="57F43EDA" w14:textId="77777777" w:rsidR="00B579FE" w:rsidRPr="00294ADA" w:rsidRDefault="00B579FE" w:rsidP="00EF7277">
            <w:pPr>
              <w:spacing w:line="360" w:lineRule="auto"/>
              <w:rPr>
                <w:rFonts w:ascii="Arial" w:hAnsi="Arial" w:cs="Arial"/>
              </w:rPr>
            </w:pPr>
            <w:r w:rsidRPr="00294ADA">
              <w:rPr>
                <w:rFonts w:ascii="Arial" w:hAnsi="Arial" w:cs="Arial"/>
              </w:rPr>
              <w:t>29</w:t>
            </w:r>
          </w:p>
        </w:tc>
      </w:tr>
      <w:tr w:rsidR="00B579FE" w:rsidRPr="00294ADA" w14:paraId="09886B9E" w14:textId="77777777" w:rsidTr="00573A2C">
        <w:tc>
          <w:tcPr>
            <w:tcW w:w="1277" w:type="dxa"/>
            <w:tcBorders>
              <w:top w:val="single" w:sz="4" w:space="0" w:color="auto"/>
              <w:left w:val="single" w:sz="4" w:space="0" w:color="auto"/>
              <w:bottom w:val="single" w:sz="4" w:space="0" w:color="auto"/>
              <w:right w:val="single" w:sz="4" w:space="0" w:color="auto"/>
            </w:tcBorders>
          </w:tcPr>
          <w:p w14:paraId="0F09450D" w14:textId="72C29B55" w:rsidR="00B579FE" w:rsidRPr="00294ADA" w:rsidRDefault="00B579FE" w:rsidP="00EF7277">
            <w:pPr>
              <w:spacing w:line="360" w:lineRule="auto"/>
              <w:rPr>
                <w:rFonts w:ascii="Arial" w:hAnsi="Arial" w:cs="Arial"/>
              </w:rPr>
            </w:pPr>
            <w:r>
              <w:rPr>
                <w:rFonts w:ascii="Arial" w:hAnsi="Arial" w:cs="Arial"/>
              </w:rPr>
              <w:t>Elaine</w:t>
            </w:r>
          </w:p>
        </w:tc>
        <w:tc>
          <w:tcPr>
            <w:tcW w:w="3969" w:type="dxa"/>
            <w:tcBorders>
              <w:top w:val="single" w:sz="4" w:space="0" w:color="auto"/>
              <w:left w:val="single" w:sz="4" w:space="0" w:color="auto"/>
              <w:bottom w:val="single" w:sz="4" w:space="0" w:color="auto"/>
              <w:right w:val="single" w:sz="4" w:space="0" w:color="auto"/>
            </w:tcBorders>
          </w:tcPr>
          <w:p w14:paraId="71AAACDB" w14:textId="7F88C271" w:rsidR="00B579FE" w:rsidRPr="00294ADA" w:rsidRDefault="00B579FE" w:rsidP="00EF7277">
            <w:pPr>
              <w:spacing w:line="360" w:lineRule="auto"/>
              <w:rPr>
                <w:rFonts w:ascii="Arial" w:hAnsi="Arial" w:cs="Arial"/>
              </w:rPr>
            </w:pPr>
            <w:r w:rsidRPr="00294ADA">
              <w:rPr>
                <w:rFonts w:ascii="Arial" w:hAnsi="Arial" w:cs="Arial"/>
              </w:rPr>
              <w:t>Clinical psychologist</w:t>
            </w:r>
            <w:r w:rsidR="00573A2C">
              <w:rPr>
                <w:rFonts w:ascii="Arial" w:hAnsi="Arial" w:cs="Arial"/>
              </w:rPr>
              <w:t xml:space="preserve"> - Adults</w:t>
            </w:r>
          </w:p>
        </w:tc>
        <w:tc>
          <w:tcPr>
            <w:tcW w:w="2409" w:type="dxa"/>
            <w:tcBorders>
              <w:top w:val="single" w:sz="4" w:space="0" w:color="auto"/>
              <w:left w:val="single" w:sz="4" w:space="0" w:color="auto"/>
              <w:bottom w:val="single" w:sz="4" w:space="0" w:color="auto"/>
              <w:right w:val="single" w:sz="4" w:space="0" w:color="auto"/>
            </w:tcBorders>
          </w:tcPr>
          <w:p w14:paraId="63CF2826" w14:textId="7EE136B2" w:rsidR="00B579FE" w:rsidRPr="00294ADA" w:rsidRDefault="00573A2C" w:rsidP="00573A2C">
            <w:pPr>
              <w:spacing w:line="360" w:lineRule="auto"/>
              <w:rPr>
                <w:rFonts w:ascii="Arial" w:hAnsi="Arial" w:cs="Arial"/>
              </w:rPr>
            </w:pPr>
            <w:r>
              <w:rPr>
                <w:rFonts w:ascii="Arial" w:hAnsi="Arial" w:cs="Arial"/>
              </w:rPr>
              <w:t xml:space="preserve">YOI &amp; </w:t>
            </w:r>
            <w:r w:rsidR="00E54993">
              <w:rPr>
                <w:rFonts w:ascii="Arial" w:hAnsi="Arial" w:cs="Arial"/>
              </w:rPr>
              <w:t xml:space="preserve">Mixed </w:t>
            </w:r>
            <w:r>
              <w:rPr>
                <w:rFonts w:ascii="Arial" w:hAnsi="Arial" w:cs="Arial"/>
              </w:rPr>
              <w:t xml:space="preserve">prison </w:t>
            </w:r>
          </w:p>
        </w:tc>
        <w:tc>
          <w:tcPr>
            <w:tcW w:w="1134" w:type="dxa"/>
            <w:tcBorders>
              <w:top w:val="single" w:sz="4" w:space="0" w:color="auto"/>
              <w:left w:val="single" w:sz="4" w:space="0" w:color="auto"/>
              <w:bottom w:val="single" w:sz="4" w:space="0" w:color="auto"/>
              <w:right w:val="single" w:sz="4" w:space="0" w:color="auto"/>
            </w:tcBorders>
          </w:tcPr>
          <w:p w14:paraId="3BB6430C" w14:textId="3FFCE44D" w:rsidR="00B579FE" w:rsidRPr="00294ADA" w:rsidRDefault="00B579FE" w:rsidP="00EF7277">
            <w:pPr>
              <w:spacing w:line="360" w:lineRule="auto"/>
              <w:rPr>
                <w:rFonts w:ascii="Arial" w:hAnsi="Arial" w:cs="Arial"/>
              </w:rPr>
            </w:pPr>
            <w:r w:rsidRPr="00294ADA">
              <w:rPr>
                <w:rFonts w:ascii="Arial" w:hAnsi="Arial" w:cs="Arial"/>
              </w:rPr>
              <w:t>F</w:t>
            </w:r>
          </w:p>
        </w:tc>
        <w:tc>
          <w:tcPr>
            <w:tcW w:w="851" w:type="dxa"/>
            <w:tcBorders>
              <w:top w:val="single" w:sz="4" w:space="0" w:color="auto"/>
              <w:left w:val="single" w:sz="4" w:space="0" w:color="auto"/>
              <w:bottom w:val="single" w:sz="4" w:space="0" w:color="auto"/>
              <w:right w:val="single" w:sz="4" w:space="0" w:color="auto"/>
            </w:tcBorders>
          </w:tcPr>
          <w:p w14:paraId="5A36F601" w14:textId="6DC091BE" w:rsidR="00B579FE" w:rsidRPr="00294ADA" w:rsidRDefault="00B579FE" w:rsidP="00EF7277">
            <w:pPr>
              <w:spacing w:line="360" w:lineRule="auto"/>
              <w:rPr>
                <w:rFonts w:ascii="Arial" w:hAnsi="Arial" w:cs="Arial"/>
              </w:rPr>
            </w:pPr>
            <w:r w:rsidRPr="00294ADA">
              <w:rPr>
                <w:rFonts w:ascii="Arial" w:hAnsi="Arial" w:cs="Arial"/>
              </w:rPr>
              <w:t>48</w:t>
            </w:r>
          </w:p>
        </w:tc>
      </w:tr>
      <w:tr w:rsidR="00B579FE" w:rsidRPr="00294ADA" w14:paraId="1BDE00FE" w14:textId="77777777" w:rsidTr="00573A2C">
        <w:tc>
          <w:tcPr>
            <w:tcW w:w="1277" w:type="dxa"/>
            <w:tcBorders>
              <w:top w:val="single" w:sz="4" w:space="0" w:color="auto"/>
              <w:left w:val="single" w:sz="4" w:space="0" w:color="auto"/>
              <w:bottom w:val="single" w:sz="4" w:space="0" w:color="auto"/>
              <w:right w:val="single" w:sz="4" w:space="0" w:color="auto"/>
            </w:tcBorders>
          </w:tcPr>
          <w:p w14:paraId="0B525E69" w14:textId="3D5EAC0F" w:rsidR="00B579FE" w:rsidRPr="00294ADA" w:rsidRDefault="00B579FE" w:rsidP="00EF7277">
            <w:pPr>
              <w:spacing w:line="360" w:lineRule="auto"/>
              <w:rPr>
                <w:rFonts w:ascii="Arial" w:hAnsi="Arial" w:cs="Arial"/>
              </w:rPr>
            </w:pPr>
            <w:r>
              <w:rPr>
                <w:rFonts w:ascii="Arial" w:hAnsi="Arial" w:cs="Arial"/>
              </w:rPr>
              <w:t>Fran</w:t>
            </w:r>
          </w:p>
        </w:tc>
        <w:tc>
          <w:tcPr>
            <w:tcW w:w="3969" w:type="dxa"/>
            <w:tcBorders>
              <w:top w:val="single" w:sz="4" w:space="0" w:color="auto"/>
              <w:left w:val="single" w:sz="4" w:space="0" w:color="auto"/>
              <w:bottom w:val="single" w:sz="4" w:space="0" w:color="auto"/>
              <w:right w:val="single" w:sz="4" w:space="0" w:color="auto"/>
            </w:tcBorders>
          </w:tcPr>
          <w:p w14:paraId="60DA132E" w14:textId="40C66299" w:rsidR="00B579FE" w:rsidRPr="00294ADA" w:rsidRDefault="00B579FE" w:rsidP="00573A2C">
            <w:pPr>
              <w:tabs>
                <w:tab w:val="right" w:pos="3327"/>
              </w:tabs>
              <w:spacing w:line="360" w:lineRule="auto"/>
              <w:rPr>
                <w:rFonts w:ascii="Arial" w:hAnsi="Arial" w:cs="Arial"/>
              </w:rPr>
            </w:pPr>
            <w:r w:rsidRPr="00294ADA">
              <w:rPr>
                <w:rFonts w:ascii="Arial" w:hAnsi="Arial" w:cs="Arial"/>
              </w:rPr>
              <w:t>Prison officer</w:t>
            </w:r>
            <w:r w:rsidR="00573A2C">
              <w:rPr>
                <w:rFonts w:ascii="Arial" w:hAnsi="Arial" w:cs="Arial"/>
              </w:rPr>
              <w:t>- n/a</w:t>
            </w:r>
          </w:p>
        </w:tc>
        <w:tc>
          <w:tcPr>
            <w:tcW w:w="2409" w:type="dxa"/>
            <w:tcBorders>
              <w:top w:val="single" w:sz="4" w:space="0" w:color="auto"/>
              <w:left w:val="single" w:sz="4" w:space="0" w:color="auto"/>
              <w:bottom w:val="single" w:sz="4" w:space="0" w:color="auto"/>
              <w:right w:val="single" w:sz="4" w:space="0" w:color="auto"/>
            </w:tcBorders>
          </w:tcPr>
          <w:p w14:paraId="5C6F7C09" w14:textId="3EB1BC35" w:rsidR="00B579FE" w:rsidRPr="00294ADA" w:rsidRDefault="00191122" w:rsidP="00EF7277">
            <w:pPr>
              <w:spacing w:line="360" w:lineRule="auto"/>
              <w:rPr>
                <w:rFonts w:ascii="Arial" w:hAnsi="Arial" w:cs="Arial"/>
              </w:rPr>
            </w:pPr>
            <w:r>
              <w:rPr>
                <w:rFonts w:ascii="Arial" w:hAnsi="Arial" w:cs="Arial"/>
              </w:rPr>
              <w:t>Mixed YOI &amp; Adults</w:t>
            </w:r>
          </w:p>
        </w:tc>
        <w:tc>
          <w:tcPr>
            <w:tcW w:w="1134" w:type="dxa"/>
            <w:tcBorders>
              <w:top w:val="single" w:sz="4" w:space="0" w:color="auto"/>
              <w:left w:val="single" w:sz="4" w:space="0" w:color="auto"/>
              <w:bottom w:val="single" w:sz="4" w:space="0" w:color="auto"/>
              <w:right w:val="single" w:sz="4" w:space="0" w:color="auto"/>
            </w:tcBorders>
          </w:tcPr>
          <w:p w14:paraId="291EA8B3" w14:textId="1D443344" w:rsidR="00B579FE" w:rsidRPr="00294ADA" w:rsidRDefault="00B579FE" w:rsidP="00EF7277">
            <w:pPr>
              <w:spacing w:line="360" w:lineRule="auto"/>
              <w:rPr>
                <w:rFonts w:ascii="Arial" w:hAnsi="Arial" w:cs="Arial"/>
              </w:rPr>
            </w:pPr>
            <w:r w:rsidRPr="00294ADA">
              <w:rPr>
                <w:rFonts w:ascii="Arial" w:hAnsi="Arial" w:cs="Arial"/>
              </w:rPr>
              <w:t>F</w:t>
            </w:r>
          </w:p>
        </w:tc>
        <w:tc>
          <w:tcPr>
            <w:tcW w:w="851" w:type="dxa"/>
            <w:tcBorders>
              <w:top w:val="single" w:sz="4" w:space="0" w:color="auto"/>
              <w:left w:val="single" w:sz="4" w:space="0" w:color="auto"/>
              <w:bottom w:val="single" w:sz="4" w:space="0" w:color="auto"/>
              <w:right w:val="single" w:sz="4" w:space="0" w:color="auto"/>
            </w:tcBorders>
          </w:tcPr>
          <w:p w14:paraId="183A9E77" w14:textId="77777777" w:rsidR="00B579FE" w:rsidRPr="00294ADA" w:rsidRDefault="00B579FE" w:rsidP="00EF7277">
            <w:pPr>
              <w:spacing w:line="360" w:lineRule="auto"/>
              <w:rPr>
                <w:rFonts w:ascii="Arial" w:hAnsi="Arial" w:cs="Arial"/>
              </w:rPr>
            </w:pPr>
            <w:r w:rsidRPr="00294ADA">
              <w:rPr>
                <w:rFonts w:ascii="Arial" w:hAnsi="Arial" w:cs="Arial"/>
              </w:rPr>
              <w:t>36</w:t>
            </w:r>
          </w:p>
        </w:tc>
      </w:tr>
      <w:tr w:rsidR="00B579FE" w:rsidRPr="00294ADA" w14:paraId="25FC4981" w14:textId="77777777" w:rsidTr="00573A2C">
        <w:tc>
          <w:tcPr>
            <w:tcW w:w="1277" w:type="dxa"/>
            <w:tcBorders>
              <w:top w:val="single" w:sz="4" w:space="0" w:color="auto"/>
              <w:left w:val="single" w:sz="4" w:space="0" w:color="auto"/>
              <w:bottom w:val="single" w:sz="4" w:space="0" w:color="auto"/>
              <w:right w:val="single" w:sz="4" w:space="0" w:color="auto"/>
            </w:tcBorders>
          </w:tcPr>
          <w:p w14:paraId="7FF0FE5B" w14:textId="21FB4405" w:rsidR="00B579FE" w:rsidRPr="00294ADA" w:rsidRDefault="00B579FE" w:rsidP="00EF7277">
            <w:pPr>
              <w:spacing w:line="360" w:lineRule="auto"/>
              <w:rPr>
                <w:rFonts w:ascii="Arial" w:hAnsi="Arial" w:cs="Arial"/>
              </w:rPr>
            </w:pPr>
            <w:r>
              <w:rPr>
                <w:rFonts w:ascii="Arial" w:hAnsi="Arial" w:cs="Arial"/>
              </w:rPr>
              <w:t>Georgia</w:t>
            </w:r>
          </w:p>
        </w:tc>
        <w:tc>
          <w:tcPr>
            <w:tcW w:w="3969" w:type="dxa"/>
            <w:tcBorders>
              <w:top w:val="single" w:sz="4" w:space="0" w:color="auto"/>
              <w:left w:val="single" w:sz="4" w:space="0" w:color="auto"/>
              <w:bottom w:val="single" w:sz="4" w:space="0" w:color="auto"/>
              <w:right w:val="single" w:sz="4" w:space="0" w:color="auto"/>
            </w:tcBorders>
          </w:tcPr>
          <w:p w14:paraId="2ED8C7DF" w14:textId="2EB6D957" w:rsidR="00B579FE" w:rsidRPr="00294ADA" w:rsidRDefault="00B579FE" w:rsidP="00EF7277">
            <w:pPr>
              <w:spacing w:line="360" w:lineRule="auto"/>
              <w:rPr>
                <w:rFonts w:ascii="Arial" w:hAnsi="Arial" w:cs="Arial"/>
              </w:rPr>
            </w:pPr>
            <w:r w:rsidRPr="00294ADA">
              <w:rPr>
                <w:rFonts w:ascii="Arial" w:hAnsi="Arial" w:cs="Arial"/>
              </w:rPr>
              <w:t xml:space="preserve">Prison Custody officer </w:t>
            </w:r>
            <w:r w:rsidR="00573A2C">
              <w:rPr>
                <w:rFonts w:ascii="Arial" w:hAnsi="Arial" w:cs="Arial"/>
              </w:rPr>
              <w:t>- Adult</w:t>
            </w:r>
          </w:p>
        </w:tc>
        <w:tc>
          <w:tcPr>
            <w:tcW w:w="2409" w:type="dxa"/>
            <w:tcBorders>
              <w:top w:val="single" w:sz="4" w:space="0" w:color="auto"/>
              <w:left w:val="single" w:sz="4" w:space="0" w:color="auto"/>
              <w:bottom w:val="single" w:sz="4" w:space="0" w:color="auto"/>
              <w:right w:val="single" w:sz="4" w:space="0" w:color="auto"/>
            </w:tcBorders>
          </w:tcPr>
          <w:p w14:paraId="74A5BB63" w14:textId="63F89686" w:rsidR="00B579FE" w:rsidRPr="00294ADA" w:rsidRDefault="00573A2C" w:rsidP="00EF7277">
            <w:pPr>
              <w:spacing w:line="360" w:lineRule="auto"/>
              <w:rPr>
                <w:rFonts w:ascii="Arial" w:hAnsi="Arial" w:cs="Arial"/>
              </w:rPr>
            </w:pPr>
            <w:r>
              <w:rPr>
                <w:rFonts w:ascii="Arial" w:hAnsi="Arial" w:cs="Arial"/>
              </w:rPr>
              <w:t>n/a</w:t>
            </w:r>
          </w:p>
        </w:tc>
        <w:tc>
          <w:tcPr>
            <w:tcW w:w="1134" w:type="dxa"/>
            <w:tcBorders>
              <w:top w:val="single" w:sz="4" w:space="0" w:color="auto"/>
              <w:left w:val="single" w:sz="4" w:space="0" w:color="auto"/>
              <w:bottom w:val="single" w:sz="4" w:space="0" w:color="auto"/>
              <w:right w:val="single" w:sz="4" w:space="0" w:color="auto"/>
            </w:tcBorders>
          </w:tcPr>
          <w:p w14:paraId="4D78874F" w14:textId="3BF65849" w:rsidR="00B579FE" w:rsidRPr="00294ADA" w:rsidRDefault="00B579FE" w:rsidP="00EF7277">
            <w:pPr>
              <w:spacing w:line="360" w:lineRule="auto"/>
              <w:rPr>
                <w:rFonts w:ascii="Arial" w:hAnsi="Arial" w:cs="Arial"/>
              </w:rPr>
            </w:pPr>
            <w:r w:rsidRPr="00294ADA">
              <w:rPr>
                <w:rFonts w:ascii="Arial" w:hAnsi="Arial" w:cs="Arial"/>
              </w:rPr>
              <w:t>F</w:t>
            </w:r>
          </w:p>
        </w:tc>
        <w:tc>
          <w:tcPr>
            <w:tcW w:w="851" w:type="dxa"/>
            <w:tcBorders>
              <w:top w:val="single" w:sz="4" w:space="0" w:color="auto"/>
              <w:left w:val="single" w:sz="4" w:space="0" w:color="auto"/>
              <w:bottom w:val="single" w:sz="4" w:space="0" w:color="auto"/>
              <w:right w:val="single" w:sz="4" w:space="0" w:color="auto"/>
            </w:tcBorders>
          </w:tcPr>
          <w:p w14:paraId="23EBBE9D" w14:textId="77777777" w:rsidR="00B579FE" w:rsidRPr="00294ADA" w:rsidRDefault="00B579FE" w:rsidP="00EF7277">
            <w:pPr>
              <w:spacing w:line="360" w:lineRule="auto"/>
              <w:rPr>
                <w:rFonts w:ascii="Arial" w:hAnsi="Arial" w:cs="Arial"/>
              </w:rPr>
            </w:pPr>
            <w:r w:rsidRPr="00294ADA">
              <w:rPr>
                <w:rFonts w:ascii="Arial" w:hAnsi="Arial" w:cs="Arial"/>
              </w:rPr>
              <w:t>27</w:t>
            </w:r>
          </w:p>
        </w:tc>
      </w:tr>
    </w:tbl>
    <w:p w14:paraId="5A9CA3BE" w14:textId="77777777" w:rsidR="00814A18" w:rsidRPr="00294ADA" w:rsidRDefault="00814A18" w:rsidP="00294ADA">
      <w:pPr>
        <w:spacing w:line="360" w:lineRule="auto"/>
        <w:jc w:val="both"/>
        <w:rPr>
          <w:rFonts w:ascii="Arial" w:hAnsi="Arial" w:cs="Arial"/>
          <w:i/>
        </w:rPr>
      </w:pPr>
    </w:p>
    <w:p w14:paraId="40DE207F" w14:textId="7A995269" w:rsidR="004A3EEB" w:rsidRDefault="004A3EEB" w:rsidP="004A3EEB">
      <w:pPr>
        <w:spacing w:line="360" w:lineRule="auto"/>
        <w:rPr>
          <w:rFonts w:ascii="Arial" w:hAnsi="Arial" w:cs="Arial"/>
          <w:b/>
        </w:rPr>
      </w:pPr>
      <w:r w:rsidRPr="00294ADA">
        <w:rPr>
          <w:rFonts w:ascii="Arial" w:hAnsi="Arial" w:cs="Arial"/>
          <w:b/>
        </w:rPr>
        <w:lastRenderedPageBreak/>
        <w:t xml:space="preserve">Epistemological stance </w:t>
      </w:r>
    </w:p>
    <w:p w14:paraId="24918CB1" w14:textId="77777777" w:rsidR="004A3EEB" w:rsidRPr="00294ADA" w:rsidRDefault="004A3EEB" w:rsidP="004A3EEB">
      <w:pPr>
        <w:spacing w:line="360" w:lineRule="auto"/>
        <w:rPr>
          <w:rFonts w:ascii="Arial" w:hAnsi="Arial" w:cs="Arial"/>
          <w:b/>
        </w:rPr>
      </w:pPr>
    </w:p>
    <w:p w14:paraId="2FF593D2" w14:textId="2A77121F" w:rsidR="00B715AB" w:rsidRDefault="004C166E" w:rsidP="00F04C16">
      <w:pPr>
        <w:spacing w:line="360" w:lineRule="auto"/>
        <w:ind w:firstLine="720"/>
        <w:jc w:val="both"/>
        <w:rPr>
          <w:rFonts w:ascii="Arial" w:hAnsi="Arial" w:cs="Arial"/>
        </w:rPr>
      </w:pPr>
      <w:r>
        <w:rPr>
          <w:rFonts w:ascii="Arial" w:hAnsi="Arial" w:cs="Arial"/>
        </w:rPr>
        <w:t xml:space="preserve">It is </w:t>
      </w:r>
      <w:r w:rsidRPr="00294ADA">
        <w:rPr>
          <w:rFonts w:ascii="Arial" w:hAnsi="Arial" w:cs="Arial"/>
        </w:rPr>
        <w:t xml:space="preserve">important </w:t>
      </w:r>
      <w:r>
        <w:rPr>
          <w:rFonts w:ascii="Arial" w:hAnsi="Arial" w:cs="Arial"/>
        </w:rPr>
        <w:t>to consider</w:t>
      </w:r>
      <w:r w:rsidR="004A3EEB" w:rsidRPr="00294ADA">
        <w:rPr>
          <w:rFonts w:ascii="Arial" w:hAnsi="Arial" w:cs="Arial"/>
        </w:rPr>
        <w:t xml:space="preserve"> the role of the researcher in relation to the research before the analysis process begins. The researcher took a critical realist epistemological position. With a </w:t>
      </w:r>
      <w:r w:rsidR="004A3EEB">
        <w:rPr>
          <w:rFonts w:ascii="Arial" w:hAnsi="Arial" w:cs="Arial"/>
        </w:rPr>
        <w:t xml:space="preserve">critical </w:t>
      </w:r>
      <w:r w:rsidR="004A3EEB" w:rsidRPr="00294ADA">
        <w:rPr>
          <w:rFonts w:ascii="Arial" w:hAnsi="Arial" w:cs="Arial"/>
        </w:rPr>
        <w:t>realist ontology</w:t>
      </w:r>
      <w:r w:rsidR="004A3EEB">
        <w:rPr>
          <w:rFonts w:ascii="Arial" w:hAnsi="Arial" w:cs="Arial"/>
        </w:rPr>
        <w:t>,</w:t>
      </w:r>
      <w:r w:rsidR="004A3EEB" w:rsidRPr="00294ADA">
        <w:rPr>
          <w:rFonts w:ascii="Arial" w:hAnsi="Arial" w:cs="Arial"/>
        </w:rPr>
        <w:t xml:space="preserve"> it assumes that reality exists independ</w:t>
      </w:r>
      <w:r>
        <w:rPr>
          <w:rFonts w:ascii="Arial" w:hAnsi="Arial" w:cs="Arial"/>
        </w:rPr>
        <w:t xml:space="preserve">ently but also how this is </w:t>
      </w:r>
      <w:r w:rsidR="004A3EEB" w:rsidRPr="00294ADA">
        <w:rPr>
          <w:rFonts w:ascii="Arial" w:hAnsi="Arial" w:cs="Arial"/>
        </w:rPr>
        <w:t>mediated by our different perspe</w:t>
      </w:r>
      <w:r w:rsidR="004A3EEB">
        <w:rPr>
          <w:rFonts w:ascii="Arial" w:hAnsi="Arial" w:cs="Arial"/>
        </w:rPr>
        <w:t>ctives and methods (Willig, 2001</w:t>
      </w:r>
      <w:r w:rsidR="004A3EEB" w:rsidRPr="00294ADA">
        <w:rPr>
          <w:rFonts w:ascii="Arial" w:hAnsi="Arial" w:cs="Arial"/>
        </w:rPr>
        <w:t xml:space="preserve">) imposed on that reality (epistemologically relativist) which can be </w:t>
      </w:r>
      <w:r w:rsidR="004A3EEB" w:rsidRPr="00A46152">
        <w:rPr>
          <w:rFonts w:ascii="Arial" w:hAnsi="Arial" w:cs="Arial"/>
        </w:rPr>
        <w:t>impacted by our social world (Braun &amp; Clarke, 2022).</w:t>
      </w:r>
      <w:r w:rsidR="007E4C97" w:rsidRPr="00A46152">
        <w:rPr>
          <w:rFonts w:ascii="Arial" w:hAnsi="Arial" w:cs="Arial"/>
        </w:rPr>
        <w:t xml:space="preserve"> A critical realist position aligns well with this research in that prisons are social structures</w:t>
      </w:r>
      <w:r w:rsidR="00A71038" w:rsidRPr="00A46152">
        <w:rPr>
          <w:rFonts w:ascii="Arial" w:hAnsi="Arial" w:cs="Arial"/>
        </w:rPr>
        <w:t xml:space="preserve"> (Morton, 2006)</w:t>
      </w:r>
      <w:r w:rsidR="00C84479" w:rsidRPr="00A46152">
        <w:rPr>
          <w:rFonts w:ascii="Arial" w:hAnsi="Arial" w:cs="Arial"/>
        </w:rPr>
        <w:t xml:space="preserve"> with their own culture a</w:t>
      </w:r>
      <w:r w:rsidR="007E4C97" w:rsidRPr="00A46152">
        <w:rPr>
          <w:rFonts w:ascii="Arial" w:hAnsi="Arial" w:cs="Arial"/>
        </w:rPr>
        <w:t xml:space="preserve">nd guidelines that </w:t>
      </w:r>
      <w:r w:rsidR="00C84479" w:rsidRPr="00A46152">
        <w:rPr>
          <w:rFonts w:ascii="Arial" w:hAnsi="Arial" w:cs="Arial"/>
        </w:rPr>
        <w:t>develop shared realities</w:t>
      </w:r>
      <w:r w:rsidR="007E4C97" w:rsidRPr="00A46152">
        <w:rPr>
          <w:rFonts w:ascii="Arial" w:hAnsi="Arial" w:cs="Arial"/>
        </w:rPr>
        <w:t>, however</w:t>
      </w:r>
      <w:r w:rsidR="006C25EA">
        <w:rPr>
          <w:rFonts w:ascii="Arial" w:hAnsi="Arial" w:cs="Arial"/>
        </w:rPr>
        <w:t>,</w:t>
      </w:r>
      <w:r w:rsidR="007E4C97" w:rsidRPr="00A46152">
        <w:rPr>
          <w:rFonts w:ascii="Arial" w:hAnsi="Arial" w:cs="Arial"/>
        </w:rPr>
        <w:t xml:space="preserve"> the prison staff</w:t>
      </w:r>
      <w:r>
        <w:rPr>
          <w:rFonts w:ascii="Arial" w:hAnsi="Arial" w:cs="Arial"/>
        </w:rPr>
        <w:t xml:space="preserve"> will have their own realities in relation to how these are negotiated</w:t>
      </w:r>
      <w:r w:rsidR="00A71038" w:rsidRPr="00A46152">
        <w:rPr>
          <w:rFonts w:ascii="Arial" w:hAnsi="Arial" w:cs="Arial"/>
        </w:rPr>
        <w:t xml:space="preserve"> </w:t>
      </w:r>
      <w:r w:rsidR="00B715AB" w:rsidRPr="00A46152">
        <w:rPr>
          <w:rFonts w:ascii="Arial" w:hAnsi="Arial" w:cs="Arial"/>
        </w:rPr>
        <w:t>(Bhaskar, 1998)</w:t>
      </w:r>
      <w:r w:rsidR="00FE3919" w:rsidRPr="00A46152">
        <w:rPr>
          <w:rFonts w:ascii="Arial" w:hAnsi="Arial" w:cs="Arial"/>
        </w:rPr>
        <w:t xml:space="preserve">. Hearing these realities can bring alight areas for transformation and service change. </w:t>
      </w:r>
      <w:r>
        <w:rPr>
          <w:rFonts w:ascii="Arial" w:hAnsi="Arial" w:cs="Arial"/>
        </w:rPr>
        <w:t>The researcher has experience</w:t>
      </w:r>
      <w:r w:rsidR="006C25EA">
        <w:rPr>
          <w:rFonts w:ascii="Arial" w:hAnsi="Arial" w:cs="Arial"/>
        </w:rPr>
        <w:t xml:space="preserve"> with</w:t>
      </w:r>
      <w:r w:rsidR="0020728D" w:rsidRPr="00A46152">
        <w:rPr>
          <w:rFonts w:ascii="Arial" w:hAnsi="Arial" w:cs="Arial"/>
        </w:rPr>
        <w:t xml:space="preserve"> secure services and therefore the analysis of the data </w:t>
      </w:r>
      <w:r w:rsidR="008F42F3" w:rsidRPr="00A46152">
        <w:rPr>
          <w:rFonts w:ascii="Arial" w:hAnsi="Arial" w:cs="Arial"/>
        </w:rPr>
        <w:t>occurred through a lens of</w:t>
      </w:r>
      <w:r w:rsidR="0020728D" w:rsidRPr="00A46152">
        <w:rPr>
          <w:rFonts w:ascii="Arial" w:hAnsi="Arial" w:cs="Arial"/>
        </w:rPr>
        <w:t xml:space="preserve"> understa</w:t>
      </w:r>
      <w:r w:rsidR="008F42F3" w:rsidRPr="00A46152">
        <w:rPr>
          <w:rFonts w:ascii="Arial" w:hAnsi="Arial" w:cs="Arial"/>
        </w:rPr>
        <w:t xml:space="preserve">nding of </w:t>
      </w:r>
      <w:r>
        <w:rPr>
          <w:rFonts w:ascii="Arial" w:hAnsi="Arial" w:cs="Arial"/>
        </w:rPr>
        <w:t xml:space="preserve">the </w:t>
      </w:r>
      <w:r w:rsidR="008F42F3" w:rsidRPr="00A46152">
        <w:rPr>
          <w:rFonts w:ascii="Arial" w:hAnsi="Arial" w:cs="Arial"/>
        </w:rPr>
        <w:t xml:space="preserve">possible </w:t>
      </w:r>
      <w:r w:rsidR="0020728D" w:rsidRPr="00A46152">
        <w:rPr>
          <w:rFonts w:ascii="Arial" w:hAnsi="Arial" w:cs="Arial"/>
        </w:rPr>
        <w:t>prison</w:t>
      </w:r>
      <w:r w:rsidR="00BD3953" w:rsidRPr="00A46152">
        <w:rPr>
          <w:rFonts w:ascii="Arial" w:hAnsi="Arial" w:cs="Arial"/>
        </w:rPr>
        <w:t xml:space="preserve"> cultures.</w:t>
      </w:r>
    </w:p>
    <w:p w14:paraId="67826122" w14:textId="77777777" w:rsidR="00BD3953" w:rsidRDefault="00BD3953" w:rsidP="00BD3953">
      <w:pPr>
        <w:spacing w:line="360" w:lineRule="auto"/>
        <w:jc w:val="both"/>
        <w:rPr>
          <w:rFonts w:ascii="Arial" w:hAnsi="Arial" w:cs="Arial"/>
        </w:rPr>
      </w:pPr>
    </w:p>
    <w:p w14:paraId="419AF6A3" w14:textId="77777777" w:rsidR="007E4C97" w:rsidRDefault="007E4C97" w:rsidP="00F04C16">
      <w:pPr>
        <w:spacing w:line="360" w:lineRule="auto"/>
        <w:ind w:firstLine="720"/>
        <w:jc w:val="both"/>
        <w:rPr>
          <w:rFonts w:ascii="Arial" w:hAnsi="Arial" w:cs="Arial"/>
        </w:rPr>
      </w:pPr>
    </w:p>
    <w:p w14:paraId="6B3EE27A" w14:textId="202F8D04" w:rsidR="004A3EEB" w:rsidRPr="00294ADA" w:rsidRDefault="004A3EEB" w:rsidP="00FE3919">
      <w:pPr>
        <w:spacing w:line="360" w:lineRule="auto"/>
        <w:jc w:val="both"/>
        <w:rPr>
          <w:rFonts w:ascii="Arial" w:hAnsi="Arial" w:cs="Arial"/>
        </w:rPr>
      </w:pPr>
      <w:r w:rsidRPr="00294ADA">
        <w:rPr>
          <w:rFonts w:ascii="Arial" w:hAnsi="Arial" w:cs="Arial"/>
        </w:rPr>
        <w:t>This st</w:t>
      </w:r>
      <w:r w:rsidR="000D1B22">
        <w:rPr>
          <w:rFonts w:ascii="Arial" w:hAnsi="Arial" w:cs="Arial"/>
        </w:rPr>
        <w:t>udy reflects prison staff’s experience</w:t>
      </w:r>
      <w:r w:rsidRPr="00294ADA">
        <w:rPr>
          <w:rFonts w:ascii="Arial" w:hAnsi="Arial" w:cs="Arial"/>
        </w:rPr>
        <w:t>s whilst the analysis is also an interpretation made by the researcher who cannot impose true objectivity, as critical realism recognises how the researcher is also within the world they are researching (</w:t>
      </w:r>
      <w:proofErr w:type="spellStart"/>
      <w:r w:rsidRPr="00294ADA">
        <w:rPr>
          <w:rFonts w:ascii="Arial" w:hAnsi="Arial" w:cs="Arial"/>
        </w:rPr>
        <w:t>Pilgram</w:t>
      </w:r>
      <w:proofErr w:type="spellEnd"/>
      <w:r w:rsidRPr="00294ADA">
        <w:rPr>
          <w:rFonts w:ascii="Arial" w:hAnsi="Arial" w:cs="Arial"/>
        </w:rPr>
        <w:t xml:space="preserve">, 2014). </w:t>
      </w:r>
      <w:r w:rsidR="004C166E">
        <w:rPr>
          <w:rFonts w:ascii="Arial" w:hAnsi="Arial" w:cs="Arial"/>
        </w:rPr>
        <w:t>R</w:t>
      </w:r>
      <w:r>
        <w:rPr>
          <w:rFonts w:ascii="Arial" w:hAnsi="Arial" w:cs="Arial"/>
        </w:rPr>
        <w:t>T</w:t>
      </w:r>
      <w:r w:rsidRPr="00294ADA">
        <w:rPr>
          <w:rFonts w:ascii="Arial" w:hAnsi="Arial" w:cs="Arial"/>
        </w:rPr>
        <w:t xml:space="preserve">A </w:t>
      </w:r>
      <w:r>
        <w:rPr>
          <w:rFonts w:ascii="Arial" w:hAnsi="Arial" w:cs="Arial"/>
        </w:rPr>
        <w:t xml:space="preserve">suits </w:t>
      </w:r>
      <w:r w:rsidRPr="00294ADA">
        <w:rPr>
          <w:rFonts w:ascii="Arial" w:hAnsi="Arial" w:cs="Arial"/>
          <w:color w:val="222222"/>
        </w:rPr>
        <w:t>the epistemological stance of the researcher</w:t>
      </w:r>
      <w:r>
        <w:rPr>
          <w:rFonts w:ascii="Arial" w:hAnsi="Arial" w:cs="Arial"/>
        </w:rPr>
        <w:t xml:space="preserve"> in that </w:t>
      </w:r>
      <w:r w:rsidR="004C166E">
        <w:rPr>
          <w:rFonts w:ascii="Arial" w:hAnsi="Arial" w:cs="Arial"/>
        </w:rPr>
        <w:t>R</w:t>
      </w:r>
      <w:r>
        <w:rPr>
          <w:rFonts w:ascii="Arial" w:hAnsi="Arial" w:cs="Arial"/>
        </w:rPr>
        <w:t xml:space="preserve">TA can allow the researcher </w:t>
      </w:r>
      <w:r w:rsidRPr="00294ADA">
        <w:rPr>
          <w:rFonts w:ascii="Arial" w:hAnsi="Arial" w:cs="Arial"/>
        </w:rPr>
        <w:t xml:space="preserve">epistemological and theoretical </w:t>
      </w:r>
      <w:r>
        <w:rPr>
          <w:rFonts w:ascii="Arial" w:hAnsi="Arial" w:cs="Arial"/>
        </w:rPr>
        <w:t xml:space="preserve">flexibility </w:t>
      </w:r>
      <w:r w:rsidR="004C166E">
        <w:rPr>
          <w:rFonts w:ascii="Arial" w:hAnsi="Arial" w:cs="Arial"/>
        </w:rPr>
        <w:t xml:space="preserve">during analysis </w:t>
      </w:r>
      <w:r w:rsidRPr="00294ADA">
        <w:rPr>
          <w:rFonts w:ascii="Arial" w:hAnsi="Arial" w:cs="Arial"/>
        </w:rPr>
        <w:t xml:space="preserve">to be </w:t>
      </w:r>
      <w:r w:rsidR="004C166E" w:rsidRPr="00294ADA">
        <w:rPr>
          <w:rFonts w:ascii="Arial" w:hAnsi="Arial" w:cs="Arial"/>
        </w:rPr>
        <w:t>responsive to the data (</w:t>
      </w:r>
      <w:r w:rsidR="004C166E" w:rsidRPr="00294ADA">
        <w:rPr>
          <w:rFonts w:ascii="Arial" w:hAnsi="Arial" w:cs="Arial"/>
          <w:color w:val="222222"/>
        </w:rPr>
        <w:t>Bra</w:t>
      </w:r>
      <w:r w:rsidR="004C166E">
        <w:rPr>
          <w:rFonts w:ascii="Arial" w:hAnsi="Arial" w:cs="Arial"/>
          <w:color w:val="222222"/>
        </w:rPr>
        <w:t>un &amp; Clarke, 2006)</w:t>
      </w:r>
      <w:r w:rsidR="004C166E" w:rsidRPr="00294ADA">
        <w:rPr>
          <w:rFonts w:ascii="Arial" w:hAnsi="Arial" w:cs="Arial"/>
        </w:rPr>
        <w:t xml:space="preserve">. The critical aspect of this </w:t>
      </w:r>
      <w:r w:rsidRPr="00294ADA">
        <w:rPr>
          <w:rFonts w:ascii="Arial" w:hAnsi="Arial" w:cs="Arial"/>
        </w:rPr>
        <w:t>epistemological stance ca</w:t>
      </w:r>
      <w:r w:rsidR="006C25EA">
        <w:rPr>
          <w:rFonts w:ascii="Arial" w:hAnsi="Arial" w:cs="Arial"/>
        </w:rPr>
        <w:t>n look toward</w:t>
      </w:r>
      <w:r w:rsidRPr="00294ADA">
        <w:rPr>
          <w:rFonts w:ascii="Arial" w:hAnsi="Arial" w:cs="Arial"/>
        </w:rPr>
        <w:t xml:space="preserve"> change and as such the research rationale and question allow for a critical perspective to be taken in regard to the youth transition experience</w:t>
      </w:r>
      <w:r w:rsidR="000D1B22">
        <w:rPr>
          <w:rFonts w:ascii="Arial" w:hAnsi="Arial" w:cs="Arial"/>
        </w:rPr>
        <w:t xml:space="preserve">s of </w:t>
      </w:r>
      <w:r w:rsidRPr="00294ADA">
        <w:rPr>
          <w:rFonts w:ascii="Arial" w:hAnsi="Arial" w:cs="Arial"/>
        </w:rPr>
        <w:t xml:space="preserve">the prison staff. </w:t>
      </w:r>
      <w:r w:rsidR="00F04C16">
        <w:rPr>
          <w:rFonts w:ascii="Arial" w:hAnsi="Arial" w:cs="Arial"/>
        </w:rPr>
        <w:t>An</w:t>
      </w:r>
      <w:r w:rsidR="00FA1B08">
        <w:rPr>
          <w:rFonts w:ascii="Arial" w:hAnsi="Arial" w:cs="Arial"/>
        </w:rPr>
        <w:t xml:space="preserve"> inductive </w:t>
      </w:r>
      <w:r w:rsidRPr="00294ADA">
        <w:rPr>
          <w:rFonts w:ascii="Arial" w:hAnsi="Arial" w:cs="Arial"/>
        </w:rPr>
        <w:t>approach</w:t>
      </w:r>
      <w:r w:rsidR="00FA1B08">
        <w:rPr>
          <w:rFonts w:ascii="Arial" w:hAnsi="Arial" w:cs="Arial"/>
        </w:rPr>
        <w:t xml:space="preserve"> was</w:t>
      </w:r>
      <w:r w:rsidR="00AD65A4">
        <w:rPr>
          <w:rFonts w:ascii="Arial" w:hAnsi="Arial" w:cs="Arial"/>
        </w:rPr>
        <w:t xml:space="preserve"> taken</w:t>
      </w:r>
      <w:r w:rsidR="00FA1B08">
        <w:rPr>
          <w:rFonts w:ascii="Arial" w:hAnsi="Arial" w:cs="Arial"/>
        </w:rPr>
        <w:t xml:space="preserve"> a</w:t>
      </w:r>
      <w:r w:rsidR="0021037A">
        <w:rPr>
          <w:rFonts w:ascii="Arial" w:hAnsi="Arial" w:cs="Arial"/>
        </w:rPr>
        <w:t>s the analysis wa</w:t>
      </w:r>
      <w:r w:rsidRPr="00294ADA">
        <w:rPr>
          <w:rFonts w:ascii="Arial" w:hAnsi="Arial" w:cs="Arial"/>
        </w:rPr>
        <w:t>s</w:t>
      </w:r>
      <w:r w:rsidR="000D1B22">
        <w:rPr>
          <w:rFonts w:ascii="Arial" w:hAnsi="Arial" w:cs="Arial"/>
        </w:rPr>
        <w:t xml:space="preserve"> driven by the data and the perception </w:t>
      </w:r>
      <w:r w:rsidRPr="00294ADA">
        <w:rPr>
          <w:rFonts w:ascii="Arial" w:hAnsi="Arial" w:cs="Arial"/>
        </w:rPr>
        <w:t>each participant brings</w:t>
      </w:r>
      <w:r w:rsidR="00FA1B08">
        <w:rPr>
          <w:rFonts w:ascii="Arial" w:hAnsi="Arial" w:cs="Arial"/>
        </w:rPr>
        <w:t>, rather than through the lens of a theoretical framework</w:t>
      </w:r>
      <w:r w:rsidR="00AD65A4">
        <w:rPr>
          <w:rFonts w:ascii="Arial" w:hAnsi="Arial" w:cs="Arial"/>
        </w:rPr>
        <w:t xml:space="preserve"> </w:t>
      </w:r>
      <w:r w:rsidR="00AD65A4" w:rsidRPr="00294ADA">
        <w:rPr>
          <w:rFonts w:ascii="Arial" w:hAnsi="Arial" w:cs="Arial"/>
        </w:rPr>
        <w:t>(Braun &amp; Clarke, 2022)</w:t>
      </w:r>
      <w:r w:rsidR="00FA1B08">
        <w:rPr>
          <w:rFonts w:ascii="Arial" w:hAnsi="Arial" w:cs="Arial"/>
        </w:rPr>
        <w:t>.</w:t>
      </w:r>
      <w:r w:rsidRPr="00294ADA">
        <w:rPr>
          <w:rFonts w:ascii="Arial" w:hAnsi="Arial" w:cs="Arial"/>
        </w:rPr>
        <w:t xml:space="preserve"> </w:t>
      </w:r>
    </w:p>
    <w:p w14:paraId="3ABDE62D" w14:textId="77777777" w:rsidR="00122AC3" w:rsidRDefault="00122AC3" w:rsidP="00122AC3">
      <w:pPr>
        <w:spacing w:line="360" w:lineRule="auto"/>
        <w:jc w:val="both"/>
        <w:rPr>
          <w:rFonts w:ascii="Arial" w:hAnsi="Arial" w:cs="Arial"/>
          <w:b/>
        </w:rPr>
      </w:pPr>
    </w:p>
    <w:p w14:paraId="4AC81533" w14:textId="77777777" w:rsidR="00A46152" w:rsidRDefault="00A46152" w:rsidP="00122AC3">
      <w:pPr>
        <w:spacing w:line="360" w:lineRule="auto"/>
        <w:jc w:val="both"/>
        <w:rPr>
          <w:rFonts w:ascii="Arial" w:hAnsi="Arial" w:cs="Arial"/>
          <w:b/>
        </w:rPr>
      </w:pPr>
    </w:p>
    <w:p w14:paraId="1F79BD8A" w14:textId="5854DDA6" w:rsidR="00122AC3" w:rsidRDefault="00122AC3" w:rsidP="00122AC3">
      <w:pPr>
        <w:spacing w:line="360" w:lineRule="auto"/>
        <w:jc w:val="both"/>
        <w:rPr>
          <w:rFonts w:ascii="Arial" w:hAnsi="Arial" w:cs="Arial"/>
          <w:b/>
        </w:rPr>
      </w:pPr>
      <w:r w:rsidRPr="00294ADA">
        <w:rPr>
          <w:rFonts w:ascii="Arial" w:hAnsi="Arial" w:cs="Arial"/>
          <w:b/>
        </w:rPr>
        <w:t xml:space="preserve">Reflexivity </w:t>
      </w:r>
    </w:p>
    <w:p w14:paraId="1C69224A" w14:textId="77777777" w:rsidR="00122AC3" w:rsidRPr="00294ADA" w:rsidRDefault="00122AC3" w:rsidP="00122AC3">
      <w:pPr>
        <w:spacing w:line="360" w:lineRule="auto"/>
        <w:jc w:val="both"/>
        <w:rPr>
          <w:rFonts w:ascii="Arial" w:hAnsi="Arial" w:cs="Arial"/>
          <w:b/>
        </w:rPr>
      </w:pPr>
    </w:p>
    <w:p w14:paraId="08552B7B" w14:textId="533D5873" w:rsidR="00122AC3" w:rsidRPr="00F04C16" w:rsidRDefault="00122AC3" w:rsidP="00122AC3">
      <w:pPr>
        <w:spacing w:line="360" w:lineRule="auto"/>
        <w:ind w:firstLine="720"/>
        <w:jc w:val="both"/>
        <w:rPr>
          <w:rFonts w:ascii="Arial" w:hAnsi="Arial" w:cs="Arial"/>
          <w:color w:val="FF0000"/>
        </w:rPr>
      </w:pPr>
      <w:r>
        <w:rPr>
          <w:rFonts w:ascii="Arial" w:hAnsi="Arial" w:cs="Arial"/>
        </w:rPr>
        <w:t xml:space="preserve">Reflexivity is </w:t>
      </w:r>
      <w:r w:rsidRPr="00294ADA">
        <w:rPr>
          <w:rFonts w:ascii="Arial" w:hAnsi="Arial" w:cs="Arial"/>
        </w:rPr>
        <w:t xml:space="preserve">fundamental </w:t>
      </w:r>
      <w:r>
        <w:rPr>
          <w:rFonts w:ascii="Arial" w:hAnsi="Arial" w:cs="Arial"/>
        </w:rPr>
        <w:t>to</w:t>
      </w:r>
      <w:r w:rsidRPr="00294ADA">
        <w:rPr>
          <w:rFonts w:ascii="Arial" w:hAnsi="Arial" w:cs="Arial"/>
        </w:rPr>
        <w:t xml:space="preserve"> </w:t>
      </w:r>
      <w:r w:rsidR="00BE11AD">
        <w:rPr>
          <w:rFonts w:ascii="Arial" w:hAnsi="Arial" w:cs="Arial"/>
        </w:rPr>
        <w:t>TA</w:t>
      </w:r>
      <w:r w:rsidRPr="00294ADA">
        <w:rPr>
          <w:rFonts w:ascii="Arial" w:hAnsi="Arial" w:cs="Arial"/>
        </w:rPr>
        <w:t xml:space="preserve"> where a critical view regar</w:t>
      </w:r>
      <w:r>
        <w:rPr>
          <w:rFonts w:ascii="Arial" w:hAnsi="Arial" w:cs="Arial"/>
        </w:rPr>
        <w:t xml:space="preserve">ding the researcher’s </w:t>
      </w:r>
      <w:r w:rsidRPr="00294ADA">
        <w:rPr>
          <w:rFonts w:ascii="Arial" w:hAnsi="Arial" w:cs="Arial"/>
        </w:rPr>
        <w:t xml:space="preserve">embedded values and experiences </w:t>
      </w:r>
      <w:r>
        <w:rPr>
          <w:rFonts w:ascii="Arial" w:hAnsi="Arial" w:cs="Arial"/>
        </w:rPr>
        <w:t xml:space="preserve">that shape their perspective, and </w:t>
      </w:r>
      <w:r>
        <w:rPr>
          <w:rFonts w:ascii="Arial" w:hAnsi="Arial" w:cs="Arial"/>
        </w:rPr>
        <w:lastRenderedPageBreak/>
        <w:t xml:space="preserve">the </w:t>
      </w:r>
      <w:r w:rsidRPr="00294ADA">
        <w:rPr>
          <w:rFonts w:ascii="Arial" w:hAnsi="Arial" w:cs="Arial"/>
        </w:rPr>
        <w:t>influences this has on shaping the research and analysis is required.</w:t>
      </w:r>
      <w:r>
        <w:rPr>
          <w:rFonts w:ascii="Arial" w:hAnsi="Arial" w:cs="Arial"/>
        </w:rPr>
        <w:t xml:space="preserve"> </w:t>
      </w:r>
      <w:r w:rsidRPr="00294ADA">
        <w:rPr>
          <w:rFonts w:ascii="Arial" w:hAnsi="Arial" w:cs="Arial"/>
        </w:rPr>
        <w:t>Reflexivity is an active process which can aid and influence interpretations, gaining insights into the research (Birks and M</w:t>
      </w:r>
      <w:r w:rsidR="00DA0A14">
        <w:rPr>
          <w:rFonts w:ascii="Arial" w:hAnsi="Arial" w:cs="Arial"/>
        </w:rPr>
        <w:t>ills, 2015</w:t>
      </w:r>
      <w:r w:rsidR="00DA0A14" w:rsidRPr="00DA0A14">
        <w:rPr>
          <w:rFonts w:ascii="Arial" w:hAnsi="Arial" w:cs="Arial"/>
        </w:rPr>
        <w:t>). A</w:t>
      </w:r>
      <w:r w:rsidRPr="00DA0A14">
        <w:rPr>
          <w:rFonts w:ascii="Arial" w:hAnsi="Arial" w:cs="Arial"/>
        </w:rPr>
        <w:t xml:space="preserve"> reflective journal was kept in order to record initi</w:t>
      </w:r>
      <w:r w:rsidR="00DA0A14" w:rsidRPr="00DA0A14">
        <w:rPr>
          <w:rFonts w:ascii="Arial" w:hAnsi="Arial" w:cs="Arial"/>
        </w:rPr>
        <w:t xml:space="preserve">al ideas, thoughts and feelings to aid the </w:t>
      </w:r>
      <w:r w:rsidRPr="00DA0A14">
        <w:rPr>
          <w:rFonts w:ascii="Arial" w:hAnsi="Arial" w:cs="Arial"/>
        </w:rPr>
        <w:t xml:space="preserve">reflexivity process, deepening interpretations (Braun &amp; Clarke, 2022). </w:t>
      </w:r>
    </w:p>
    <w:p w14:paraId="4671C2CF" w14:textId="77777777" w:rsidR="00122AC3" w:rsidRPr="00294ADA" w:rsidRDefault="00122AC3" w:rsidP="00122AC3">
      <w:pPr>
        <w:spacing w:line="360" w:lineRule="auto"/>
        <w:jc w:val="both"/>
        <w:rPr>
          <w:rFonts w:ascii="Arial" w:hAnsi="Arial" w:cs="Arial"/>
        </w:rPr>
      </w:pPr>
    </w:p>
    <w:p w14:paraId="154B50B9" w14:textId="5B9D02B8" w:rsidR="00122AC3" w:rsidRPr="00294ADA" w:rsidRDefault="00122AC3" w:rsidP="00122AC3">
      <w:pPr>
        <w:spacing w:line="360" w:lineRule="auto"/>
        <w:jc w:val="both"/>
        <w:rPr>
          <w:rFonts w:ascii="Arial" w:hAnsi="Arial" w:cs="Arial"/>
        </w:rPr>
      </w:pPr>
      <w:r w:rsidRPr="00294ADA">
        <w:rPr>
          <w:rFonts w:ascii="Arial" w:hAnsi="Arial" w:cs="Arial"/>
        </w:rPr>
        <w:t xml:space="preserve">Theoretical sensitivity refers to the process where the identification and meaning making of the data is influenced by the researcher’s ability to use their own experiences (Charmaz, 2006). The researcher </w:t>
      </w:r>
      <w:r w:rsidR="00DB3BAF">
        <w:rPr>
          <w:rFonts w:ascii="Arial" w:hAnsi="Arial" w:cs="Arial"/>
        </w:rPr>
        <w:t xml:space="preserve">had previously </w:t>
      </w:r>
      <w:r w:rsidRPr="00294ADA">
        <w:rPr>
          <w:rFonts w:ascii="Arial" w:hAnsi="Arial" w:cs="Arial"/>
        </w:rPr>
        <w:t>experien</w:t>
      </w:r>
      <w:r>
        <w:rPr>
          <w:rFonts w:ascii="Arial" w:hAnsi="Arial" w:cs="Arial"/>
        </w:rPr>
        <w:t>ce</w:t>
      </w:r>
      <w:r w:rsidR="00DB3BAF">
        <w:rPr>
          <w:rFonts w:ascii="Arial" w:hAnsi="Arial" w:cs="Arial"/>
        </w:rPr>
        <w:t xml:space="preserve">d a young adult </w:t>
      </w:r>
      <w:r w:rsidR="00DB3BAF" w:rsidRPr="004D1FAE">
        <w:rPr>
          <w:rFonts w:ascii="Arial" w:hAnsi="Arial" w:cs="Arial"/>
        </w:rPr>
        <w:t xml:space="preserve">transition </w:t>
      </w:r>
      <w:r w:rsidRPr="004D1FAE">
        <w:rPr>
          <w:rFonts w:ascii="Arial" w:hAnsi="Arial" w:cs="Arial"/>
        </w:rPr>
        <w:t xml:space="preserve">within </w:t>
      </w:r>
      <w:r w:rsidR="00DB3BAF" w:rsidRPr="004D1FAE">
        <w:rPr>
          <w:rFonts w:ascii="Arial" w:hAnsi="Arial" w:cs="Arial"/>
        </w:rPr>
        <w:t xml:space="preserve">a secure setting, which they </w:t>
      </w:r>
      <w:r w:rsidRPr="004D1FAE">
        <w:rPr>
          <w:rFonts w:ascii="Arial" w:hAnsi="Arial" w:cs="Arial"/>
        </w:rPr>
        <w:t>interpreted as poo</w:t>
      </w:r>
      <w:r w:rsidR="00DB3BAF" w:rsidRPr="004D1FAE">
        <w:rPr>
          <w:rFonts w:ascii="Arial" w:hAnsi="Arial" w:cs="Arial"/>
        </w:rPr>
        <w:t>r and uncompassionate</w:t>
      </w:r>
      <w:r w:rsidRPr="004D1FAE">
        <w:rPr>
          <w:rFonts w:ascii="Arial" w:hAnsi="Arial" w:cs="Arial"/>
        </w:rPr>
        <w:t>. These personal experiences had a significant impact on the researcher and informs the researcher’s perspective.</w:t>
      </w:r>
      <w:r w:rsidR="004C166E">
        <w:rPr>
          <w:rFonts w:ascii="Arial" w:hAnsi="Arial" w:cs="Arial"/>
        </w:rPr>
        <w:t xml:space="preserve"> R</w:t>
      </w:r>
      <w:r w:rsidR="009D07F0" w:rsidRPr="004D1FAE">
        <w:rPr>
          <w:rFonts w:ascii="Arial" w:hAnsi="Arial" w:cs="Arial"/>
        </w:rPr>
        <w:t>TA values the experie</w:t>
      </w:r>
      <w:r w:rsidR="006C25EA">
        <w:rPr>
          <w:rFonts w:ascii="Arial" w:hAnsi="Arial" w:cs="Arial"/>
        </w:rPr>
        <w:t>nces of the researcher in how they</w:t>
      </w:r>
      <w:r w:rsidR="009D07F0" w:rsidRPr="004D1FAE">
        <w:rPr>
          <w:rFonts w:ascii="Arial" w:hAnsi="Arial" w:cs="Arial"/>
        </w:rPr>
        <w:t xml:space="preserve"> can</w:t>
      </w:r>
      <w:r w:rsidR="00BE765B" w:rsidRPr="004D1FAE">
        <w:rPr>
          <w:rFonts w:ascii="Arial" w:hAnsi="Arial" w:cs="Arial"/>
        </w:rPr>
        <w:t xml:space="preserve"> enhance the analysis. </w:t>
      </w:r>
      <w:r w:rsidR="00BE11AD" w:rsidRPr="004D1FAE">
        <w:rPr>
          <w:rFonts w:ascii="Arial" w:hAnsi="Arial" w:cs="Arial"/>
        </w:rPr>
        <w:t xml:space="preserve">The reflective journal and attendance to TA peer groups allowed the researcher to </w:t>
      </w:r>
      <w:r w:rsidR="009D07F0" w:rsidRPr="004D1FAE">
        <w:rPr>
          <w:rFonts w:ascii="Arial" w:hAnsi="Arial" w:cs="Arial"/>
        </w:rPr>
        <w:t xml:space="preserve">hold this in mind so that the analysis could </w:t>
      </w:r>
      <w:r w:rsidR="00BE765B" w:rsidRPr="004D1FAE">
        <w:rPr>
          <w:rFonts w:ascii="Arial" w:hAnsi="Arial" w:cs="Arial"/>
        </w:rPr>
        <w:t xml:space="preserve">stay aligned </w:t>
      </w:r>
      <w:r w:rsidR="00D67DEC">
        <w:rPr>
          <w:rFonts w:ascii="Arial" w:hAnsi="Arial" w:cs="Arial"/>
        </w:rPr>
        <w:t>with t</w:t>
      </w:r>
      <w:r w:rsidR="00BE765B" w:rsidRPr="004D1FAE">
        <w:rPr>
          <w:rFonts w:ascii="Arial" w:hAnsi="Arial" w:cs="Arial"/>
        </w:rPr>
        <w:t xml:space="preserve">he participants and </w:t>
      </w:r>
      <w:r w:rsidR="009D07F0" w:rsidRPr="004D1FAE">
        <w:rPr>
          <w:rFonts w:ascii="Arial" w:hAnsi="Arial" w:cs="Arial"/>
        </w:rPr>
        <w:t>represent the</w:t>
      </w:r>
      <w:r w:rsidR="000D1B22" w:rsidRPr="004D1FAE">
        <w:rPr>
          <w:rFonts w:ascii="Arial" w:hAnsi="Arial" w:cs="Arial"/>
        </w:rPr>
        <w:t>ir</w:t>
      </w:r>
      <w:r w:rsidR="009D07F0" w:rsidRPr="004D1FAE">
        <w:rPr>
          <w:rFonts w:ascii="Arial" w:hAnsi="Arial" w:cs="Arial"/>
        </w:rPr>
        <w:t xml:space="preserve"> voices and </w:t>
      </w:r>
      <w:r w:rsidR="000D1B22" w:rsidRPr="004D1FAE">
        <w:rPr>
          <w:rFonts w:ascii="Arial" w:hAnsi="Arial" w:cs="Arial"/>
        </w:rPr>
        <w:t>experiences</w:t>
      </w:r>
      <w:r w:rsidR="00BE11AD" w:rsidRPr="004D1FAE">
        <w:rPr>
          <w:rFonts w:ascii="Arial" w:hAnsi="Arial" w:cs="Arial"/>
        </w:rPr>
        <w:t>.</w:t>
      </w:r>
    </w:p>
    <w:p w14:paraId="6F9B2D1A" w14:textId="0AF59A46" w:rsidR="004A3EEB" w:rsidRDefault="004A3EEB" w:rsidP="00294ADA">
      <w:pPr>
        <w:pStyle w:val="Heading1"/>
        <w:spacing w:after="0" w:afterAutospacing="0" w:line="360" w:lineRule="auto"/>
        <w:jc w:val="both"/>
        <w:rPr>
          <w:rFonts w:ascii="Arial" w:hAnsi="Arial" w:cs="Arial"/>
          <w:bCs w:val="0"/>
          <w:kern w:val="0"/>
          <w:sz w:val="24"/>
          <w:szCs w:val="24"/>
        </w:rPr>
      </w:pPr>
    </w:p>
    <w:p w14:paraId="46428D9C" w14:textId="1763ED81" w:rsidR="00814A18" w:rsidRDefault="00814A18" w:rsidP="00294ADA">
      <w:pPr>
        <w:pStyle w:val="Heading1"/>
        <w:spacing w:after="0" w:afterAutospacing="0" w:line="360" w:lineRule="auto"/>
        <w:jc w:val="both"/>
        <w:rPr>
          <w:rFonts w:ascii="Arial" w:hAnsi="Arial" w:cs="Arial"/>
          <w:sz w:val="24"/>
          <w:szCs w:val="24"/>
        </w:rPr>
      </w:pPr>
      <w:r w:rsidRPr="00294ADA">
        <w:rPr>
          <w:rFonts w:ascii="Arial" w:hAnsi="Arial" w:cs="Arial"/>
          <w:bCs w:val="0"/>
          <w:kern w:val="0"/>
          <w:sz w:val="24"/>
          <w:szCs w:val="24"/>
        </w:rPr>
        <w:t>A</w:t>
      </w:r>
      <w:r w:rsidRPr="00294ADA">
        <w:rPr>
          <w:rFonts w:ascii="Arial" w:hAnsi="Arial" w:cs="Arial"/>
          <w:sz w:val="24"/>
          <w:szCs w:val="24"/>
        </w:rPr>
        <w:t xml:space="preserve">nalysis </w:t>
      </w:r>
    </w:p>
    <w:p w14:paraId="33C8D3D0" w14:textId="77777777" w:rsidR="000B761B" w:rsidRPr="00294ADA" w:rsidRDefault="000B761B" w:rsidP="000B761B">
      <w:pPr>
        <w:pStyle w:val="Heading1"/>
        <w:spacing w:before="0" w:beforeAutospacing="0" w:after="0" w:afterAutospacing="0" w:line="360" w:lineRule="auto"/>
        <w:jc w:val="both"/>
        <w:rPr>
          <w:rFonts w:ascii="Arial" w:hAnsi="Arial" w:cs="Arial"/>
          <w:sz w:val="24"/>
          <w:szCs w:val="24"/>
        </w:rPr>
      </w:pPr>
    </w:p>
    <w:p w14:paraId="78965A43" w14:textId="572FD8F6" w:rsidR="00814A18" w:rsidRPr="00294ADA" w:rsidRDefault="00814A18" w:rsidP="00156441">
      <w:pPr>
        <w:spacing w:line="360" w:lineRule="auto"/>
        <w:ind w:firstLine="720"/>
        <w:jc w:val="both"/>
        <w:rPr>
          <w:rFonts w:ascii="Arial" w:hAnsi="Arial" w:cs="Arial"/>
        </w:rPr>
      </w:pPr>
      <w:r w:rsidRPr="00294ADA">
        <w:rPr>
          <w:rFonts w:ascii="Arial" w:hAnsi="Arial" w:cs="Arial"/>
        </w:rPr>
        <w:t>Reflexive thematic analysis was implemented as it values the subjective researcher and critically reflects on their role, the process of their interpretation and the influences on the research.  The analysis followed the 6 phases set out by Braun &amp; Clarke (2022)</w:t>
      </w:r>
      <w:r w:rsidR="00E00B96">
        <w:rPr>
          <w:rFonts w:ascii="Arial" w:hAnsi="Arial" w:cs="Arial"/>
        </w:rPr>
        <w:t>, a snapshot of the</w:t>
      </w:r>
      <w:r w:rsidR="00B4743F">
        <w:rPr>
          <w:rFonts w:ascii="Arial" w:hAnsi="Arial" w:cs="Arial"/>
        </w:rPr>
        <w:t xml:space="preserve"> </w:t>
      </w:r>
      <w:r w:rsidR="00E00B96">
        <w:rPr>
          <w:rFonts w:ascii="Arial" w:hAnsi="Arial" w:cs="Arial"/>
        </w:rPr>
        <w:t>p</w:t>
      </w:r>
      <w:r w:rsidR="001F20B6">
        <w:rPr>
          <w:rFonts w:ascii="Arial" w:hAnsi="Arial" w:cs="Arial"/>
        </w:rPr>
        <w:t>rocess can be seen in Appendix I</w:t>
      </w:r>
      <w:r w:rsidRPr="00294ADA">
        <w:rPr>
          <w:rFonts w:ascii="Arial" w:hAnsi="Arial" w:cs="Arial"/>
        </w:rPr>
        <w:t>. Firstly, the researcher immersed and familiarised themselves with the dataset by rereading the transcripts</w:t>
      </w:r>
      <w:r w:rsidR="009C05EB">
        <w:rPr>
          <w:rFonts w:ascii="Arial" w:hAnsi="Arial" w:cs="Arial"/>
        </w:rPr>
        <w:t xml:space="preserve"> before </w:t>
      </w:r>
      <w:r w:rsidR="006E48A8">
        <w:rPr>
          <w:rFonts w:ascii="Arial" w:hAnsi="Arial" w:cs="Arial"/>
        </w:rPr>
        <w:t>sy</w:t>
      </w:r>
      <w:r w:rsidRPr="00294ADA">
        <w:rPr>
          <w:rFonts w:ascii="Arial" w:hAnsi="Arial" w:cs="Arial"/>
        </w:rPr>
        <w:t>stematically codi</w:t>
      </w:r>
      <w:r w:rsidR="00A45837">
        <w:rPr>
          <w:rFonts w:ascii="Arial" w:hAnsi="Arial" w:cs="Arial"/>
        </w:rPr>
        <w:t>ng interesting data with meaningful descriptions</w:t>
      </w:r>
      <w:r w:rsidR="00B4743F">
        <w:rPr>
          <w:rFonts w:ascii="Arial" w:hAnsi="Arial" w:cs="Arial"/>
        </w:rPr>
        <w:t xml:space="preserve"> (Appendix </w:t>
      </w:r>
      <w:r w:rsidR="001F20B6">
        <w:rPr>
          <w:rFonts w:ascii="Arial" w:hAnsi="Arial" w:cs="Arial"/>
        </w:rPr>
        <w:t>J</w:t>
      </w:r>
      <w:r w:rsidR="00B4743F">
        <w:rPr>
          <w:rFonts w:ascii="Arial" w:hAnsi="Arial" w:cs="Arial"/>
        </w:rPr>
        <w:t>)</w:t>
      </w:r>
      <w:r w:rsidR="006E48A8">
        <w:rPr>
          <w:rFonts w:ascii="Arial" w:hAnsi="Arial" w:cs="Arial"/>
        </w:rPr>
        <w:t>. T</w:t>
      </w:r>
      <w:r w:rsidR="00A45837">
        <w:rPr>
          <w:rFonts w:ascii="Arial" w:hAnsi="Arial" w:cs="Arial"/>
        </w:rPr>
        <w:t>he</w:t>
      </w:r>
      <w:r w:rsidRPr="00294ADA">
        <w:rPr>
          <w:rFonts w:ascii="Arial" w:hAnsi="Arial" w:cs="Arial"/>
        </w:rPr>
        <w:t xml:space="preserve"> coding was done manually by the researcher alone without the use of a computer programme. The</w:t>
      </w:r>
      <w:r w:rsidR="006E48A8">
        <w:rPr>
          <w:rFonts w:ascii="Arial" w:hAnsi="Arial" w:cs="Arial"/>
        </w:rPr>
        <w:t xml:space="preserve"> codes</w:t>
      </w:r>
      <w:r w:rsidRPr="00294ADA">
        <w:rPr>
          <w:rFonts w:ascii="Arial" w:hAnsi="Arial" w:cs="Arial"/>
        </w:rPr>
        <w:t xml:space="preserve"> were printed out in order to colour code and group codes that s</w:t>
      </w:r>
      <w:r w:rsidR="00A45837">
        <w:rPr>
          <w:rFonts w:ascii="Arial" w:hAnsi="Arial" w:cs="Arial"/>
        </w:rPr>
        <w:t xml:space="preserve">hared a central </w:t>
      </w:r>
      <w:r w:rsidR="006E48A8">
        <w:rPr>
          <w:rFonts w:ascii="Arial" w:hAnsi="Arial" w:cs="Arial"/>
        </w:rPr>
        <w:t xml:space="preserve">concept, </w:t>
      </w:r>
      <w:r w:rsidRPr="00294ADA">
        <w:rPr>
          <w:rFonts w:ascii="Arial" w:hAnsi="Arial" w:cs="Arial"/>
        </w:rPr>
        <w:t>generat</w:t>
      </w:r>
      <w:r w:rsidR="006E48A8">
        <w:rPr>
          <w:rFonts w:ascii="Arial" w:hAnsi="Arial" w:cs="Arial"/>
        </w:rPr>
        <w:t>ing</w:t>
      </w:r>
      <w:r w:rsidRPr="00294ADA">
        <w:rPr>
          <w:rFonts w:ascii="Arial" w:hAnsi="Arial" w:cs="Arial"/>
        </w:rPr>
        <w:t xml:space="preserve"> initial themes of broader shared meanings. The fourth phase</w:t>
      </w:r>
      <w:r w:rsidR="00A45837">
        <w:rPr>
          <w:rFonts w:ascii="Arial" w:hAnsi="Arial" w:cs="Arial"/>
        </w:rPr>
        <w:t xml:space="preserve"> reviewed </w:t>
      </w:r>
      <w:r w:rsidRPr="00294ADA">
        <w:rPr>
          <w:rFonts w:ascii="Arial" w:hAnsi="Arial" w:cs="Arial"/>
        </w:rPr>
        <w:t xml:space="preserve">the themes to ensure they </w:t>
      </w:r>
      <w:r w:rsidR="00876888">
        <w:rPr>
          <w:rFonts w:ascii="Arial" w:hAnsi="Arial" w:cs="Arial"/>
        </w:rPr>
        <w:t>we</w:t>
      </w:r>
      <w:r w:rsidRPr="00294ADA">
        <w:rPr>
          <w:rFonts w:ascii="Arial" w:hAnsi="Arial" w:cs="Arial"/>
        </w:rPr>
        <w:t xml:space="preserve">re viable in relation to the research question and across the dataset, a visual board </w:t>
      </w:r>
      <w:r w:rsidR="006E48A8">
        <w:rPr>
          <w:rFonts w:ascii="Arial" w:hAnsi="Arial" w:cs="Arial"/>
        </w:rPr>
        <w:t xml:space="preserve">aid </w:t>
      </w:r>
      <w:r w:rsidR="00B4743F">
        <w:rPr>
          <w:rFonts w:ascii="Arial" w:hAnsi="Arial" w:cs="Arial"/>
        </w:rPr>
        <w:t>was utilised</w:t>
      </w:r>
      <w:r w:rsidRPr="00294ADA">
        <w:rPr>
          <w:rFonts w:ascii="Arial" w:hAnsi="Arial" w:cs="Arial"/>
        </w:rPr>
        <w:t>. The</w:t>
      </w:r>
      <w:r w:rsidR="00A45837">
        <w:rPr>
          <w:rFonts w:ascii="Arial" w:hAnsi="Arial" w:cs="Arial"/>
        </w:rPr>
        <w:t xml:space="preserve"> revision consisted of changing,</w:t>
      </w:r>
      <w:r w:rsidRPr="00294ADA">
        <w:rPr>
          <w:rFonts w:ascii="Arial" w:hAnsi="Arial" w:cs="Arial"/>
        </w:rPr>
        <w:t xml:space="preserve"> collaps</w:t>
      </w:r>
      <w:r w:rsidR="00A45837">
        <w:rPr>
          <w:rFonts w:ascii="Arial" w:hAnsi="Arial" w:cs="Arial"/>
        </w:rPr>
        <w:t>ing</w:t>
      </w:r>
      <w:r w:rsidRPr="00294ADA">
        <w:rPr>
          <w:rFonts w:ascii="Arial" w:hAnsi="Arial" w:cs="Arial"/>
        </w:rPr>
        <w:t xml:space="preserve"> together or discard</w:t>
      </w:r>
      <w:r w:rsidR="00A45837">
        <w:rPr>
          <w:rFonts w:ascii="Arial" w:hAnsi="Arial" w:cs="Arial"/>
        </w:rPr>
        <w:t xml:space="preserve">ing themes </w:t>
      </w:r>
      <w:r w:rsidRPr="00294ADA">
        <w:rPr>
          <w:rFonts w:ascii="Arial" w:hAnsi="Arial" w:cs="Arial"/>
        </w:rPr>
        <w:t xml:space="preserve">in order to tell the story of the data. Once the themes were refined, they were named </w:t>
      </w:r>
      <w:r w:rsidRPr="00294ADA">
        <w:rPr>
          <w:rFonts w:ascii="Arial" w:hAnsi="Arial" w:cs="Arial"/>
        </w:rPr>
        <w:lastRenderedPageBreak/>
        <w:t xml:space="preserve">and clearly defined. The final phase </w:t>
      </w:r>
      <w:r w:rsidRPr="004D1FAE">
        <w:rPr>
          <w:rFonts w:ascii="Arial" w:hAnsi="Arial" w:cs="Arial"/>
        </w:rPr>
        <w:t xml:space="preserve">was the process of writing up the analysis, including </w:t>
      </w:r>
      <w:r w:rsidR="006E48A8" w:rsidRPr="004D1FAE">
        <w:rPr>
          <w:rFonts w:ascii="Arial" w:hAnsi="Arial" w:cs="Arial"/>
        </w:rPr>
        <w:t xml:space="preserve">data extracts and </w:t>
      </w:r>
      <w:r w:rsidRPr="004D1FAE">
        <w:rPr>
          <w:rFonts w:ascii="Arial" w:hAnsi="Arial" w:cs="Arial"/>
        </w:rPr>
        <w:t>reflections</w:t>
      </w:r>
      <w:r w:rsidR="006E48A8" w:rsidRPr="004D1FAE">
        <w:rPr>
          <w:rFonts w:ascii="Arial" w:hAnsi="Arial" w:cs="Arial"/>
        </w:rPr>
        <w:t>.</w:t>
      </w:r>
      <w:r w:rsidR="007304A6" w:rsidRPr="004D1FAE">
        <w:rPr>
          <w:rFonts w:ascii="Arial" w:hAnsi="Arial" w:cs="Arial"/>
        </w:rPr>
        <w:t xml:space="preserve"> The developed themes were shared with a prison staff member to ensure the the</w:t>
      </w:r>
      <w:r w:rsidR="004A665F" w:rsidRPr="004D1FAE">
        <w:rPr>
          <w:rFonts w:ascii="Arial" w:hAnsi="Arial" w:cs="Arial"/>
        </w:rPr>
        <w:t>mes correctly reflected their experiences,</w:t>
      </w:r>
      <w:r w:rsidR="00100708" w:rsidRPr="004D1FAE">
        <w:rPr>
          <w:rFonts w:ascii="Arial" w:hAnsi="Arial" w:cs="Arial"/>
        </w:rPr>
        <w:t xml:space="preserve"> they later read the executive summary; paper 3</w:t>
      </w:r>
      <w:r w:rsidR="007304A6" w:rsidRPr="004D1FAE">
        <w:rPr>
          <w:rFonts w:ascii="Arial" w:hAnsi="Arial" w:cs="Arial"/>
        </w:rPr>
        <w:t>.</w:t>
      </w:r>
    </w:p>
    <w:p w14:paraId="3B11B679" w14:textId="77777777" w:rsidR="00B43AAD" w:rsidRPr="00294ADA" w:rsidRDefault="00B43AAD" w:rsidP="00294ADA">
      <w:pPr>
        <w:autoSpaceDE w:val="0"/>
        <w:autoSpaceDN w:val="0"/>
        <w:adjustRightInd w:val="0"/>
        <w:spacing w:line="360" w:lineRule="auto"/>
        <w:rPr>
          <w:rFonts w:ascii="Arial" w:eastAsiaTheme="minorHAnsi" w:hAnsi="Arial" w:cs="Arial"/>
          <w:b/>
          <w:iCs/>
          <w:lang w:eastAsia="en-US"/>
        </w:rPr>
      </w:pPr>
    </w:p>
    <w:p w14:paraId="31921CCB" w14:textId="77777777" w:rsidR="006F4EF7" w:rsidRPr="00294ADA" w:rsidRDefault="006F4EF7" w:rsidP="00294ADA">
      <w:pPr>
        <w:spacing w:after="160" w:line="360" w:lineRule="auto"/>
        <w:rPr>
          <w:rFonts w:ascii="Arial" w:eastAsiaTheme="minorHAnsi" w:hAnsi="Arial" w:cs="Arial"/>
          <w:b/>
          <w:iCs/>
          <w:lang w:eastAsia="en-US"/>
        </w:rPr>
      </w:pPr>
    </w:p>
    <w:p w14:paraId="4D67739C" w14:textId="77777777" w:rsidR="006F4EF7" w:rsidRPr="00294ADA" w:rsidRDefault="006F4EF7" w:rsidP="00294ADA">
      <w:pPr>
        <w:spacing w:after="160" w:line="360" w:lineRule="auto"/>
        <w:rPr>
          <w:rFonts w:ascii="Arial" w:eastAsiaTheme="minorHAnsi" w:hAnsi="Arial" w:cs="Arial"/>
          <w:b/>
          <w:iCs/>
          <w:lang w:eastAsia="en-US"/>
        </w:rPr>
      </w:pPr>
      <w:r w:rsidRPr="00294ADA">
        <w:rPr>
          <w:rFonts w:ascii="Arial" w:eastAsiaTheme="minorHAnsi" w:hAnsi="Arial" w:cs="Arial"/>
          <w:b/>
          <w:iCs/>
          <w:lang w:eastAsia="en-US"/>
        </w:rPr>
        <w:br w:type="page"/>
      </w:r>
    </w:p>
    <w:p w14:paraId="36AB36BC" w14:textId="39FBBC79" w:rsidR="00E4561C" w:rsidRPr="00214264" w:rsidRDefault="00E4561C" w:rsidP="000B761B">
      <w:pPr>
        <w:spacing w:line="360" w:lineRule="auto"/>
        <w:rPr>
          <w:rFonts w:ascii="Arial" w:eastAsiaTheme="minorHAnsi" w:hAnsi="Arial" w:cs="Arial"/>
          <w:b/>
          <w:iCs/>
          <w:lang w:eastAsia="en-US"/>
        </w:rPr>
      </w:pPr>
      <w:r w:rsidRPr="00214264">
        <w:rPr>
          <w:rFonts w:ascii="Arial" w:eastAsiaTheme="minorHAnsi" w:hAnsi="Arial" w:cs="Arial"/>
          <w:b/>
          <w:iCs/>
          <w:lang w:eastAsia="en-US"/>
        </w:rPr>
        <w:lastRenderedPageBreak/>
        <w:t>Results</w:t>
      </w:r>
    </w:p>
    <w:p w14:paraId="097A38E4" w14:textId="77777777" w:rsidR="000B761B" w:rsidRPr="00214264" w:rsidRDefault="000B761B" w:rsidP="000B761B">
      <w:pPr>
        <w:spacing w:line="360" w:lineRule="auto"/>
        <w:rPr>
          <w:rFonts w:ascii="Arial" w:eastAsiaTheme="minorHAnsi" w:hAnsi="Arial" w:cs="Arial"/>
          <w:iCs/>
          <w:lang w:eastAsia="en-US"/>
        </w:rPr>
      </w:pPr>
    </w:p>
    <w:p w14:paraId="615FA3AF" w14:textId="11C4BFE8" w:rsidR="00E4561C" w:rsidRPr="00214264" w:rsidRDefault="00E4561C" w:rsidP="00CC08FB">
      <w:pPr>
        <w:spacing w:line="360" w:lineRule="auto"/>
        <w:ind w:firstLine="720"/>
        <w:jc w:val="both"/>
        <w:rPr>
          <w:rFonts w:ascii="Arial" w:eastAsiaTheme="minorHAnsi" w:hAnsi="Arial" w:cs="Arial"/>
          <w:iCs/>
          <w:lang w:eastAsia="en-US"/>
        </w:rPr>
      </w:pPr>
      <w:r w:rsidRPr="00214264">
        <w:rPr>
          <w:rFonts w:ascii="Arial" w:eastAsiaTheme="minorHAnsi" w:hAnsi="Arial" w:cs="Arial"/>
          <w:iCs/>
          <w:lang w:eastAsia="en-US"/>
        </w:rPr>
        <w:t>Analysis of the data identified four core themes</w:t>
      </w:r>
      <w:r w:rsidR="00895AFC">
        <w:rPr>
          <w:rFonts w:ascii="Arial" w:eastAsiaTheme="minorHAnsi" w:hAnsi="Arial" w:cs="Arial"/>
          <w:iCs/>
          <w:lang w:eastAsia="en-US"/>
        </w:rPr>
        <w:t>,</w:t>
      </w:r>
      <w:r w:rsidRPr="00214264">
        <w:rPr>
          <w:rFonts w:ascii="Arial" w:eastAsiaTheme="minorHAnsi" w:hAnsi="Arial" w:cs="Arial"/>
          <w:iCs/>
          <w:lang w:eastAsia="en-US"/>
        </w:rPr>
        <w:t xml:space="preserve"> with subthemes within each. </w:t>
      </w:r>
      <w:r w:rsidR="009B0DDB" w:rsidRPr="00214264">
        <w:rPr>
          <w:rFonts w:ascii="Arial" w:eastAsiaTheme="minorHAnsi" w:hAnsi="Arial" w:cs="Arial"/>
          <w:iCs/>
          <w:lang w:eastAsia="en-US"/>
        </w:rPr>
        <w:t xml:space="preserve">These are; ‘Being unprepared’, ‘inconsistencies’, </w:t>
      </w:r>
      <w:r w:rsidRPr="00214264">
        <w:rPr>
          <w:rFonts w:ascii="Arial" w:eastAsiaTheme="minorHAnsi" w:hAnsi="Arial" w:cs="Arial"/>
          <w:iCs/>
          <w:lang w:eastAsia="en-US"/>
        </w:rPr>
        <w:t>‘maturity and independence’, ‘relationships</w:t>
      </w:r>
      <w:r w:rsidR="00F634BA" w:rsidRPr="00214264">
        <w:rPr>
          <w:rFonts w:ascii="Arial" w:eastAsiaTheme="minorHAnsi" w:hAnsi="Arial" w:cs="Arial"/>
          <w:iCs/>
          <w:lang w:eastAsia="en-US"/>
        </w:rPr>
        <w:t xml:space="preserve"> and attachments’. The subthemes a</w:t>
      </w:r>
      <w:r w:rsidRPr="00214264">
        <w:rPr>
          <w:rFonts w:ascii="Arial" w:eastAsiaTheme="minorHAnsi" w:hAnsi="Arial" w:cs="Arial"/>
          <w:iCs/>
          <w:lang w:eastAsia="en-US"/>
        </w:rPr>
        <w:t>re depicted below</w:t>
      </w:r>
      <w:r w:rsidR="004A0926" w:rsidRPr="00214264">
        <w:rPr>
          <w:rFonts w:ascii="Arial" w:eastAsiaTheme="minorHAnsi" w:hAnsi="Arial" w:cs="Arial"/>
          <w:iCs/>
          <w:lang w:eastAsia="en-US"/>
        </w:rPr>
        <w:t xml:space="preserve"> (figure III</w:t>
      </w:r>
      <w:r w:rsidR="00C74EEC" w:rsidRPr="00214264">
        <w:rPr>
          <w:rFonts w:ascii="Arial" w:eastAsiaTheme="minorHAnsi" w:hAnsi="Arial" w:cs="Arial"/>
          <w:iCs/>
          <w:lang w:eastAsia="en-US"/>
        </w:rPr>
        <w:t>)</w:t>
      </w:r>
      <w:r w:rsidR="00F634BA" w:rsidRPr="00214264">
        <w:rPr>
          <w:rFonts w:ascii="Arial" w:eastAsiaTheme="minorHAnsi" w:hAnsi="Arial" w:cs="Arial"/>
          <w:iCs/>
          <w:lang w:eastAsia="en-US"/>
        </w:rPr>
        <w:t xml:space="preserve"> as</w:t>
      </w:r>
      <w:r w:rsidRPr="00214264">
        <w:rPr>
          <w:rFonts w:ascii="Arial" w:eastAsiaTheme="minorHAnsi" w:hAnsi="Arial" w:cs="Arial"/>
          <w:iCs/>
          <w:lang w:eastAsia="en-US"/>
        </w:rPr>
        <w:t xml:space="preserve"> smaller circles colour coded to match the</w:t>
      </w:r>
      <w:r w:rsidR="00F634BA" w:rsidRPr="00214264">
        <w:rPr>
          <w:rFonts w:ascii="Arial" w:eastAsiaTheme="minorHAnsi" w:hAnsi="Arial" w:cs="Arial"/>
          <w:iCs/>
          <w:lang w:eastAsia="en-US"/>
        </w:rPr>
        <w:t xml:space="preserve">ir </w:t>
      </w:r>
      <w:r w:rsidRPr="00214264">
        <w:rPr>
          <w:rFonts w:ascii="Arial" w:eastAsiaTheme="minorHAnsi" w:hAnsi="Arial" w:cs="Arial"/>
          <w:iCs/>
          <w:lang w:eastAsia="en-US"/>
        </w:rPr>
        <w:t>main theme. The lines illustrate possible relationships and links between the themes.</w:t>
      </w:r>
    </w:p>
    <w:p w14:paraId="573A243F" w14:textId="77777777" w:rsidR="000B761B" w:rsidRPr="00214264" w:rsidRDefault="000B761B" w:rsidP="000B761B">
      <w:pPr>
        <w:spacing w:line="360" w:lineRule="auto"/>
        <w:jc w:val="both"/>
        <w:rPr>
          <w:rFonts w:ascii="Arial" w:eastAsiaTheme="minorHAnsi" w:hAnsi="Arial" w:cs="Arial"/>
          <w:iCs/>
          <w:lang w:eastAsia="en-US"/>
        </w:rPr>
      </w:pPr>
    </w:p>
    <w:p w14:paraId="2D17652A" w14:textId="1BA17E48" w:rsidR="00E4561C" w:rsidRPr="00214264" w:rsidRDefault="00E4561C" w:rsidP="00294ADA">
      <w:pPr>
        <w:spacing w:after="160" w:line="360" w:lineRule="auto"/>
        <w:rPr>
          <w:rFonts w:ascii="Arial" w:eastAsiaTheme="minorHAnsi" w:hAnsi="Arial" w:cs="Arial"/>
          <w:i/>
          <w:iCs/>
          <w:lang w:eastAsia="en-US"/>
        </w:rPr>
      </w:pPr>
      <w:r w:rsidRPr="00214264">
        <w:rPr>
          <w:rFonts w:ascii="Arial" w:eastAsiaTheme="minorHAnsi" w:hAnsi="Arial" w:cs="Arial"/>
          <w:i/>
          <w:iCs/>
          <w:lang w:eastAsia="en-US"/>
        </w:rPr>
        <w:t xml:space="preserve">Figure </w:t>
      </w:r>
      <w:r w:rsidR="004A0926" w:rsidRPr="00214264">
        <w:rPr>
          <w:rFonts w:ascii="Arial" w:eastAsiaTheme="minorHAnsi" w:hAnsi="Arial" w:cs="Arial"/>
          <w:i/>
          <w:iCs/>
          <w:lang w:eastAsia="en-US"/>
        </w:rPr>
        <w:t>III</w:t>
      </w:r>
      <w:r w:rsidRPr="00214264">
        <w:rPr>
          <w:rFonts w:ascii="Arial" w:eastAsiaTheme="minorHAnsi" w:hAnsi="Arial" w:cs="Arial"/>
          <w:i/>
          <w:iCs/>
          <w:lang w:eastAsia="en-US"/>
        </w:rPr>
        <w:t xml:space="preserve">. A diagram to illustrate the themes identified and their relationships </w:t>
      </w:r>
      <w:r w:rsidR="00D97BF3" w:rsidRPr="00214264">
        <w:rPr>
          <w:rFonts w:ascii="Arial" w:eastAsiaTheme="minorHAnsi" w:hAnsi="Arial" w:cs="Arial"/>
          <w:i/>
          <w:iCs/>
          <w:noProof/>
          <w:u w:val="single"/>
        </w:rPr>
        <w:drawing>
          <wp:inline distT="0" distB="0" distL="0" distR="0" wp14:anchorId="1D766175" wp14:editId="2A9D0725">
            <wp:extent cx="5740400" cy="468403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7305" cy="4714145"/>
                    </a:xfrm>
                    <a:prstGeom prst="rect">
                      <a:avLst/>
                    </a:prstGeom>
                  </pic:spPr>
                </pic:pic>
              </a:graphicData>
            </a:graphic>
          </wp:inline>
        </w:drawing>
      </w:r>
    </w:p>
    <w:p w14:paraId="508E5835" w14:textId="55315773" w:rsidR="00E4561C" w:rsidRPr="00214264" w:rsidRDefault="00E4561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‘Being unprepared’, encompasses how the prison staff experienced a lack of procedural preparation in relation to the transition process and the prisoner’s expectation</w:t>
      </w:r>
      <w:r w:rsidR="004D0B24" w:rsidRPr="00214264">
        <w:rPr>
          <w:rFonts w:ascii="Arial" w:eastAsiaTheme="minorHAnsi" w:hAnsi="Arial" w:cs="Arial"/>
          <w:iCs/>
          <w:lang w:eastAsia="en-US"/>
        </w:rPr>
        <w:t>s</w:t>
      </w:r>
      <w:r w:rsidRPr="00214264">
        <w:rPr>
          <w:rFonts w:ascii="Arial" w:eastAsiaTheme="minorHAnsi" w:hAnsi="Arial" w:cs="Arial"/>
          <w:iCs/>
          <w:lang w:eastAsia="en-US"/>
        </w:rPr>
        <w:t xml:space="preserve">. Although separate, this theme may be related to the </w:t>
      </w:r>
      <w:r w:rsidR="009B0DDB" w:rsidRPr="00214264">
        <w:rPr>
          <w:rFonts w:ascii="Arial" w:eastAsiaTheme="minorHAnsi" w:hAnsi="Arial" w:cs="Arial"/>
          <w:iCs/>
          <w:lang w:eastAsia="en-US"/>
        </w:rPr>
        <w:t>inconsistencies</w:t>
      </w:r>
      <w:r w:rsidR="00385820" w:rsidRPr="00214264">
        <w:rPr>
          <w:rFonts w:ascii="Arial" w:eastAsiaTheme="minorHAnsi" w:hAnsi="Arial" w:cs="Arial"/>
          <w:iCs/>
          <w:lang w:eastAsia="en-US"/>
        </w:rPr>
        <w:t xml:space="preserve"> the prison staff </w:t>
      </w:r>
      <w:r w:rsidRPr="00214264">
        <w:rPr>
          <w:rFonts w:ascii="Arial" w:eastAsiaTheme="minorHAnsi" w:hAnsi="Arial" w:cs="Arial"/>
          <w:iCs/>
          <w:lang w:eastAsia="en-US"/>
        </w:rPr>
        <w:t xml:space="preserve">experienced </w:t>
      </w:r>
      <w:r w:rsidR="00CE58FA" w:rsidRPr="00214264">
        <w:rPr>
          <w:rFonts w:ascii="Arial" w:eastAsiaTheme="minorHAnsi" w:hAnsi="Arial" w:cs="Arial"/>
          <w:iCs/>
          <w:lang w:eastAsia="en-US"/>
        </w:rPr>
        <w:t xml:space="preserve">across the systems they work </w:t>
      </w:r>
      <w:r w:rsidRPr="00214264">
        <w:rPr>
          <w:rFonts w:ascii="Arial" w:eastAsiaTheme="minorHAnsi" w:hAnsi="Arial" w:cs="Arial"/>
          <w:iCs/>
          <w:lang w:eastAsia="en-US"/>
        </w:rPr>
        <w:t>within. The</w:t>
      </w:r>
      <w:r w:rsidR="00843509" w:rsidRPr="00214264">
        <w:rPr>
          <w:rFonts w:ascii="Arial" w:eastAsiaTheme="minorHAnsi" w:hAnsi="Arial" w:cs="Arial"/>
          <w:iCs/>
          <w:lang w:eastAsia="en-US"/>
        </w:rPr>
        <w:t xml:space="preserve"> prison staff experienced how the lack of readiness and deficit in emotional maturity and independence </w:t>
      </w:r>
      <w:r w:rsidRPr="00214264">
        <w:rPr>
          <w:rFonts w:ascii="Arial" w:eastAsiaTheme="minorHAnsi" w:hAnsi="Arial" w:cs="Arial"/>
          <w:iCs/>
          <w:lang w:eastAsia="en-US"/>
        </w:rPr>
        <w:t>may</w:t>
      </w:r>
      <w:r w:rsidR="00843509" w:rsidRPr="00214264">
        <w:rPr>
          <w:rFonts w:ascii="Arial" w:eastAsiaTheme="minorHAnsi" w:hAnsi="Arial" w:cs="Arial"/>
          <w:iCs/>
          <w:lang w:eastAsia="en-US"/>
        </w:rPr>
        <w:t xml:space="preserve"> disadvantage young adults in managing </w:t>
      </w:r>
      <w:r w:rsidRPr="00214264">
        <w:rPr>
          <w:rFonts w:ascii="Arial" w:eastAsiaTheme="minorHAnsi" w:hAnsi="Arial" w:cs="Arial"/>
          <w:iCs/>
          <w:lang w:eastAsia="en-US"/>
        </w:rPr>
        <w:t>adult prison life</w:t>
      </w:r>
      <w:r w:rsidR="00843509" w:rsidRPr="00214264">
        <w:rPr>
          <w:rFonts w:ascii="Arial" w:eastAsiaTheme="minorHAnsi" w:hAnsi="Arial" w:cs="Arial"/>
          <w:iCs/>
          <w:lang w:eastAsia="en-US"/>
        </w:rPr>
        <w:t xml:space="preserve">. This </w:t>
      </w:r>
      <w:r w:rsidR="00843509" w:rsidRPr="00214264">
        <w:rPr>
          <w:rFonts w:ascii="Arial" w:eastAsiaTheme="minorHAnsi" w:hAnsi="Arial" w:cs="Arial"/>
          <w:iCs/>
          <w:lang w:eastAsia="en-US"/>
        </w:rPr>
        <w:lastRenderedPageBreak/>
        <w:t xml:space="preserve">increased emphasis on independence and </w:t>
      </w:r>
      <w:r w:rsidRPr="00214264">
        <w:rPr>
          <w:rFonts w:ascii="Arial" w:eastAsiaTheme="minorHAnsi" w:hAnsi="Arial" w:cs="Arial"/>
          <w:iCs/>
          <w:lang w:eastAsia="en-US"/>
        </w:rPr>
        <w:t>reduction in staff support as des</w:t>
      </w:r>
      <w:r w:rsidR="00843509" w:rsidRPr="00214264">
        <w:rPr>
          <w:rFonts w:ascii="Arial" w:eastAsiaTheme="minorHAnsi" w:hAnsi="Arial" w:cs="Arial"/>
          <w:iCs/>
          <w:lang w:eastAsia="en-US"/>
        </w:rPr>
        <w:t>cribed by the prison staff</w:t>
      </w:r>
      <w:r w:rsidRPr="00214264">
        <w:rPr>
          <w:rFonts w:ascii="Arial" w:eastAsiaTheme="minorHAnsi" w:hAnsi="Arial" w:cs="Arial"/>
          <w:iCs/>
          <w:lang w:eastAsia="en-US"/>
        </w:rPr>
        <w:t xml:space="preserve"> add</w:t>
      </w:r>
      <w:r w:rsidR="00843509" w:rsidRPr="00214264">
        <w:rPr>
          <w:rFonts w:ascii="Arial" w:eastAsiaTheme="minorHAnsi" w:hAnsi="Arial" w:cs="Arial"/>
          <w:iCs/>
          <w:lang w:eastAsia="en-US"/>
        </w:rPr>
        <w:t>s</w:t>
      </w:r>
      <w:r w:rsidRPr="00214264">
        <w:rPr>
          <w:rFonts w:ascii="Arial" w:eastAsiaTheme="minorHAnsi" w:hAnsi="Arial" w:cs="Arial"/>
          <w:iCs/>
          <w:lang w:eastAsia="en-US"/>
        </w:rPr>
        <w:t xml:space="preserve"> to the ‘reality that hits’ when they move to the adult prison environment and culture</w:t>
      </w:r>
      <w:r w:rsidR="00F37875" w:rsidRPr="00214264">
        <w:rPr>
          <w:rFonts w:ascii="Arial" w:eastAsiaTheme="minorHAnsi" w:hAnsi="Arial" w:cs="Arial"/>
          <w:iCs/>
          <w:lang w:eastAsia="en-US"/>
        </w:rPr>
        <w:t>.</w:t>
      </w:r>
    </w:p>
    <w:p w14:paraId="500DE6CB" w14:textId="77777777" w:rsidR="00F37875" w:rsidRPr="00214264" w:rsidRDefault="00F37875" w:rsidP="00294ADA">
      <w:pPr>
        <w:spacing w:after="160" w:line="360" w:lineRule="auto"/>
        <w:jc w:val="both"/>
        <w:rPr>
          <w:rFonts w:ascii="Arial" w:eastAsiaTheme="minorHAnsi" w:hAnsi="Arial" w:cs="Arial"/>
          <w:b/>
          <w:i/>
          <w:iCs/>
          <w:u w:val="single"/>
          <w:lang w:eastAsia="en-US"/>
        </w:rPr>
      </w:pPr>
    </w:p>
    <w:p w14:paraId="07C5D286" w14:textId="77777777" w:rsidR="00E4561C" w:rsidRPr="00214264" w:rsidRDefault="00E4561C" w:rsidP="00294ADA">
      <w:pPr>
        <w:spacing w:after="160" w:line="360" w:lineRule="auto"/>
        <w:rPr>
          <w:rFonts w:ascii="Arial" w:eastAsiaTheme="minorHAnsi" w:hAnsi="Arial" w:cs="Arial"/>
          <w:b/>
          <w:iCs/>
          <w:lang w:eastAsia="en-US"/>
        </w:rPr>
      </w:pPr>
      <w:r w:rsidRPr="00214264">
        <w:rPr>
          <w:rFonts w:ascii="Arial" w:eastAsiaTheme="minorHAnsi" w:hAnsi="Arial" w:cs="Arial"/>
          <w:b/>
          <w:i/>
          <w:iCs/>
          <w:u w:val="single"/>
          <w:lang w:eastAsia="en-US"/>
        </w:rPr>
        <w:t xml:space="preserve"> 1. Being unprepared</w:t>
      </w:r>
    </w:p>
    <w:p w14:paraId="4B2A0438" w14:textId="1445F331" w:rsidR="00E4561C" w:rsidRPr="00214264" w:rsidRDefault="00E4561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This theme</w:t>
      </w:r>
      <w:r w:rsidR="005B7E87" w:rsidRPr="00214264">
        <w:rPr>
          <w:rFonts w:ascii="Arial" w:eastAsiaTheme="minorHAnsi" w:hAnsi="Arial" w:cs="Arial"/>
          <w:iCs/>
          <w:lang w:eastAsia="en-US"/>
        </w:rPr>
        <w:t xml:space="preserve"> was supported by all participants and </w:t>
      </w:r>
      <w:r w:rsidRPr="00214264">
        <w:rPr>
          <w:rFonts w:ascii="Arial" w:eastAsiaTheme="minorHAnsi" w:hAnsi="Arial" w:cs="Arial"/>
          <w:iCs/>
          <w:lang w:eastAsia="en-US"/>
        </w:rPr>
        <w:t xml:space="preserve">incorporates four subthemes; 1) lack of prison preparation and planning, 2) </w:t>
      </w:r>
      <w:r w:rsidR="00811113" w:rsidRPr="00214264">
        <w:rPr>
          <w:rFonts w:ascii="Arial" w:eastAsiaTheme="minorHAnsi" w:hAnsi="Arial" w:cs="Arial"/>
          <w:iCs/>
          <w:lang w:eastAsia="en-US"/>
        </w:rPr>
        <w:t>I think it really hits</w:t>
      </w:r>
      <w:r w:rsidRPr="00214264">
        <w:rPr>
          <w:rFonts w:ascii="Arial" w:eastAsiaTheme="minorHAnsi" w:hAnsi="Arial" w:cs="Arial"/>
          <w:iCs/>
          <w:lang w:eastAsia="en-US"/>
        </w:rPr>
        <w:t xml:space="preserve">, 3) </w:t>
      </w:r>
      <w:r w:rsidR="005A22F2">
        <w:rPr>
          <w:rFonts w:ascii="Arial" w:eastAsiaTheme="minorHAnsi" w:hAnsi="Arial" w:cs="Arial"/>
          <w:iCs/>
          <w:lang w:eastAsia="en-US"/>
        </w:rPr>
        <w:t xml:space="preserve">concerns about vulnerability </w:t>
      </w:r>
      <w:r w:rsidRPr="00214264">
        <w:rPr>
          <w:rFonts w:ascii="Arial" w:eastAsiaTheme="minorHAnsi" w:hAnsi="Arial" w:cs="Arial"/>
          <w:iCs/>
          <w:lang w:eastAsia="en-US"/>
        </w:rPr>
        <w:t xml:space="preserve">and 4) </w:t>
      </w:r>
      <w:r w:rsidR="00027BCD" w:rsidRPr="00214264">
        <w:rPr>
          <w:rFonts w:ascii="Arial" w:eastAsiaTheme="minorHAnsi" w:hAnsi="Arial" w:cs="Arial"/>
          <w:iCs/>
          <w:lang w:eastAsia="en-US"/>
        </w:rPr>
        <w:t>staff need more support</w:t>
      </w:r>
      <w:r w:rsidRPr="00214264">
        <w:rPr>
          <w:rFonts w:ascii="Arial" w:eastAsiaTheme="minorHAnsi" w:hAnsi="Arial" w:cs="Arial"/>
          <w:iCs/>
          <w:lang w:eastAsia="en-US"/>
        </w:rPr>
        <w:t>. This theme identified a pattern of how the prison staff experienced unpreparedness in regard to the p</w:t>
      </w:r>
      <w:r w:rsidR="00811113" w:rsidRPr="00214264">
        <w:rPr>
          <w:rFonts w:ascii="Arial" w:eastAsiaTheme="minorHAnsi" w:hAnsi="Arial" w:cs="Arial"/>
          <w:iCs/>
          <w:lang w:eastAsia="en-US"/>
        </w:rPr>
        <w:t>rison</w:t>
      </w:r>
      <w:r w:rsidR="00487731" w:rsidRPr="00214264">
        <w:rPr>
          <w:rFonts w:ascii="Arial" w:eastAsiaTheme="minorHAnsi" w:hAnsi="Arial" w:cs="Arial"/>
          <w:iCs/>
          <w:lang w:eastAsia="en-US"/>
        </w:rPr>
        <w:t>’s process of</w:t>
      </w:r>
      <w:r w:rsidR="00811113" w:rsidRPr="00214264">
        <w:rPr>
          <w:rFonts w:ascii="Arial" w:eastAsiaTheme="minorHAnsi" w:hAnsi="Arial" w:cs="Arial"/>
          <w:iCs/>
          <w:lang w:eastAsia="en-US"/>
        </w:rPr>
        <w:t xml:space="preserve"> transition, </w:t>
      </w:r>
      <w:r w:rsidRPr="00214264">
        <w:rPr>
          <w:rFonts w:ascii="Arial" w:eastAsiaTheme="minorHAnsi" w:hAnsi="Arial" w:cs="Arial"/>
          <w:iCs/>
          <w:lang w:eastAsia="en-US"/>
        </w:rPr>
        <w:t xml:space="preserve">but also the </w:t>
      </w:r>
      <w:r w:rsidR="00811113" w:rsidRPr="00214264">
        <w:rPr>
          <w:rFonts w:ascii="Arial" w:eastAsiaTheme="minorHAnsi" w:hAnsi="Arial" w:cs="Arial"/>
          <w:iCs/>
          <w:lang w:eastAsia="en-US"/>
        </w:rPr>
        <w:t xml:space="preserve">expectations and vulnerabilities </w:t>
      </w:r>
      <w:r w:rsidRPr="00214264">
        <w:rPr>
          <w:rFonts w:ascii="Arial" w:eastAsiaTheme="minorHAnsi" w:hAnsi="Arial" w:cs="Arial"/>
          <w:iCs/>
          <w:lang w:eastAsia="en-US"/>
        </w:rPr>
        <w:t xml:space="preserve">of prisoners facing a change in culture when moving to an adult prison. </w:t>
      </w:r>
    </w:p>
    <w:p w14:paraId="06819197" w14:textId="5E3393F6" w:rsidR="00294ADA" w:rsidRPr="00214264" w:rsidRDefault="00294ADA" w:rsidP="00294ADA">
      <w:pPr>
        <w:spacing w:after="160" w:line="360" w:lineRule="auto"/>
        <w:jc w:val="both"/>
        <w:rPr>
          <w:rFonts w:ascii="Arial" w:eastAsiaTheme="minorHAnsi" w:hAnsi="Arial" w:cs="Arial"/>
          <w:i/>
          <w:iCs/>
          <w:u w:val="single"/>
          <w:lang w:eastAsia="en-US"/>
        </w:rPr>
      </w:pPr>
    </w:p>
    <w:p w14:paraId="25F0B242" w14:textId="77777777"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1a. Lack of prison preparation and planning</w:t>
      </w:r>
    </w:p>
    <w:p w14:paraId="1DF3669E" w14:textId="4462BE61"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 “I don’t feel like they’re supported enough […] I don’t think there’s anything from what I know specifically ta</w:t>
      </w:r>
      <w:r w:rsidR="0078235D" w:rsidRPr="00214264">
        <w:rPr>
          <w:rFonts w:ascii="Arial" w:eastAsiaTheme="minorHAnsi" w:hAnsi="Arial" w:cs="Arial"/>
          <w:i/>
          <w:iCs/>
          <w:color w:val="002060"/>
          <w:lang w:eastAsia="en-US"/>
        </w:rPr>
        <w:t>rgeted at the YOI transition” – DAVID</w:t>
      </w:r>
      <w:r w:rsidRPr="00214264">
        <w:rPr>
          <w:rFonts w:ascii="Arial" w:eastAsiaTheme="minorHAnsi" w:hAnsi="Arial" w:cs="Arial"/>
          <w:i/>
          <w:iCs/>
          <w:color w:val="002060"/>
          <w:lang w:eastAsia="en-US"/>
        </w:rPr>
        <w:t xml:space="preserve"> </w:t>
      </w:r>
    </w:p>
    <w:p w14:paraId="1DB490AB" w14:textId="336F6941"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 “I think once </w:t>
      </w:r>
      <w:r w:rsidR="004D0B24" w:rsidRPr="00214264">
        <w:rPr>
          <w:rFonts w:ascii="Arial" w:eastAsiaTheme="minorHAnsi" w:hAnsi="Arial" w:cs="Arial"/>
          <w:i/>
          <w:iCs/>
          <w:color w:val="002060"/>
          <w:lang w:eastAsia="en-US"/>
        </w:rPr>
        <w:t>you’re</w:t>
      </w:r>
      <w:r w:rsidR="0072731C" w:rsidRPr="00214264">
        <w:rPr>
          <w:rFonts w:ascii="Arial" w:eastAsiaTheme="minorHAnsi" w:hAnsi="Arial" w:cs="Arial"/>
          <w:i/>
          <w:iCs/>
          <w:color w:val="002060"/>
          <w:lang w:eastAsia="en-US"/>
        </w:rPr>
        <w:t xml:space="preserve"> in adult services,</w:t>
      </w:r>
      <w:r w:rsidRPr="00214264">
        <w:rPr>
          <w:rFonts w:ascii="Arial" w:eastAsiaTheme="minorHAnsi" w:hAnsi="Arial" w:cs="Arial"/>
          <w:i/>
          <w:iCs/>
          <w:color w:val="002060"/>
          <w:lang w:eastAsia="en-US"/>
        </w:rPr>
        <w:t xml:space="preserve"> you</w:t>
      </w:r>
      <w:r w:rsidR="00D67DEC">
        <w:rPr>
          <w:rFonts w:ascii="Arial" w:eastAsiaTheme="minorHAnsi" w:hAnsi="Arial" w:cs="Arial"/>
          <w:i/>
          <w:iCs/>
          <w:color w:val="002060"/>
          <w:lang w:eastAsia="en-US"/>
        </w:rPr>
        <w:t>’</w:t>
      </w:r>
      <w:r w:rsidR="0072731C" w:rsidRPr="00214264">
        <w:rPr>
          <w:rFonts w:ascii="Arial" w:eastAsiaTheme="minorHAnsi" w:hAnsi="Arial" w:cs="Arial"/>
          <w:i/>
          <w:iCs/>
          <w:color w:val="002060"/>
          <w:lang w:eastAsia="en-US"/>
        </w:rPr>
        <w:t>r</w:t>
      </w:r>
      <w:r w:rsidR="00D67DEC">
        <w:rPr>
          <w:rFonts w:ascii="Arial" w:eastAsiaTheme="minorHAnsi" w:hAnsi="Arial" w:cs="Arial"/>
          <w:i/>
          <w:iCs/>
          <w:color w:val="002060"/>
          <w:lang w:eastAsia="en-US"/>
        </w:rPr>
        <w:t>e</w:t>
      </w:r>
      <w:r w:rsidRPr="00214264">
        <w:rPr>
          <w:rFonts w:ascii="Arial" w:eastAsiaTheme="minorHAnsi" w:hAnsi="Arial" w:cs="Arial"/>
          <w:i/>
          <w:iCs/>
          <w:color w:val="002060"/>
          <w:lang w:eastAsia="en-US"/>
        </w:rPr>
        <w:t xml:space="preserve"> i</w:t>
      </w:r>
      <w:r w:rsidR="00893BC2" w:rsidRPr="00214264">
        <w:rPr>
          <w:rFonts w:ascii="Arial" w:eastAsiaTheme="minorHAnsi" w:hAnsi="Arial" w:cs="Arial"/>
          <w:i/>
          <w:iCs/>
          <w:color w:val="002060"/>
          <w:lang w:eastAsia="en-US"/>
        </w:rPr>
        <w:t>n adult services and I think</w:t>
      </w:r>
      <w:r w:rsidRPr="00214264">
        <w:rPr>
          <w:rFonts w:ascii="Arial" w:eastAsiaTheme="minorHAnsi" w:hAnsi="Arial" w:cs="Arial"/>
          <w:i/>
          <w:iCs/>
          <w:color w:val="002060"/>
          <w:lang w:eastAsia="en-US"/>
        </w:rPr>
        <w:t xml:space="preserve"> there’s no easing you in” –</w:t>
      </w:r>
      <w:r w:rsidR="0078235D" w:rsidRPr="00214264">
        <w:rPr>
          <w:rFonts w:ascii="Arial" w:eastAsiaTheme="minorHAnsi" w:hAnsi="Arial" w:cs="Arial"/>
          <w:i/>
          <w:iCs/>
          <w:color w:val="002060"/>
          <w:lang w:eastAsia="en-US"/>
        </w:rPr>
        <w:t>ELAINE</w:t>
      </w:r>
    </w:p>
    <w:p w14:paraId="537EC65B" w14:textId="2A327F34" w:rsidR="00156441" w:rsidRPr="00214264" w:rsidRDefault="00156441"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“they've been bundled on a bus and their medications not come with them” - ANDREW</w:t>
      </w:r>
    </w:p>
    <w:p w14:paraId="34059B1D" w14:textId="7CE1E630" w:rsidR="00BD3953" w:rsidRPr="00214264" w:rsidRDefault="00E4561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 xml:space="preserve">Prison staff </w:t>
      </w:r>
      <w:r w:rsidR="0072731C" w:rsidRPr="00214264">
        <w:rPr>
          <w:rFonts w:ascii="Arial" w:eastAsiaTheme="minorHAnsi" w:hAnsi="Arial" w:cs="Arial"/>
          <w:iCs/>
          <w:lang w:eastAsia="en-US"/>
        </w:rPr>
        <w:t>experienced</w:t>
      </w:r>
      <w:r w:rsidR="00317792" w:rsidRPr="00214264">
        <w:rPr>
          <w:rFonts w:ascii="Arial" w:eastAsiaTheme="minorHAnsi" w:hAnsi="Arial" w:cs="Arial"/>
          <w:iCs/>
          <w:lang w:eastAsia="en-US"/>
        </w:rPr>
        <w:t xml:space="preserve"> </w:t>
      </w:r>
      <w:r w:rsidRPr="00214264">
        <w:rPr>
          <w:rFonts w:ascii="Arial" w:eastAsiaTheme="minorHAnsi" w:hAnsi="Arial" w:cs="Arial"/>
          <w:iCs/>
          <w:lang w:eastAsia="en-US"/>
        </w:rPr>
        <w:t>how prisons offered l</w:t>
      </w:r>
      <w:r w:rsidR="005A22F2">
        <w:rPr>
          <w:rFonts w:ascii="Arial" w:eastAsiaTheme="minorHAnsi" w:hAnsi="Arial" w:cs="Arial"/>
          <w:iCs/>
          <w:lang w:eastAsia="en-US"/>
        </w:rPr>
        <w:t xml:space="preserve">imited opportunities </w:t>
      </w:r>
      <w:r w:rsidR="00A60819" w:rsidRPr="00214264">
        <w:rPr>
          <w:rFonts w:ascii="Arial" w:eastAsiaTheme="minorHAnsi" w:hAnsi="Arial" w:cs="Arial"/>
          <w:iCs/>
          <w:lang w:eastAsia="en-US"/>
        </w:rPr>
        <w:t xml:space="preserve">to </w:t>
      </w:r>
      <w:r w:rsidR="004315B1" w:rsidRPr="00214264">
        <w:rPr>
          <w:rFonts w:ascii="Arial" w:eastAsiaTheme="minorHAnsi" w:hAnsi="Arial" w:cs="Arial"/>
          <w:iCs/>
          <w:lang w:eastAsia="en-US"/>
        </w:rPr>
        <w:t xml:space="preserve">prepare </w:t>
      </w:r>
      <w:r w:rsidRPr="00214264">
        <w:rPr>
          <w:rFonts w:ascii="Arial" w:eastAsiaTheme="minorHAnsi" w:hAnsi="Arial" w:cs="Arial"/>
          <w:iCs/>
          <w:lang w:eastAsia="en-US"/>
        </w:rPr>
        <w:t>and s</w:t>
      </w:r>
      <w:r w:rsidR="00295CB3" w:rsidRPr="00214264">
        <w:rPr>
          <w:rFonts w:ascii="Arial" w:eastAsiaTheme="minorHAnsi" w:hAnsi="Arial" w:cs="Arial"/>
          <w:iCs/>
          <w:lang w:eastAsia="en-US"/>
        </w:rPr>
        <w:t xml:space="preserve">upport the young adults </w:t>
      </w:r>
      <w:r w:rsidRPr="00214264">
        <w:rPr>
          <w:rFonts w:ascii="Arial" w:eastAsiaTheme="minorHAnsi" w:hAnsi="Arial" w:cs="Arial"/>
          <w:iCs/>
          <w:lang w:eastAsia="en-US"/>
        </w:rPr>
        <w:t>in relation to</w:t>
      </w:r>
      <w:r w:rsidR="00DB13F5" w:rsidRPr="00214264">
        <w:rPr>
          <w:rFonts w:ascii="Arial" w:eastAsiaTheme="minorHAnsi" w:hAnsi="Arial" w:cs="Arial"/>
          <w:iCs/>
          <w:lang w:eastAsia="en-US"/>
        </w:rPr>
        <w:t xml:space="preserve"> what to expect and the process of transition. The staff also spoke about</w:t>
      </w:r>
      <w:r w:rsidR="00A60819" w:rsidRPr="00214264">
        <w:rPr>
          <w:rFonts w:ascii="Arial" w:eastAsiaTheme="minorHAnsi" w:hAnsi="Arial" w:cs="Arial"/>
          <w:iCs/>
          <w:lang w:eastAsia="en-US"/>
        </w:rPr>
        <w:t xml:space="preserve"> their</w:t>
      </w:r>
      <w:r w:rsidR="004315B1" w:rsidRPr="00214264">
        <w:rPr>
          <w:rFonts w:ascii="Arial" w:eastAsiaTheme="minorHAnsi" w:hAnsi="Arial" w:cs="Arial"/>
          <w:iCs/>
          <w:lang w:eastAsia="en-US"/>
        </w:rPr>
        <w:t xml:space="preserve"> </w:t>
      </w:r>
      <w:r w:rsidR="00DB13F5" w:rsidRPr="00214264">
        <w:rPr>
          <w:rFonts w:ascii="Arial" w:eastAsiaTheme="minorHAnsi" w:hAnsi="Arial" w:cs="Arial"/>
          <w:iCs/>
          <w:lang w:eastAsia="en-US"/>
        </w:rPr>
        <w:t>lack of preparation in terms of p</w:t>
      </w:r>
      <w:r w:rsidRPr="00214264">
        <w:rPr>
          <w:rFonts w:ascii="Arial" w:eastAsiaTheme="minorHAnsi" w:hAnsi="Arial" w:cs="Arial"/>
          <w:iCs/>
          <w:lang w:eastAsia="en-US"/>
        </w:rPr>
        <w:t>rocedures and systems around transitions</w:t>
      </w:r>
      <w:r w:rsidR="00DB13F5" w:rsidRPr="00214264">
        <w:rPr>
          <w:rFonts w:ascii="Arial" w:eastAsiaTheme="minorHAnsi" w:hAnsi="Arial" w:cs="Arial"/>
          <w:iCs/>
          <w:lang w:eastAsia="en-US"/>
        </w:rPr>
        <w:t xml:space="preserve"> such as medication transfer and timings</w:t>
      </w:r>
      <w:r w:rsidR="00EF7277" w:rsidRPr="00214264">
        <w:rPr>
          <w:rFonts w:ascii="Arial" w:eastAsiaTheme="minorHAnsi" w:hAnsi="Arial" w:cs="Arial"/>
          <w:iCs/>
          <w:lang w:eastAsia="en-US"/>
        </w:rPr>
        <w:t>.</w:t>
      </w:r>
      <w:r w:rsidR="00C24DFB" w:rsidRPr="00214264">
        <w:rPr>
          <w:rFonts w:ascii="Arial" w:eastAsiaTheme="minorHAnsi" w:hAnsi="Arial" w:cs="Arial"/>
          <w:iCs/>
          <w:lang w:eastAsia="en-US"/>
        </w:rPr>
        <w:t xml:space="preserve"> </w:t>
      </w:r>
    </w:p>
    <w:p w14:paraId="605D3F67" w14:textId="77777777" w:rsidR="0072731C" w:rsidRPr="00214264" w:rsidRDefault="0072731C" w:rsidP="00294ADA">
      <w:pPr>
        <w:spacing w:after="160" w:line="360" w:lineRule="auto"/>
        <w:jc w:val="both"/>
        <w:rPr>
          <w:rFonts w:ascii="Arial" w:hAnsi="Arial" w:cs="Arial"/>
          <w:color w:val="FF0000"/>
        </w:rPr>
      </w:pPr>
    </w:p>
    <w:p w14:paraId="43AAFE48" w14:textId="0DCDC4AF" w:rsidR="008E132B" w:rsidRPr="00214264" w:rsidRDefault="00893BC2" w:rsidP="008E132B">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w:t>
      </w:r>
      <w:r w:rsidR="008E132B" w:rsidRPr="00214264">
        <w:rPr>
          <w:rFonts w:ascii="Arial" w:eastAsiaTheme="minorHAnsi" w:hAnsi="Arial" w:cs="Arial"/>
          <w:i/>
          <w:iCs/>
          <w:color w:val="002060"/>
          <w:lang w:eastAsia="en-US"/>
        </w:rPr>
        <w:t>you know a rabbit in the headlights, they just you know, they just don’t know what to expect” – FRAN</w:t>
      </w:r>
    </w:p>
    <w:p w14:paraId="729A5EFD" w14:textId="11E9E222" w:rsidR="00E4561C" w:rsidRPr="00214264" w:rsidRDefault="008E132B" w:rsidP="008E132B">
      <w:pPr>
        <w:spacing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 </w:t>
      </w:r>
      <w:r w:rsidR="00E4561C" w:rsidRPr="00214264">
        <w:rPr>
          <w:rFonts w:ascii="Arial" w:eastAsiaTheme="minorHAnsi" w:hAnsi="Arial" w:cs="Arial"/>
          <w:i/>
          <w:iCs/>
          <w:color w:val="002060"/>
          <w:lang w:eastAsia="en-US"/>
        </w:rPr>
        <w:t>“They need to be more informed about w</w:t>
      </w:r>
      <w:r w:rsidR="00DB13F5" w:rsidRPr="00214264">
        <w:rPr>
          <w:rFonts w:ascii="Arial" w:eastAsiaTheme="minorHAnsi" w:hAnsi="Arial" w:cs="Arial"/>
          <w:i/>
          <w:iCs/>
          <w:color w:val="002060"/>
          <w:lang w:eastAsia="en-US"/>
        </w:rPr>
        <w:t>hat adult prison is like</w:t>
      </w:r>
      <w:r w:rsidR="00E4561C" w:rsidRPr="00214264">
        <w:rPr>
          <w:rFonts w:ascii="Arial" w:eastAsiaTheme="minorHAnsi" w:hAnsi="Arial" w:cs="Arial"/>
          <w:i/>
          <w:iCs/>
          <w:color w:val="002060"/>
          <w:lang w:eastAsia="en-US"/>
        </w:rPr>
        <w:t xml:space="preserve">” – </w:t>
      </w:r>
      <w:r w:rsidR="0078235D" w:rsidRPr="00214264">
        <w:rPr>
          <w:rFonts w:ascii="Arial" w:eastAsiaTheme="minorHAnsi" w:hAnsi="Arial" w:cs="Arial"/>
          <w:i/>
          <w:iCs/>
          <w:color w:val="002060"/>
          <w:lang w:eastAsia="en-US"/>
        </w:rPr>
        <w:t>DAVID</w:t>
      </w:r>
    </w:p>
    <w:p w14:paraId="03286721" w14:textId="4817FCBB" w:rsidR="008E132B" w:rsidRPr="00214264" w:rsidRDefault="008E132B" w:rsidP="008E132B">
      <w:pPr>
        <w:spacing w:after="160" w:line="256"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lastRenderedPageBreak/>
        <w:t xml:space="preserve"> “when they came to us we didn't know anything about what kind of support t</w:t>
      </w:r>
      <w:r w:rsidR="00893BC2" w:rsidRPr="00214264">
        <w:rPr>
          <w:rFonts w:ascii="Arial" w:eastAsiaTheme="minorHAnsi" w:hAnsi="Arial" w:cs="Arial"/>
          <w:i/>
          <w:iCs/>
          <w:color w:val="002060"/>
          <w:lang w:eastAsia="en-US"/>
        </w:rPr>
        <w:t xml:space="preserve">hey had </w:t>
      </w:r>
      <w:r w:rsidRPr="00214264">
        <w:rPr>
          <w:rFonts w:ascii="Arial" w:eastAsiaTheme="minorHAnsi" w:hAnsi="Arial" w:cs="Arial"/>
          <w:i/>
          <w:iCs/>
          <w:color w:val="002060"/>
          <w:lang w:eastAsia="en-US"/>
        </w:rPr>
        <w:t>[…</w:t>
      </w:r>
      <w:r w:rsidR="005A22F2">
        <w:rPr>
          <w:rFonts w:ascii="Arial" w:eastAsiaTheme="minorHAnsi" w:hAnsi="Arial" w:cs="Arial"/>
          <w:i/>
          <w:iCs/>
          <w:color w:val="002060"/>
          <w:lang w:eastAsia="en-US"/>
        </w:rPr>
        <w:t>it</w:t>
      </w:r>
      <w:r w:rsidRPr="00214264">
        <w:rPr>
          <w:rFonts w:ascii="Arial" w:eastAsiaTheme="minorHAnsi" w:hAnsi="Arial" w:cs="Arial"/>
          <w:i/>
          <w:iCs/>
          <w:color w:val="002060"/>
          <w:lang w:eastAsia="en-US"/>
        </w:rPr>
        <w:t>] would have helped because it would have made us understand what they were going through.” – GEORGIA</w:t>
      </w:r>
    </w:p>
    <w:p w14:paraId="50CD9ABC" w14:textId="77777777" w:rsidR="008E132B" w:rsidRPr="00214264" w:rsidRDefault="008E132B" w:rsidP="00656975">
      <w:pPr>
        <w:spacing w:after="160" w:line="256" w:lineRule="auto"/>
        <w:jc w:val="center"/>
        <w:rPr>
          <w:rFonts w:ascii="Arial" w:eastAsiaTheme="minorHAnsi" w:hAnsi="Arial" w:cs="Arial"/>
          <w:i/>
          <w:iCs/>
          <w:color w:val="002060"/>
          <w:lang w:eastAsia="en-US"/>
        </w:rPr>
      </w:pPr>
    </w:p>
    <w:p w14:paraId="31A73863" w14:textId="56CD643D" w:rsidR="004315B1" w:rsidRPr="00214264" w:rsidRDefault="0072731C" w:rsidP="006B371E">
      <w:pPr>
        <w:spacing w:after="160" w:line="360" w:lineRule="auto"/>
        <w:jc w:val="both"/>
        <w:rPr>
          <w:rFonts w:ascii="Arial" w:hAnsi="Arial" w:cs="Arial"/>
        </w:rPr>
      </w:pPr>
      <w:r w:rsidRPr="00214264">
        <w:rPr>
          <w:rFonts w:ascii="Arial" w:eastAsiaTheme="minorHAnsi" w:hAnsi="Arial" w:cs="Arial"/>
          <w:iCs/>
          <w:lang w:eastAsia="en-US"/>
        </w:rPr>
        <w:t>It is th</w:t>
      </w:r>
      <w:r w:rsidR="00A60819" w:rsidRPr="00214264">
        <w:rPr>
          <w:rFonts w:ascii="Arial" w:eastAsiaTheme="minorHAnsi" w:hAnsi="Arial" w:cs="Arial"/>
          <w:iCs/>
          <w:lang w:eastAsia="en-US"/>
        </w:rPr>
        <w:t xml:space="preserve">e </w:t>
      </w:r>
      <w:r w:rsidRPr="00214264">
        <w:rPr>
          <w:rFonts w:ascii="Arial" w:eastAsiaTheme="minorHAnsi" w:hAnsi="Arial" w:cs="Arial"/>
          <w:iCs/>
          <w:lang w:eastAsia="en-US"/>
        </w:rPr>
        <w:t>prison staff</w:t>
      </w:r>
      <w:r w:rsidR="008E132B" w:rsidRPr="00214264">
        <w:rPr>
          <w:rFonts w:ascii="Arial" w:eastAsiaTheme="minorHAnsi" w:hAnsi="Arial" w:cs="Arial"/>
          <w:iCs/>
          <w:lang w:eastAsia="en-US"/>
        </w:rPr>
        <w:t>s’</w:t>
      </w:r>
      <w:r w:rsidRPr="00214264">
        <w:rPr>
          <w:rFonts w:ascii="Arial" w:eastAsiaTheme="minorHAnsi" w:hAnsi="Arial" w:cs="Arial"/>
          <w:iCs/>
          <w:lang w:eastAsia="en-US"/>
        </w:rPr>
        <w:t xml:space="preserve"> experience </w:t>
      </w:r>
      <w:r w:rsidR="00A60819" w:rsidRPr="00214264">
        <w:rPr>
          <w:rFonts w:ascii="Arial" w:eastAsiaTheme="minorHAnsi" w:hAnsi="Arial" w:cs="Arial"/>
          <w:iCs/>
          <w:lang w:eastAsia="en-US"/>
        </w:rPr>
        <w:t xml:space="preserve">that </w:t>
      </w:r>
      <w:r w:rsidR="00D67DEC">
        <w:rPr>
          <w:rFonts w:ascii="Arial" w:eastAsiaTheme="minorHAnsi" w:hAnsi="Arial" w:cs="Arial"/>
          <w:iCs/>
          <w:lang w:eastAsia="en-US"/>
        </w:rPr>
        <w:t>prisoners were not prepared for w</w:t>
      </w:r>
      <w:r w:rsidR="00E4561C" w:rsidRPr="00214264">
        <w:rPr>
          <w:rFonts w:ascii="Arial" w:eastAsiaTheme="minorHAnsi" w:hAnsi="Arial" w:cs="Arial"/>
          <w:iCs/>
          <w:lang w:eastAsia="en-US"/>
        </w:rPr>
        <w:t>hat to expect about adult prison</w:t>
      </w:r>
      <w:r w:rsidR="007C713C" w:rsidRPr="00214264">
        <w:rPr>
          <w:rFonts w:ascii="Arial" w:eastAsiaTheme="minorHAnsi" w:hAnsi="Arial" w:cs="Arial"/>
          <w:iCs/>
          <w:lang w:eastAsia="en-US"/>
        </w:rPr>
        <w:t xml:space="preserve"> life</w:t>
      </w:r>
      <w:r w:rsidR="00656975" w:rsidRPr="00214264">
        <w:rPr>
          <w:rFonts w:ascii="Arial" w:eastAsiaTheme="minorHAnsi" w:hAnsi="Arial" w:cs="Arial"/>
          <w:iCs/>
          <w:lang w:eastAsia="en-US"/>
        </w:rPr>
        <w:t>, which</w:t>
      </w:r>
      <w:r w:rsidR="007C713C" w:rsidRPr="00214264">
        <w:rPr>
          <w:rFonts w:ascii="Arial" w:eastAsiaTheme="minorHAnsi" w:hAnsi="Arial" w:cs="Arial"/>
          <w:iCs/>
          <w:lang w:eastAsia="en-US"/>
        </w:rPr>
        <w:t xml:space="preserve"> the prison staff </w:t>
      </w:r>
      <w:r w:rsidR="000D1221" w:rsidRPr="00214264">
        <w:rPr>
          <w:rFonts w:ascii="Arial" w:eastAsiaTheme="minorHAnsi" w:hAnsi="Arial" w:cs="Arial"/>
          <w:iCs/>
          <w:lang w:eastAsia="en-US"/>
        </w:rPr>
        <w:t>believed</w:t>
      </w:r>
      <w:r w:rsidR="007C713C" w:rsidRPr="00214264">
        <w:rPr>
          <w:rFonts w:ascii="Arial" w:eastAsiaTheme="minorHAnsi" w:hAnsi="Arial" w:cs="Arial"/>
          <w:iCs/>
          <w:lang w:eastAsia="en-US"/>
        </w:rPr>
        <w:t xml:space="preserve"> is different from YOI</w:t>
      </w:r>
      <w:r w:rsidR="00E4561C" w:rsidRPr="00214264">
        <w:rPr>
          <w:rFonts w:ascii="Arial" w:eastAsiaTheme="minorHAnsi" w:hAnsi="Arial" w:cs="Arial"/>
          <w:iCs/>
          <w:lang w:eastAsia="en-US"/>
        </w:rPr>
        <w:t>s</w:t>
      </w:r>
      <w:r w:rsidR="00F034E9" w:rsidRPr="00214264">
        <w:rPr>
          <w:rFonts w:ascii="Arial" w:eastAsiaTheme="minorHAnsi" w:hAnsi="Arial" w:cs="Arial"/>
          <w:iCs/>
          <w:lang w:eastAsia="en-US"/>
        </w:rPr>
        <w:t>.</w:t>
      </w:r>
      <w:r w:rsidR="007C713C" w:rsidRPr="00214264">
        <w:rPr>
          <w:rFonts w:ascii="Arial" w:eastAsiaTheme="minorHAnsi" w:hAnsi="Arial" w:cs="Arial"/>
          <w:iCs/>
          <w:lang w:eastAsia="en-US"/>
        </w:rPr>
        <w:t xml:space="preserve"> </w:t>
      </w:r>
      <w:r w:rsidR="000D1221" w:rsidRPr="00214264">
        <w:rPr>
          <w:rFonts w:ascii="Arial" w:eastAsiaTheme="minorHAnsi" w:hAnsi="Arial" w:cs="Arial"/>
          <w:iCs/>
          <w:lang w:eastAsia="en-US"/>
        </w:rPr>
        <w:t>The staff believe that something should be implemented to better inform the young adults</w:t>
      </w:r>
      <w:r w:rsidR="007C713C" w:rsidRPr="00214264">
        <w:rPr>
          <w:rFonts w:ascii="Arial" w:eastAsiaTheme="minorHAnsi" w:hAnsi="Arial" w:cs="Arial"/>
          <w:iCs/>
          <w:lang w:eastAsia="en-US"/>
        </w:rPr>
        <w:t xml:space="preserve">. </w:t>
      </w:r>
      <w:r w:rsidR="00F034E9" w:rsidRPr="00214264">
        <w:rPr>
          <w:rFonts w:ascii="Arial" w:eastAsiaTheme="minorHAnsi" w:hAnsi="Arial" w:cs="Arial"/>
          <w:iCs/>
          <w:lang w:eastAsia="en-US"/>
        </w:rPr>
        <w:t xml:space="preserve"> </w:t>
      </w:r>
      <w:r w:rsidR="00CB232B" w:rsidRPr="00214264">
        <w:rPr>
          <w:rFonts w:ascii="Arial" w:hAnsi="Arial" w:cs="Arial"/>
        </w:rPr>
        <w:t xml:space="preserve">The lack of information sharing and preparation has led to prison staff feeling unable to adequately support prisoners to reduce any shock or anxiety they may feel when they transition. </w:t>
      </w:r>
      <w:r w:rsidR="006B371E" w:rsidRPr="00214264">
        <w:rPr>
          <w:rFonts w:ascii="Arial" w:eastAsiaTheme="minorHAnsi" w:hAnsi="Arial" w:cs="Arial"/>
          <w:iCs/>
          <w:lang w:eastAsia="en-US"/>
        </w:rPr>
        <w:t>Th</w:t>
      </w:r>
      <w:r w:rsidR="001C2113" w:rsidRPr="00214264">
        <w:rPr>
          <w:rFonts w:ascii="Arial" w:hAnsi="Arial" w:cs="Arial"/>
        </w:rPr>
        <w:t xml:space="preserve">ere is a felt sense that </w:t>
      </w:r>
      <w:r w:rsidR="006B371E" w:rsidRPr="00214264">
        <w:rPr>
          <w:rFonts w:ascii="Arial" w:hAnsi="Arial" w:cs="Arial"/>
        </w:rPr>
        <w:t xml:space="preserve">the prison staff </w:t>
      </w:r>
      <w:r w:rsidR="001C2113" w:rsidRPr="00214264">
        <w:rPr>
          <w:rFonts w:ascii="Arial" w:hAnsi="Arial" w:cs="Arial"/>
        </w:rPr>
        <w:t>m</w:t>
      </w:r>
      <w:r w:rsidR="008E132B" w:rsidRPr="00214264">
        <w:rPr>
          <w:rFonts w:ascii="Arial" w:hAnsi="Arial" w:cs="Arial"/>
        </w:rPr>
        <w:t xml:space="preserve">ay feel powerless to implement such </w:t>
      </w:r>
      <w:r w:rsidR="001C2113" w:rsidRPr="00214264">
        <w:rPr>
          <w:rFonts w:ascii="Arial" w:hAnsi="Arial" w:cs="Arial"/>
        </w:rPr>
        <w:t>support</w:t>
      </w:r>
      <w:r w:rsidR="006B371E" w:rsidRPr="00214264">
        <w:rPr>
          <w:rFonts w:ascii="Arial" w:hAnsi="Arial" w:cs="Arial"/>
        </w:rPr>
        <w:t xml:space="preserve"> </w:t>
      </w:r>
      <w:r w:rsidR="008E132B" w:rsidRPr="00214264">
        <w:rPr>
          <w:rFonts w:ascii="Arial" w:hAnsi="Arial" w:cs="Arial"/>
        </w:rPr>
        <w:t xml:space="preserve">around the transition process that they believe is </w:t>
      </w:r>
      <w:r w:rsidR="001C2113" w:rsidRPr="00214264">
        <w:rPr>
          <w:rFonts w:ascii="Arial" w:hAnsi="Arial" w:cs="Arial"/>
        </w:rPr>
        <w:t>required</w:t>
      </w:r>
      <w:r w:rsidR="00CB232B" w:rsidRPr="00214264">
        <w:rPr>
          <w:rFonts w:ascii="Arial" w:hAnsi="Arial" w:cs="Arial"/>
        </w:rPr>
        <w:t xml:space="preserve">. </w:t>
      </w:r>
    </w:p>
    <w:p w14:paraId="0494E9FA" w14:textId="77777777" w:rsidR="00E4561C" w:rsidRPr="00214264" w:rsidRDefault="00E4561C" w:rsidP="00294ADA">
      <w:pPr>
        <w:spacing w:after="160" w:line="360" w:lineRule="auto"/>
        <w:jc w:val="center"/>
        <w:rPr>
          <w:rFonts w:ascii="Arial" w:eastAsiaTheme="minorHAnsi" w:hAnsi="Arial" w:cs="Arial"/>
          <w:i/>
          <w:iCs/>
          <w:color w:val="002060"/>
          <w:lang w:eastAsia="en-US"/>
        </w:rPr>
      </w:pPr>
    </w:p>
    <w:p w14:paraId="4C3302AA" w14:textId="5E8ECB94"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 xml:space="preserve">1b. “I think it really hits” – </w:t>
      </w:r>
      <w:r w:rsidR="0078235D" w:rsidRPr="00214264">
        <w:rPr>
          <w:rFonts w:ascii="Arial" w:eastAsiaTheme="minorHAnsi" w:hAnsi="Arial" w:cs="Arial"/>
          <w:iCs/>
          <w:u w:val="single"/>
          <w:lang w:eastAsia="en-US"/>
        </w:rPr>
        <w:t>DAVID</w:t>
      </w:r>
    </w:p>
    <w:p w14:paraId="5BFA09D9" w14:textId="622E2B2D" w:rsidR="00E4561C" w:rsidRPr="00214264" w:rsidRDefault="00893BC2"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 “</w:t>
      </w:r>
      <w:proofErr w:type="spellStart"/>
      <w:r w:rsidR="00E4561C" w:rsidRPr="00214264">
        <w:rPr>
          <w:rFonts w:ascii="Arial" w:eastAsiaTheme="minorHAnsi" w:hAnsi="Arial" w:cs="Arial"/>
          <w:i/>
          <w:iCs/>
          <w:color w:val="002060"/>
          <w:lang w:eastAsia="en-US"/>
        </w:rPr>
        <w:t>its</w:t>
      </w:r>
      <w:proofErr w:type="spellEnd"/>
      <w:r w:rsidR="00E4561C" w:rsidRPr="00214264">
        <w:rPr>
          <w:rFonts w:ascii="Arial" w:eastAsiaTheme="minorHAnsi" w:hAnsi="Arial" w:cs="Arial"/>
          <w:i/>
          <w:iCs/>
          <w:color w:val="002060"/>
          <w:lang w:eastAsia="en-US"/>
        </w:rPr>
        <w:t xml:space="preserve"> seen too often as part of prison life so it’s a big shock to your system, so you are </w:t>
      </w:r>
      <w:proofErr w:type="spellStart"/>
      <w:r w:rsidR="00E4561C" w:rsidRPr="00214264">
        <w:rPr>
          <w:rFonts w:ascii="Arial" w:eastAsiaTheme="minorHAnsi" w:hAnsi="Arial" w:cs="Arial"/>
          <w:i/>
          <w:iCs/>
          <w:color w:val="002060"/>
          <w:lang w:eastAsia="en-US"/>
        </w:rPr>
        <w:t>gonna</w:t>
      </w:r>
      <w:proofErr w:type="spellEnd"/>
      <w:r w:rsidR="00E4561C" w:rsidRPr="00214264">
        <w:rPr>
          <w:rFonts w:ascii="Arial" w:eastAsiaTheme="minorHAnsi" w:hAnsi="Arial" w:cs="Arial"/>
          <w:i/>
          <w:iCs/>
          <w:color w:val="002060"/>
          <w:lang w:eastAsia="en-US"/>
        </w:rPr>
        <w:t xml:space="preserve"> struggle.” – </w:t>
      </w:r>
      <w:r w:rsidR="0078235D" w:rsidRPr="00214264">
        <w:rPr>
          <w:rFonts w:ascii="Arial" w:eastAsiaTheme="minorHAnsi" w:hAnsi="Arial" w:cs="Arial"/>
          <w:i/>
          <w:iCs/>
          <w:color w:val="002060"/>
          <w:lang w:eastAsia="en-US"/>
        </w:rPr>
        <w:t>BEN</w:t>
      </w:r>
    </w:p>
    <w:p w14:paraId="2258BEB9" w14:textId="0077D792"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“they are completely different culture, to be fair yeah it’s a massive culture shock”– </w:t>
      </w:r>
      <w:r w:rsidR="0078235D" w:rsidRPr="00214264">
        <w:rPr>
          <w:rFonts w:ascii="Arial" w:eastAsiaTheme="minorHAnsi" w:hAnsi="Arial" w:cs="Arial"/>
          <w:i/>
          <w:iCs/>
          <w:color w:val="002060"/>
          <w:lang w:eastAsia="en-US"/>
        </w:rPr>
        <w:t>DAVID</w:t>
      </w:r>
    </w:p>
    <w:p w14:paraId="41998078" w14:textId="6D9C40B3" w:rsidR="00E4561C" w:rsidRPr="00214264" w:rsidRDefault="00E4561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The prison staff observe the effect of the transition on the young person</w:t>
      </w:r>
      <w:r w:rsidR="00061087" w:rsidRPr="00214264">
        <w:rPr>
          <w:rFonts w:ascii="Arial" w:eastAsiaTheme="minorHAnsi" w:hAnsi="Arial" w:cs="Arial"/>
          <w:iCs/>
          <w:lang w:eastAsia="en-US"/>
        </w:rPr>
        <w:t xml:space="preserve"> in relation to the magnitude of the change</w:t>
      </w:r>
      <w:r w:rsidR="00AE7B41" w:rsidRPr="00214264">
        <w:rPr>
          <w:rFonts w:ascii="Arial" w:eastAsiaTheme="minorHAnsi" w:hAnsi="Arial" w:cs="Arial"/>
          <w:iCs/>
          <w:lang w:eastAsia="en-US"/>
        </w:rPr>
        <w:t xml:space="preserve">, </w:t>
      </w:r>
      <w:r w:rsidR="00061087" w:rsidRPr="00214264">
        <w:rPr>
          <w:rFonts w:ascii="Arial" w:eastAsiaTheme="minorHAnsi" w:hAnsi="Arial" w:cs="Arial"/>
          <w:iCs/>
          <w:lang w:eastAsia="en-US"/>
        </w:rPr>
        <w:t>perceiv</w:t>
      </w:r>
      <w:r w:rsidR="00AE7B41" w:rsidRPr="00214264">
        <w:rPr>
          <w:rFonts w:ascii="Arial" w:eastAsiaTheme="minorHAnsi" w:hAnsi="Arial" w:cs="Arial"/>
          <w:iCs/>
          <w:lang w:eastAsia="en-US"/>
        </w:rPr>
        <w:t xml:space="preserve">ing </w:t>
      </w:r>
      <w:r w:rsidR="00061087" w:rsidRPr="00214264">
        <w:rPr>
          <w:rFonts w:ascii="Arial" w:eastAsiaTheme="minorHAnsi" w:hAnsi="Arial" w:cs="Arial"/>
          <w:iCs/>
          <w:lang w:eastAsia="en-US"/>
        </w:rPr>
        <w:t>this as a real challenge for them</w:t>
      </w:r>
      <w:r w:rsidRPr="00214264">
        <w:rPr>
          <w:rFonts w:ascii="Arial" w:eastAsiaTheme="minorHAnsi" w:hAnsi="Arial" w:cs="Arial"/>
          <w:iCs/>
          <w:lang w:eastAsia="en-US"/>
        </w:rPr>
        <w:t>. The</w:t>
      </w:r>
      <w:r w:rsidR="008420AD" w:rsidRPr="00214264">
        <w:rPr>
          <w:rFonts w:ascii="Arial" w:eastAsiaTheme="minorHAnsi" w:hAnsi="Arial" w:cs="Arial"/>
          <w:iCs/>
          <w:lang w:eastAsia="en-US"/>
        </w:rPr>
        <w:t xml:space="preserve"> prison staff experience this </w:t>
      </w:r>
      <w:r w:rsidRPr="00214264">
        <w:rPr>
          <w:rFonts w:ascii="Arial" w:eastAsiaTheme="minorHAnsi" w:hAnsi="Arial" w:cs="Arial"/>
          <w:iCs/>
          <w:lang w:eastAsia="en-US"/>
        </w:rPr>
        <w:t>impact</w:t>
      </w:r>
      <w:r w:rsidR="008420AD" w:rsidRPr="00214264">
        <w:rPr>
          <w:rFonts w:ascii="Arial" w:eastAsiaTheme="minorHAnsi" w:hAnsi="Arial" w:cs="Arial"/>
          <w:iCs/>
          <w:lang w:eastAsia="en-US"/>
        </w:rPr>
        <w:t xml:space="preserve"> of transition</w:t>
      </w:r>
      <w:r w:rsidR="00D67DEC">
        <w:rPr>
          <w:rFonts w:ascii="Arial" w:eastAsiaTheme="minorHAnsi" w:hAnsi="Arial" w:cs="Arial"/>
          <w:iCs/>
          <w:lang w:eastAsia="en-US"/>
        </w:rPr>
        <w:t>s</w:t>
      </w:r>
      <w:r w:rsidR="008420AD" w:rsidRPr="00214264">
        <w:rPr>
          <w:rFonts w:ascii="Arial" w:eastAsiaTheme="minorHAnsi" w:hAnsi="Arial" w:cs="Arial"/>
          <w:iCs/>
          <w:lang w:eastAsia="en-US"/>
        </w:rPr>
        <w:t xml:space="preserve"> to be </w:t>
      </w:r>
      <w:r w:rsidRPr="00214264">
        <w:rPr>
          <w:rFonts w:ascii="Arial" w:eastAsiaTheme="minorHAnsi" w:hAnsi="Arial" w:cs="Arial"/>
          <w:iCs/>
          <w:lang w:eastAsia="en-US"/>
        </w:rPr>
        <w:t>related to an unprepared culture shock from what they</w:t>
      </w:r>
      <w:r w:rsidR="00061087" w:rsidRPr="00214264">
        <w:rPr>
          <w:rFonts w:ascii="Arial" w:eastAsiaTheme="minorHAnsi" w:hAnsi="Arial" w:cs="Arial"/>
          <w:iCs/>
          <w:lang w:eastAsia="en-US"/>
        </w:rPr>
        <w:t xml:space="preserve"> may have come to expect in youth offending services.</w:t>
      </w:r>
    </w:p>
    <w:p w14:paraId="5F27E728" w14:textId="77777777" w:rsidR="00E4561C" w:rsidRPr="00214264" w:rsidRDefault="00E4561C" w:rsidP="00294ADA">
      <w:pPr>
        <w:spacing w:after="160" w:line="360" w:lineRule="auto"/>
        <w:jc w:val="center"/>
        <w:rPr>
          <w:rFonts w:ascii="Arial" w:eastAsiaTheme="minorHAnsi" w:hAnsi="Arial" w:cs="Arial"/>
          <w:i/>
          <w:iCs/>
          <w:color w:val="002060"/>
          <w:lang w:eastAsia="en-US"/>
        </w:rPr>
      </w:pPr>
    </w:p>
    <w:p w14:paraId="18DBD654" w14:textId="77777777"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1c. Concerns about vulnerability</w:t>
      </w:r>
    </w:p>
    <w:p w14:paraId="44BA2477" w14:textId="0C76346E" w:rsidR="00E4561C" w:rsidRPr="00214264" w:rsidRDefault="00E4561C" w:rsidP="00294ADA">
      <w:pPr>
        <w:spacing w:after="160" w:line="360" w:lineRule="auto"/>
        <w:jc w:val="center"/>
        <w:rPr>
          <w:rFonts w:ascii="Arial" w:eastAsiaTheme="minorHAnsi" w:hAnsi="Arial" w:cs="Arial"/>
          <w:i/>
          <w:iCs/>
          <w:color w:val="FF0000"/>
          <w:lang w:eastAsia="en-US"/>
        </w:rPr>
      </w:pPr>
      <w:r w:rsidRPr="00214264">
        <w:rPr>
          <w:rFonts w:ascii="Arial" w:eastAsiaTheme="minorHAnsi" w:hAnsi="Arial" w:cs="Arial"/>
          <w:iCs/>
          <w:color w:val="002060"/>
          <w:lang w:eastAsia="en-US"/>
        </w:rPr>
        <w:t xml:space="preserve"> </w:t>
      </w:r>
      <w:r w:rsidRPr="00214264">
        <w:rPr>
          <w:rFonts w:ascii="Arial" w:eastAsiaTheme="minorHAnsi" w:hAnsi="Arial" w:cs="Arial"/>
          <w:i/>
          <w:iCs/>
          <w:color w:val="002060"/>
          <w:lang w:eastAsia="en-US"/>
        </w:rPr>
        <w:t xml:space="preserve">“I have concerns then because are they at risk of being </w:t>
      </w:r>
      <w:r w:rsidR="00F634BA" w:rsidRPr="00214264">
        <w:rPr>
          <w:rFonts w:ascii="Arial" w:eastAsiaTheme="minorHAnsi" w:hAnsi="Arial" w:cs="Arial"/>
          <w:i/>
          <w:iCs/>
          <w:color w:val="002060"/>
          <w:lang w:eastAsia="en-US"/>
        </w:rPr>
        <w:t>exploited, bullied</w:t>
      </w:r>
      <w:r w:rsidRPr="00214264">
        <w:rPr>
          <w:rFonts w:ascii="Arial" w:eastAsiaTheme="minorHAnsi" w:hAnsi="Arial" w:cs="Arial"/>
          <w:i/>
          <w:iCs/>
          <w:color w:val="002060"/>
          <w:lang w:eastAsia="en-US"/>
        </w:rPr>
        <w:t xml:space="preserve">” – </w:t>
      </w:r>
      <w:r w:rsidR="0078235D" w:rsidRPr="00214264">
        <w:rPr>
          <w:rFonts w:ascii="Arial" w:eastAsiaTheme="minorHAnsi" w:hAnsi="Arial" w:cs="Arial"/>
          <w:i/>
          <w:iCs/>
          <w:color w:val="002060"/>
          <w:lang w:eastAsia="en-US"/>
        </w:rPr>
        <w:t>BEN</w:t>
      </w:r>
    </w:p>
    <w:p w14:paraId="3415BBCD" w14:textId="2085A372"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“I think those risks don’t then immediately go when you turn 18 […] risks you may be being exposed to and far less support to intervene”. – </w:t>
      </w:r>
      <w:r w:rsidR="0078235D" w:rsidRPr="00214264">
        <w:rPr>
          <w:rFonts w:ascii="Arial" w:eastAsiaTheme="minorHAnsi" w:hAnsi="Arial" w:cs="Arial"/>
          <w:i/>
          <w:iCs/>
          <w:color w:val="002060"/>
          <w:lang w:eastAsia="en-US"/>
        </w:rPr>
        <w:t>ELAINE</w:t>
      </w:r>
    </w:p>
    <w:p w14:paraId="47C7D2ED" w14:textId="41E50819" w:rsidR="008420AD" w:rsidRPr="00214264" w:rsidRDefault="00E4561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 xml:space="preserve">The prison staff experienced a sense of concern </w:t>
      </w:r>
      <w:r w:rsidR="00102523" w:rsidRPr="00214264">
        <w:rPr>
          <w:rFonts w:ascii="Arial" w:eastAsiaTheme="minorHAnsi" w:hAnsi="Arial" w:cs="Arial"/>
          <w:iCs/>
          <w:lang w:eastAsia="en-US"/>
        </w:rPr>
        <w:t xml:space="preserve">about </w:t>
      </w:r>
      <w:r w:rsidRPr="00214264">
        <w:rPr>
          <w:rFonts w:ascii="Arial" w:eastAsiaTheme="minorHAnsi" w:hAnsi="Arial" w:cs="Arial"/>
          <w:iCs/>
          <w:lang w:eastAsia="en-US"/>
        </w:rPr>
        <w:t xml:space="preserve">the possible </w:t>
      </w:r>
      <w:r w:rsidR="00102523" w:rsidRPr="00214264">
        <w:rPr>
          <w:rFonts w:ascii="Arial" w:eastAsiaTheme="minorHAnsi" w:hAnsi="Arial" w:cs="Arial"/>
          <w:iCs/>
          <w:lang w:eastAsia="en-US"/>
        </w:rPr>
        <w:t>risks</w:t>
      </w:r>
      <w:r w:rsidR="00B77924" w:rsidRPr="00214264">
        <w:rPr>
          <w:rFonts w:ascii="Arial" w:eastAsiaTheme="minorHAnsi" w:hAnsi="Arial" w:cs="Arial"/>
          <w:iCs/>
          <w:lang w:eastAsia="en-US"/>
        </w:rPr>
        <w:t xml:space="preserve"> </w:t>
      </w:r>
      <w:r w:rsidRPr="00214264">
        <w:rPr>
          <w:rFonts w:ascii="Arial" w:eastAsiaTheme="minorHAnsi" w:hAnsi="Arial" w:cs="Arial"/>
          <w:iCs/>
          <w:lang w:eastAsia="en-US"/>
        </w:rPr>
        <w:t>the young adults may be exposed to in moving to an adult prison enviro</w:t>
      </w:r>
      <w:r w:rsidR="002F1F11" w:rsidRPr="00214264">
        <w:rPr>
          <w:rFonts w:ascii="Arial" w:eastAsiaTheme="minorHAnsi" w:hAnsi="Arial" w:cs="Arial"/>
          <w:iCs/>
          <w:lang w:eastAsia="en-US"/>
        </w:rPr>
        <w:t>nment, including n</w:t>
      </w:r>
      <w:r w:rsidR="008420AD" w:rsidRPr="00214264">
        <w:rPr>
          <w:rFonts w:ascii="Arial" w:eastAsiaTheme="minorHAnsi" w:hAnsi="Arial" w:cs="Arial"/>
          <w:iCs/>
          <w:lang w:eastAsia="en-US"/>
        </w:rPr>
        <w:t>ew peers. The prison staff</w:t>
      </w:r>
      <w:r w:rsidR="002F1F11" w:rsidRPr="00214264">
        <w:rPr>
          <w:rFonts w:ascii="Arial" w:eastAsiaTheme="minorHAnsi" w:hAnsi="Arial" w:cs="Arial"/>
          <w:iCs/>
          <w:lang w:eastAsia="en-US"/>
        </w:rPr>
        <w:t xml:space="preserve"> experienc</w:t>
      </w:r>
      <w:r w:rsidR="008420AD" w:rsidRPr="00214264">
        <w:rPr>
          <w:rFonts w:ascii="Arial" w:eastAsiaTheme="minorHAnsi" w:hAnsi="Arial" w:cs="Arial"/>
          <w:iCs/>
          <w:lang w:eastAsia="en-US"/>
        </w:rPr>
        <w:t>ed</w:t>
      </w:r>
      <w:r w:rsidR="002F1F11" w:rsidRPr="00214264">
        <w:rPr>
          <w:rFonts w:ascii="Arial" w:eastAsiaTheme="minorHAnsi" w:hAnsi="Arial" w:cs="Arial"/>
          <w:iCs/>
          <w:lang w:eastAsia="en-US"/>
        </w:rPr>
        <w:t xml:space="preserve"> how the risks for the young adult</w:t>
      </w:r>
      <w:r w:rsidR="008420AD" w:rsidRPr="00214264">
        <w:rPr>
          <w:rFonts w:ascii="Arial" w:eastAsiaTheme="minorHAnsi" w:hAnsi="Arial" w:cs="Arial"/>
          <w:iCs/>
          <w:lang w:eastAsia="en-US"/>
        </w:rPr>
        <w:t>s</w:t>
      </w:r>
      <w:r w:rsidR="002F1F11" w:rsidRPr="00214264">
        <w:rPr>
          <w:rFonts w:ascii="Arial" w:eastAsiaTheme="minorHAnsi" w:hAnsi="Arial" w:cs="Arial"/>
          <w:iCs/>
          <w:lang w:eastAsia="en-US"/>
        </w:rPr>
        <w:t xml:space="preserve"> do not change at the point of becoming legal adult</w:t>
      </w:r>
      <w:r w:rsidR="00D67DEC">
        <w:rPr>
          <w:rFonts w:ascii="Arial" w:eastAsiaTheme="minorHAnsi" w:hAnsi="Arial" w:cs="Arial"/>
          <w:iCs/>
          <w:lang w:eastAsia="en-US"/>
        </w:rPr>
        <w:t>s</w:t>
      </w:r>
      <w:r w:rsidR="008420AD" w:rsidRPr="00214264">
        <w:rPr>
          <w:rFonts w:ascii="Arial" w:eastAsiaTheme="minorHAnsi" w:hAnsi="Arial" w:cs="Arial"/>
          <w:iCs/>
          <w:lang w:eastAsia="en-US"/>
        </w:rPr>
        <w:t xml:space="preserve">, whilst their concerns are founded on </w:t>
      </w:r>
      <w:r w:rsidR="008420AD" w:rsidRPr="00214264">
        <w:rPr>
          <w:rFonts w:ascii="Arial" w:eastAsiaTheme="minorHAnsi" w:hAnsi="Arial" w:cs="Arial"/>
          <w:iCs/>
          <w:lang w:eastAsia="en-US"/>
        </w:rPr>
        <w:lastRenderedPageBreak/>
        <w:t xml:space="preserve">experiences of how these risks are managed with </w:t>
      </w:r>
      <w:r w:rsidR="00876888" w:rsidRPr="00214264">
        <w:rPr>
          <w:rFonts w:ascii="Arial" w:eastAsiaTheme="minorHAnsi" w:hAnsi="Arial" w:cs="Arial"/>
          <w:iCs/>
          <w:lang w:eastAsia="en-US"/>
        </w:rPr>
        <w:t>l</w:t>
      </w:r>
      <w:r w:rsidRPr="00214264">
        <w:rPr>
          <w:rFonts w:ascii="Arial" w:eastAsiaTheme="minorHAnsi" w:hAnsi="Arial" w:cs="Arial"/>
          <w:iCs/>
          <w:lang w:eastAsia="en-US"/>
        </w:rPr>
        <w:t xml:space="preserve">ess intensive support </w:t>
      </w:r>
      <w:r w:rsidR="005651FA" w:rsidRPr="00214264">
        <w:rPr>
          <w:rFonts w:ascii="Arial" w:eastAsiaTheme="minorHAnsi" w:hAnsi="Arial" w:cs="Arial"/>
          <w:iCs/>
          <w:lang w:eastAsia="en-US"/>
        </w:rPr>
        <w:t>available once they transition to</w:t>
      </w:r>
      <w:r w:rsidR="002F1F11" w:rsidRPr="00214264">
        <w:rPr>
          <w:rFonts w:ascii="Arial" w:eastAsiaTheme="minorHAnsi" w:hAnsi="Arial" w:cs="Arial"/>
          <w:iCs/>
          <w:lang w:eastAsia="en-US"/>
        </w:rPr>
        <w:t xml:space="preserve"> adult prison</w:t>
      </w:r>
      <w:r w:rsidR="005651FA" w:rsidRPr="00214264">
        <w:rPr>
          <w:rFonts w:ascii="Arial" w:eastAsiaTheme="minorHAnsi" w:hAnsi="Arial" w:cs="Arial"/>
          <w:iCs/>
          <w:lang w:eastAsia="en-US"/>
        </w:rPr>
        <w:t xml:space="preserve"> compared to</w:t>
      </w:r>
      <w:r w:rsidRPr="00214264">
        <w:rPr>
          <w:rFonts w:ascii="Arial" w:eastAsiaTheme="minorHAnsi" w:hAnsi="Arial" w:cs="Arial"/>
          <w:iCs/>
          <w:lang w:eastAsia="en-US"/>
        </w:rPr>
        <w:t xml:space="preserve"> </w:t>
      </w:r>
      <w:r w:rsidR="0003686A" w:rsidRPr="00214264">
        <w:rPr>
          <w:rFonts w:ascii="Arial" w:eastAsiaTheme="minorHAnsi" w:hAnsi="Arial" w:cs="Arial"/>
          <w:iCs/>
          <w:lang w:eastAsia="en-US"/>
        </w:rPr>
        <w:t>YOIs</w:t>
      </w:r>
      <w:r w:rsidR="00876888" w:rsidRPr="00214264">
        <w:rPr>
          <w:rFonts w:ascii="Arial" w:eastAsiaTheme="minorHAnsi" w:hAnsi="Arial" w:cs="Arial"/>
          <w:iCs/>
          <w:lang w:eastAsia="en-US"/>
        </w:rPr>
        <w:t>.</w:t>
      </w:r>
    </w:p>
    <w:p w14:paraId="3AEBB749" w14:textId="77777777"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 </w:t>
      </w:r>
    </w:p>
    <w:p w14:paraId="7FE33399" w14:textId="319862D5"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1d. Staff</w:t>
      </w:r>
      <w:r w:rsidR="00CD4ECA" w:rsidRPr="00214264">
        <w:rPr>
          <w:rFonts w:ascii="Arial" w:eastAsiaTheme="minorHAnsi" w:hAnsi="Arial" w:cs="Arial"/>
          <w:iCs/>
          <w:u w:val="single"/>
          <w:lang w:eastAsia="en-US"/>
        </w:rPr>
        <w:t xml:space="preserve"> need more support </w:t>
      </w:r>
    </w:p>
    <w:p w14:paraId="1BC5897A" w14:textId="2A394503" w:rsidR="00F05CAA" w:rsidRPr="00214264" w:rsidRDefault="00D97BF3" w:rsidP="00F05CAA">
      <w:pPr>
        <w:spacing w:after="160" w:line="360" w:lineRule="auto"/>
        <w:jc w:val="center"/>
        <w:rPr>
          <w:rFonts w:ascii="Arial" w:eastAsiaTheme="minorHAnsi" w:hAnsi="Arial" w:cs="Arial"/>
          <w:i/>
          <w:iCs/>
          <w:lang w:eastAsia="en-US"/>
        </w:rPr>
      </w:pPr>
      <w:r w:rsidRPr="00214264">
        <w:rPr>
          <w:rFonts w:ascii="Arial" w:eastAsiaTheme="minorHAnsi" w:hAnsi="Arial" w:cs="Arial"/>
          <w:i/>
          <w:iCs/>
          <w:color w:val="002060"/>
          <w:lang w:eastAsia="en-US"/>
        </w:rPr>
        <w:t xml:space="preserve"> </w:t>
      </w:r>
      <w:r w:rsidR="00F05CAA" w:rsidRPr="00214264">
        <w:rPr>
          <w:rFonts w:ascii="Arial" w:eastAsiaTheme="minorHAnsi" w:hAnsi="Arial" w:cs="Arial"/>
          <w:i/>
          <w:iCs/>
          <w:color w:val="002060"/>
          <w:lang w:eastAsia="en-US"/>
        </w:rPr>
        <w:t>“I think all managers need to recognize the skill set of their staff. Invest in their staff</w:t>
      </w:r>
      <w:r w:rsidR="00F05CAA" w:rsidRPr="00214264">
        <w:rPr>
          <w:rFonts w:ascii="Arial" w:eastAsiaTheme="minorHAnsi" w:hAnsi="Arial" w:cs="Arial"/>
          <w:i/>
          <w:iCs/>
          <w:color w:val="5B9BD5" w:themeColor="accent1"/>
          <w:lang w:eastAsia="en-US"/>
        </w:rPr>
        <w:t>” -</w:t>
      </w:r>
      <w:r w:rsidR="00F05CAA" w:rsidRPr="00214264">
        <w:rPr>
          <w:rFonts w:ascii="Arial" w:eastAsiaTheme="minorHAnsi" w:hAnsi="Arial" w:cs="Arial"/>
          <w:iCs/>
          <w:color w:val="5B9BD5" w:themeColor="accent1"/>
          <w:lang w:eastAsia="en-US"/>
        </w:rPr>
        <w:t xml:space="preserve"> </w:t>
      </w:r>
      <w:r w:rsidR="00F05CAA" w:rsidRPr="00214264">
        <w:rPr>
          <w:rFonts w:ascii="Arial" w:eastAsiaTheme="minorHAnsi" w:hAnsi="Arial" w:cs="Arial"/>
          <w:i/>
          <w:iCs/>
          <w:color w:val="002060"/>
          <w:lang w:eastAsia="en-US"/>
        </w:rPr>
        <w:t>ANDREW</w:t>
      </w:r>
    </w:p>
    <w:p w14:paraId="724A8CE7" w14:textId="45084BD6" w:rsidR="00D97BF3" w:rsidRPr="00214264" w:rsidRDefault="00D97BF3" w:rsidP="00D97BF3">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“There needs to be some, sort of,  like shake up in regards to how colleagues and staff communi</w:t>
      </w:r>
      <w:r w:rsidR="00FA17E7" w:rsidRPr="00214264">
        <w:rPr>
          <w:rFonts w:ascii="Arial" w:eastAsiaTheme="minorHAnsi" w:hAnsi="Arial" w:cs="Arial"/>
          <w:i/>
          <w:iCs/>
          <w:color w:val="002060"/>
          <w:lang w:eastAsia="en-US"/>
        </w:rPr>
        <w:t>cate and work together because i</w:t>
      </w:r>
      <w:r w:rsidRPr="00214264">
        <w:rPr>
          <w:rFonts w:ascii="Arial" w:eastAsiaTheme="minorHAnsi" w:hAnsi="Arial" w:cs="Arial"/>
          <w:i/>
          <w:iCs/>
          <w:color w:val="002060"/>
          <w:lang w:eastAsia="en-US"/>
        </w:rPr>
        <w:t>t really does impact on how they support the people that they're working with” – FRAN</w:t>
      </w:r>
    </w:p>
    <w:p w14:paraId="2FC3692C" w14:textId="7F82835B" w:rsidR="00D97BF3" w:rsidRPr="00214264" w:rsidRDefault="00D97BF3" w:rsidP="00D97BF3">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w:t>
      </w:r>
      <w:r w:rsidR="00E90658" w:rsidRPr="00214264">
        <w:rPr>
          <w:rFonts w:ascii="Arial" w:eastAsiaTheme="minorHAnsi" w:hAnsi="Arial" w:cs="Arial"/>
          <w:i/>
          <w:iCs/>
          <w:color w:val="002060"/>
          <w:lang w:eastAsia="en-US"/>
        </w:rPr>
        <w:t>We’ve got a job to deliver. But t</w:t>
      </w:r>
      <w:r w:rsidRPr="00214264">
        <w:rPr>
          <w:rFonts w:ascii="Arial" w:eastAsiaTheme="minorHAnsi" w:hAnsi="Arial" w:cs="Arial"/>
          <w:i/>
          <w:iCs/>
          <w:color w:val="002060"/>
          <w:lang w:eastAsia="en-US"/>
        </w:rPr>
        <w:t>hey definitely need to do something put more effort into the staff [...] morale goes down they start thinking actually can I make a difference in t</w:t>
      </w:r>
      <w:r w:rsidR="00DA0A14" w:rsidRPr="00214264">
        <w:rPr>
          <w:rFonts w:ascii="Arial" w:eastAsiaTheme="minorHAnsi" w:hAnsi="Arial" w:cs="Arial"/>
          <w:i/>
          <w:iCs/>
          <w:color w:val="002060"/>
          <w:lang w:eastAsia="en-US"/>
        </w:rPr>
        <w:t>his job</w:t>
      </w:r>
      <w:r w:rsidRPr="00214264">
        <w:rPr>
          <w:rFonts w:ascii="Arial" w:eastAsiaTheme="minorHAnsi" w:hAnsi="Arial" w:cs="Arial"/>
          <w:i/>
          <w:iCs/>
          <w:lang w:eastAsia="en-US"/>
        </w:rPr>
        <w:t xml:space="preserve">”- </w:t>
      </w:r>
      <w:r w:rsidRPr="00214264">
        <w:rPr>
          <w:rFonts w:ascii="Arial" w:eastAsiaTheme="minorHAnsi" w:hAnsi="Arial" w:cs="Arial"/>
          <w:i/>
          <w:iCs/>
          <w:color w:val="002060"/>
          <w:lang w:eastAsia="en-US"/>
        </w:rPr>
        <w:t xml:space="preserve">DAVID </w:t>
      </w:r>
    </w:p>
    <w:p w14:paraId="70D41ECB" w14:textId="3546A004" w:rsidR="00F05CAA" w:rsidRPr="00214264" w:rsidRDefault="00DA0A14" w:rsidP="00F05CA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W</w:t>
      </w:r>
      <w:r w:rsidR="00286665" w:rsidRPr="00214264">
        <w:rPr>
          <w:rFonts w:ascii="Arial" w:eastAsiaTheme="minorHAnsi" w:hAnsi="Arial" w:cs="Arial"/>
          <w:iCs/>
          <w:lang w:eastAsia="en-US"/>
        </w:rPr>
        <w:t xml:space="preserve">hen discussing their </w:t>
      </w:r>
      <w:r w:rsidRPr="00214264">
        <w:rPr>
          <w:rFonts w:ascii="Arial" w:eastAsiaTheme="minorHAnsi" w:hAnsi="Arial" w:cs="Arial"/>
          <w:iCs/>
          <w:lang w:eastAsia="en-US"/>
        </w:rPr>
        <w:t xml:space="preserve">transition </w:t>
      </w:r>
      <w:r w:rsidR="00286665" w:rsidRPr="00214264">
        <w:rPr>
          <w:rFonts w:ascii="Arial" w:eastAsiaTheme="minorHAnsi" w:hAnsi="Arial" w:cs="Arial"/>
          <w:iCs/>
          <w:lang w:eastAsia="en-US"/>
        </w:rPr>
        <w:t>experiences, t</w:t>
      </w:r>
      <w:r w:rsidRPr="00214264">
        <w:rPr>
          <w:rFonts w:ascii="Arial" w:eastAsiaTheme="minorHAnsi" w:hAnsi="Arial" w:cs="Arial"/>
          <w:iCs/>
          <w:lang w:eastAsia="en-US"/>
        </w:rPr>
        <w:t>he prison staff noted</w:t>
      </w:r>
      <w:r w:rsidR="00F05CAA" w:rsidRPr="00214264">
        <w:rPr>
          <w:rFonts w:ascii="Arial" w:eastAsiaTheme="minorHAnsi" w:hAnsi="Arial" w:cs="Arial"/>
          <w:iCs/>
          <w:lang w:eastAsia="en-US"/>
        </w:rPr>
        <w:t xml:space="preserve"> a sense of being ex</w:t>
      </w:r>
      <w:r w:rsidR="007D5E11" w:rsidRPr="00214264">
        <w:rPr>
          <w:rFonts w:ascii="Arial" w:eastAsiaTheme="minorHAnsi" w:hAnsi="Arial" w:cs="Arial"/>
          <w:iCs/>
          <w:lang w:eastAsia="en-US"/>
        </w:rPr>
        <w:t>p</w:t>
      </w:r>
      <w:r w:rsidRPr="00214264">
        <w:rPr>
          <w:rFonts w:ascii="Arial" w:eastAsiaTheme="minorHAnsi" w:hAnsi="Arial" w:cs="Arial"/>
          <w:iCs/>
          <w:lang w:eastAsia="en-US"/>
        </w:rPr>
        <w:t xml:space="preserve">ected to ‘just get on with it’, which </w:t>
      </w:r>
      <w:r w:rsidR="007D5E11" w:rsidRPr="00214264">
        <w:rPr>
          <w:rFonts w:ascii="Arial" w:eastAsiaTheme="minorHAnsi" w:hAnsi="Arial" w:cs="Arial"/>
          <w:iCs/>
          <w:lang w:eastAsia="en-US"/>
        </w:rPr>
        <w:t>ultimately impacts their morale</w:t>
      </w:r>
      <w:r w:rsidRPr="00214264">
        <w:rPr>
          <w:rFonts w:ascii="Arial" w:eastAsiaTheme="minorHAnsi" w:hAnsi="Arial" w:cs="Arial"/>
          <w:iCs/>
          <w:lang w:eastAsia="en-US"/>
        </w:rPr>
        <w:t xml:space="preserve">. Furthermore, </w:t>
      </w:r>
      <w:r w:rsidR="00F05CAA" w:rsidRPr="00214264">
        <w:rPr>
          <w:rFonts w:ascii="Arial" w:eastAsiaTheme="minorHAnsi" w:hAnsi="Arial" w:cs="Arial"/>
          <w:iCs/>
          <w:lang w:eastAsia="en-US"/>
        </w:rPr>
        <w:t>should they require it</w:t>
      </w:r>
      <w:r w:rsidR="008D505B" w:rsidRPr="00214264">
        <w:rPr>
          <w:rFonts w:ascii="Arial" w:eastAsiaTheme="minorHAnsi" w:hAnsi="Arial" w:cs="Arial"/>
          <w:iCs/>
          <w:lang w:eastAsia="en-US"/>
        </w:rPr>
        <w:t>,</w:t>
      </w:r>
      <w:r w:rsidR="00F05CAA" w:rsidRPr="00214264">
        <w:rPr>
          <w:rFonts w:ascii="Arial" w:eastAsiaTheme="minorHAnsi" w:hAnsi="Arial" w:cs="Arial"/>
          <w:iCs/>
          <w:lang w:eastAsia="en-US"/>
        </w:rPr>
        <w:t xml:space="preserve"> the support is</w:t>
      </w:r>
      <w:r w:rsidR="00B630CA" w:rsidRPr="00214264">
        <w:rPr>
          <w:rFonts w:ascii="Arial" w:eastAsiaTheme="minorHAnsi" w:hAnsi="Arial" w:cs="Arial"/>
          <w:iCs/>
          <w:lang w:eastAsia="en-US"/>
        </w:rPr>
        <w:t xml:space="preserve"> no</w:t>
      </w:r>
      <w:r w:rsidR="00F05CAA" w:rsidRPr="00214264">
        <w:rPr>
          <w:rFonts w:ascii="Arial" w:eastAsiaTheme="minorHAnsi" w:hAnsi="Arial" w:cs="Arial"/>
          <w:iCs/>
          <w:lang w:eastAsia="en-US"/>
        </w:rPr>
        <w:t xml:space="preserve">t there </w:t>
      </w:r>
      <w:r w:rsidR="00B630CA" w:rsidRPr="00214264">
        <w:rPr>
          <w:rFonts w:ascii="Arial" w:eastAsiaTheme="minorHAnsi" w:hAnsi="Arial" w:cs="Arial"/>
          <w:iCs/>
          <w:lang w:eastAsia="en-US"/>
        </w:rPr>
        <w:t xml:space="preserve">for their </w:t>
      </w:r>
      <w:r w:rsidR="00F05CAA" w:rsidRPr="00214264">
        <w:rPr>
          <w:rFonts w:ascii="Arial" w:eastAsiaTheme="minorHAnsi" w:hAnsi="Arial" w:cs="Arial"/>
          <w:iCs/>
          <w:lang w:eastAsia="en-US"/>
        </w:rPr>
        <w:t>challenging role</w:t>
      </w:r>
      <w:r w:rsidR="00B630CA" w:rsidRPr="00214264">
        <w:rPr>
          <w:rFonts w:ascii="Arial" w:eastAsiaTheme="minorHAnsi" w:hAnsi="Arial" w:cs="Arial"/>
          <w:iCs/>
          <w:lang w:eastAsia="en-US"/>
        </w:rPr>
        <w:t>s</w:t>
      </w:r>
      <w:r w:rsidR="00C167F6" w:rsidRPr="00214264">
        <w:rPr>
          <w:rFonts w:ascii="Arial" w:eastAsiaTheme="minorHAnsi" w:hAnsi="Arial" w:cs="Arial"/>
          <w:iCs/>
          <w:lang w:eastAsia="en-US"/>
        </w:rPr>
        <w:t xml:space="preserve"> and the </w:t>
      </w:r>
      <w:r w:rsidR="00D97BF3" w:rsidRPr="00214264">
        <w:rPr>
          <w:rFonts w:ascii="Arial" w:eastAsiaTheme="minorHAnsi" w:hAnsi="Arial" w:cs="Arial"/>
          <w:iCs/>
          <w:lang w:eastAsia="en-US"/>
        </w:rPr>
        <w:t>expectation of supporting transitions and the prisoners more widely</w:t>
      </w:r>
      <w:r w:rsidR="007D5E11" w:rsidRPr="00214264">
        <w:rPr>
          <w:rFonts w:ascii="Arial" w:eastAsiaTheme="minorHAnsi" w:hAnsi="Arial" w:cs="Arial"/>
          <w:iCs/>
          <w:lang w:eastAsia="en-US"/>
        </w:rPr>
        <w:t>.</w:t>
      </w:r>
      <w:r w:rsidR="00B72421" w:rsidRPr="00214264">
        <w:rPr>
          <w:rFonts w:ascii="Arial" w:eastAsiaTheme="minorHAnsi" w:hAnsi="Arial" w:cs="Arial"/>
          <w:iCs/>
          <w:lang w:eastAsia="en-US"/>
        </w:rPr>
        <w:t xml:space="preserve"> The prison staff experienced</w:t>
      </w:r>
      <w:r w:rsidR="00B630CA" w:rsidRPr="00214264">
        <w:rPr>
          <w:rFonts w:ascii="Arial" w:eastAsiaTheme="minorHAnsi" w:hAnsi="Arial" w:cs="Arial"/>
          <w:iCs/>
          <w:lang w:eastAsia="en-US"/>
        </w:rPr>
        <w:t xml:space="preserve"> that </w:t>
      </w:r>
      <w:r w:rsidR="00B72421" w:rsidRPr="00214264">
        <w:rPr>
          <w:rFonts w:ascii="Arial" w:eastAsiaTheme="minorHAnsi" w:hAnsi="Arial" w:cs="Arial"/>
          <w:iCs/>
          <w:lang w:eastAsia="en-US"/>
        </w:rPr>
        <w:t>the lack of effort in staff support</w:t>
      </w:r>
      <w:r w:rsidR="00C167F6" w:rsidRPr="00214264">
        <w:rPr>
          <w:rFonts w:ascii="Arial" w:eastAsiaTheme="minorHAnsi" w:hAnsi="Arial" w:cs="Arial"/>
          <w:iCs/>
          <w:lang w:eastAsia="en-US"/>
        </w:rPr>
        <w:t xml:space="preserve"> </w:t>
      </w:r>
      <w:r w:rsidRPr="00214264">
        <w:rPr>
          <w:rFonts w:ascii="Arial" w:eastAsiaTheme="minorHAnsi" w:hAnsi="Arial" w:cs="Arial"/>
          <w:iCs/>
          <w:lang w:eastAsia="en-US"/>
        </w:rPr>
        <w:t xml:space="preserve">and investment </w:t>
      </w:r>
      <w:r w:rsidR="00B72421" w:rsidRPr="00214264">
        <w:rPr>
          <w:rFonts w:ascii="Arial" w:eastAsiaTheme="minorHAnsi" w:hAnsi="Arial" w:cs="Arial"/>
          <w:iCs/>
          <w:lang w:eastAsia="en-US"/>
        </w:rPr>
        <w:t xml:space="preserve">impacts </w:t>
      </w:r>
      <w:r w:rsidR="00B630CA" w:rsidRPr="00214264">
        <w:rPr>
          <w:rFonts w:ascii="Arial" w:eastAsiaTheme="minorHAnsi" w:hAnsi="Arial" w:cs="Arial"/>
          <w:iCs/>
          <w:lang w:eastAsia="en-US"/>
        </w:rPr>
        <w:t>how they support the young adu</w:t>
      </w:r>
      <w:r w:rsidR="008D505B" w:rsidRPr="00214264">
        <w:rPr>
          <w:rFonts w:ascii="Arial" w:eastAsiaTheme="minorHAnsi" w:hAnsi="Arial" w:cs="Arial"/>
          <w:iCs/>
          <w:lang w:eastAsia="en-US"/>
        </w:rPr>
        <w:t>lts</w:t>
      </w:r>
      <w:r w:rsidR="00CD4ECA" w:rsidRPr="00214264">
        <w:rPr>
          <w:rFonts w:ascii="Arial" w:eastAsiaTheme="minorHAnsi" w:hAnsi="Arial" w:cs="Arial"/>
          <w:iCs/>
          <w:lang w:eastAsia="en-US"/>
        </w:rPr>
        <w:t xml:space="preserve"> during their transition</w:t>
      </w:r>
      <w:r w:rsidR="008D505B" w:rsidRPr="00214264">
        <w:rPr>
          <w:rFonts w:ascii="Arial" w:eastAsiaTheme="minorHAnsi" w:hAnsi="Arial" w:cs="Arial"/>
          <w:iCs/>
          <w:lang w:eastAsia="en-US"/>
        </w:rPr>
        <w:t>.</w:t>
      </w:r>
    </w:p>
    <w:p w14:paraId="051F0252" w14:textId="77777777" w:rsidR="007E7668" w:rsidRPr="00214264" w:rsidRDefault="007E7668" w:rsidP="008D505B">
      <w:pPr>
        <w:spacing w:after="160" w:line="360" w:lineRule="auto"/>
        <w:jc w:val="center"/>
        <w:rPr>
          <w:rFonts w:ascii="Arial" w:eastAsiaTheme="minorHAnsi" w:hAnsi="Arial" w:cs="Arial"/>
          <w:iCs/>
          <w:color w:val="002060"/>
          <w:lang w:eastAsia="en-US"/>
        </w:rPr>
      </w:pPr>
    </w:p>
    <w:p w14:paraId="5305B63C" w14:textId="52528892" w:rsidR="00F05CAA" w:rsidRPr="00214264" w:rsidRDefault="00F05CAA" w:rsidP="008D505B">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Cs/>
          <w:color w:val="002060"/>
          <w:lang w:eastAsia="en-US"/>
        </w:rPr>
        <w:t>“</w:t>
      </w:r>
      <w:r w:rsidR="00DA0A14" w:rsidRPr="00214264">
        <w:rPr>
          <w:rFonts w:ascii="Arial" w:eastAsiaTheme="minorHAnsi" w:hAnsi="Arial" w:cs="Arial"/>
          <w:i/>
          <w:iCs/>
          <w:color w:val="002060"/>
          <w:lang w:eastAsia="en-US"/>
        </w:rPr>
        <w:t>W</w:t>
      </w:r>
      <w:r w:rsidRPr="00214264">
        <w:rPr>
          <w:rFonts w:ascii="Arial" w:eastAsiaTheme="minorHAnsi" w:hAnsi="Arial" w:cs="Arial"/>
          <w:i/>
          <w:iCs/>
          <w:color w:val="002060"/>
          <w:lang w:eastAsia="en-US"/>
        </w:rPr>
        <w:t>e were trying our best but we were short staffed and they just weren't getting the help they needed to just reach – to do what they wanted to do” –GEORGIA</w:t>
      </w:r>
    </w:p>
    <w:p w14:paraId="152F2B7D" w14:textId="65F139FD" w:rsidR="008E132B" w:rsidRPr="00214264" w:rsidRDefault="00D97BF3" w:rsidP="008E132B">
      <w:pPr>
        <w:spacing w:after="160" w:line="256"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 </w:t>
      </w:r>
      <w:r w:rsidR="008E132B" w:rsidRPr="00214264">
        <w:rPr>
          <w:rFonts w:ascii="Arial" w:eastAsiaTheme="minorHAnsi" w:hAnsi="Arial" w:cs="Arial"/>
          <w:i/>
          <w:iCs/>
          <w:color w:val="002060"/>
          <w:lang w:eastAsia="en-US"/>
        </w:rPr>
        <w:t xml:space="preserve">“I wasn’t </w:t>
      </w:r>
      <w:proofErr w:type="spellStart"/>
      <w:r w:rsidR="008E132B" w:rsidRPr="00214264">
        <w:rPr>
          <w:rFonts w:ascii="Arial" w:eastAsiaTheme="minorHAnsi" w:hAnsi="Arial" w:cs="Arial"/>
          <w:i/>
          <w:iCs/>
          <w:color w:val="002060"/>
          <w:lang w:eastAsia="en-US"/>
        </w:rPr>
        <w:t>gonna</w:t>
      </w:r>
      <w:proofErr w:type="spellEnd"/>
      <w:r w:rsidR="008E132B" w:rsidRPr="00214264">
        <w:rPr>
          <w:rFonts w:ascii="Arial" w:eastAsiaTheme="minorHAnsi" w:hAnsi="Arial" w:cs="Arial"/>
          <w:i/>
          <w:iCs/>
          <w:color w:val="002060"/>
          <w:lang w:eastAsia="en-US"/>
        </w:rPr>
        <w:t xml:space="preserve"> really make a difference because I didn't get enough time to spend with people as a personal officer” – FRAN</w:t>
      </w:r>
    </w:p>
    <w:p w14:paraId="417E330B" w14:textId="77777777" w:rsidR="008E132B" w:rsidRPr="00214264" w:rsidRDefault="008E132B" w:rsidP="00BA6B6F">
      <w:pPr>
        <w:spacing w:after="160" w:line="360" w:lineRule="auto"/>
        <w:rPr>
          <w:rFonts w:ascii="Arial" w:eastAsiaTheme="minorHAnsi" w:hAnsi="Arial" w:cs="Arial"/>
          <w:iCs/>
          <w:color w:val="FF0000"/>
          <w:lang w:eastAsia="en-US"/>
        </w:rPr>
      </w:pPr>
    </w:p>
    <w:p w14:paraId="78987335" w14:textId="394F778A" w:rsidR="00F05CAA" w:rsidRPr="00214264" w:rsidRDefault="00F05CAA" w:rsidP="00F05CA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The staff experienced how staffing levels</w:t>
      </w:r>
      <w:r w:rsidR="00FA17E7" w:rsidRPr="00214264">
        <w:rPr>
          <w:rFonts w:ascii="Arial" w:eastAsiaTheme="minorHAnsi" w:hAnsi="Arial" w:cs="Arial"/>
          <w:iCs/>
          <w:lang w:eastAsia="en-US"/>
        </w:rPr>
        <w:t xml:space="preserve"> and the lack of resources or protected time with the prisoners </w:t>
      </w:r>
      <w:r w:rsidRPr="00214264">
        <w:rPr>
          <w:rFonts w:ascii="Arial" w:eastAsiaTheme="minorHAnsi" w:hAnsi="Arial" w:cs="Arial"/>
          <w:iCs/>
          <w:lang w:eastAsia="en-US"/>
        </w:rPr>
        <w:t>hinder</w:t>
      </w:r>
      <w:r w:rsidR="007E7668" w:rsidRPr="00214264">
        <w:rPr>
          <w:rFonts w:ascii="Arial" w:eastAsiaTheme="minorHAnsi" w:hAnsi="Arial" w:cs="Arial"/>
          <w:iCs/>
          <w:lang w:eastAsia="en-US"/>
        </w:rPr>
        <w:t xml:space="preserve">s </w:t>
      </w:r>
      <w:r w:rsidRPr="00214264">
        <w:rPr>
          <w:rFonts w:ascii="Arial" w:eastAsiaTheme="minorHAnsi" w:hAnsi="Arial" w:cs="Arial"/>
          <w:iCs/>
          <w:lang w:eastAsia="en-US"/>
        </w:rPr>
        <w:t>their ability</w:t>
      </w:r>
      <w:r w:rsidR="003A1C13" w:rsidRPr="00214264">
        <w:rPr>
          <w:rFonts w:ascii="Arial" w:eastAsiaTheme="minorHAnsi" w:hAnsi="Arial" w:cs="Arial"/>
          <w:iCs/>
          <w:lang w:eastAsia="en-US"/>
        </w:rPr>
        <w:t xml:space="preserve"> to </w:t>
      </w:r>
      <w:r w:rsidR="00FA17E7" w:rsidRPr="00214264">
        <w:rPr>
          <w:rFonts w:ascii="Arial" w:eastAsiaTheme="minorHAnsi" w:hAnsi="Arial" w:cs="Arial"/>
          <w:iCs/>
          <w:lang w:eastAsia="en-US"/>
        </w:rPr>
        <w:t xml:space="preserve">adequately </w:t>
      </w:r>
      <w:r w:rsidR="003A1C13" w:rsidRPr="00214264">
        <w:rPr>
          <w:rFonts w:ascii="Arial" w:eastAsiaTheme="minorHAnsi" w:hAnsi="Arial" w:cs="Arial"/>
          <w:iCs/>
          <w:lang w:eastAsia="en-US"/>
        </w:rPr>
        <w:t>w</w:t>
      </w:r>
      <w:r w:rsidR="007E7668" w:rsidRPr="00214264">
        <w:rPr>
          <w:rFonts w:ascii="Arial" w:eastAsiaTheme="minorHAnsi" w:hAnsi="Arial" w:cs="Arial"/>
          <w:iCs/>
          <w:lang w:eastAsia="en-US"/>
        </w:rPr>
        <w:t>ork with the young adults</w:t>
      </w:r>
      <w:r w:rsidR="003A1C13" w:rsidRPr="00214264">
        <w:rPr>
          <w:rFonts w:ascii="Arial" w:eastAsiaTheme="minorHAnsi" w:hAnsi="Arial" w:cs="Arial"/>
          <w:iCs/>
          <w:lang w:eastAsia="en-US"/>
        </w:rPr>
        <w:t xml:space="preserve"> and prepare the</w:t>
      </w:r>
      <w:r w:rsidR="005A22F2">
        <w:rPr>
          <w:rFonts w:ascii="Arial" w:eastAsiaTheme="minorHAnsi" w:hAnsi="Arial" w:cs="Arial"/>
          <w:iCs/>
          <w:lang w:eastAsia="en-US"/>
        </w:rPr>
        <w:t>m for the transition</w:t>
      </w:r>
      <w:r w:rsidR="00FA17E7" w:rsidRPr="00214264">
        <w:rPr>
          <w:rFonts w:ascii="Arial" w:eastAsiaTheme="minorHAnsi" w:hAnsi="Arial" w:cs="Arial"/>
          <w:iCs/>
          <w:lang w:eastAsia="en-US"/>
        </w:rPr>
        <w:t xml:space="preserve"> to the extent </w:t>
      </w:r>
      <w:r w:rsidR="00C167F6" w:rsidRPr="00214264">
        <w:rPr>
          <w:rFonts w:ascii="Arial" w:eastAsiaTheme="minorHAnsi" w:hAnsi="Arial" w:cs="Arial"/>
          <w:iCs/>
          <w:lang w:eastAsia="en-US"/>
        </w:rPr>
        <w:t>t</w:t>
      </w:r>
      <w:r w:rsidR="00FA17E7" w:rsidRPr="00214264">
        <w:rPr>
          <w:rFonts w:ascii="Arial" w:eastAsiaTheme="minorHAnsi" w:hAnsi="Arial" w:cs="Arial"/>
          <w:iCs/>
          <w:lang w:eastAsia="en-US"/>
        </w:rPr>
        <w:t>hey wanted to</w:t>
      </w:r>
      <w:r w:rsidR="007E7668" w:rsidRPr="00214264">
        <w:rPr>
          <w:rFonts w:ascii="Arial" w:eastAsiaTheme="minorHAnsi" w:hAnsi="Arial" w:cs="Arial"/>
          <w:iCs/>
          <w:lang w:eastAsia="en-US"/>
        </w:rPr>
        <w:t>. Th</w:t>
      </w:r>
      <w:r w:rsidR="00FA17E7" w:rsidRPr="00214264">
        <w:rPr>
          <w:rFonts w:ascii="Arial" w:eastAsiaTheme="minorHAnsi" w:hAnsi="Arial" w:cs="Arial"/>
          <w:iCs/>
          <w:lang w:eastAsia="en-US"/>
        </w:rPr>
        <w:t>e prison staffs’ experiences have led</w:t>
      </w:r>
      <w:r w:rsidR="007E7668" w:rsidRPr="00214264">
        <w:rPr>
          <w:rFonts w:ascii="Arial" w:eastAsiaTheme="minorHAnsi" w:hAnsi="Arial" w:cs="Arial"/>
          <w:iCs/>
          <w:lang w:eastAsia="en-US"/>
        </w:rPr>
        <w:t xml:space="preserve"> </w:t>
      </w:r>
      <w:r w:rsidR="00FA17E7" w:rsidRPr="00214264">
        <w:rPr>
          <w:rFonts w:ascii="Arial" w:eastAsiaTheme="minorHAnsi" w:hAnsi="Arial" w:cs="Arial"/>
          <w:iCs/>
          <w:lang w:eastAsia="en-US"/>
        </w:rPr>
        <w:t>to the</w:t>
      </w:r>
      <w:r w:rsidR="005A22F2">
        <w:rPr>
          <w:rFonts w:ascii="Arial" w:eastAsiaTheme="minorHAnsi" w:hAnsi="Arial" w:cs="Arial"/>
          <w:iCs/>
          <w:lang w:eastAsia="en-US"/>
        </w:rPr>
        <w:t>m</w:t>
      </w:r>
      <w:r w:rsidR="00FA17E7" w:rsidRPr="00214264">
        <w:rPr>
          <w:rFonts w:ascii="Arial" w:eastAsiaTheme="minorHAnsi" w:hAnsi="Arial" w:cs="Arial"/>
          <w:iCs/>
          <w:lang w:eastAsia="en-US"/>
        </w:rPr>
        <w:t xml:space="preserve"> feeling </w:t>
      </w:r>
      <w:r w:rsidR="00D67DEC">
        <w:rPr>
          <w:rFonts w:ascii="Arial" w:eastAsiaTheme="minorHAnsi" w:hAnsi="Arial" w:cs="Arial"/>
          <w:iCs/>
          <w:lang w:eastAsia="en-US"/>
        </w:rPr>
        <w:t>more like</w:t>
      </w:r>
      <w:r w:rsidR="007E7668" w:rsidRPr="00214264">
        <w:rPr>
          <w:rFonts w:ascii="Arial" w:eastAsiaTheme="minorHAnsi" w:hAnsi="Arial" w:cs="Arial"/>
          <w:iCs/>
          <w:lang w:eastAsia="en-US"/>
        </w:rPr>
        <w:t xml:space="preserve"> a helpless bystander</w:t>
      </w:r>
      <w:r w:rsidR="00FA17E7" w:rsidRPr="00214264">
        <w:rPr>
          <w:rFonts w:ascii="Arial" w:eastAsiaTheme="minorHAnsi" w:hAnsi="Arial" w:cs="Arial"/>
          <w:iCs/>
          <w:lang w:eastAsia="en-US"/>
        </w:rPr>
        <w:t xml:space="preserve"> and powerless</w:t>
      </w:r>
      <w:r w:rsidR="00D67DEC">
        <w:rPr>
          <w:rFonts w:ascii="Arial" w:eastAsiaTheme="minorHAnsi" w:hAnsi="Arial" w:cs="Arial"/>
          <w:iCs/>
          <w:lang w:eastAsia="en-US"/>
        </w:rPr>
        <w:t xml:space="preserve"> rather than being an</w:t>
      </w:r>
      <w:r w:rsidR="007E7668" w:rsidRPr="00214264">
        <w:rPr>
          <w:rFonts w:ascii="Arial" w:eastAsiaTheme="minorHAnsi" w:hAnsi="Arial" w:cs="Arial"/>
          <w:iCs/>
          <w:lang w:eastAsia="en-US"/>
        </w:rPr>
        <w:t xml:space="preserve"> </w:t>
      </w:r>
      <w:r w:rsidRPr="00214264">
        <w:rPr>
          <w:rFonts w:ascii="Arial" w:eastAsiaTheme="minorHAnsi" w:hAnsi="Arial" w:cs="Arial"/>
          <w:iCs/>
          <w:lang w:eastAsia="en-US"/>
        </w:rPr>
        <w:t xml:space="preserve">active support </w:t>
      </w:r>
      <w:r w:rsidR="007E7668" w:rsidRPr="00214264">
        <w:rPr>
          <w:rFonts w:ascii="Arial" w:eastAsiaTheme="minorHAnsi" w:hAnsi="Arial" w:cs="Arial"/>
          <w:iCs/>
          <w:lang w:eastAsia="en-US"/>
        </w:rPr>
        <w:t>during</w:t>
      </w:r>
      <w:r w:rsidRPr="00214264">
        <w:rPr>
          <w:rFonts w:ascii="Arial" w:eastAsiaTheme="minorHAnsi" w:hAnsi="Arial" w:cs="Arial"/>
          <w:iCs/>
          <w:lang w:eastAsia="en-US"/>
        </w:rPr>
        <w:t xml:space="preserve"> the </w:t>
      </w:r>
      <w:r w:rsidR="005A22F2">
        <w:rPr>
          <w:rFonts w:ascii="Arial" w:eastAsiaTheme="minorHAnsi" w:hAnsi="Arial" w:cs="Arial"/>
          <w:iCs/>
          <w:lang w:eastAsia="en-US"/>
        </w:rPr>
        <w:t>young adult</w:t>
      </w:r>
      <w:r w:rsidRPr="00214264">
        <w:rPr>
          <w:rFonts w:ascii="Arial" w:eastAsiaTheme="minorHAnsi" w:hAnsi="Arial" w:cs="Arial"/>
          <w:iCs/>
          <w:lang w:eastAsia="en-US"/>
        </w:rPr>
        <w:t xml:space="preserve"> transition.</w:t>
      </w:r>
    </w:p>
    <w:p w14:paraId="26DB1A8E" w14:textId="77777777" w:rsidR="00E4561C" w:rsidRPr="00214264" w:rsidRDefault="00E4561C" w:rsidP="00294ADA">
      <w:pPr>
        <w:spacing w:after="160" w:line="360" w:lineRule="auto"/>
        <w:rPr>
          <w:rFonts w:ascii="Arial" w:eastAsiaTheme="minorHAnsi" w:hAnsi="Arial" w:cs="Arial"/>
          <w:b/>
          <w:i/>
          <w:iCs/>
          <w:u w:val="single"/>
          <w:lang w:eastAsia="en-US"/>
        </w:rPr>
      </w:pPr>
      <w:r w:rsidRPr="00214264">
        <w:rPr>
          <w:rFonts w:ascii="Arial" w:eastAsiaTheme="minorHAnsi" w:hAnsi="Arial" w:cs="Arial"/>
          <w:b/>
          <w:i/>
          <w:iCs/>
          <w:u w:val="single"/>
          <w:lang w:eastAsia="en-US"/>
        </w:rPr>
        <w:lastRenderedPageBreak/>
        <w:t xml:space="preserve">2. Maturity and independence </w:t>
      </w:r>
    </w:p>
    <w:p w14:paraId="3E9680FE" w14:textId="37ACCC17" w:rsidR="00E4561C" w:rsidRPr="00214264" w:rsidRDefault="00E4561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 xml:space="preserve">This theme </w:t>
      </w:r>
      <w:r w:rsidR="005B7E87" w:rsidRPr="00214264">
        <w:rPr>
          <w:rFonts w:ascii="Arial" w:eastAsiaTheme="minorHAnsi" w:hAnsi="Arial" w:cs="Arial"/>
          <w:iCs/>
          <w:lang w:eastAsia="en-US"/>
        </w:rPr>
        <w:t xml:space="preserve">was supported by the majority of participants (5/7) and </w:t>
      </w:r>
      <w:r w:rsidRPr="00214264">
        <w:rPr>
          <w:rFonts w:ascii="Arial" w:eastAsiaTheme="minorHAnsi" w:hAnsi="Arial" w:cs="Arial"/>
          <w:iCs/>
          <w:lang w:eastAsia="en-US"/>
        </w:rPr>
        <w:t>includes sub</w:t>
      </w:r>
      <w:r w:rsidR="00876888" w:rsidRPr="00214264">
        <w:rPr>
          <w:rFonts w:ascii="Arial" w:eastAsiaTheme="minorHAnsi" w:hAnsi="Arial" w:cs="Arial"/>
          <w:iCs/>
          <w:lang w:eastAsia="en-US"/>
        </w:rPr>
        <w:t xml:space="preserve">themes of “boy in a man’s body”, “treating adults and children differently” </w:t>
      </w:r>
      <w:r w:rsidRPr="00214264">
        <w:rPr>
          <w:rFonts w:ascii="Arial" w:eastAsiaTheme="minorHAnsi" w:hAnsi="Arial" w:cs="Arial"/>
          <w:iCs/>
          <w:lang w:eastAsia="en-US"/>
        </w:rPr>
        <w:t xml:space="preserve">and </w:t>
      </w:r>
      <w:r w:rsidR="003A1EC9" w:rsidRPr="00214264">
        <w:rPr>
          <w:rFonts w:ascii="Arial" w:eastAsiaTheme="minorHAnsi" w:hAnsi="Arial" w:cs="Arial"/>
          <w:iCs/>
          <w:lang w:eastAsia="en-US"/>
        </w:rPr>
        <w:t>“</w:t>
      </w:r>
      <w:r w:rsidRPr="00214264">
        <w:rPr>
          <w:rFonts w:ascii="Arial" w:eastAsiaTheme="minorHAnsi" w:hAnsi="Arial" w:cs="Arial"/>
          <w:iCs/>
          <w:lang w:eastAsia="en-US"/>
        </w:rPr>
        <w:t>big fish to little fish</w:t>
      </w:r>
      <w:r w:rsidR="003A1EC9" w:rsidRPr="00214264">
        <w:rPr>
          <w:rFonts w:ascii="Arial" w:eastAsiaTheme="minorHAnsi" w:hAnsi="Arial" w:cs="Arial"/>
          <w:iCs/>
          <w:lang w:eastAsia="en-US"/>
        </w:rPr>
        <w:t>”</w:t>
      </w:r>
      <w:r w:rsidRPr="00214264">
        <w:rPr>
          <w:rFonts w:ascii="Arial" w:eastAsiaTheme="minorHAnsi" w:hAnsi="Arial" w:cs="Arial"/>
          <w:iCs/>
          <w:lang w:eastAsia="en-US"/>
        </w:rPr>
        <w:t>. It draws together the prison staff</w:t>
      </w:r>
      <w:r w:rsidR="00487731" w:rsidRPr="00214264">
        <w:rPr>
          <w:rFonts w:ascii="Arial" w:eastAsiaTheme="minorHAnsi" w:hAnsi="Arial" w:cs="Arial"/>
          <w:iCs/>
          <w:lang w:eastAsia="en-US"/>
        </w:rPr>
        <w:t>’</w:t>
      </w:r>
      <w:r w:rsidRPr="00214264">
        <w:rPr>
          <w:rFonts w:ascii="Arial" w:eastAsiaTheme="minorHAnsi" w:hAnsi="Arial" w:cs="Arial"/>
          <w:iCs/>
          <w:lang w:eastAsia="en-US"/>
        </w:rPr>
        <w:t>s experiences of working with individuals as they progress through natural life cycle transitions, finding their identity as they develop into adulthood and how this affects their transitions through the system.</w:t>
      </w:r>
    </w:p>
    <w:p w14:paraId="2EDF6E16" w14:textId="00E49A4C"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“I think there’s really clear differences both in terms of what’s expected of you in terms of your kind of developing your identity, developing your skills, developing independence, but also the whole kind of neuro side of it.”  -</w:t>
      </w:r>
      <w:r w:rsidR="0078235D" w:rsidRPr="00214264">
        <w:rPr>
          <w:rFonts w:ascii="Arial" w:eastAsiaTheme="minorHAnsi" w:hAnsi="Arial" w:cs="Arial"/>
          <w:i/>
          <w:iCs/>
          <w:color w:val="002060"/>
          <w:lang w:eastAsia="en-US"/>
        </w:rPr>
        <w:t>ELAINE</w:t>
      </w:r>
    </w:p>
    <w:p w14:paraId="4C8F055A" w14:textId="77777777" w:rsidR="00E4561C" w:rsidRPr="00214264" w:rsidRDefault="00E4561C" w:rsidP="00662D5B">
      <w:pPr>
        <w:spacing w:after="160" w:line="360" w:lineRule="auto"/>
        <w:rPr>
          <w:rFonts w:ascii="Arial" w:eastAsiaTheme="minorHAnsi" w:hAnsi="Arial" w:cs="Arial"/>
          <w:i/>
          <w:iCs/>
          <w:color w:val="002060"/>
          <w:lang w:eastAsia="en-US"/>
        </w:rPr>
      </w:pPr>
    </w:p>
    <w:p w14:paraId="25CD32DA" w14:textId="77777777"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 xml:space="preserve">2a. “boy in a man’s body” </w:t>
      </w:r>
    </w:p>
    <w:p w14:paraId="4C2490EA" w14:textId="1D65F1F5"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“he was still to me a boy in a man’s body. He even though he was a grown man in his own right</w:t>
      </w:r>
      <w:r w:rsidR="005A22F2">
        <w:rPr>
          <w:rFonts w:ascii="Arial" w:eastAsiaTheme="minorHAnsi" w:hAnsi="Arial" w:cs="Arial"/>
          <w:i/>
          <w:iCs/>
          <w:color w:val="002060"/>
          <w:lang w:eastAsia="en-US"/>
        </w:rPr>
        <w:t>,</w:t>
      </w:r>
      <w:r w:rsidRPr="00214264">
        <w:rPr>
          <w:rFonts w:ascii="Arial" w:eastAsiaTheme="minorHAnsi" w:hAnsi="Arial" w:cs="Arial"/>
          <w:i/>
          <w:iCs/>
          <w:color w:val="002060"/>
          <w:lang w:eastAsia="en-US"/>
        </w:rPr>
        <w:t xml:space="preserve"> emotionally he was still 16 years of age.” </w:t>
      </w:r>
      <w:r w:rsidR="0078235D" w:rsidRPr="00214264">
        <w:rPr>
          <w:rFonts w:ascii="Arial" w:eastAsiaTheme="minorHAnsi" w:hAnsi="Arial" w:cs="Arial"/>
          <w:i/>
          <w:iCs/>
          <w:color w:val="002060"/>
          <w:lang w:eastAsia="en-US"/>
        </w:rPr>
        <w:t>BEN</w:t>
      </w:r>
    </w:p>
    <w:p w14:paraId="7CB8839C" w14:textId="4B26F87D" w:rsidR="00000C65" w:rsidRPr="00214264" w:rsidRDefault="00000C65"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“just all the neuro developments in there, that goes on to </w:t>
      </w:r>
      <w:proofErr w:type="spellStart"/>
      <w:r w:rsidRPr="00214264">
        <w:rPr>
          <w:rFonts w:ascii="Arial" w:eastAsiaTheme="minorHAnsi" w:hAnsi="Arial" w:cs="Arial"/>
          <w:i/>
          <w:iCs/>
          <w:color w:val="002060"/>
          <w:lang w:eastAsia="en-US"/>
        </w:rPr>
        <w:t>mid 20</w:t>
      </w:r>
      <w:proofErr w:type="spellEnd"/>
      <w:r w:rsidRPr="00214264">
        <w:rPr>
          <w:rFonts w:ascii="Arial" w:eastAsiaTheme="minorHAnsi" w:hAnsi="Arial" w:cs="Arial"/>
          <w:i/>
          <w:iCs/>
          <w:color w:val="002060"/>
          <w:lang w:eastAsia="en-US"/>
        </w:rPr>
        <w:t>’s” - ELAINE</w:t>
      </w:r>
    </w:p>
    <w:p w14:paraId="7E38BD43" w14:textId="453EC237" w:rsidR="00E4561C" w:rsidRPr="00214264" w:rsidRDefault="00487731"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 xml:space="preserve">The participants </w:t>
      </w:r>
      <w:r w:rsidR="00000C65" w:rsidRPr="00214264">
        <w:rPr>
          <w:rFonts w:ascii="Arial" w:eastAsiaTheme="minorHAnsi" w:hAnsi="Arial" w:cs="Arial"/>
          <w:iCs/>
          <w:lang w:eastAsia="en-US"/>
        </w:rPr>
        <w:t xml:space="preserve">considered the neurological developments that continue beyond the age of 18 years, when they become legal adults. They also </w:t>
      </w:r>
      <w:r w:rsidRPr="00214264">
        <w:rPr>
          <w:rFonts w:ascii="Arial" w:eastAsiaTheme="minorHAnsi" w:hAnsi="Arial" w:cs="Arial"/>
          <w:iCs/>
          <w:lang w:eastAsia="en-US"/>
        </w:rPr>
        <w:t xml:space="preserve">experienced </w:t>
      </w:r>
      <w:r w:rsidR="00E4561C" w:rsidRPr="00214264">
        <w:rPr>
          <w:rFonts w:ascii="Arial" w:eastAsiaTheme="minorHAnsi" w:hAnsi="Arial" w:cs="Arial"/>
          <w:iCs/>
          <w:lang w:eastAsia="en-US"/>
        </w:rPr>
        <w:t>dissonance between the</w:t>
      </w:r>
      <w:r w:rsidR="0017641D" w:rsidRPr="00214264">
        <w:rPr>
          <w:rFonts w:ascii="Arial" w:eastAsiaTheme="minorHAnsi" w:hAnsi="Arial" w:cs="Arial"/>
          <w:iCs/>
          <w:lang w:eastAsia="en-US"/>
        </w:rPr>
        <w:t xml:space="preserve"> young person’s</w:t>
      </w:r>
      <w:r w:rsidR="00E4561C" w:rsidRPr="00214264">
        <w:rPr>
          <w:rFonts w:ascii="Arial" w:eastAsiaTheme="minorHAnsi" w:hAnsi="Arial" w:cs="Arial"/>
          <w:iCs/>
          <w:lang w:eastAsia="en-US"/>
        </w:rPr>
        <w:t xml:space="preserve"> physical age </w:t>
      </w:r>
      <w:r w:rsidR="00000C65" w:rsidRPr="00214264">
        <w:rPr>
          <w:rFonts w:ascii="Arial" w:eastAsiaTheme="minorHAnsi" w:hAnsi="Arial" w:cs="Arial"/>
          <w:iCs/>
          <w:lang w:eastAsia="en-US"/>
        </w:rPr>
        <w:t xml:space="preserve">that they are expected to transition </w:t>
      </w:r>
      <w:r w:rsidR="00E4561C" w:rsidRPr="00214264">
        <w:rPr>
          <w:rFonts w:ascii="Arial" w:eastAsiaTheme="minorHAnsi" w:hAnsi="Arial" w:cs="Arial"/>
          <w:iCs/>
          <w:lang w:eastAsia="en-US"/>
        </w:rPr>
        <w:t>and the perceived age of emotional maturity</w:t>
      </w:r>
      <w:r w:rsidR="00000C65" w:rsidRPr="00214264">
        <w:rPr>
          <w:rFonts w:ascii="Arial" w:eastAsiaTheme="minorHAnsi" w:hAnsi="Arial" w:cs="Arial"/>
          <w:iCs/>
          <w:lang w:eastAsia="en-US"/>
        </w:rPr>
        <w:t xml:space="preserve"> at </w:t>
      </w:r>
      <w:r w:rsidR="00D67DEC">
        <w:rPr>
          <w:rFonts w:ascii="Arial" w:eastAsiaTheme="minorHAnsi" w:hAnsi="Arial" w:cs="Arial"/>
          <w:iCs/>
          <w:lang w:eastAsia="en-US"/>
        </w:rPr>
        <w:t xml:space="preserve">this stage, which may impact </w:t>
      </w:r>
      <w:r w:rsidR="00000C65" w:rsidRPr="00214264">
        <w:rPr>
          <w:rFonts w:ascii="Arial" w:eastAsiaTheme="minorHAnsi" w:hAnsi="Arial" w:cs="Arial"/>
          <w:iCs/>
          <w:lang w:eastAsia="en-US"/>
        </w:rPr>
        <w:t>their readiness for adult prison</w:t>
      </w:r>
      <w:r w:rsidR="00E4561C" w:rsidRPr="00214264">
        <w:rPr>
          <w:rFonts w:ascii="Arial" w:eastAsiaTheme="minorHAnsi" w:hAnsi="Arial" w:cs="Arial"/>
          <w:iCs/>
          <w:lang w:eastAsia="en-US"/>
        </w:rPr>
        <w:t>.</w:t>
      </w:r>
    </w:p>
    <w:p w14:paraId="61C1A1B5" w14:textId="52665359"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w:t>
      </w:r>
      <w:proofErr w:type="spellStart"/>
      <w:r w:rsidRPr="00214264">
        <w:rPr>
          <w:rFonts w:ascii="Arial" w:eastAsiaTheme="minorHAnsi" w:hAnsi="Arial" w:cs="Arial"/>
          <w:i/>
          <w:iCs/>
          <w:color w:val="002060"/>
          <w:lang w:eastAsia="en-US"/>
        </w:rPr>
        <w:t>its</w:t>
      </w:r>
      <w:proofErr w:type="spellEnd"/>
      <w:r w:rsidRPr="00214264">
        <w:rPr>
          <w:rFonts w:ascii="Arial" w:eastAsiaTheme="minorHAnsi" w:hAnsi="Arial" w:cs="Arial"/>
          <w:i/>
          <w:iCs/>
          <w:color w:val="002060"/>
          <w:lang w:eastAsia="en-US"/>
        </w:rPr>
        <w:t xml:space="preserve"> also about managing a life stage development and how they might move from a position of increased dependency to increased independence” –</w:t>
      </w:r>
      <w:r w:rsidR="0078235D" w:rsidRPr="00214264">
        <w:rPr>
          <w:rFonts w:ascii="Arial" w:eastAsiaTheme="minorHAnsi" w:hAnsi="Arial" w:cs="Arial"/>
          <w:i/>
          <w:iCs/>
          <w:color w:val="002060"/>
          <w:lang w:eastAsia="en-US"/>
        </w:rPr>
        <w:t>CLAIRE</w:t>
      </w:r>
    </w:p>
    <w:p w14:paraId="5C658C05" w14:textId="77777777" w:rsidR="00E4561C" w:rsidRPr="00214264" w:rsidRDefault="00E4561C" w:rsidP="00294ADA">
      <w:pPr>
        <w:spacing w:after="160" w:line="360" w:lineRule="auto"/>
        <w:jc w:val="both"/>
        <w:rPr>
          <w:rFonts w:ascii="Arial" w:eastAsiaTheme="minorHAnsi" w:hAnsi="Arial" w:cs="Arial"/>
          <w:i/>
          <w:iCs/>
          <w:color w:val="FF0000"/>
          <w:lang w:eastAsia="en-US"/>
        </w:rPr>
      </w:pPr>
      <w:r w:rsidRPr="00214264">
        <w:rPr>
          <w:rFonts w:ascii="Arial" w:eastAsiaTheme="minorHAnsi" w:hAnsi="Arial" w:cs="Arial"/>
          <w:iCs/>
          <w:lang w:eastAsia="en-US"/>
        </w:rPr>
        <w:t>Prison staff considered how the prisoners move away from being staff and service dependent as they transition to adult prisons and experienced how</w:t>
      </w:r>
      <w:r w:rsidRPr="00214264">
        <w:rPr>
          <w:rFonts w:ascii="Arial" w:eastAsiaTheme="minorHAnsi" w:hAnsi="Arial" w:cs="Arial"/>
          <w:iCs/>
          <w:color w:val="FF0000"/>
          <w:lang w:eastAsia="en-US"/>
        </w:rPr>
        <w:t xml:space="preserve"> </w:t>
      </w:r>
      <w:r w:rsidRPr="00214264">
        <w:rPr>
          <w:rFonts w:ascii="Arial" w:eastAsiaTheme="minorHAnsi" w:hAnsi="Arial" w:cs="Arial"/>
          <w:iCs/>
          <w:lang w:eastAsia="en-US"/>
        </w:rPr>
        <w:t>prisoners may sense the transition as a maturing life event.</w:t>
      </w:r>
    </w:p>
    <w:p w14:paraId="3EB991E7" w14:textId="77777777" w:rsidR="00E4561C" w:rsidRPr="00214264" w:rsidRDefault="00E4561C" w:rsidP="00294ADA">
      <w:pPr>
        <w:spacing w:after="160" w:line="360" w:lineRule="auto"/>
        <w:rPr>
          <w:rFonts w:ascii="Arial" w:eastAsiaTheme="minorHAnsi" w:hAnsi="Arial" w:cs="Arial"/>
          <w:iCs/>
          <w:u w:val="single"/>
          <w:lang w:eastAsia="en-US"/>
        </w:rPr>
      </w:pPr>
    </w:p>
    <w:p w14:paraId="701F2EF2" w14:textId="57E8C5C0"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2b. Big fish to little fish</w:t>
      </w:r>
    </w:p>
    <w:p w14:paraId="69008C2A" w14:textId="027477BA" w:rsidR="0003686A" w:rsidRPr="00214264" w:rsidRDefault="0003686A" w:rsidP="0003686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“you’ve got a lot of young kids that will be top dog in in the young offender but they’ll go into an adult establishment and they’ll become nothing”. –</w:t>
      </w:r>
      <w:r w:rsidR="0078235D" w:rsidRPr="00214264">
        <w:rPr>
          <w:rFonts w:ascii="Arial" w:eastAsiaTheme="minorHAnsi" w:hAnsi="Arial" w:cs="Arial"/>
          <w:i/>
          <w:iCs/>
          <w:color w:val="002060"/>
          <w:lang w:eastAsia="en-US"/>
        </w:rPr>
        <w:t>CLAIRE</w:t>
      </w:r>
    </w:p>
    <w:p w14:paraId="550E1B05" w14:textId="0D00B0B2" w:rsidR="0003686A" w:rsidRPr="00214264" w:rsidRDefault="0003686A" w:rsidP="0003686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lastRenderedPageBreak/>
        <w:t>“but they’re transitions from the big fish to little fish. Sometimes there’s a bit</w:t>
      </w:r>
      <w:r w:rsidR="0078235D" w:rsidRPr="00214264">
        <w:rPr>
          <w:rFonts w:ascii="Arial" w:eastAsiaTheme="minorHAnsi" w:hAnsi="Arial" w:cs="Arial"/>
          <w:i/>
          <w:iCs/>
          <w:color w:val="002060"/>
          <w:lang w:eastAsia="en-US"/>
        </w:rPr>
        <w:t xml:space="preserve"> of a</w:t>
      </w:r>
      <w:r w:rsidR="00CD26C8" w:rsidRPr="00214264">
        <w:rPr>
          <w:rFonts w:ascii="Arial" w:eastAsiaTheme="minorHAnsi" w:hAnsi="Arial" w:cs="Arial"/>
          <w:i/>
          <w:iCs/>
          <w:color w:val="002060"/>
          <w:lang w:eastAsia="en-US"/>
        </w:rPr>
        <w:t xml:space="preserve"> tricky journey for the” –ANDREW</w:t>
      </w:r>
    </w:p>
    <w:p w14:paraId="7758E68F" w14:textId="5A8D410B" w:rsidR="00E4561C" w:rsidRPr="00214264" w:rsidRDefault="00E13122"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 xml:space="preserve">The prison staff experiences were that they observed </w:t>
      </w:r>
      <w:r w:rsidR="00E4561C" w:rsidRPr="00214264">
        <w:rPr>
          <w:rFonts w:ascii="Arial" w:eastAsiaTheme="minorHAnsi" w:hAnsi="Arial" w:cs="Arial"/>
          <w:iCs/>
          <w:lang w:eastAsia="en-US"/>
        </w:rPr>
        <w:t>a</w:t>
      </w:r>
      <w:r w:rsidR="0003686A" w:rsidRPr="00214264">
        <w:rPr>
          <w:rFonts w:ascii="Arial" w:eastAsiaTheme="minorHAnsi" w:hAnsi="Arial" w:cs="Arial"/>
          <w:iCs/>
          <w:lang w:eastAsia="en-US"/>
        </w:rPr>
        <w:t xml:space="preserve"> possible</w:t>
      </w:r>
      <w:r w:rsidR="00E4561C" w:rsidRPr="00214264">
        <w:rPr>
          <w:rFonts w:ascii="Arial" w:eastAsiaTheme="minorHAnsi" w:hAnsi="Arial" w:cs="Arial"/>
          <w:iCs/>
          <w:lang w:eastAsia="en-US"/>
        </w:rPr>
        <w:t xml:space="preserve"> </w:t>
      </w:r>
      <w:r w:rsidR="0003686A" w:rsidRPr="00214264">
        <w:rPr>
          <w:rFonts w:ascii="Arial" w:eastAsiaTheme="minorHAnsi" w:hAnsi="Arial" w:cs="Arial"/>
          <w:iCs/>
          <w:lang w:eastAsia="en-US"/>
        </w:rPr>
        <w:t xml:space="preserve">difficult transition for the young adults as they move away from an already established identity in YOIs </w:t>
      </w:r>
      <w:r w:rsidR="00E4561C" w:rsidRPr="00214264">
        <w:rPr>
          <w:rFonts w:ascii="Arial" w:eastAsiaTheme="minorHAnsi" w:hAnsi="Arial" w:cs="Arial"/>
          <w:iCs/>
          <w:lang w:eastAsia="en-US"/>
        </w:rPr>
        <w:t>as the</w:t>
      </w:r>
      <w:r w:rsidR="0003686A" w:rsidRPr="00214264">
        <w:rPr>
          <w:rFonts w:ascii="Arial" w:eastAsiaTheme="minorHAnsi" w:hAnsi="Arial" w:cs="Arial"/>
          <w:iCs/>
          <w:lang w:eastAsia="en-US"/>
        </w:rPr>
        <w:t>y</w:t>
      </w:r>
      <w:r w:rsidR="00E4561C" w:rsidRPr="00214264">
        <w:rPr>
          <w:rFonts w:ascii="Arial" w:eastAsiaTheme="minorHAnsi" w:hAnsi="Arial" w:cs="Arial"/>
          <w:iCs/>
          <w:lang w:eastAsia="en-US"/>
        </w:rPr>
        <w:t xml:space="preserve"> move into new adu</w:t>
      </w:r>
      <w:r w:rsidR="0003686A" w:rsidRPr="00214264">
        <w:rPr>
          <w:rFonts w:ascii="Arial" w:eastAsiaTheme="minorHAnsi" w:hAnsi="Arial" w:cs="Arial"/>
          <w:iCs/>
          <w:lang w:eastAsia="en-US"/>
        </w:rPr>
        <w:t>lt environments</w:t>
      </w:r>
      <w:r w:rsidR="00C167F6" w:rsidRPr="00214264">
        <w:rPr>
          <w:rFonts w:ascii="Arial" w:eastAsiaTheme="minorHAnsi" w:hAnsi="Arial" w:cs="Arial"/>
          <w:iCs/>
          <w:lang w:eastAsia="en-US"/>
        </w:rPr>
        <w:t>.</w:t>
      </w:r>
    </w:p>
    <w:p w14:paraId="323E0A54" w14:textId="77777777" w:rsidR="00E4561C" w:rsidRPr="00214264" w:rsidRDefault="00E4561C" w:rsidP="00294ADA">
      <w:pPr>
        <w:spacing w:after="160" w:line="360" w:lineRule="auto"/>
        <w:rPr>
          <w:rFonts w:ascii="Arial" w:eastAsiaTheme="minorHAnsi" w:hAnsi="Arial" w:cs="Arial"/>
          <w:iCs/>
          <w:lang w:eastAsia="en-US"/>
        </w:rPr>
      </w:pPr>
    </w:p>
    <w:p w14:paraId="111F12E2" w14:textId="77777777"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 xml:space="preserve">2c. Treating children and adults differently  </w:t>
      </w:r>
    </w:p>
    <w:p w14:paraId="70241DD3" w14:textId="1A1262EE"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“that huge difference, that huge sort of wrapped in cotton wool we’ll look to see what we can do to help you, </w:t>
      </w:r>
      <w:r w:rsidR="0003686A" w:rsidRPr="00214264">
        <w:rPr>
          <w:rFonts w:ascii="Arial" w:eastAsiaTheme="minorHAnsi" w:hAnsi="Arial" w:cs="Arial"/>
          <w:i/>
          <w:iCs/>
          <w:color w:val="002060"/>
          <w:lang w:eastAsia="en-US"/>
        </w:rPr>
        <w:t>to</w:t>
      </w:r>
      <w:r w:rsidRPr="00214264">
        <w:rPr>
          <w:rFonts w:ascii="Arial" w:eastAsiaTheme="minorHAnsi" w:hAnsi="Arial" w:cs="Arial"/>
          <w:i/>
          <w:iCs/>
          <w:color w:val="002060"/>
          <w:lang w:eastAsia="en-US"/>
        </w:rPr>
        <w:t xml:space="preserve"> almost being lifted out and put into a big prison and crack on”. – </w:t>
      </w:r>
      <w:r w:rsidR="0078235D" w:rsidRPr="00214264">
        <w:rPr>
          <w:rFonts w:ascii="Arial" w:eastAsiaTheme="minorHAnsi" w:hAnsi="Arial" w:cs="Arial"/>
          <w:i/>
          <w:iCs/>
          <w:color w:val="002060"/>
          <w:lang w:eastAsia="en-US"/>
        </w:rPr>
        <w:t>BEN</w:t>
      </w:r>
    </w:p>
    <w:p w14:paraId="66DAF455" w14:textId="5E1C0DAC" w:rsidR="00773930" w:rsidRPr="00214264" w:rsidRDefault="008E724D"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w:t>
      </w:r>
      <w:r w:rsidR="004E077C" w:rsidRPr="00214264">
        <w:rPr>
          <w:rFonts w:ascii="Arial" w:eastAsiaTheme="minorHAnsi" w:hAnsi="Arial" w:cs="Arial"/>
          <w:i/>
          <w:iCs/>
          <w:color w:val="002060"/>
          <w:lang w:eastAsia="en-US"/>
        </w:rPr>
        <w:t>you go from an establishment where you’re very</w:t>
      </w:r>
      <w:r w:rsidRPr="00214264">
        <w:rPr>
          <w:rFonts w:ascii="Arial" w:eastAsiaTheme="minorHAnsi" w:hAnsi="Arial" w:cs="Arial"/>
          <w:i/>
          <w:iCs/>
          <w:color w:val="002060"/>
          <w:lang w:eastAsia="en-US"/>
        </w:rPr>
        <w:t xml:space="preserve"> […]</w:t>
      </w:r>
      <w:r w:rsidR="004E077C" w:rsidRPr="00214264">
        <w:rPr>
          <w:rFonts w:ascii="Arial" w:eastAsiaTheme="minorHAnsi" w:hAnsi="Arial" w:cs="Arial"/>
          <w:i/>
          <w:iCs/>
          <w:color w:val="002060"/>
          <w:lang w:eastAsia="en-US"/>
        </w:rPr>
        <w:t>, very supported and your very sort of treated as a child or young adult and all of a sudden they’ve got to become a man really and stand on their own two feet”. – DAVID</w:t>
      </w:r>
    </w:p>
    <w:p w14:paraId="34990A8F" w14:textId="19C00FFC" w:rsidR="00E4561C" w:rsidRPr="00214264" w:rsidRDefault="00E4561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The prison staff also reported experiences of how d</w:t>
      </w:r>
      <w:r w:rsidR="00491B3D" w:rsidRPr="00214264">
        <w:rPr>
          <w:rFonts w:ascii="Arial" w:eastAsiaTheme="minorHAnsi" w:hAnsi="Arial" w:cs="Arial"/>
          <w:iCs/>
          <w:lang w:eastAsia="en-US"/>
        </w:rPr>
        <w:t xml:space="preserve">ifferently the individuals were </w:t>
      </w:r>
      <w:r w:rsidRPr="00214264">
        <w:rPr>
          <w:rFonts w:ascii="Arial" w:eastAsiaTheme="minorHAnsi" w:hAnsi="Arial" w:cs="Arial"/>
          <w:iCs/>
          <w:lang w:eastAsia="en-US"/>
        </w:rPr>
        <w:t>treated once marked as an adult.</w:t>
      </w:r>
      <w:r w:rsidR="005256CB" w:rsidRPr="00214264">
        <w:rPr>
          <w:rFonts w:ascii="Arial" w:eastAsiaTheme="minorHAnsi" w:hAnsi="Arial" w:cs="Arial"/>
          <w:iCs/>
          <w:lang w:eastAsia="en-US"/>
        </w:rPr>
        <w:t xml:space="preserve"> Particularly transitioning away from an environment they believed </w:t>
      </w:r>
      <w:r w:rsidR="00773930" w:rsidRPr="00214264">
        <w:rPr>
          <w:rFonts w:ascii="Arial" w:eastAsiaTheme="minorHAnsi" w:hAnsi="Arial" w:cs="Arial"/>
          <w:iCs/>
          <w:lang w:eastAsia="en-US"/>
        </w:rPr>
        <w:t xml:space="preserve">is more intensive </w:t>
      </w:r>
      <w:r w:rsidR="005256CB" w:rsidRPr="00214264">
        <w:rPr>
          <w:rFonts w:ascii="Arial" w:eastAsiaTheme="minorHAnsi" w:hAnsi="Arial" w:cs="Arial"/>
          <w:iCs/>
          <w:lang w:eastAsia="en-US"/>
        </w:rPr>
        <w:t xml:space="preserve">and </w:t>
      </w:r>
      <w:r w:rsidR="00773930" w:rsidRPr="00214264">
        <w:rPr>
          <w:rFonts w:ascii="Arial" w:eastAsiaTheme="minorHAnsi" w:hAnsi="Arial" w:cs="Arial"/>
          <w:iCs/>
          <w:lang w:eastAsia="en-US"/>
        </w:rPr>
        <w:t>support</w:t>
      </w:r>
      <w:r w:rsidR="005256CB" w:rsidRPr="00214264">
        <w:rPr>
          <w:rFonts w:ascii="Arial" w:eastAsiaTheme="minorHAnsi" w:hAnsi="Arial" w:cs="Arial"/>
          <w:iCs/>
          <w:lang w:eastAsia="en-US"/>
        </w:rPr>
        <w:t>ive compared to adult prisons</w:t>
      </w:r>
      <w:r w:rsidR="00773930" w:rsidRPr="00214264">
        <w:rPr>
          <w:rFonts w:ascii="Arial" w:eastAsiaTheme="minorHAnsi" w:hAnsi="Arial" w:cs="Arial"/>
          <w:iCs/>
          <w:lang w:eastAsia="en-US"/>
        </w:rPr>
        <w:t xml:space="preserve"> without any </w:t>
      </w:r>
      <w:r w:rsidR="00E91089">
        <w:rPr>
          <w:rFonts w:ascii="Arial" w:eastAsiaTheme="minorHAnsi" w:hAnsi="Arial" w:cs="Arial"/>
          <w:iCs/>
          <w:lang w:eastAsia="en-US"/>
        </w:rPr>
        <w:t>support or scaffolding between.</w:t>
      </w:r>
    </w:p>
    <w:p w14:paraId="10F49305" w14:textId="77777777" w:rsidR="00F634BA" w:rsidRPr="00214264" w:rsidRDefault="00F634BA" w:rsidP="00294ADA">
      <w:pPr>
        <w:spacing w:after="160" w:line="360" w:lineRule="auto"/>
        <w:jc w:val="both"/>
        <w:rPr>
          <w:rFonts w:ascii="Arial" w:eastAsiaTheme="minorHAnsi" w:hAnsi="Arial" w:cs="Arial"/>
          <w:iCs/>
          <w:lang w:eastAsia="en-US"/>
        </w:rPr>
      </w:pPr>
    </w:p>
    <w:p w14:paraId="18409BC0" w14:textId="60602F12" w:rsidR="00E4561C" w:rsidRPr="00214264" w:rsidRDefault="009B0DDB" w:rsidP="00294ADA">
      <w:pPr>
        <w:spacing w:after="160" w:line="360" w:lineRule="auto"/>
        <w:rPr>
          <w:rFonts w:ascii="Arial" w:eastAsiaTheme="minorHAnsi" w:hAnsi="Arial" w:cs="Arial"/>
          <w:b/>
          <w:i/>
          <w:iCs/>
          <w:u w:val="single"/>
          <w:lang w:eastAsia="en-US"/>
        </w:rPr>
      </w:pPr>
      <w:r w:rsidRPr="00214264">
        <w:rPr>
          <w:rFonts w:ascii="Arial" w:eastAsiaTheme="minorHAnsi" w:hAnsi="Arial" w:cs="Arial"/>
          <w:b/>
          <w:i/>
          <w:iCs/>
          <w:u w:val="single"/>
          <w:lang w:eastAsia="en-US"/>
        </w:rPr>
        <w:t xml:space="preserve">3. Inconsistencies </w:t>
      </w:r>
    </w:p>
    <w:p w14:paraId="01A3C3F5" w14:textId="7326E23A" w:rsidR="00E4561C" w:rsidRPr="00214264" w:rsidRDefault="00E4561C" w:rsidP="00294ADA">
      <w:pPr>
        <w:spacing w:after="160" w:line="360" w:lineRule="auto"/>
        <w:jc w:val="both"/>
        <w:rPr>
          <w:rFonts w:ascii="Arial" w:eastAsiaTheme="minorHAnsi" w:hAnsi="Arial" w:cs="Arial"/>
          <w:iCs/>
          <w:color w:val="FF0000"/>
          <w:lang w:eastAsia="en-US"/>
        </w:rPr>
      </w:pPr>
      <w:r w:rsidRPr="00214264">
        <w:rPr>
          <w:rFonts w:ascii="Arial" w:eastAsiaTheme="minorHAnsi" w:hAnsi="Arial" w:cs="Arial"/>
          <w:iCs/>
          <w:lang w:eastAsia="en-US"/>
        </w:rPr>
        <w:t xml:space="preserve">This theme </w:t>
      </w:r>
      <w:r w:rsidR="005B7E87" w:rsidRPr="00214264">
        <w:rPr>
          <w:rFonts w:ascii="Arial" w:eastAsiaTheme="minorHAnsi" w:hAnsi="Arial" w:cs="Arial"/>
          <w:iCs/>
          <w:lang w:eastAsia="en-US"/>
        </w:rPr>
        <w:t xml:space="preserve">was supported by most participants (5/7) and </w:t>
      </w:r>
      <w:r w:rsidRPr="00214264">
        <w:rPr>
          <w:rFonts w:ascii="Arial" w:eastAsiaTheme="minorHAnsi" w:hAnsi="Arial" w:cs="Arial"/>
          <w:iCs/>
          <w:lang w:eastAsia="en-US"/>
        </w:rPr>
        <w:t>reflects prison staff</w:t>
      </w:r>
      <w:r w:rsidR="00487731" w:rsidRPr="00214264">
        <w:rPr>
          <w:rFonts w:ascii="Arial" w:eastAsiaTheme="minorHAnsi" w:hAnsi="Arial" w:cs="Arial"/>
          <w:iCs/>
          <w:lang w:eastAsia="en-US"/>
        </w:rPr>
        <w:t>’</w:t>
      </w:r>
      <w:r w:rsidR="009B0DDB" w:rsidRPr="00214264">
        <w:rPr>
          <w:rFonts w:ascii="Arial" w:eastAsiaTheme="minorHAnsi" w:hAnsi="Arial" w:cs="Arial"/>
          <w:iCs/>
          <w:lang w:eastAsia="en-US"/>
        </w:rPr>
        <w:t xml:space="preserve">s experiences of inconsistencies </w:t>
      </w:r>
      <w:r w:rsidRPr="00214264">
        <w:rPr>
          <w:rFonts w:ascii="Arial" w:eastAsiaTheme="minorHAnsi" w:hAnsi="Arial" w:cs="Arial"/>
          <w:iCs/>
          <w:lang w:eastAsia="en-US"/>
        </w:rPr>
        <w:t>that occur during the transition period that are present for both the prison staff and prisoners. It relates to the wider systemic and organisational frameworks in place</w:t>
      </w:r>
      <w:r w:rsidR="005256CB" w:rsidRPr="00214264">
        <w:rPr>
          <w:rFonts w:ascii="Arial" w:eastAsiaTheme="minorHAnsi" w:hAnsi="Arial" w:cs="Arial"/>
          <w:iCs/>
          <w:lang w:eastAsia="en-US"/>
        </w:rPr>
        <w:t xml:space="preserve"> regarding transitions</w:t>
      </w:r>
      <w:r w:rsidRPr="00214264">
        <w:rPr>
          <w:rFonts w:ascii="Arial" w:eastAsiaTheme="minorHAnsi" w:hAnsi="Arial" w:cs="Arial"/>
          <w:iCs/>
          <w:lang w:eastAsia="en-US"/>
        </w:rPr>
        <w:t xml:space="preserve"> that differ across services and the patterns of how </w:t>
      </w:r>
      <w:r w:rsidR="00E91089">
        <w:rPr>
          <w:rFonts w:ascii="Arial" w:eastAsiaTheme="minorHAnsi" w:hAnsi="Arial" w:cs="Arial"/>
          <w:iCs/>
          <w:lang w:eastAsia="en-US"/>
        </w:rPr>
        <w:t>services</w:t>
      </w:r>
      <w:r w:rsidR="00D67DEC">
        <w:rPr>
          <w:rFonts w:ascii="Arial" w:eastAsiaTheme="minorHAnsi" w:hAnsi="Arial" w:cs="Arial"/>
          <w:iCs/>
          <w:lang w:eastAsia="en-US"/>
        </w:rPr>
        <w:t xml:space="preserve"> treated children differently from</w:t>
      </w:r>
      <w:r w:rsidRPr="00214264">
        <w:rPr>
          <w:rFonts w:ascii="Arial" w:eastAsiaTheme="minorHAnsi" w:hAnsi="Arial" w:cs="Arial"/>
          <w:iCs/>
          <w:lang w:eastAsia="en-US"/>
        </w:rPr>
        <w:t xml:space="preserve"> adults. </w:t>
      </w:r>
    </w:p>
    <w:p w14:paraId="01D800A6" w14:textId="77777777" w:rsidR="00E4561C" w:rsidRPr="00214264" w:rsidRDefault="00E4561C" w:rsidP="00294ADA">
      <w:pPr>
        <w:spacing w:after="160" w:line="360" w:lineRule="auto"/>
        <w:rPr>
          <w:rFonts w:ascii="Arial" w:eastAsiaTheme="minorHAnsi" w:hAnsi="Arial" w:cs="Arial"/>
          <w:iCs/>
          <w:lang w:eastAsia="en-US"/>
        </w:rPr>
      </w:pPr>
    </w:p>
    <w:p w14:paraId="569DA4AC" w14:textId="77777777"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3a. Variations in services</w:t>
      </w:r>
    </w:p>
    <w:p w14:paraId="5E66EB01" w14:textId="4B3BA848" w:rsidR="00E1596C" w:rsidRPr="00214264" w:rsidRDefault="00E1596C" w:rsidP="00E1596C">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“caught between a rock and a hard place because they'd be a young person for one service and an adult in another service”. – BEN</w:t>
      </w:r>
    </w:p>
    <w:p w14:paraId="79089C17" w14:textId="2D525FF4" w:rsidR="00EA5AC2" w:rsidRPr="00214264" w:rsidRDefault="00E1596C" w:rsidP="00E1596C">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lastRenderedPageBreak/>
        <w:t xml:space="preserve"> </w:t>
      </w:r>
      <w:r w:rsidR="00EA5AC2" w:rsidRPr="00214264">
        <w:rPr>
          <w:rFonts w:ascii="Arial" w:eastAsiaTheme="minorHAnsi" w:hAnsi="Arial" w:cs="Arial"/>
          <w:i/>
          <w:iCs/>
          <w:color w:val="002060"/>
          <w:lang w:eastAsia="en-US"/>
        </w:rPr>
        <w:t xml:space="preserve">“just frustration with being told one thing by one person, something completely the opposite by somebody else” [regarding prisoners]- </w:t>
      </w:r>
      <w:r w:rsidR="0078235D" w:rsidRPr="00214264">
        <w:rPr>
          <w:rFonts w:ascii="Arial" w:eastAsiaTheme="minorHAnsi" w:hAnsi="Arial" w:cs="Arial"/>
          <w:i/>
          <w:iCs/>
          <w:color w:val="002060"/>
          <w:lang w:eastAsia="en-US"/>
        </w:rPr>
        <w:t>FRAN</w:t>
      </w:r>
    </w:p>
    <w:p w14:paraId="31B82EC0" w14:textId="77777777" w:rsidR="00391133" w:rsidRPr="00214264" w:rsidRDefault="00391133" w:rsidP="00391133">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“There’s a big change in the ethos of services [...] there’s a change in your legal rights and there’s a change in what support systems are there.” – ELAINE</w:t>
      </w:r>
    </w:p>
    <w:p w14:paraId="1F392E01" w14:textId="67F7A62D" w:rsidR="00EA5AC2" w:rsidRPr="00214264" w:rsidRDefault="00EA5AC2"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 </w:t>
      </w:r>
      <w:r w:rsidR="00E4561C" w:rsidRPr="00214264">
        <w:rPr>
          <w:rFonts w:ascii="Arial" w:eastAsiaTheme="minorHAnsi" w:hAnsi="Arial" w:cs="Arial"/>
          <w:i/>
          <w:iCs/>
          <w:color w:val="002060"/>
          <w:lang w:eastAsia="en-US"/>
        </w:rPr>
        <w:t>“so you have the NHS staff and the prison staff have a very different outlook shall we say o</w:t>
      </w:r>
      <w:r w:rsidR="00491B3D" w:rsidRPr="00214264">
        <w:rPr>
          <w:rFonts w:ascii="Arial" w:eastAsiaTheme="minorHAnsi" w:hAnsi="Arial" w:cs="Arial"/>
          <w:i/>
          <w:iCs/>
          <w:color w:val="002060"/>
          <w:lang w:eastAsia="en-US"/>
        </w:rPr>
        <w:t>n how to look after the person […]</w:t>
      </w:r>
      <w:r w:rsidR="00E4561C" w:rsidRPr="00214264">
        <w:rPr>
          <w:rFonts w:ascii="Arial" w:eastAsiaTheme="minorHAnsi" w:hAnsi="Arial" w:cs="Arial"/>
          <w:i/>
          <w:iCs/>
          <w:color w:val="002060"/>
          <w:lang w:eastAsia="en-US"/>
        </w:rPr>
        <w:t xml:space="preserve"> so that they will bang heads sometimes” – </w:t>
      </w:r>
      <w:r w:rsidR="0078235D" w:rsidRPr="00214264">
        <w:rPr>
          <w:rFonts w:ascii="Arial" w:eastAsiaTheme="minorHAnsi" w:hAnsi="Arial" w:cs="Arial"/>
          <w:i/>
          <w:iCs/>
          <w:color w:val="002060"/>
          <w:lang w:eastAsia="en-US"/>
        </w:rPr>
        <w:t>BEN</w:t>
      </w:r>
    </w:p>
    <w:p w14:paraId="777466ED" w14:textId="3F9E93F2" w:rsidR="00E4561C" w:rsidRPr="00214264" w:rsidRDefault="00E1596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t>The prison staff experienced i</w:t>
      </w:r>
      <w:r w:rsidR="009B0DDB" w:rsidRPr="00214264">
        <w:rPr>
          <w:rFonts w:ascii="Arial" w:eastAsiaTheme="minorHAnsi" w:hAnsi="Arial" w:cs="Arial"/>
          <w:iCs/>
          <w:lang w:eastAsia="en-US"/>
        </w:rPr>
        <w:t>nconsistencies</w:t>
      </w:r>
      <w:r w:rsidRPr="00214264">
        <w:rPr>
          <w:rFonts w:ascii="Arial" w:eastAsiaTheme="minorHAnsi" w:hAnsi="Arial" w:cs="Arial"/>
          <w:iCs/>
          <w:lang w:eastAsia="en-US"/>
        </w:rPr>
        <w:t xml:space="preserve"> in </w:t>
      </w:r>
      <w:r w:rsidR="00D67DEC">
        <w:rPr>
          <w:rFonts w:ascii="Arial" w:eastAsiaTheme="minorHAnsi" w:hAnsi="Arial" w:cs="Arial"/>
          <w:iCs/>
          <w:lang w:eastAsia="en-US"/>
        </w:rPr>
        <w:t xml:space="preserve">the </w:t>
      </w:r>
      <w:r w:rsidRPr="00214264">
        <w:rPr>
          <w:rFonts w:ascii="Arial" w:eastAsiaTheme="minorHAnsi" w:hAnsi="Arial" w:cs="Arial"/>
          <w:iCs/>
          <w:lang w:eastAsia="en-US"/>
        </w:rPr>
        <w:t>approach</w:t>
      </w:r>
      <w:r w:rsidR="00D67DEC">
        <w:rPr>
          <w:rFonts w:ascii="Arial" w:eastAsiaTheme="minorHAnsi" w:hAnsi="Arial" w:cs="Arial"/>
          <w:iCs/>
          <w:lang w:eastAsia="en-US"/>
        </w:rPr>
        <w:t xml:space="preserve">es used by </w:t>
      </w:r>
      <w:r w:rsidRPr="00214264">
        <w:rPr>
          <w:rFonts w:ascii="Arial" w:eastAsiaTheme="minorHAnsi" w:hAnsi="Arial" w:cs="Arial"/>
          <w:iCs/>
          <w:lang w:eastAsia="en-US"/>
        </w:rPr>
        <w:t xml:space="preserve">the </w:t>
      </w:r>
      <w:r w:rsidR="00E4561C" w:rsidRPr="00214264">
        <w:rPr>
          <w:rFonts w:ascii="Arial" w:eastAsiaTheme="minorHAnsi" w:hAnsi="Arial" w:cs="Arial"/>
          <w:iCs/>
          <w:lang w:eastAsia="en-US"/>
        </w:rPr>
        <w:t>prison</w:t>
      </w:r>
      <w:r w:rsidR="00932844" w:rsidRPr="00214264">
        <w:rPr>
          <w:rFonts w:ascii="Arial" w:eastAsiaTheme="minorHAnsi" w:hAnsi="Arial" w:cs="Arial"/>
          <w:iCs/>
          <w:lang w:eastAsia="en-US"/>
        </w:rPr>
        <w:t xml:space="preserve"> and the NHS systems</w:t>
      </w:r>
      <w:r w:rsidR="00496D5C">
        <w:rPr>
          <w:rFonts w:ascii="Arial" w:eastAsiaTheme="minorHAnsi" w:hAnsi="Arial" w:cs="Arial"/>
          <w:iCs/>
          <w:lang w:eastAsia="en-US"/>
        </w:rPr>
        <w:t xml:space="preserve">, </w:t>
      </w:r>
      <w:r w:rsidRPr="00214264">
        <w:rPr>
          <w:rFonts w:ascii="Arial" w:eastAsiaTheme="minorHAnsi" w:hAnsi="Arial" w:cs="Arial"/>
          <w:iCs/>
          <w:lang w:eastAsia="en-US"/>
        </w:rPr>
        <w:t>as well as other services that are involved during a young person’s transition.</w:t>
      </w:r>
      <w:r w:rsidR="00391133" w:rsidRPr="00214264">
        <w:rPr>
          <w:rFonts w:ascii="Arial" w:eastAsiaTheme="minorHAnsi" w:hAnsi="Arial" w:cs="Arial"/>
          <w:iCs/>
          <w:lang w:eastAsia="en-US"/>
        </w:rPr>
        <w:t xml:space="preserve"> These inconsistencies can cause conflicts and difficulties when working with young adults during the transition process.</w:t>
      </w:r>
      <w:r w:rsidRPr="00214264">
        <w:rPr>
          <w:rFonts w:ascii="Arial" w:eastAsiaTheme="minorHAnsi" w:hAnsi="Arial" w:cs="Arial"/>
          <w:iCs/>
          <w:lang w:eastAsia="en-US"/>
        </w:rPr>
        <w:t xml:space="preserve"> </w:t>
      </w:r>
      <w:r w:rsidR="00932844" w:rsidRPr="00214264">
        <w:rPr>
          <w:rFonts w:ascii="Arial" w:eastAsiaTheme="minorHAnsi" w:hAnsi="Arial" w:cs="Arial"/>
          <w:iCs/>
          <w:lang w:eastAsia="en-US"/>
        </w:rPr>
        <w:t>I</w:t>
      </w:r>
      <w:r w:rsidR="00391133" w:rsidRPr="00214264">
        <w:rPr>
          <w:rFonts w:ascii="Arial" w:eastAsiaTheme="minorHAnsi" w:hAnsi="Arial" w:cs="Arial"/>
          <w:iCs/>
          <w:lang w:eastAsia="en-US"/>
        </w:rPr>
        <w:t xml:space="preserve">nconsistencies </w:t>
      </w:r>
      <w:r w:rsidR="00E91089">
        <w:rPr>
          <w:rFonts w:ascii="Arial" w:eastAsiaTheme="minorHAnsi" w:hAnsi="Arial" w:cs="Arial"/>
          <w:iCs/>
          <w:lang w:eastAsia="en-US"/>
        </w:rPr>
        <w:t>were also experienced</w:t>
      </w:r>
      <w:r w:rsidR="00391133" w:rsidRPr="00214264">
        <w:rPr>
          <w:rFonts w:ascii="Arial" w:eastAsiaTheme="minorHAnsi" w:hAnsi="Arial" w:cs="Arial"/>
          <w:iCs/>
          <w:lang w:eastAsia="en-US"/>
        </w:rPr>
        <w:t xml:space="preserve"> in regard to the changes in a person’s legal </w:t>
      </w:r>
      <w:r w:rsidR="00E91089">
        <w:rPr>
          <w:rFonts w:ascii="Arial" w:eastAsiaTheme="minorHAnsi" w:hAnsi="Arial" w:cs="Arial"/>
          <w:iCs/>
          <w:lang w:eastAsia="en-US"/>
        </w:rPr>
        <w:t xml:space="preserve">rights </w:t>
      </w:r>
      <w:r w:rsidR="00391133" w:rsidRPr="00214264">
        <w:rPr>
          <w:rFonts w:ascii="Arial" w:eastAsiaTheme="minorHAnsi" w:hAnsi="Arial" w:cs="Arial"/>
          <w:iCs/>
          <w:lang w:eastAsia="en-US"/>
        </w:rPr>
        <w:t>as they become an adult</w:t>
      </w:r>
      <w:r w:rsidR="00E91089">
        <w:rPr>
          <w:rFonts w:ascii="Arial" w:eastAsiaTheme="minorHAnsi" w:hAnsi="Arial" w:cs="Arial"/>
          <w:iCs/>
          <w:lang w:eastAsia="en-US"/>
        </w:rPr>
        <w:t>,</w:t>
      </w:r>
      <w:r w:rsidR="00391133" w:rsidRPr="00214264">
        <w:rPr>
          <w:rFonts w:ascii="Arial" w:eastAsiaTheme="minorHAnsi" w:hAnsi="Arial" w:cs="Arial"/>
          <w:iCs/>
          <w:lang w:eastAsia="en-US"/>
        </w:rPr>
        <w:t xml:space="preserve"> and how this </w:t>
      </w:r>
      <w:r w:rsidR="00E91089" w:rsidRPr="00214264">
        <w:rPr>
          <w:rFonts w:ascii="Arial" w:eastAsiaTheme="minorHAnsi" w:hAnsi="Arial" w:cs="Arial"/>
          <w:iCs/>
          <w:lang w:eastAsia="en-US"/>
        </w:rPr>
        <w:t>influences</w:t>
      </w:r>
      <w:r w:rsidR="00391133" w:rsidRPr="00214264">
        <w:rPr>
          <w:rFonts w:ascii="Arial" w:eastAsiaTheme="minorHAnsi" w:hAnsi="Arial" w:cs="Arial"/>
          <w:iCs/>
          <w:lang w:eastAsia="en-US"/>
        </w:rPr>
        <w:t xml:space="preserve"> how they are managed </w:t>
      </w:r>
      <w:r w:rsidR="00E91089">
        <w:rPr>
          <w:rFonts w:ascii="Arial" w:eastAsiaTheme="minorHAnsi" w:hAnsi="Arial" w:cs="Arial"/>
          <w:iCs/>
          <w:lang w:eastAsia="en-US"/>
        </w:rPr>
        <w:t>through</w:t>
      </w:r>
      <w:r w:rsidR="00391133" w:rsidRPr="00214264">
        <w:rPr>
          <w:rFonts w:ascii="Arial" w:eastAsiaTheme="minorHAnsi" w:hAnsi="Arial" w:cs="Arial"/>
          <w:iCs/>
          <w:lang w:eastAsia="en-US"/>
        </w:rPr>
        <w:t xml:space="preserve"> the criminal justice system. </w:t>
      </w:r>
      <w:r w:rsidRPr="00214264">
        <w:rPr>
          <w:rFonts w:ascii="Arial" w:eastAsiaTheme="minorHAnsi" w:hAnsi="Arial" w:cs="Arial"/>
          <w:iCs/>
          <w:lang w:eastAsia="en-US"/>
        </w:rPr>
        <w:t>T</w:t>
      </w:r>
      <w:r w:rsidR="006E42FE" w:rsidRPr="00214264">
        <w:rPr>
          <w:rFonts w:ascii="Arial" w:eastAsiaTheme="minorHAnsi" w:hAnsi="Arial" w:cs="Arial"/>
          <w:iCs/>
          <w:lang w:eastAsia="en-US"/>
        </w:rPr>
        <w:t>here is a sense of frustration regarding</w:t>
      </w:r>
      <w:r w:rsidRPr="00214264">
        <w:rPr>
          <w:rFonts w:ascii="Arial" w:eastAsiaTheme="minorHAnsi" w:hAnsi="Arial" w:cs="Arial"/>
          <w:iCs/>
          <w:lang w:eastAsia="en-US"/>
        </w:rPr>
        <w:t xml:space="preserve"> working within these inconsistencies and the staff believed </w:t>
      </w:r>
      <w:r w:rsidR="00391133" w:rsidRPr="00214264">
        <w:rPr>
          <w:rFonts w:ascii="Arial" w:eastAsiaTheme="minorHAnsi" w:hAnsi="Arial" w:cs="Arial"/>
          <w:iCs/>
          <w:lang w:eastAsia="en-US"/>
        </w:rPr>
        <w:t>the prisoners also shared such frustrations</w:t>
      </w:r>
      <w:r w:rsidR="00EA5AC2" w:rsidRPr="00214264">
        <w:rPr>
          <w:rFonts w:ascii="Arial" w:eastAsiaTheme="minorHAnsi" w:hAnsi="Arial" w:cs="Arial"/>
          <w:iCs/>
          <w:lang w:eastAsia="en-US"/>
        </w:rPr>
        <w:t xml:space="preserve">. </w:t>
      </w:r>
    </w:p>
    <w:p w14:paraId="5BA184C3" w14:textId="77777777" w:rsidR="00932844" w:rsidRPr="00214264" w:rsidRDefault="00932844" w:rsidP="00294ADA">
      <w:pPr>
        <w:spacing w:after="160" w:line="360" w:lineRule="auto"/>
        <w:rPr>
          <w:rFonts w:ascii="Arial" w:eastAsiaTheme="minorHAnsi" w:hAnsi="Arial" w:cs="Arial"/>
          <w:iCs/>
          <w:lang w:eastAsia="en-US"/>
        </w:rPr>
      </w:pPr>
    </w:p>
    <w:p w14:paraId="3BF8CCE0" w14:textId="0D1AE3CA" w:rsidR="00E4561C" w:rsidRPr="00214264" w:rsidRDefault="00E4561C" w:rsidP="00294ADA">
      <w:pPr>
        <w:spacing w:after="160" w:line="360" w:lineRule="auto"/>
        <w:rPr>
          <w:rFonts w:ascii="Arial" w:eastAsiaTheme="minorHAnsi" w:hAnsi="Arial" w:cs="Arial"/>
          <w:b/>
          <w:iCs/>
          <w:u w:val="single"/>
          <w:lang w:eastAsia="en-US"/>
        </w:rPr>
      </w:pPr>
      <w:r w:rsidRPr="00214264">
        <w:rPr>
          <w:rFonts w:ascii="Arial" w:eastAsiaTheme="minorHAnsi" w:hAnsi="Arial" w:cs="Arial"/>
          <w:iCs/>
          <w:lang w:eastAsia="en-US"/>
        </w:rPr>
        <w:t xml:space="preserve"> </w:t>
      </w:r>
      <w:r w:rsidRPr="00214264">
        <w:rPr>
          <w:rFonts w:ascii="Arial" w:eastAsiaTheme="minorHAnsi" w:hAnsi="Arial" w:cs="Arial"/>
          <w:b/>
          <w:iCs/>
          <w:u w:val="single"/>
          <w:lang w:eastAsia="en-US"/>
        </w:rPr>
        <w:t>4. Relationships and Attachment</w:t>
      </w:r>
    </w:p>
    <w:p w14:paraId="52D89141" w14:textId="0EA432E3" w:rsidR="00E4561C" w:rsidRPr="00214264" w:rsidRDefault="00E4561C" w:rsidP="00F13744">
      <w:pPr>
        <w:spacing w:line="360" w:lineRule="auto"/>
        <w:jc w:val="both"/>
        <w:rPr>
          <w:rFonts w:ascii="Arial" w:eastAsiaTheme="minorHAnsi" w:hAnsi="Arial" w:cs="Arial"/>
          <w:iCs/>
          <w:lang w:eastAsia="en-US"/>
        </w:rPr>
      </w:pPr>
      <w:r w:rsidRPr="00214264">
        <w:rPr>
          <w:rFonts w:ascii="Arial" w:eastAsiaTheme="minorHAnsi" w:hAnsi="Arial" w:cs="Arial"/>
          <w:iCs/>
          <w:lang w:eastAsia="en-US"/>
        </w:rPr>
        <w:t>Th</w:t>
      </w:r>
      <w:r w:rsidR="00B464D8" w:rsidRPr="00214264">
        <w:rPr>
          <w:rFonts w:ascii="Arial" w:eastAsiaTheme="minorHAnsi" w:hAnsi="Arial" w:cs="Arial"/>
          <w:iCs/>
          <w:lang w:eastAsia="en-US"/>
        </w:rPr>
        <w:t>is</w:t>
      </w:r>
      <w:r w:rsidRPr="00214264">
        <w:rPr>
          <w:rFonts w:ascii="Arial" w:eastAsiaTheme="minorHAnsi" w:hAnsi="Arial" w:cs="Arial"/>
          <w:iCs/>
          <w:lang w:eastAsia="en-US"/>
        </w:rPr>
        <w:t xml:space="preserve"> theme focuses on the relationships that the prison staff experience with the prisoners and their experiences of the </w:t>
      </w:r>
      <w:r w:rsidR="00B464D8" w:rsidRPr="00214264">
        <w:rPr>
          <w:rFonts w:ascii="Arial" w:eastAsiaTheme="minorHAnsi" w:hAnsi="Arial" w:cs="Arial"/>
          <w:iCs/>
          <w:lang w:eastAsia="en-US"/>
        </w:rPr>
        <w:t xml:space="preserve">prisoner </w:t>
      </w:r>
      <w:r w:rsidRPr="00214264">
        <w:rPr>
          <w:rFonts w:ascii="Arial" w:eastAsiaTheme="minorHAnsi" w:hAnsi="Arial" w:cs="Arial"/>
          <w:iCs/>
          <w:lang w:eastAsia="en-US"/>
        </w:rPr>
        <w:t>peer relationships they witness</w:t>
      </w:r>
      <w:r w:rsidR="00B464D8" w:rsidRPr="00214264">
        <w:rPr>
          <w:rFonts w:ascii="Arial" w:eastAsiaTheme="minorHAnsi" w:hAnsi="Arial" w:cs="Arial"/>
          <w:iCs/>
          <w:lang w:eastAsia="en-US"/>
        </w:rPr>
        <w:t xml:space="preserve">. </w:t>
      </w:r>
      <w:r w:rsidRPr="00214264">
        <w:rPr>
          <w:rFonts w:ascii="Arial" w:eastAsiaTheme="minorHAnsi" w:hAnsi="Arial" w:cs="Arial"/>
          <w:iCs/>
          <w:lang w:eastAsia="en-US"/>
        </w:rPr>
        <w:t xml:space="preserve"> </w:t>
      </w:r>
      <w:r w:rsidR="005B7E87" w:rsidRPr="00214264">
        <w:rPr>
          <w:rFonts w:ascii="Arial" w:eastAsiaTheme="minorHAnsi" w:hAnsi="Arial" w:cs="Arial"/>
          <w:iCs/>
          <w:lang w:eastAsia="en-US"/>
        </w:rPr>
        <w:t>All but one participant supported this theme.</w:t>
      </w:r>
    </w:p>
    <w:p w14:paraId="18FE3541" w14:textId="77777777" w:rsidR="00294ADA" w:rsidRPr="00214264" w:rsidRDefault="00294ADA" w:rsidP="00F13744">
      <w:pPr>
        <w:spacing w:line="360" w:lineRule="auto"/>
        <w:jc w:val="both"/>
        <w:rPr>
          <w:rFonts w:ascii="Arial" w:eastAsiaTheme="minorHAnsi" w:hAnsi="Arial" w:cs="Arial"/>
          <w:iCs/>
          <w:lang w:eastAsia="en-US"/>
        </w:rPr>
      </w:pPr>
    </w:p>
    <w:p w14:paraId="59494952" w14:textId="77777777"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 xml:space="preserve">4a. Prisoner / staff relationship </w:t>
      </w:r>
    </w:p>
    <w:p w14:paraId="6B8EBF67" w14:textId="3F1E0376" w:rsidR="00E4561C" w:rsidRPr="00214264" w:rsidRDefault="00263C24" w:rsidP="00294ADA">
      <w:pPr>
        <w:spacing w:after="160" w:line="360" w:lineRule="auto"/>
        <w:jc w:val="center"/>
        <w:rPr>
          <w:rFonts w:ascii="Arial" w:eastAsiaTheme="minorHAnsi" w:hAnsi="Arial" w:cs="Arial"/>
          <w:i/>
          <w:iCs/>
          <w:color w:val="002060"/>
          <w:lang w:eastAsia="en-US"/>
        </w:rPr>
      </w:pPr>
      <w:r w:rsidRPr="00214264">
        <w:rPr>
          <w:rFonts w:ascii="Arial" w:hAnsi="Arial" w:cs="Arial"/>
          <w:i/>
          <w:color w:val="002060"/>
        </w:rPr>
        <w:t>“They [prison staff] are the foundation sometimes for me that can make the remainder of their [young adults] journey in a prison either good or bad” - ANDREW</w:t>
      </w:r>
      <w:r w:rsidRPr="00214264">
        <w:rPr>
          <w:rFonts w:ascii="Arial" w:eastAsiaTheme="minorHAnsi" w:hAnsi="Arial" w:cs="Arial"/>
          <w:i/>
          <w:iCs/>
          <w:color w:val="002060"/>
          <w:lang w:eastAsia="en-US"/>
        </w:rPr>
        <w:t xml:space="preserve"> </w:t>
      </w:r>
    </w:p>
    <w:p w14:paraId="32E9FF0E" w14:textId="77777777" w:rsidR="00263C24" w:rsidRDefault="00E4561C" w:rsidP="0005372F">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“but then I think the older staff also helped because it was like them having a father or a mom figure” – </w:t>
      </w:r>
      <w:r w:rsidR="00CD26C8" w:rsidRPr="00214264">
        <w:rPr>
          <w:rFonts w:ascii="Arial" w:eastAsiaTheme="minorHAnsi" w:hAnsi="Arial" w:cs="Arial"/>
          <w:i/>
          <w:iCs/>
          <w:color w:val="002060"/>
          <w:lang w:eastAsia="en-US"/>
        </w:rPr>
        <w:t>GEORGIA</w:t>
      </w:r>
    </w:p>
    <w:p w14:paraId="5E51D2D8" w14:textId="0112378E" w:rsidR="00E4561C" w:rsidRPr="00214264" w:rsidRDefault="00263C24" w:rsidP="0005372F">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“a personal officer who would obviously get to know them as a person […] ease them into the transition of prison life”- FRAN</w:t>
      </w:r>
    </w:p>
    <w:p w14:paraId="40E01F10" w14:textId="786CB651" w:rsidR="0005372F" w:rsidRPr="00214264" w:rsidRDefault="0005372F" w:rsidP="0005372F">
      <w:pPr>
        <w:jc w:val="center"/>
        <w:rPr>
          <w:rFonts w:ascii="Arial" w:hAnsi="Arial" w:cs="Arial"/>
          <w:i/>
          <w:color w:val="002060"/>
        </w:rPr>
      </w:pPr>
    </w:p>
    <w:p w14:paraId="711474F0" w14:textId="77777777" w:rsidR="0005372F" w:rsidRPr="00214264" w:rsidRDefault="0005372F" w:rsidP="0005372F">
      <w:pPr>
        <w:jc w:val="center"/>
        <w:rPr>
          <w:rFonts w:ascii="Arial" w:hAnsi="Arial" w:cs="Arial"/>
          <w:i/>
          <w:color w:val="002060"/>
        </w:rPr>
      </w:pPr>
    </w:p>
    <w:p w14:paraId="04128F33" w14:textId="4BB0693C" w:rsidR="00E4561C" w:rsidRPr="00214264" w:rsidRDefault="00E4561C" w:rsidP="00294ADA">
      <w:pPr>
        <w:spacing w:after="160" w:line="360" w:lineRule="auto"/>
        <w:jc w:val="both"/>
        <w:rPr>
          <w:rFonts w:ascii="Arial" w:eastAsiaTheme="minorHAnsi" w:hAnsi="Arial" w:cs="Arial"/>
          <w:iCs/>
          <w:lang w:eastAsia="en-US"/>
        </w:rPr>
      </w:pPr>
      <w:r w:rsidRPr="00214264">
        <w:rPr>
          <w:rFonts w:ascii="Arial" w:eastAsiaTheme="minorHAnsi" w:hAnsi="Arial" w:cs="Arial"/>
          <w:iCs/>
          <w:lang w:eastAsia="en-US"/>
        </w:rPr>
        <w:lastRenderedPageBreak/>
        <w:t>The prison staff recognise the importance of a positive rapport in order to support the prisoners during what can be a difficult</w:t>
      </w:r>
      <w:r w:rsidR="00932844" w:rsidRPr="00214264">
        <w:rPr>
          <w:rFonts w:ascii="Arial" w:eastAsiaTheme="minorHAnsi" w:hAnsi="Arial" w:cs="Arial"/>
          <w:iCs/>
          <w:lang w:eastAsia="en-US"/>
        </w:rPr>
        <w:t xml:space="preserve"> transition</w:t>
      </w:r>
      <w:r w:rsidRPr="00214264">
        <w:rPr>
          <w:rFonts w:ascii="Arial" w:eastAsiaTheme="minorHAnsi" w:hAnsi="Arial" w:cs="Arial"/>
          <w:iCs/>
          <w:lang w:eastAsia="en-US"/>
        </w:rPr>
        <w:t xml:space="preserve"> period</w:t>
      </w:r>
      <w:r w:rsidR="00B77924" w:rsidRPr="00214264">
        <w:rPr>
          <w:rFonts w:ascii="Arial" w:eastAsiaTheme="minorHAnsi" w:hAnsi="Arial" w:cs="Arial"/>
          <w:iCs/>
          <w:lang w:eastAsia="en-US"/>
        </w:rPr>
        <w:t>, some staff implied a possible parental style relationship that develops with young adults</w:t>
      </w:r>
      <w:r w:rsidR="00263C24">
        <w:rPr>
          <w:rFonts w:ascii="Arial" w:eastAsiaTheme="minorHAnsi" w:hAnsi="Arial" w:cs="Arial"/>
          <w:iCs/>
          <w:lang w:eastAsia="en-US"/>
        </w:rPr>
        <w:t xml:space="preserve"> perhaps still seeing them as children even after the transition</w:t>
      </w:r>
      <w:r w:rsidRPr="00214264">
        <w:rPr>
          <w:rFonts w:ascii="Arial" w:eastAsiaTheme="minorHAnsi" w:hAnsi="Arial" w:cs="Arial"/>
          <w:iCs/>
          <w:lang w:eastAsia="en-US"/>
        </w:rPr>
        <w:t xml:space="preserve">. </w:t>
      </w:r>
    </w:p>
    <w:p w14:paraId="570C4C20" w14:textId="0696E4FD" w:rsidR="00E4561C" w:rsidRPr="00214264" w:rsidRDefault="00E4561C" w:rsidP="00294ADA">
      <w:pPr>
        <w:spacing w:after="160" w:line="360" w:lineRule="auto"/>
        <w:jc w:val="center"/>
        <w:rPr>
          <w:rFonts w:ascii="Arial" w:eastAsiaTheme="minorHAnsi" w:hAnsi="Arial" w:cs="Arial"/>
          <w:i/>
          <w:iCs/>
          <w:color w:val="002060"/>
          <w:lang w:eastAsia="en-US"/>
        </w:rPr>
      </w:pPr>
    </w:p>
    <w:p w14:paraId="0DD15519" w14:textId="77777777" w:rsidR="00E4561C" w:rsidRPr="00214264" w:rsidRDefault="00E4561C" w:rsidP="00294ADA">
      <w:pPr>
        <w:spacing w:after="160" w:line="360" w:lineRule="auto"/>
        <w:rPr>
          <w:rFonts w:ascii="Arial" w:eastAsiaTheme="minorHAnsi" w:hAnsi="Arial" w:cs="Arial"/>
          <w:iCs/>
          <w:u w:val="single"/>
          <w:lang w:eastAsia="en-US"/>
        </w:rPr>
      </w:pPr>
      <w:r w:rsidRPr="00214264">
        <w:rPr>
          <w:rFonts w:ascii="Arial" w:eastAsiaTheme="minorHAnsi" w:hAnsi="Arial" w:cs="Arial"/>
          <w:iCs/>
          <w:u w:val="single"/>
          <w:lang w:eastAsia="en-US"/>
        </w:rPr>
        <w:t xml:space="preserve">4b. Peer relationships </w:t>
      </w:r>
    </w:p>
    <w:p w14:paraId="334F2DAA" w14:textId="3971FA4F"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 xml:space="preserve">“there was pros and cons with mixing different ages because there was a lot of obviously maternal figures within the setting who wanted to look out for the younger ones” – </w:t>
      </w:r>
      <w:r w:rsidR="0078235D" w:rsidRPr="00214264">
        <w:rPr>
          <w:rFonts w:ascii="Arial" w:eastAsiaTheme="minorHAnsi" w:hAnsi="Arial" w:cs="Arial"/>
          <w:i/>
          <w:iCs/>
          <w:color w:val="002060"/>
          <w:lang w:eastAsia="en-US"/>
        </w:rPr>
        <w:t>FRAN</w:t>
      </w:r>
    </w:p>
    <w:p w14:paraId="649C811D" w14:textId="02840B83" w:rsidR="0005372F" w:rsidRPr="00214264" w:rsidRDefault="005B7E87" w:rsidP="0005372F">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“We literally have a rep for everything […] w</w:t>
      </w:r>
      <w:r w:rsidR="0005372F" w:rsidRPr="00214264">
        <w:rPr>
          <w:rFonts w:ascii="Arial" w:eastAsiaTheme="minorHAnsi" w:hAnsi="Arial" w:cs="Arial"/>
          <w:i/>
          <w:iCs/>
          <w:color w:val="002060"/>
          <w:lang w:eastAsia="en-US"/>
        </w:rPr>
        <w:t>here</w:t>
      </w:r>
      <w:r w:rsidRPr="00214264">
        <w:rPr>
          <w:rFonts w:ascii="Arial" w:eastAsiaTheme="minorHAnsi" w:hAnsi="Arial" w:cs="Arial"/>
          <w:i/>
          <w:iCs/>
          <w:color w:val="002060"/>
          <w:lang w:eastAsia="en-US"/>
        </w:rPr>
        <w:t xml:space="preserve">as if they're being told it by sort of </w:t>
      </w:r>
      <w:r w:rsidR="0005372F" w:rsidRPr="00214264">
        <w:rPr>
          <w:rFonts w:ascii="Arial" w:eastAsiaTheme="minorHAnsi" w:hAnsi="Arial" w:cs="Arial"/>
          <w:i/>
          <w:iCs/>
          <w:color w:val="002060"/>
          <w:lang w:eastAsia="en-US"/>
        </w:rPr>
        <w:t>an insider that's li</w:t>
      </w:r>
      <w:r w:rsidRPr="00214264">
        <w:rPr>
          <w:rFonts w:ascii="Arial" w:eastAsiaTheme="minorHAnsi" w:hAnsi="Arial" w:cs="Arial"/>
          <w:i/>
          <w:iCs/>
          <w:color w:val="002060"/>
          <w:lang w:eastAsia="en-US"/>
        </w:rPr>
        <w:t>ved on that wing for 5-10 years, t</w:t>
      </w:r>
      <w:r w:rsidR="0005372F" w:rsidRPr="00214264">
        <w:rPr>
          <w:rFonts w:ascii="Arial" w:eastAsiaTheme="minorHAnsi" w:hAnsi="Arial" w:cs="Arial"/>
          <w:i/>
          <w:iCs/>
          <w:color w:val="002060"/>
          <w:lang w:eastAsia="en-US"/>
        </w:rPr>
        <w:t xml:space="preserve">hen they </w:t>
      </w:r>
      <w:r w:rsidRPr="00214264">
        <w:rPr>
          <w:rFonts w:ascii="Arial" w:eastAsiaTheme="minorHAnsi" w:hAnsi="Arial" w:cs="Arial"/>
          <w:i/>
          <w:iCs/>
          <w:color w:val="002060"/>
          <w:lang w:eastAsia="en-US"/>
        </w:rPr>
        <w:t xml:space="preserve">feel more </w:t>
      </w:r>
      <w:r w:rsidR="0005372F" w:rsidRPr="00214264">
        <w:rPr>
          <w:rFonts w:ascii="Arial" w:eastAsiaTheme="minorHAnsi" w:hAnsi="Arial" w:cs="Arial"/>
          <w:i/>
          <w:iCs/>
          <w:color w:val="002060"/>
          <w:lang w:eastAsia="en-US"/>
        </w:rPr>
        <w:t>comfortable accept</w:t>
      </w:r>
      <w:r w:rsidRPr="00214264">
        <w:rPr>
          <w:rFonts w:ascii="Arial" w:eastAsiaTheme="minorHAnsi" w:hAnsi="Arial" w:cs="Arial"/>
          <w:i/>
          <w:iCs/>
          <w:color w:val="002060"/>
          <w:lang w:eastAsia="en-US"/>
        </w:rPr>
        <w:t>ing that” - DAVID</w:t>
      </w:r>
    </w:p>
    <w:p w14:paraId="23D1BC08" w14:textId="78D89988" w:rsidR="00F13744" w:rsidRPr="00214264" w:rsidRDefault="00F13744" w:rsidP="00F13744">
      <w:pPr>
        <w:spacing w:after="160" w:line="360" w:lineRule="auto"/>
        <w:rPr>
          <w:rFonts w:ascii="Arial" w:eastAsiaTheme="minorHAnsi" w:hAnsi="Arial" w:cs="Arial"/>
          <w:iCs/>
          <w:lang w:eastAsia="en-US"/>
        </w:rPr>
      </w:pPr>
      <w:r w:rsidRPr="00214264">
        <w:rPr>
          <w:rFonts w:ascii="Arial" w:eastAsiaTheme="minorHAnsi" w:hAnsi="Arial" w:cs="Arial"/>
          <w:iCs/>
          <w:lang w:eastAsia="en-US"/>
        </w:rPr>
        <w:t>Prison staff perceive</w:t>
      </w:r>
      <w:r w:rsidR="00C11227" w:rsidRPr="00214264">
        <w:rPr>
          <w:rFonts w:ascii="Arial" w:eastAsiaTheme="minorHAnsi" w:hAnsi="Arial" w:cs="Arial"/>
          <w:iCs/>
          <w:lang w:eastAsia="en-US"/>
        </w:rPr>
        <w:t>d</w:t>
      </w:r>
      <w:r w:rsidRPr="00214264">
        <w:rPr>
          <w:rFonts w:ascii="Arial" w:eastAsiaTheme="minorHAnsi" w:hAnsi="Arial" w:cs="Arial"/>
          <w:iCs/>
          <w:lang w:eastAsia="en-US"/>
        </w:rPr>
        <w:t xml:space="preserve"> peer relationships to be influential in how</w:t>
      </w:r>
      <w:r w:rsidR="00C11227" w:rsidRPr="00214264">
        <w:rPr>
          <w:rFonts w:ascii="Arial" w:eastAsiaTheme="minorHAnsi" w:hAnsi="Arial" w:cs="Arial"/>
          <w:iCs/>
          <w:lang w:eastAsia="en-US"/>
        </w:rPr>
        <w:t xml:space="preserve"> young adults </w:t>
      </w:r>
      <w:r w:rsidRPr="00214264">
        <w:rPr>
          <w:rFonts w:ascii="Arial" w:eastAsiaTheme="minorHAnsi" w:hAnsi="Arial" w:cs="Arial"/>
          <w:iCs/>
          <w:lang w:eastAsia="en-US"/>
        </w:rPr>
        <w:t>manage</w:t>
      </w:r>
      <w:r w:rsidR="00C11227" w:rsidRPr="00214264">
        <w:rPr>
          <w:rFonts w:ascii="Arial" w:eastAsiaTheme="minorHAnsi" w:hAnsi="Arial" w:cs="Arial"/>
          <w:iCs/>
          <w:lang w:eastAsia="en-US"/>
        </w:rPr>
        <w:t xml:space="preserve"> both the transition </w:t>
      </w:r>
      <w:r w:rsidRPr="00214264">
        <w:rPr>
          <w:rFonts w:ascii="Arial" w:eastAsiaTheme="minorHAnsi" w:hAnsi="Arial" w:cs="Arial"/>
          <w:iCs/>
          <w:lang w:eastAsia="en-US"/>
        </w:rPr>
        <w:t>and their</w:t>
      </w:r>
      <w:r w:rsidR="00C11227" w:rsidRPr="00214264">
        <w:rPr>
          <w:rFonts w:ascii="Arial" w:eastAsiaTheme="minorHAnsi" w:hAnsi="Arial" w:cs="Arial"/>
          <w:iCs/>
          <w:lang w:eastAsia="en-US"/>
        </w:rPr>
        <w:t xml:space="preserve"> custodial</w:t>
      </w:r>
      <w:r w:rsidRPr="00214264">
        <w:rPr>
          <w:rFonts w:ascii="Arial" w:eastAsiaTheme="minorHAnsi" w:hAnsi="Arial" w:cs="Arial"/>
          <w:iCs/>
          <w:lang w:eastAsia="en-US"/>
        </w:rPr>
        <w:t xml:space="preserve"> journey. They recognise t</w:t>
      </w:r>
      <w:r w:rsidR="00496D5C">
        <w:rPr>
          <w:rFonts w:ascii="Arial" w:eastAsiaTheme="minorHAnsi" w:hAnsi="Arial" w:cs="Arial"/>
          <w:iCs/>
          <w:lang w:eastAsia="en-US"/>
        </w:rPr>
        <w:t>he positive impact of mixing</w:t>
      </w:r>
      <w:r w:rsidRPr="00214264">
        <w:rPr>
          <w:rFonts w:ascii="Arial" w:eastAsiaTheme="minorHAnsi" w:hAnsi="Arial" w:cs="Arial"/>
          <w:iCs/>
          <w:lang w:eastAsia="en-US"/>
        </w:rPr>
        <w:t xml:space="preserve"> young adults with older individuals as well as previously commenting on the risks this may create.</w:t>
      </w:r>
    </w:p>
    <w:p w14:paraId="747E0C86" w14:textId="77777777" w:rsidR="00E4561C" w:rsidRPr="00214264" w:rsidRDefault="00E4561C" w:rsidP="00294ADA">
      <w:pPr>
        <w:spacing w:after="160" w:line="360" w:lineRule="auto"/>
        <w:rPr>
          <w:rFonts w:ascii="Arial" w:eastAsiaTheme="minorHAnsi" w:hAnsi="Arial" w:cs="Arial"/>
          <w:b/>
          <w:iCs/>
          <w:lang w:eastAsia="en-US"/>
        </w:rPr>
      </w:pPr>
    </w:p>
    <w:p w14:paraId="22B36DBD" w14:textId="0CEBB1AB" w:rsidR="00E4561C" w:rsidRPr="00214264" w:rsidRDefault="00496D5C" w:rsidP="00294ADA">
      <w:pPr>
        <w:spacing w:after="160" w:line="360" w:lineRule="auto"/>
        <w:rPr>
          <w:rFonts w:ascii="Arial" w:eastAsiaTheme="minorHAnsi" w:hAnsi="Arial" w:cs="Arial"/>
          <w:iCs/>
          <w:u w:val="single"/>
          <w:lang w:eastAsia="en-US"/>
        </w:rPr>
      </w:pPr>
      <w:r>
        <w:rPr>
          <w:rFonts w:ascii="Arial" w:eastAsiaTheme="minorHAnsi" w:hAnsi="Arial" w:cs="Arial"/>
          <w:iCs/>
          <w:u w:val="single"/>
          <w:lang w:eastAsia="en-US"/>
        </w:rPr>
        <w:t>4c. Family support</w:t>
      </w:r>
    </w:p>
    <w:p w14:paraId="5885A547" w14:textId="3CF0BE08" w:rsidR="00E4561C" w:rsidRPr="00214264" w:rsidRDefault="00E4561C" w:rsidP="00294ADA">
      <w:pPr>
        <w:spacing w:after="160" w:line="360" w:lineRule="auto"/>
        <w:jc w:val="center"/>
        <w:rPr>
          <w:rFonts w:ascii="Arial" w:eastAsiaTheme="minorHAnsi" w:hAnsi="Arial" w:cs="Arial"/>
          <w:i/>
          <w:iCs/>
          <w:color w:val="002060"/>
          <w:lang w:eastAsia="en-US"/>
        </w:rPr>
      </w:pPr>
      <w:r w:rsidRPr="00214264">
        <w:rPr>
          <w:rFonts w:ascii="Arial" w:eastAsiaTheme="minorHAnsi" w:hAnsi="Arial" w:cs="Arial"/>
          <w:i/>
          <w:iCs/>
          <w:color w:val="002060"/>
          <w:lang w:eastAsia="en-US"/>
        </w:rPr>
        <w:t>“they don’t get time to tell their family where they are where they’ve gone to […]if there’s better family contact, it would improve tha</w:t>
      </w:r>
      <w:r w:rsidR="00CD26C8" w:rsidRPr="00214264">
        <w:rPr>
          <w:rFonts w:ascii="Arial" w:eastAsiaTheme="minorHAnsi" w:hAnsi="Arial" w:cs="Arial"/>
          <w:i/>
          <w:iCs/>
          <w:color w:val="002060"/>
          <w:lang w:eastAsia="en-US"/>
        </w:rPr>
        <w:t>t transition period” – ANDREW</w:t>
      </w:r>
    </w:p>
    <w:p w14:paraId="5BC0ECF9" w14:textId="1B825AF6" w:rsidR="0005372F" w:rsidRPr="00214264" w:rsidRDefault="0005372F" w:rsidP="0005372F">
      <w:pPr>
        <w:spacing w:after="160" w:line="360" w:lineRule="auto"/>
        <w:jc w:val="center"/>
        <w:rPr>
          <w:rFonts w:ascii="Arial" w:hAnsi="Arial" w:cs="Arial"/>
          <w:i/>
          <w:color w:val="002060"/>
        </w:rPr>
      </w:pPr>
      <w:r w:rsidRPr="00214264">
        <w:rPr>
          <w:rFonts w:ascii="Arial" w:hAnsi="Arial" w:cs="Arial"/>
          <w:i/>
          <w:color w:val="002060"/>
        </w:rPr>
        <w:t>“limits their ability to mix and contact their family […] restricts them from having any sort of emotional support and so that transitions may be a bit smoother” - BEN</w:t>
      </w:r>
    </w:p>
    <w:p w14:paraId="6DF2C478" w14:textId="1C94829B" w:rsidR="0075165B" w:rsidRPr="00214264" w:rsidRDefault="00F13744" w:rsidP="00440947">
      <w:pPr>
        <w:spacing w:after="160" w:line="360" w:lineRule="auto"/>
        <w:rPr>
          <w:rFonts w:ascii="Arial" w:hAnsi="Arial" w:cs="Arial"/>
          <w:b/>
          <w:u w:val="single"/>
        </w:rPr>
      </w:pPr>
      <w:r w:rsidRPr="00214264">
        <w:rPr>
          <w:rFonts w:ascii="Arial" w:eastAsiaTheme="minorHAnsi" w:hAnsi="Arial" w:cs="Arial"/>
          <w:iCs/>
          <w:lang w:eastAsia="en-US"/>
        </w:rPr>
        <w:t>Prison staff recognise the positive impact family contact has during these challenging transitions, and express sensitivity</w:t>
      </w:r>
      <w:r w:rsidR="006E7369" w:rsidRPr="00214264">
        <w:rPr>
          <w:rFonts w:ascii="Arial" w:eastAsiaTheme="minorHAnsi" w:hAnsi="Arial" w:cs="Arial"/>
          <w:iCs/>
          <w:lang w:eastAsia="en-US"/>
        </w:rPr>
        <w:t xml:space="preserve"> toward staff being an inadequate attachment figure that</w:t>
      </w:r>
      <w:r w:rsidR="00487731" w:rsidRPr="00214264">
        <w:rPr>
          <w:rFonts w:ascii="Arial" w:eastAsiaTheme="minorHAnsi" w:hAnsi="Arial" w:cs="Arial"/>
          <w:iCs/>
          <w:lang w:eastAsia="en-US"/>
        </w:rPr>
        <w:t xml:space="preserve"> could abandon them at 18,</w:t>
      </w:r>
      <w:r w:rsidR="00011F05" w:rsidRPr="00214264">
        <w:rPr>
          <w:rFonts w:ascii="Arial" w:eastAsiaTheme="minorHAnsi" w:hAnsi="Arial" w:cs="Arial"/>
          <w:iCs/>
          <w:lang w:eastAsia="en-US"/>
        </w:rPr>
        <w:t xml:space="preserve"> when they are expected to move to adult services.</w:t>
      </w:r>
    </w:p>
    <w:p w14:paraId="2F66599E" w14:textId="77777777" w:rsidR="0075165B" w:rsidRPr="00214264" w:rsidRDefault="0075165B" w:rsidP="00294ADA">
      <w:pPr>
        <w:spacing w:after="160" w:line="360" w:lineRule="auto"/>
        <w:rPr>
          <w:rFonts w:ascii="Arial" w:hAnsi="Arial" w:cs="Arial"/>
          <w:b/>
        </w:rPr>
      </w:pPr>
      <w:r w:rsidRPr="00214264">
        <w:rPr>
          <w:rFonts w:ascii="Arial" w:hAnsi="Arial" w:cs="Arial"/>
          <w:b/>
        </w:rPr>
        <w:br w:type="page"/>
      </w:r>
    </w:p>
    <w:p w14:paraId="29131B18" w14:textId="435160DA" w:rsidR="0075165B" w:rsidRPr="00214264" w:rsidRDefault="0075165B" w:rsidP="00294ADA">
      <w:pPr>
        <w:spacing w:line="360" w:lineRule="auto"/>
        <w:jc w:val="both"/>
        <w:rPr>
          <w:rFonts w:ascii="Arial" w:hAnsi="Arial" w:cs="Arial"/>
          <w:b/>
        </w:rPr>
      </w:pPr>
      <w:r w:rsidRPr="00214264">
        <w:rPr>
          <w:rFonts w:ascii="Arial" w:hAnsi="Arial" w:cs="Arial"/>
          <w:b/>
        </w:rPr>
        <w:lastRenderedPageBreak/>
        <w:t>Discussion</w:t>
      </w:r>
    </w:p>
    <w:p w14:paraId="23FD67F5" w14:textId="77777777" w:rsidR="00E631E6" w:rsidRPr="00214264" w:rsidRDefault="00E631E6" w:rsidP="00294ADA">
      <w:pPr>
        <w:spacing w:line="360" w:lineRule="auto"/>
        <w:jc w:val="both"/>
        <w:rPr>
          <w:rFonts w:ascii="Arial" w:hAnsi="Arial" w:cs="Arial"/>
          <w:b/>
        </w:rPr>
      </w:pPr>
    </w:p>
    <w:p w14:paraId="688B6B0B" w14:textId="7B38CF2B" w:rsidR="00014123" w:rsidRPr="00214264" w:rsidRDefault="00014123" w:rsidP="00014123">
      <w:pPr>
        <w:spacing w:line="360" w:lineRule="auto"/>
        <w:ind w:firstLine="720"/>
        <w:jc w:val="both"/>
        <w:rPr>
          <w:rFonts w:ascii="Arial" w:eastAsiaTheme="minorHAnsi" w:hAnsi="Arial" w:cs="Arial"/>
          <w:iCs/>
          <w:lang w:eastAsia="en-US"/>
        </w:rPr>
      </w:pPr>
      <w:r w:rsidRPr="00214264">
        <w:rPr>
          <w:rFonts w:ascii="Arial" w:hAnsi="Arial" w:cs="Arial"/>
        </w:rPr>
        <w:t>In summary of the key themes, the participants discussed</w:t>
      </w:r>
      <w:r w:rsidR="00701D8B">
        <w:rPr>
          <w:rFonts w:ascii="Arial" w:hAnsi="Arial" w:cs="Arial"/>
        </w:rPr>
        <w:t xml:space="preserve"> the</w:t>
      </w:r>
      <w:r w:rsidRPr="00214264">
        <w:rPr>
          <w:rFonts w:ascii="Arial" w:hAnsi="Arial" w:cs="Arial"/>
        </w:rPr>
        <w:t xml:space="preserve"> ‘</w:t>
      </w:r>
      <w:r w:rsidRPr="00214264">
        <w:rPr>
          <w:rFonts w:ascii="Arial" w:eastAsiaTheme="minorHAnsi" w:hAnsi="Arial" w:cs="Arial"/>
          <w:iCs/>
          <w:lang w:eastAsia="en-US"/>
        </w:rPr>
        <w:t xml:space="preserve">inconsistencies’ </w:t>
      </w:r>
      <w:r w:rsidRPr="00214264">
        <w:rPr>
          <w:rFonts w:ascii="Arial" w:hAnsi="Arial" w:cs="Arial"/>
        </w:rPr>
        <w:t>they experienced across the various agencies involved as well as how the legal age of adulthood may not match the readiness and emotional maturity one may need when moving to an adult prison. The prison staff recognised the importance of ‘relationships and attachments’ during transitions whilst balancing the boundaries and processes set out within their roles. In relation to the experience of ‘being unprepared’, there was a sense of empathy from the participants in acknowledging how the transition could be difficult for the young adults, and a felt sense of concern regards their vulnerabilities and complex needs.</w:t>
      </w:r>
    </w:p>
    <w:p w14:paraId="4458ECFB" w14:textId="77777777" w:rsidR="00014123" w:rsidRPr="00214264" w:rsidRDefault="00014123" w:rsidP="00014123">
      <w:pPr>
        <w:spacing w:line="360" w:lineRule="auto"/>
        <w:jc w:val="both"/>
        <w:rPr>
          <w:rFonts w:ascii="Arial" w:hAnsi="Arial" w:cs="Arial"/>
        </w:rPr>
      </w:pPr>
    </w:p>
    <w:p w14:paraId="7831B874" w14:textId="661B37F1" w:rsidR="00BD5775" w:rsidRPr="00214264" w:rsidRDefault="00BD5775" w:rsidP="00014123">
      <w:pPr>
        <w:spacing w:line="360" w:lineRule="auto"/>
        <w:jc w:val="both"/>
        <w:rPr>
          <w:rFonts w:ascii="Arial" w:hAnsi="Arial" w:cs="Arial"/>
        </w:rPr>
      </w:pPr>
      <w:r w:rsidRPr="00214264">
        <w:rPr>
          <w:rFonts w:ascii="Arial" w:hAnsi="Arial" w:cs="Arial"/>
        </w:rPr>
        <w:t>The researcher previously worked w</w:t>
      </w:r>
      <w:r w:rsidR="00701D8B">
        <w:rPr>
          <w:rFonts w:ascii="Arial" w:hAnsi="Arial" w:cs="Arial"/>
        </w:rPr>
        <w:t xml:space="preserve">ithin secure services and had </w:t>
      </w:r>
      <w:r w:rsidRPr="00214264">
        <w:rPr>
          <w:rFonts w:ascii="Arial" w:hAnsi="Arial" w:cs="Arial"/>
        </w:rPr>
        <w:t xml:space="preserve">experiences of transitions and working with young adults who moved into adult settings. These personal experiences must be acknowledged in how they interplay with the analysis as the results have been interpreted through the lens of the researcher’s experiences and understandings. It was expected by the researcher that the prison staff would </w:t>
      </w:r>
      <w:r w:rsidR="00701D8B">
        <w:rPr>
          <w:rFonts w:ascii="Arial" w:hAnsi="Arial" w:cs="Arial"/>
        </w:rPr>
        <w:t xml:space="preserve">predominantly share </w:t>
      </w:r>
      <w:r w:rsidRPr="00214264">
        <w:rPr>
          <w:rFonts w:ascii="Arial" w:hAnsi="Arial" w:cs="Arial"/>
        </w:rPr>
        <w:t xml:space="preserve">experiences of supporting and working with the young adults. However, the prison staff were more prisoner focused than expected, also sharing experiences and perceptions of observing the prisoner’s journey through the transition and its possible impact. </w:t>
      </w:r>
    </w:p>
    <w:p w14:paraId="723908FF" w14:textId="77777777" w:rsidR="00BD5775" w:rsidRPr="00214264" w:rsidRDefault="00BD5775" w:rsidP="00BD5775">
      <w:pPr>
        <w:spacing w:line="360" w:lineRule="auto"/>
        <w:jc w:val="both"/>
        <w:rPr>
          <w:rFonts w:ascii="Arial" w:hAnsi="Arial" w:cs="Arial"/>
        </w:rPr>
      </w:pPr>
    </w:p>
    <w:p w14:paraId="03F5F654" w14:textId="55A0A5D5" w:rsidR="0075165B" w:rsidRPr="00214264" w:rsidRDefault="00D4450E" w:rsidP="00294ADA">
      <w:pPr>
        <w:spacing w:line="360" w:lineRule="auto"/>
        <w:jc w:val="both"/>
        <w:rPr>
          <w:rFonts w:ascii="Arial" w:hAnsi="Arial" w:cs="Arial"/>
        </w:rPr>
      </w:pPr>
      <w:r w:rsidRPr="00214264">
        <w:rPr>
          <w:rFonts w:ascii="Arial" w:hAnsi="Arial" w:cs="Arial"/>
        </w:rPr>
        <w:t>T</w:t>
      </w:r>
      <w:r w:rsidR="0075165B" w:rsidRPr="00214264">
        <w:rPr>
          <w:rFonts w:ascii="Arial" w:hAnsi="Arial" w:cs="Arial"/>
        </w:rPr>
        <w:t>he prison staff shared experiences of feeling unprepared, which they felt affected bot</w:t>
      </w:r>
      <w:r w:rsidR="00CD5A8C" w:rsidRPr="00214264">
        <w:rPr>
          <w:rFonts w:ascii="Arial" w:hAnsi="Arial" w:cs="Arial"/>
        </w:rPr>
        <w:t>h the staff and the prisoners by</w:t>
      </w:r>
      <w:r w:rsidR="0075165B" w:rsidRPr="00214264">
        <w:rPr>
          <w:rFonts w:ascii="Arial" w:hAnsi="Arial" w:cs="Arial"/>
        </w:rPr>
        <w:t xml:space="preserve"> not knowin</w:t>
      </w:r>
      <w:r w:rsidR="00CD5A8C" w:rsidRPr="00214264">
        <w:rPr>
          <w:rFonts w:ascii="Arial" w:hAnsi="Arial" w:cs="Arial"/>
        </w:rPr>
        <w:t xml:space="preserve">g what to expect. These </w:t>
      </w:r>
      <w:r w:rsidR="0075165B" w:rsidRPr="00214264">
        <w:rPr>
          <w:rFonts w:ascii="Arial" w:hAnsi="Arial" w:cs="Arial"/>
        </w:rPr>
        <w:t>findings validate previous research, in that transitions are negatively impacted by the lack of preparation (</w:t>
      </w:r>
      <w:proofErr w:type="spellStart"/>
      <w:r w:rsidR="0075165B" w:rsidRPr="00214264">
        <w:rPr>
          <w:rFonts w:ascii="Arial" w:hAnsi="Arial" w:cs="Arial"/>
        </w:rPr>
        <w:t>Livanou</w:t>
      </w:r>
      <w:proofErr w:type="spellEnd"/>
      <w:r w:rsidR="0075165B" w:rsidRPr="00214264">
        <w:rPr>
          <w:rFonts w:ascii="Arial" w:hAnsi="Arial" w:cs="Arial"/>
        </w:rPr>
        <w:t>, Furtado &amp; Singh, 2017)</w:t>
      </w:r>
      <w:r w:rsidR="00431797">
        <w:rPr>
          <w:rFonts w:ascii="Arial" w:hAnsi="Arial" w:cs="Arial"/>
        </w:rPr>
        <w:t>, and how there are c</w:t>
      </w:r>
      <w:r w:rsidR="0075165B" w:rsidRPr="00214264">
        <w:rPr>
          <w:rFonts w:ascii="Arial" w:hAnsi="Arial" w:cs="Arial"/>
        </w:rPr>
        <w:t>oncerns regarding the lack of support for young people moving to adult prison</w:t>
      </w:r>
      <w:r w:rsidR="00431797">
        <w:rPr>
          <w:rFonts w:ascii="Arial" w:hAnsi="Arial" w:cs="Arial"/>
        </w:rPr>
        <w:t>s</w:t>
      </w:r>
      <w:r w:rsidR="00BD3953" w:rsidRPr="00214264">
        <w:rPr>
          <w:rFonts w:ascii="Arial" w:hAnsi="Arial" w:cs="Arial"/>
        </w:rPr>
        <w:t xml:space="preserve"> (Prison Reform Trust’s, 2012)</w:t>
      </w:r>
      <w:r w:rsidR="0075165B" w:rsidRPr="00214264">
        <w:rPr>
          <w:rFonts w:ascii="Arial" w:hAnsi="Arial" w:cs="Arial"/>
        </w:rPr>
        <w:t>.</w:t>
      </w:r>
      <w:r w:rsidR="002A0C9C" w:rsidRPr="00214264">
        <w:rPr>
          <w:rFonts w:ascii="Arial" w:hAnsi="Arial" w:cs="Arial"/>
        </w:rPr>
        <w:t xml:space="preserve"> </w:t>
      </w:r>
      <w:r w:rsidR="00A04030" w:rsidRPr="00214264">
        <w:rPr>
          <w:rFonts w:ascii="Arial" w:hAnsi="Arial" w:cs="Arial"/>
        </w:rPr>
        <w:t xml:space="preserve">Previous research has also questioned the disregard for additional factors that may impact transitions, such as self-independence, maturity, and readiness to transition (Singh et al., 2010). </w:t>
      </w:r>
      <w:r w:rsidR="002A0C9C" w:rsidRPr="00214264">
        <w:rPr>
          <w:rFonts w:ascii="Arial" w:hAnsi="Arial" w:cs="Arial"/>
        </w:rPr>
        <w:t>T</w:t>
      </w:r>
      <w:r w:rsidR="006A33F3" w:rsidRPr="00214264">
        <w:rPr>
          <w:rFonts w:ascii="Arial" w:hAnsi="Arial" w:cs="Arial"/>
        </w:rPr>
        <w:t xml:space="preserve">here was a </w:t>
      </w:r>
      <w:r w:rsidR="0075165B" w:rsidRPr="00214264">
        <w:rPr>
          <w:rFonts w:ascii="Arial" w:hAnsi="Arial" w:cs="Arial"/>
        </w:rPr>
        <w:t xml:space="preserve">sense of compassion from the prison staff </w:t>
      </w:r>
      <w:r w:rsidR="00622A58" w:rsidRPr="00214264">
        <w:rPr>
          <w:rFonts w:ascii="Arial" w:hAnsi="Arial" w:cs="Arial"/>
        </w:rPr>
        <w:t xml:space="preserve">in their acknowledgement of how difficult the transition can be for the young adults, </w:t>
      </w:r>
      <w:r w:rsidR="002A0C9C" w:rsidRPr="00214264">
        <w:rPr>
          <w:rFonts w:ascii="Arial" w:hAnsi="Arial" w:cs="Arial"/>
        </w:rPr>
        <w:t xml:space="preserve">but also </w:t>
      </w:r>
      <w:r w:rsidR="0075165B" w:rsidRPr="00214264">
        <w:rPr>
          <w:rFonts w:ascii="Arial" w:hAnsi="Arial" w:cs="Arial"/>
        </w:rPr>
        <w:t>a</w:t>
      </w:r>
      <w:r w:rsidR="002A0C9C" w:rsidRPr="00214264">
        <w:rPr>
          <w:rFonts w:ascii="Arial" w:hAnsi="Arial" w:cs="Arial"/>
        </w:rPr>
        <w:t>n experience that morale was</w:t>
      </w:r>
      <w:r w:rsidR="0075165B" w:rsidRPr="00214264">
        <w:rPr>
          <w:rFonts w:ascii="Arial" w:hAnsi="Arial" w:cs="Arial"/>
        </w:rPr>
        <w:t xml:space="preserve"> impacted</w:t>
      </w:r>
      <w:r w:rsidR="002A0C9C" w:rsidRPr="00214264">
        <w:rPr>
          <w:rFonts w:ascii="Arial" w:hAnsi="Arial" w:cs="Arial"/>
        </w:rPr>
        <w:t xml:space="preserve"> which may be a result of the lack of support for staffs’ stressful roles (</w:t>
      </w:r>
      <w:r w:rsidR="002A0C9C" w:rsidRPr="00214264">
        <w:rPr>
          <w:rFonts w:ascii="Arial" w:hAnsi="Arial" w:cs="Arial"/>
          <w:shd w:val="clear" w:color="auto" w:fill="FFFFFF"/>
        </w:rPr>
        <w:t>Arnold, 2005)</w:t>
      </w:r>
      <w:r w:rsidR="002A0C9C" w:rsidRPr="00214264">
        <w:rPr>
          <w:rFonts w:ascii="Arial" w:hAnsi="Arial" w:cs="Arial"/>
        </w:rPr>
        <w:t xml:space="preserve">. </w:t>
      </w:r>
      <w:r w:rsidR="007D426D">
        <w:rPr>
          <w:rFonts w:ascii="Arial" w:hAnsi="Arial" w:cs="Arial"/>
        </w:rPr>
        <w:t xml:space="preserve">The implication of low staff morale is that it could </w:t>
      </w:r>
      <w:r w:rsidR="002A0C9C" w:rsidRPr="00214264">
        <w:rPr>
          <w:rFonts w:ascii="Arial" w:hAnsi="Arial" w:cs="Arial"/>
        </w:rPr>
        <w:t>lead to p</w:t>
      </w:r>
      <w:r w:rsidR="0075165B" w:rsidRPr="00214264">
        <w:rPr>
          <w:rFonts w:ascii="Arial" w:hAnsi="Arial" w:cs="Arial"/>
        </w:rPr>
        <w:t xml:space="preserve">ossible compassion fatigue </w:t>
      </w:r>
      <w:r w:rsidR="00027BCD" w:rsidRPr="00214264">
        <w:rPr>
          <w:rFonts w:ascii="Arial" w:hAnsi="Arial" w:cs="Arial"/>
        </w:rPr>
        <w:t xml:space="preserve">due to a feeling of a </w:t>
      </w:r>
      <w:r w:rsidR="00027BCD" w:rsidRPr="00214264">
        <w:rPr>
          <w:rFonts w:ascii="Arial" w:hAnsi="Arial" w:cs="Arial"/>
        </w:rPr>
        <w:lastRenderedPageBreak/>
        <w:t>lack of staff support</w:t>
      </w:r>
      <w:r w:rsidR="002A0C9C" w:rsidRPr="00214264">
        <w:rPr>
          <w:rFonts w:ascii="Arial" w:hAnsi="Arial" w:cs="Arial"/>
        </w:rPr>
        <w:t>, w</w:t>
      </w:r>
      <w:r w:rsidR="0075165B" w:rsidRPr="00214264">
        <w:rPr>
          <w:rFonts w:ascii="Arial" w:hAnsi="Arial" w:cs="Arial"/>
        </w:rPr>
        <w:t xml:space="preserve">hilst appropriate staff support can reduce levels of burnout and compassion fatigue (Alkema, Linton and Randall, 2008). </w:t>
      </w:r>
      <w:r w:rsidR="002A0C9C" w:rsidRPr="00214264">
        <w:rPr>
          <w:rFonts w:ascii="Arial" w:hAnsi="Arial" w:cs="Arial"/>
        </w:rPr>
        <w:t xml:space="preserve">Research has suggested that </w:t>
      </w:r>
      <w:r w:rsidR="00C859C9" w:rsidRPr="00214264">
        <w:rPr>
          <w:rFonts w:ascii="Arial" w:hAnsi="Arial" w:cs="Arial"/>
        </w:rPr>
        <w:t xml:space="preserve">staff burnout and frustrations can result in </w:t>
      </w:r>
      <w:r w:rsidR="0075165B" w:rsidRPr="00214264">
        <w:rPr>
          <w:rFonts w:ascii="Arial" w:hAnsi="Arial" w:cs="Arial"/>
        </w:rPr>
        <w:t xml:space="preserve">developing unfavourable views toward prisoners, possibly projecting their frustrations towards the prisoners increasing punitive responses and reducing their support for treatments (Lambert, </w:t>
      </w:r>
      <w:r w:rsidR="00C859C9" w:rsidRPr="00214264">
        <w:rPr>
          <w:rFonts w:ascii="Arial" w:hAnsi="Arial" w:cs="Arial"/>
        </w:rPr>
        <w:t>Barton-Bellessa &amp; Hogan, 2015)</w:t>
      </w:r>
      <w:r w:rsidR="007D426D">
        <w:rPr>
          <w:rFonts w:ascii="Arial" w:hAnsi="Arial" w:cs="Arial"/>
        </w:rPr>
        <w:t>. Con</w:t>
      </w:r>
      <w:r w:rsidR="00E2510F">
        <w:rPr>
          <w:rFonts w:ascii="Arial" w:hAnsi="Arial" w:cs="Arial"/>
        </w:rPr>
        <w:t>sequently</w:t>
      </w:r>
      <w:r w:rsidR="007D426D">
        <w:rPr>
          <w:rFonts w:ascii="Arial" w:hAnsi="Arial" w:cs="Arial"/>
        </w:rPr>
        <w:t>,</w:t>
      </w:r>
      <w:r w:rsidR="00E2510F">
        <w:rPr>
          <w:rFonts w:ascii="Arial" w:hAnsi="Arial" w:cs="Arial"/>
        </w:rPr>
        <w:t xml:space="preserve"> this could </w:t>
      </w:r>
      <w:r w:rsidR="00C859C9" w:rsidRPr="00214264">
        <w:rPr>
          <w:rFonts w:ascii="Arial" w:hAnsi="Arial" w:cs="Arial"/>
        </w:rPr>
        <w:t xml:space="preserve">negatively affect the </w:t>
      </w:r>
      <w:r w:rsidR="00E2510F">
        <w:rPr>
          <w:rFonts w:ascii="Arial" w:hAnsi="Arial" w:cs="Arial"/>
          <w:lang w:val="en"/>
        </w:rPr>
        <w:t>staff-prisoner relationship, t</w:t>
      </w:r>
      <w:proofErr w:type="spellStart"/>
      <w:r w:rsidR="0075165B" w:rsidRPr="00214264">
        <w:rPr>
          <w:rFonts w:ascii="Arial" w:hAnsi="Arial" w:cs="Arial"/>
        </w:rPr>
        <w:t>hus</w:t>
      </w:r>
      <w:proofErr w:type="spellEnd"/>
      <w:r w:rsidR="0075165B" w:rsidRPr="00214264">
        <w:rPr>
          <w:rFonts w:ascii="Arial" w:hAnsi="Arial" w:cs="Arial"/>
        </w:rPr>
        <w:t xml:space="preserve"> highlighting the importance of exp</w:t>
      </w:r>
      <w:r w:rsidR="00C859C9" w:rsidRPr="00214264">
        <w:rPr>
          <w:rFonts w:ascii="Arial" w:hAnsi="Arial" w:cs="Arial"/>
        </w:rPr>
        <w:t>loring the impact of staff support</w:t>
      </w:r>
      <w:r w:rsidR="0075165B" w:rsidRPr="00214264">
        <w:rPr>
          <w:rFonts w:ascii="Arial" w:hAnsi="Arial" w:cs="Arial"/>
        </w:rPr>
        <w:t xml:space="preserve"> and </w:t>
      </w:r>
      <w:r w:rsidR="00E2510F">
        <w:rPr>
          <w:rFonts w:ascii="Arial" w:hAnsi="Arial" w:cs="Arial"/>
        </w:rPr>
        <w:t xml:space="preserve">how </w:t>
      </w:r>
      <w:r w:rsidR="0075165B" w:rsidRPr="00214264">
        <w:rPr>
          <w:rFonts w:ascii="Arial" w:hAnsi="Arial" w:cs="Arial"/>
        </w:rPr>
        <w:t>the prison system mitigat</w:t>
      </w:r>
      <w:r w:rsidR="00E2510F">
        <w:rPr>
          <w:rFonts w:ascii="Arial" w:hAnsi="Arial" w:cs="Arial"/>
        </w:rPr>
        <w:t>e</w:t>
      </w:r>
      <w:r w:rsidR="00496D5C">
        <w:rPr>
          <w:rFonts w:ascii="Arial" w:hAnsi="Arial" w:cs="Arial"/>
        </w:rPr>
        <w:t>s</w:t>
      </w:r>
      <w:r w:rsidR="007D426D">
        <w:rPr>
          <w:rFonts w:ascii="Arial" w:hAnsi="Arial" w:cs="Arial"/>
        </w:rPr>
        <w:t xml:space="preserve"> this.</w:t>
      </w:r>
    </w:p>
    <w:p w14:paraId="4CE6A7D9" w14:textId="5D8EDC31" w:rsidR="00D006FE" w:rsidRPr="00214264" w:rsidRDefault="00D006FE" w:rsidP="00294ADA">
      <w:pPr>
        <w:spacing w:line="360" w:lineRule="auto"/>
        <w:jc w:val="both"/>
        <w:rPr>
          <w:rFonts w:ascii="Arial" w:hAnsi="Arial" w:cs="Arial"/>
        </w:rPr>
      </w:pPr>
    </w:p>
    <w:p w14:paraId="70ACC03E" w14:textId="69DEDDD4" w:rsidR="00D006FE" w:rsidRPr="00214264" w:rsidRDefault="00D006FE" w:rsidP="00D006FE">
      <w:pPr>
        <w:spacing w:line="360" w:lineRule="auto"/>
        <w:jc w:val="both"/>
        <w:rPr>
          <w:rFonts w:ascii="Arial" w:hAnsi="Arial" w:cs="Arial"/>
        </w:rPr>
      </w:pPr>
      <w:r w:rsidRPr="00214264">
        <w:rPr>
          <w:rFonts w:ascii="Arial" w:hAnsi="Arial" w:cs="Arial"/>
        </w:rPr>
        <w:t>Although it was not the focus of this study, prison staffs’ more recent experiences of transit</w:t>
      </w:r>
      <w:r w:rsidR="007D426D">
        <w:rPr>
          <w:rFonts w:ascii="Arial" w:hAnsi="Arial" w:cs="Arial"/>
        </w:rPr>
        <w:t>ion</w:t>
      </w:r>
      <w:r w:rsidRPr="00214264">
        <w:rPr>
          <w:rFonts w:ascii="Arial" w:hAnsi="Arial" w:cs="Arial"/>
        </w:rPr>
        <w:t xml:space="preserve"> may have been magnified by the impact of the covid restrictions that were in place during the time of the study. The prison staff reported how transitions can be hasty, unprepared and without closure, for many reasons including risk. Although at times justified, the staff empathised with the negative impact these service decisions can hav</w:t>
      </w:r>
      <w:r w:rsidR="00496D5C">
        <w:rPr>
          <w:rFonts w:ascii="Arial" w:hAnsi="Arial" w:cs="Arial"/>
        </w:rPr>
        <w:t>e on</w:t>
      </w:r>
      <w:r w:rsidRPr="00214264">
        <w:rPr>
          <w:rFonts w:ascii="Arial" w:hAnsi="Arial" w:cs="Arial"/>
        </w:rPr>
        <w:t xml:space="preserve"> the prisoners. This corroborates with Kane’s findings (2008), on how poorly managed transitions can negatively impact the young person’s attachments and potentially lead to trauma or re-trauma due to the loss of stable and positive staff relationships.</w:t>
      </w:r>
      <w:r w:rsidR="00A61D33" w:rsidRPr="00214264">
        <w:rPr>
          <w:rFonts w:ascii="Arial" w:hAnsi="Arial" w:cs="Arial"/>
        </w:rPr>
        <w:t xml:space="preserve"> </w:t>
      </w:r>
      <w:r w:rsidRPr="00214264">
        <w:rPr>
          <w:rFonts w:ascii="Arial" w:hAnsi="Arial" w:cs="Arial"/>
        </w:rPr>
        <w:t xml:space="preserve">From the interviews, there was a sense of acknowledgement and perhaps disappointment in being unable to work towards an ending, perhaps supporting the previous reflection regarding a sense of parental attachment and parental loss but without the ability to influence or make changes. </w:t>
      </w:r>
    </w:p>
    <w:p w14:paraId="2E580B07" w14:textId="77777777" w:rsidR="00D006FE" w:rsidRPr="00214264" w:rsidRDefault="00D006FE" w:rsidP="00D006FE">
      <w:pPr>
        <w:spacing w:line="360" w:lineRule="auto"/>
        <w:jc w:val="both"/>
        <w:rPr>
          <w:rFonts w:ascii="Arial" w:hAnsi="Arial" w:cs="Arial"/>
        </w:rPr>
      </w:pPr>
    </w:p>
    <w:p w14:paraId="02ABD2CE" w14:textId="75E151C2" w:rsidR="00D006FE" w:rsidRPr="00214264" w:rsidRDefault="00496D5C" w:rsidP="00D006FE">
      <w:pPr>
        <w:spacing w:line="360" w:lineRule="auto"/>
        <w:jc w:val="both"/>
        <w:rPr>
          <w:rFonts w:ascii="Arial" w:hAnsi="Arial" w:cs="Arial"/>
        </w:rPr>
      </w:pPr>
      <w:r>
        <w:rPr>
          <w:rFonts w:ascii="Arial" w:hAnsi="Arial" w:cs="Arial"/>
        </w:rPr>
        <w:t>In regard</w:t>
      </w:r>
      <w:r w:rsidR="00D006FE" w:rsidRPr="00214264">
        <w:rPr>
          <w:rFonts w:ascii="Arial" w:hAnsi="Arial" w:cs="Arial"/>
        </w:rPr>
        <w:t xml:space="preserve"> to mental health, endings can be a poignant stage of recovery, representing a point of change in an individual’s life (</w:t>
      </w:r>
      <w:r w:rsidR="00D006FE" w:rsidRPr="00214264">
        <w:rPr>
          <w:rFonts w:ascii="Arial" w:hAnsi="Arial" w:cs="Arial"/>
          <w:shd w:val="clear" w:color="auto" w:fill="FFFFFF"/>
        </w:rPr>
        <w:t xml:space="preserve">Webb, </w:t>
      </w:r>
      <w:proofErr w:type="spellStart"/>
      <w:r w:rsidR="00D006FE" w:rsidRPr="00214264">
        <w:rPr>
          <w:rFonts w:ascii="Arial" w:hAnsi="Arial" w:cs="Arial"/>
          <w:shd w:val="clear" w:color="auto" w:fill="FFFFFF"/>
        </w:rPr>
        <w:t>Schröder</w:t>
      </w:r>
      <w:proofErr w:type="spellEnd"/>
      <w:r w:rsidR="00D006FE" w:rsidRPr="00214264">
        <w:rPr>
          <w:rFonts w:ascii="Arial" w:hAnsi="Arial" w:cs="Arial"/>
          <w:shd w:val="clear" w:color="auto" w:fill="FFFFFF"/>
        </w:rPr>
        <w:t xml:space="preserve"> and </w:t>
      </w:r>
      <w:proofErr w:type="spellStart"/>
      <w:r w:rsidR="00D006FE" w:rsidRPr="00214264">
        <w:rPr>
          <w:rFonts w:ascii="Arial" w:hAnsi="Arial" w:cs="Arial"/>
          <w:shd w:val="clear" w:color="auto" w:fill="FFFFFF"/>
        </w:rPr>
        <w:t>Gresswell</w:t>
      </w:r>
      <w:proofErr w:type="spellEnd"/>
      <w:r w:rsidR="00D006FE" w:rsidRPr="00214264">
        <w:rPr>
          <w:rFonts w:ascii="Arial" w:hAnsi="Arial" w:cs="Arial"/>
          <w:shd w:val="clear" w:color="auto" w:fill="FFFFFF"/>
        </w:rPr>
        <w:t xml:space="preserve">, 2021) </w:t>
      </w:r>
      <w:r w:rsidR="00D006FE" w:rsidRPr="00214264">
        <w:rPr>
          <w:rFonts w:ascii="Arial" w:hAnsi="Arial" w:cs="Arial"/>
        </w:rPr>
        <w:t xml:space="preserve">which can often be challenging, eliciting complex emotive responses (Wachtel, 2002). Therefore, with a lack of considered endings, it is possible that the prison staff are re-enacting previous rejecting and unhealthy early attachment experiences (Moore, 2012). </w:t>
      </w:r>
      <w:r w:rsidR="00E2510F" w:rsidRPr="00214264">
        <w:rPr>
          <w:rFonts w:ascii="Arial" w:hAnsi="Arial" w:cs="Arial"/>
        </w:rPr>
        <w:t>In regard</w:t>
      </w:r>
      <w:r>
        <w:rPr>
          <w:rFonts w:ascii="Arial" w:hAnsi="Arial" w:cs="Arial"/>
        </w:rPr>
        <w:t xml:space="preserve"> to attachment development, many</w:t>
      </w:r>
      <w:r w:rsidR="00E2510F" w:rsidRPr="00214264">
        <w:rPr>
          <w:rFonts w:ascii="Arial" w:hAnsi="Arial" w:cs="Arial"/>
        </w:rPr>
        <w:t xml:space="preserve"> prisoners may have experienced trauma (</w:t>
      </w:r>
      <w:r w:rsidR="00E2510F" w:rsidRPr="00214264">
        <w:rPr>
          <w:rFonts w:ascii="Arial" w:hAnsi="Arial" w:cs="Arial"/>
          <w:color w:val="222222"/>
        </w:rPr>
        <w:t>Goddard &amp; Pooley, 2019),</w:t>
      </w:r>
      <w:r w:rsidR="00E2510F" w:rsidRPr="00214264">
        <w:rPr>
          <w:rFonts w:ascii="Arial" w:hAnsi="Arial" w:cs="Arial"/>
        </w:rPr>
        <w:t xml:space="preserve"> and have a history of avoidant attachments. </w:t>
      </w:r>
      <w:r w:rsidR="00D006FE" w:rsidRPr="00214264">
        <w:rPr>
          <w:rFonts w:ascii="Arial" w:hAnsi="Arial" w:cs="Arial"/>
        </w:rPr>
        <w:t xml:space="preserve">Attachment theory (Ainsworth, 1989) suggests some individuals may experience such abrupt endings and transitions as abandoning and thus reinforcing negative self-beliefs and uncertainty in relationships. </w:t>
      </w:r>
      <w:r w:rsidR="007D426D">
        <w:rPr>
          <w:rFonts w:ascii="Arial" w:hAnsi="Arial" w:cs="Arial"/>
        </w:rPr>
        <w:t>As a result</w:t>
      </w:r>
      <w:r w:rsidR="004A2069">
        <w:rPr>
          <w:rFonts w:ascii="Arial" w:hAnsi="Arial" w:cs="Arial"/>
        </w:rPr>
        <w:t>,</w:t>
      </w:r>
      <w:r w:rsidR="007D426D">
        <w:rPr>
          <w:rFonts w:ascii="Arial" w:hAnsi="Arial" w:cs="Arial"/>
        </w:rPr>
        <w:t xml:space="preserve"> </w:t>
      </w:r>
      <w:r w:rsidR="00D006FE" w:rsidRPr="00214264">
        <w:rPr>
          <w:rFonts w:ascii="Arial" w:hAnsi="Arial" w:cs="Arial"/>
        </w:rPr>
        <w:t>their needs and vulnerabilities may be missed</w:t>
      </w:r>
      <w:r w:rsidR="007D426D">
        <w:rPr>
          <w:rFonts w:ascii="Arial" w:hAnsi="Arial" w:cs="Arial"/>
        </w:rPr>
        <w:t xml:space="preserve"> or exacerbated</w:t>
      </w:r>
      <w:r w:rsidR="00D006FE" w:rsidRPr="00214264">
        <w:rPr>
          <w:rFonts w:ascii="Arial" w:hAnsi="Arial" w:cs="Arial"/>
        </w:rPr>
        <w:t xml:space="preserve">, increasing the risk of </w:t>
      </w:r>
      <w:r w:rsidR="004A2069">
        <w:rPr>
          <w:rFonts w:ascii="Arial" w:hAnsi="Arial" w:cs="Arial"/>
        </w:rPr>
        <w:t xml:space="preserve">mental health </w:t>
      </w:r>
      <w:r w:rsidR="00D006FE" w:rsidRPr="00214264">
        <w:rPr>
          <w:rFonts w:ascii="Arial" w:hAnsi="Arial" w:cs="Arial"/>
        </w:rPr>
        <w:t>crisis and reoffending (</w:t>
      </w:r>
      <w:r w:rsidR="00D006FE" w:rsidRPr="00214264">
        <w:rPr>
          <w:rFonts w:ascii="Arial" w:hAnsi="Arial" w:cs="Arial"/>
          <w:shd w:val="clear" w:color="auto" w:fill="FFFFFF"/>
        </w:rPr>
        <w:t>Saunders, 2014)</w:t>
      </w:r>
      <w:r w:rsidR="00D006FE" w:rsidRPr="00214264">
        <w:rPr>
          <w:rFonts w:ascii="Arial" w:hAnsi="Arial" w:cs="Arial"/>
        </w:rPr>
        <w:t>.</w:t>
      </w:r>
    </w:p>
    <w:p w14:paraId="7890477D" w14:textId="4BDCD471" w:rsidR="00EC6E81" w:rsidRPr="00214264" w:rsidRDefault="00C64AB1" w:rsidP="00294ADA">
      <w:pPr>
        <w:spacing w:line="360" w:lineRule="auto"/>
        <w:jc w:val="both"/>
        <w:rPr>
          <w:rFonts w:ascii="Arial" w:hAnsi="Arial" w:cs="Arial"/>
        </w:rPr>
      </w:pPr>
      <w:r w:rsidRPr="00214264">
        <w:rPr>
          <w:rFonts w:ascii="Arial" w:hAnsi="Arial" w:cs="Arial"/>
        </w:rPr>
        <w:lastRenderedPageBreak/>
        <w:t xml:space="preserve">The varied </w:t>
      </w:r>
      <w:r w:rsidR="00DF3265" w:rsidRPr="00214264">
        <w:rPr>
          <w:rFonts w:ascii="Arial" w:hAnsi="Arial" w:cs="Arial"/>
        </w:rPr>
        <w:t xml:space="preserve">agency </w:t>
      </w:r>
      <w:r w:rsidR="0075165B" w:rsidRPr="00214264">
        <w:rPr>
          <w:rFonts w:ascii="Arial" w:hAnsi="Arial" w:cs="Arial"/>
        </w:rPr>
        <w:t>processes</w:t>
      </w:r>
      <w:r w:rsidR="00DF3265" w:rsidRPr="00214264">
        <w:rPr>
          <w:rFonts w:ascii="Arial" w:hAnsi="Arial" w:cs="Arial"/>
        </w:rPr>
        <w:t xml:space="preserve"> around transition</w:t>
      </w:r>
      <w:r w:rsidR="0075165B" w:rsidRPr="00214264">
        <w:rPr>
          <w:rFonts w:ascii="Arial" w:hAnsi="Arial" w:cs="Arial"/>
        </w:rPr>
        <w:t xml:space="preserve"> were identified as a challenge in relation to the </w:t>
      </w:r>
      <w:r w:rsidR="009B0DDB" w:rsidRPr="00214264">
        <w:rPr>
          <w:rFonts w:ascii="Arial" w:eastAsiaTheme="minorHAnsi" w:hAnsi="Arial" w:cs="Arial"/>
          <w:iCs/>
          <w:lang w:eastAsia="en-US"/>
        </w:rPr>
        <w:t>inconsistencies</w:t>
      </w:r>
      <w:r w:rsidR="0075165B" w:rsidRPr="00214264">
        <w:rPr>
          <w:rFonts w:ascii="Arial" w:hAnsi="Arial" w:cs="Arial"/>
        </w:rPr>
        <w:t xml:space="preserve"> </w:t>
      </w:r>
      <w:r w:rsidR="006A33F3" w:rsidRPr="00214264">
        <w:rPr>
          <w:rFonts w:ascii="Arial" w:hAnsi="Arial" w:cs="Arial"/>
        </w:rPr>
        <w:t xml:space="preserve">and conflicts </w:t>
      </w:r>
      <w:r w:rsidRPr="00214264">
        <w:rPr>
          <w:rFonts w:ascii="Arial" w:hAnsi="Arial" w:cs="Arial"/>
        </w:rPr>
        <w:t>they create.</w:t>
      </w:r>
      <w:r w:rsidR="00DF3265" w:rsidRPr="00214264">
        <w:rPr>
          <w:rFonts w:ascii="Arial" w:hAnsi="Arial" w:cs="Arial"/>
        </w:rPr>
        <w:t xml:space="preserve"> </w:t>
      </w:r>
      <w:r w:rsidR="00EC6E81" w:rsidRPr="00214264">
        <w:rPr>
          <w:rFonts w:ascii="Arial" w:hAnsi="Arial" w:cs="Arial"/>
        </w:rPr>
        <w:t xml:space="preserve">The </w:t>
      </w:r>
      <w:r w:rsidR="009B0DDB" w:rsidRPr="00214264">
        <w:rPr>
          <w:rFonts w:ascii="Arial" w:eastAsiaTheme="minorHAnsi" w:hAnsi="Arial" w:cs="Arial"/>
          <w:iCs/>
          <w:lang w:eastAsia="en-US"/>
        </w:rPr>
        <w:t>inconsistencies</w:t>
      </w:r>
      <w:r w:rsidR="009B0DDB" w:rsidRPr="00214264">
        <w:rPr>
          <w:rFonts w:ascii="Arial" w:hAnsi="Arial" w:cs="Arial"/>
        </w:rPr>
        <w:t xml:space="preserve"> </w:t>
      </w:r>
      <w:r w:rsidR="0075165B" w:rsidRPr="00214264">
        <w:rPr>
          <w:rFonts w:ascii="Arial" w:hAnsi="Arial" w:cs="Arial"/>
        </w:rPr>
        <w:t xml:space="preserve">regarding the management of transitions appeared </w:t>
      </w:r>
      <w:r w:rsidR="00B87B77" w:rsidRPr="00214264">
        <w:rPr>
          <w:rFonts w:ascii="Arial" w:hAnsi="Arial" w:cs="Arial"/>
        </w:rPr>
        <w:t xml:space="preserve">across all levels of the systems. This </w:t>
      </w:r>
      <w:r w:rsidR="00EC6E81" w:rsidRPr="00214264">
        <w:rPr>
          <w:rFonts w:ascii="Arial" w:hAnsi="Arial" w:cs="Arial"/>
        </w:rPr>
        <w:t xml:space="preserve">included the </w:t>
      </w:r>
      <w:r w:rsidR="0075165B" w:rsidRPr="00214264">
        <w:rPr>
          <w:rFonts w:ascii="Arial" w:hAnsi="Arial" w:cs="Arial"/>
        </w:rPr>
        <w:t>wider socio-political and legal frameworks regarding the age</w:t>
      </w:r>
      <w:r w:rsidR="00EC6E81" w:rsidRPr="00214264">
        <w:rPr>
          <w:rFonts w:ascii="Arial" w:hAnsi="Arial" w:cs="Arial"/>
        </w:rPr>
        <w:t xml:space="preserve"> and rights</w:t>
      </w:r>
      <w:r w:rsidR="0075165B" w:rsidRPr="00214264">
        <w:rPr>
          <w:rFonts w:ascii="Arial" w:hAnsi="Arial" w:cs="Arial"/>
        </w:rPr>
        <w:t xml:space="preserve"> of an adult</w:t>
      </w:r>
      <w:r w:rsidR="00EC6E81" w:rsidRPr="00214264">
        <w:rPr>
          <w:rFonts w:ascii="Arial" w:hAnsi="Arial" w:cs="Arial"/>
        </w:rPr>
        <w:t>,</w:t>
      </w:r>
      <w:r w:rsidR="0075165B" w:rsidRPr="00214264">
        <w:rPr>
          <w:rFonts w:ascii="Arial" w:hAnsi="Arial" w:cs="Arial"/>
        </w:rPr>
        <w:t xml:space="preserve"> </w:t>
      </w:r>
      <w:r w:rsidR="00EC6E81" w:rsidRPr="00214264">
        <w:rPr>
          <w:rFonts w:ascii="Arial" w:hAnsi="Arial" w:cs="Arial"/>
        </w:rPr>
        <w:t>as well as</w:t>
      </w:r>
      <w:r w:rsidR="0075165B" w:rsidRPr="00214264">
        <w:rPr>
          <w:rFonts w:ascii="Arial" w:hAnsi="Arial" w:cs="Arial"/>
        </w:rPr>
        <w:t xml:space="preserve"> how staff treated th</w:t>
      </w:r>
      <w:r w:rsidR="006A33F3" w:rsidRPr="00214264">
        <w:rPr>
          <w:rFonts w:ascii="Arial" w:hAnsi="Arial" w:cs="Arial"/>
        </w:rPr>
        <w:t xml:space="preserve">e individuals once they </w:t>
      </w:r>
      <w:r w:rsidR="0075165B" w:rsidRPr="00214264">
        <w:rPr>
          <w:rFonts w:ascii="Arial" w:hAnsi="Arial" w:cs="Arial"/>
        </w:rPr>
        <w:t>transiti</w:t>
      </w:r>
      <w:r w:rsidR="00EC6E81" w:rsidRPr="00214264">
        <w:rPr>
          <w:rFonts w:ascii="Arial" w:hAnsi="Arial" w:cs="Arial"/>
        </w:rPr>
        <w:t>oned to adult services.</w:t>
      </w:r>
      <w:r w:rsidR="00BD5775" w:rsidRPr="00214264">
        <w:rPr>
          <w:rFonts w:ascii="Arial" w:hAnsi="Arial" w:cs="Arial"/>
        </w:rPr>
        <w:t xml:space="preserve"> Prisons are generally founded on rules and predictability and therefore working alongside a number of inconsistencies may</w:t>
      </w:r>
      <w:r w:rsidR="00496D5C">
        <w:rPr>
          <w:rFonts w:ascii="Arial" w:hAnsi="Arial" w:cs="Arial"/>
        </w:rPr>
        <w:t xml:space="preserve"> </w:t>
      </w:r>
      <w:r w:rsidR="00BD5775" w:rsidRPr="00214264">
        <w:rPr>
          <w:rFonts w:ascii="Arial" w:hAnsi="Arial" w:cs="Arial"/>
        </w:rPr>
        <w:t>be difficult for both staff and prisoners to navigate during the transition period.</w:t>
      </w:r>
    </w:p>
    <w:p w14:paraId="51CF8A67" w14:textId="77777777" w:rsidR="00EC6E81" w:rsidRPr="00214264" w:rsidRDefault="00EC6E81" w:rsidP="00294ADA">
      <w:pPr>
        <w:spacing w:line="360" w:lineRule="auto"/>
        <w:jc w:val="both"/>
        <w:rPr>
          <w:rFonts w:ascii="Arial" w:hAnsi="Arial" w:cs="Arial"/>
        </w:rPr>
      </w:pPr>
    </w:p>
    <w:p w14:paraId="731F53FC" w14:textId="06078234" w:rsidR="0075165B" w:rsidRPr="00214264" w:rsidRDefault="0075165B" w:rsidP="00294ADA">
      <w:pPr>
        <w:spacing w:line="360" w:lineRule="auto"/>
        <w:jc w:val="both"/>
        <w:rPr>
          <w:rFonts w:ascii="Arial" w:hAnsi="Arial" w:cs="Arial"/>
        </w:rPr>
      </w:pPr>
      <w:r w:rsidRPr="00214264">
        <w:rPr>
          <w:rFonts w:ascii="Arial" w:hAnsi="Arial" w:cs="Arial"/>
        </w:rPr>
        <w:t>There was a</w:t>
      </w:r>
      <w:r w:rsidR="006A33F3" w:rsidRPr="00214264">
        <w:rPr>
          <w:rFonts w:ascii="Arial" w:hAnsi="Arial" w:cs="Arial"/>
        </w:rPr>
        <w:t>n overall</w:t>
      </w:r>
      <w:r w:rsidRPr="00214264">
        <w:rPr>
          <w:rFonts w:ascii="Arial" w:hAnsi="Arial" w:cs="Arial"/>
        </w:rPr>
        <w:t xml:space="preserve"> sense</w:t>
      </w:r>
      <w:r w:rsidR="006A33F3" w:rsidRPr="00214264">
        <w:rPr>
          <w:rFonts w:ascii="Arial" w:hAnsi="Arial" w:cs="Arial"/>
        </w:rPr>
        <w:t xml:space="preserve"> </w:t>
      </w:r>
      <w:r w:rsidRPr="00214264">
        <w:rPr>
          <w:rFonts w:ascii="Arial" w:hAnsi="Arial" w:cs="Arial"/>
        </w:rPr>
        <w:t xml:space="preserve">from the staff </w:t>
      </w:r>
      <w:r w:rsidR="001A1F18" w:rsidRPr="00214264">
        <w:rPr>
          <w:rFonts w:ascii="Arial" w:hAnsi="Arial" w:cs="Arial"/>
        </w:rPr>
        <w:t>of having</w:t>
      </w:r>
      <w:r w:rsidRPr="00214264">
        <w:rPr>
          <w:rFonts w:ascii="Arial" w:hAnsi="Arial" w:cs="Arial"/>
        </w:rPr>
        <w:t xml:space="preserve"> very limited influence across the systems they work within (</w:t>
      </w:r>
      <w:r w:rsidRPr="00214264">
        <w:rPr>
          <w:rFonts w:ascii="Arial" w:hAnsi="Arial" w:cs="Arial"/>
          <w:shd w:val="clear" w:color="auto" w:fill="FFFFFF"/>
        </w:rPr>
        <w:t>Dixey &amp; Woodall, 2011)</w:t>
      </w:r>
      <w:r w:rsidR="00BD5775" w:rsidRPr="00214264">
        <w:rPr>
          <w:rFonts w:ascii="Arial" w:hAnsi="Arial" w:cs="Arial"/>
          <w:shd w:val="clear" w:color="auto" w:fill="FFFFFF"/>
        </w:rPr>
        <w:t xml:space="preserve"> in relation to wanting to do more than they are currently able</w:t>
      </w:r>
      <w:r w:rsidRPr="00214264">
        <w:rPr>
          <w:rFonts w:ascii="Arial" w:hAnsi="Arial" w:cs="Arial"/>
        </w:rPr>
        <w:t xml:space="preserve">, which </w:t>
      </w:r>
      <w:r w:rsidR="00BD5775" w:rsidRPr="00214264">
        <w:rPr>
          <w:rFonts w:ascii="Arial" w:hAnsi="Arial" w:cs="Arial"/>
        </w:rPr>
        <w:t>lead the staff to feel powerless to</w:t>
      </w:r>
      <w:r w:rsidRPr="00214264">
        <w:rPr>
          <w:rFonts w:ascii="Arial" w:hAnsi="Arial" w:cs="Arial"/>
        </w:rPr>
        <w:t xml:space="preserve"> make any meaningful change. </w:t>
      </w:r>
      <w:r w:rsidR="006A33F3" w:rsidRPr="00214264">
        <w:rPr>
          <w:rFonts w:ascii="Arial" w:hAnsi="Arial" w:cs="Arial"/>
        </w:rPr>
        <w:t>Similar to p</w:t>
      </w:r>
      <w:r w:rsidRPr="00214264">
        <w:rPr>
          <w:rFonts w:ascii="Arial" w:hAnsi="Arial" w:cs="Arial"/>
        </w:rPr>
        <w:t xml:space="preserve">revious research </w:t>
      </w:r>
      <w:r w:rsidR="00345551" w:rsidRPr="00214264">
        <w:rPr>
          <w:rFonts w:ascii="Arial" w:hAnsi="Arial" w:cs="Arial"/>
        </w:rPr>
        <w:t xml:space="preserve">the </w:t>
      </w:r>
      <w:r w:rsidRPr="00214264">
        <w:rPr>
          <w:rFonts w:ascii="Arial" w:hAnsi="Arial" w:cs="Arial"/>
        </w:rPr>
        <w:t>prison staff empathise and want to make a change (Warr, 2008)</w:t>
      </w:r>
      <w:r w:rsidR="00C11F2B" w:rsidRPr="00214264">
        <w:rPr>
          <w:rFonts w:ascii="Arial" w:hAnsi="Arial" w:cs="Arial"/>
        </w:rPr>
        <w:t>,</w:t>
      </w:r>
      <w:r w:rsidR="00345551" w:rsidRPr="00214264">
        <w:rPr>
          <w:rFonts w:ascii="Arial" w:hAnsi="Arial" w:cs="Arial"/>
        </w:rPr>
        <w:t xml:space="preserve"> by </w:t>
      </w:r>
      <w:r w:rsidRPr="00214264">
        <w:rPr>
          <w:rFonts w:ascii="Arial" w:hAnsi="Arial" w:cs="Arial"/>
        </w:rPr>
        <w:t xml:space="preserve">acknowledging a need for more support and better processes. However, as they are in fact unable to implement any of the changes they want to, they could be left feeling undervalued </w:t>
      </w:r>
      <w:r w:rsidR="004A2069">
        <w:rPr>
          <w:rFonts w:ascii="Arial" w:hAnsi="Arial" w:cs="Arial"/>
        </w:rPr>
        <w:t xml:space="preserve">and powerless </w:t>
      </w:r>
      <w:r w:rsidRPr="00214264">
        <w:rPr>
          <w:rFonts w:ascii="Arial" w:hAnsi="Arial" w:cs="Arial"/>
        </w:rPr>
        <w:t>(Arnold</w:t>
      </w:r>
      <w:r w:rsidR="005F28A5" w:rsidRPr="00214264">
        <w:rPr>
          <w:rFonts w:ascii="Arial" w:hAnsi="Arial" w:cs="Arial"/>
        </w:rPr>
        <w:t xml:space="preserve">, </w:t>
      </w:r>
      <w:r w:rsidR="005F28A5" w:rsidRPr="00214264">
        <w:rPr>
          <w:rFonts w:ascii="Arial" w:hAnsi="Arial" w:cs="Arial"/>
          <w:shd w:val="clear" w:color="auto" w:fill="FFFFFF"/>
        </w:rPr>
        <w:t>Liebling and Tait,</w:t>
      </w:r>
      <w:r w:rsidR="005F28A5" w:rsidRPr="00214264">
        <w:rPr>
          <w:rFonts w:ascii="Arial" w:hAnsi="Arial" w:cs="Arial"/>
        </w:rPr>
        <w:t xml:space="preserve"> 2007</w:t>
      </w:r>
      <w:r w:rsidR="004A2069">
        <w:rPr>
          <w:rFonts w:ascii="Arial" w:hAnsi="Arial" w:cs="Arial"/>
        </w:rPr>
        <w:t xml:space="preserve">) </w:t>
      </w:r>
      <w:r w:rsidRPr="00214264">
        <w:rPr>
          <w:rFonts w:ascii="Arial" w:hAnsi="Arial" w:cs="Arial"/>
        </w:rPr>
        <w:t xml:space="preserve">as bystanders rather than effective supporters (Crewe, 2011) during these transitions. It could </w:t>
      </w:r>
      <w:r w:rsidR="00A272C6" w:rsidRPr="00214264">
        <w:rPr>
          <w:rFonts w:ascii="Arial" w:hAnsi="Arial" w:cs="Arial"/>
        </w:rPr>
        <w:t xml:space="preserve">be </w:t>
      </w:r>
      <w:r w:rsidRPr="00214264">
        <w:rPr>
          <w:rFonts w:ascii="Arial" w:hAnsi="Arial" w:cs="Arial"/>
        </w:rPr>
        <w:t xml:space="preserve">speculated that although prison staff may feel they have a lack of systemic power during transitions, the prisoners may perceive the staff to have more power, which could cause potential tension in their relationships. </w:t>
      </w:r>
    </w:p>
    <w:p w14:paraId="262DA790" w14:textId="77777777" w:rsidR="0075165B" w:rsidRPr="00214264" w:rsidRDefault="0075165B" w:rsidP="00294ADA">
      <w:pPr>
        <w:spacing w:line="360" w:lineRule="auto"/>
        <w:jc w:val="both"/>
        <w:rPr>
          <w:rFonts w:ascii="Arial" w:hAnsi="Arial" w:cs="Arial"/>
        </w:rPr>
      </w:pPr>
    </w:p>
    <w:p w14:paraId="72246AD8" w14:textId="17478D62" w:rsidR="0075165B" w:rsidRPr="00214264" w:rsidRDefault="0075165B" w:rsidP="00294ADA">
      <w:pPr>
        <w:spacing w:line="360" w:lineRule="auto"/>
        <w:jc w:val="both"/>
        <w:rPr>
          <w:rFonts w:ascii="Arial" w:hAnsi="Arial" w:cs="Arial"/>
          <w:color w:val="FF0000"/>
        </w:rPr>
      </w:pPr>
      <w:r w:rsidRPr="00214264">
        <w:rPr>
          <w:rFonts w:ascii="Arial" w:hAnsi="Arial" w:cs="Arial"/>
        </w:rPr>
        <w:t>The issue of power within the prison environment and its impact on the culture has been a complex topic discussed within the research (</w:t>
      </w:r>
      <w:r w:rsidRPr="00214264">
        <w:rPr>
          <w:rFonts w:ascii="Arial" w:hAnsi="Arial" w:cs="Arial"/>
          <w:shd w:val="clear" w:color="auto" w:fill="FFFFFF"/>
        </w:rPr>
        <w:t>Warr, 2008</w:t>
      </w:r>
      <w:r w:rsidR="00416216" w:rsidRPr="00214264">
        <w:rPr>
          <w:rFonts w:ascii="Arial" w:hAnsi="Arial" w:cs="Arial"/>
          <w:shd w:val="clear" w:color="auto" w:fill="FFFFFF"/>
        </w:rPr>
        <w:t xml:space="preserve">; Bennett, </w:t>
      </w:r>
      <w:proofErr w:type="spellStart"/>
      <w:r w:rsidR="00416216" w:rsidRPr="00214264">
        <w:rPr>
          <w:rFonts w:ascii="Arial" w:hAnsi="Arial" w:cs="Arial"/>
          <w:shd w:val="clear" w:color="auto" w:fill="FFFFFF"/>
        </w:rPr>
        <w:t>Creww</w:t>
      </w:r>
      <w:proofErr w:type="spellEnd"/>
      <w:r w:rsidR="00416216" w:rsidRPr="00214264">
        <w:rPr>
          <w:rFonts w:ascii="Arial" w:hAnsi="Arial" w:cs="Arial"/>
          <w:shd w:val="clear" w:color="auto" w:fill="FFFFFF"/>
        </w:rPr>
        <w:t xml:space="preserve"> &amp; Wahidin, 2012</w:t>
      </w:r>
      <w:r w:rsidRPr="00214264">
        <w:rPr>
          <w:rFonts w:ascii="Arial" w:hAnsi="Arial" w:cs="Arial"/>
          <w:shd w:val="clear" w:color="auto" w:fill="FFFFFF"/>
        </w:rPr>
        <w:t>)</w:t>
      </w:r>
      <w:r w:rsidR="004A2069">
        <w:rPr>
          <w:rFonts w:ascii="Arial" w:hAnsi="Arial" w:cs="Arial"/>
        </w:rPr>
        <w:t>. It is</w:t>
      </w:r>
      <w:r w:rsidRPr="00214264">
        <w:rPr>
          <w:rFonts w:ascii="Arial" w:hAnsi="Arial" w:cs="Arial"/>
        </w:rPr>
        <w:t xml:space="preserve"> reported that many prisoners felt helpless regarding their predicament in relation to the power imbalance within the prisons (Crewe, 2012). This may also ring true for the prison staff. </w:t>
      </w:r>
      <w:r w:rsidR="00EC6E81" w:rsidRPr="00214264">
        <w:rPr>
          <w:rFonts w:ascii="Arial" w:hAnsi="Arial" w:cs="Arial"/>
        </w:rPr>
        <w:t>Within R</w:t>
      </w:r>
      <w:r w:rsidRPr="00214264">
        <w:rPr>
          <w:rFonts w:ascii="Arial" w:hAnsi="Arial" w:cs="Arial"/>
        </w:rPr>
        <w:t>egan</w:t>
      </w:r>
      <w:r w:rsidR="00EC6E81" w:rsidRPr="00214264">
        <w:rPr>
          <w:rFonts w:ascii="Arial" w:hAnsi="Arial" w:cs="Arial"/>
        </w:rPr>
        <w:t>’s</w:t>
      </w:r>
      <w:r w:rsidRPr="00214264">
        <w:rPr>
          <w:rFonts w:ascii="Arial" w:hAnsi="Arial" w:cs="Arial"/>
        </w:rPr>
        <w:t xml:space="preserve"> (2009)</w:t>
      </w:r>
      <w:r w:rsidR="00EC6E81" w:rsidRPr="00214264">
        <w:rPr>
          <w:rFonts w:ascii="Arial" w:hAnsi="Arial" w:cs="Arial"/>
        </w:rPr>
        <w:t xml:space="preserve"> study, </w:t>
      </w:r>
      <w:r w:rsidRPr="00214264">
        <w:rPr>
          <w:rFonts w:ascii="Arial" w:hAnsi="Arial" w:cs="Arial"/>
        </w:rPr>
        <w:t>prison staff indicated that they were never informed or consulted about organisatio</w:t>
      </w:r>
      <w:r w:rsidR="00345551" w:rsidRPr="00214264">
        <w:rPr>
          <w:rFonts w:ascii="Arial" w:hAnsi="Arial" w:cs="Arial"/>
        </w:rPr>
        <w:t>nal policies and decisions, which</w:t>
      </w:r>
      <w:r w:rsidRPr="00214264">
        <w:rPr>
          <w:rFonts w:ascii="Arial" w:hAnsi="Arial" w:cs="Arial"/>
        </w:rPr>
        <w:t xml:space="preserve"> </w:t>
      </w:r>
      <w:r w:rsidR="00EC6E81" w:rsidRPr="00214264">
        <w:rPr>
          <w:rFonts w:ascii="Arial" w:hAnsi="Arial" w:cs="Arial"/>
        </w:rPr>
        <w:t xml:space="preserve">can </w:t>
      </w:r>
      <w:r w:rsidRPr="00214264">
        <w:rPr>
          <w:rFonts w:ascii="Arial" w:hAnsi="Arial" w:cs="Arial"/>
        </w:rPr>
        <w:t>increase job dissatisfaction and frustrat</w:t>
      </w:r>
      <w:r w:rsidR="00EC6E81" w:rsidRPr="00214264">
        <w:rPr>
          <w:rFonts w:ascii="Arial" w:hAnsi="Arial" w:cs="Arial"/>
        </w:rPr>
        <w:t>ion with co-workers and prisoners</w:t>
      </w:r>
      <w:r w:rsidRPr="00214264">
        <w:rPr>
          <w:rFonts w:ascii="Arial" w:hAnsi="Arial" w:cs="Arial"/>
        </w:rPr>
        <w:t xml:space="preserve"> (Clarke, 2014).</w:t>
      </w:r>
      <w:r w:rsidR="00E631E6" w:rsidRPr="00214264">
        <w:rPr>
          <w:rFonts w:ascii="Arial" w:hAnsi="Arial" w:cs="Arial"/>
        </w:rPr>
        <w:t xml:space="preserve"> </w:t>
      </w:r>
      <w:r w:rsidRPr="00214264">
        <w:rPr>
          <w:rFonts w:ascii="Arial" w:hAnsi="Arial" w:cs="Arial"/>
        </w:rPr>
        <w:t xml:space="preserve">Being mindful of </w:t>
      </w:r>
      <w:r w:rsidR="00345551" w:rsidRPr="00214264">
        <w:rPr>
          <w:rFonts w:ascii="Arial" w:hAnsi="Arial" w:cs="Arial"/>
        </w:rPr>
        <w:t xml:space="preserve">the staff-prisoner relationship </w:t>
      </w:r>
      <w:r w:rsidRPr="00214264">
        <w:rPr>
          <w:rFonts w:ascii="Arial" w:hAnsi="Arial" w:cs="Arial"/>
        </w:rPr>
        <w:t xml:space="preserve">and </w:t>
      </w:r>
      <w:r w:rsidR="00345551" w:rsidRPr="00214264">
        <w:rPr>
          <w:rFonts w:ascii="Arial" w:hAnsi="Arial" w:cs="Arial"/>
        </w:rPr>
        <w:t>such</w:t>
      </w:r>
      <w:r w:rsidRPr="00214264">
        <w:rPr>
          <w:rFonts w:ascii="Arial" w:hAnsi="Arial" w:cs="Arial"/>
        </w:rPr>
        <w:t xml:space="preserve"> factors that may rupture or impede their strength is important because </w:t>
      </w:r>
      <w:r w:rsidR="00345551" w:rsidRPr="00214264">
        <w:rPr>
          <w:rFonts w:ascii="Arial" w:hAnsi="Arial" w:cs="Arial"/>
        </w:rPr>
        <w:t xml:space="preserve">these relationships </w:t>
      </w:r>
      <w:r w:rsidRPr="00214264">
        <w:rPr>
          <w:rFonts w:ascii="Arial" w:hAnsi="Arial" w:cs="Arial"/>
        </w:rPr>
        <w:t>and their a</w:t>
      </w:r>
      <w:r w:rsidR="00487731" w:rsidRPr="00214264">
        <w:rPr>
          <w:rFonts w:ascii="Arial" w:hAnsi="Arial" w:cs="Arial"/>
        </w:rPr>
        <w:t>pproach (Walker et.al., 2018) are</w:t>
      </w:r>
      <w:r w:rsidRPr="00214264">
        <w:rPr>
          <w:rFonts w:ascii="Arial" w:hAnsi="Arial" w:cs="Arial"/>
        </w:rPr>
        <w:t xml:space="preserve"> key during rehabilitation (</w:t>
      </w:r>
      <w:r w:rsidR="00D8752C" w:rsidRPr="00214264">
        <w:rPr>
          <w:rFonts w:ascii="Arial" w:hAnsi="Arial" w:cs="Arial"/>
          <w:shd w:val="clear" w:color="auto" w:fill="FFFFFF"/>
        </w:rPr>
        <w:t xml:space="preserve">Bullock and Bunce, 2020; </w:t>
      </w:r>
      <w:r w:rsidRPr="00214264">
        <w:rPr>
          <w:rFonts w:ascii="Arial" w:hAnsi="Arial" w:cs="Arial"/>
        </w:rPr>
        <w:t xml:space="preserve">National Offender Management Service, 2008). </w:t>
      </w:r>
      <w:r w:rsidR="007661E7" w:rsidRPr="00214264">
        <w:rPr>
          <w:rFonts w:ascii="Arial" w:hAnsi="Arial" w:cs="Arial"/>
        </w:rPr>
        <w:t>B</w:t>
      </w:r>
      <w:r w:rsidR="007F08B2" w:rsidRPr="00214264">
        <w:rPr>
          <w:rFonts w:ascii="Arial" w:hAnsi="Arial" w:cs="Arial"/>
        </w:rPr>
        <w:t>uild</w:t>
      </w:r>
      <w:r w:rsidR="007661E7" w:rsidRPr="00214264">
        <w:rPr>
          <w:rFonts w:ascii="Arial" w:hAnsi="Arial" w:cs="Arial"/>
        </w:rPr>
        <w:t>ing</w:t>
      </w:r>
      <w:r w:rsidR="007F08B2" w:rsidRPr="00214264">
        <w:rPr>
          <w:rFonts w:ascii="Arial" w:hAnsi="Arial" w:cs="Arial"/>
        </w:rPr>
        <w:t xml:space="preserve"> positive relationships in complex environments such as prisons where there is a </w:t>
      </w:r>
      <w:r w:rsidR="007F08B2" w:rsidRPr="00214264">
        <w:rPr>
          <w:rFonts w:ascii="Arial" w:hAnsi="Arial" w:cs="Arial"/>
        </w:rPr>
        <w:lastRenderedPageBreak/>
        <w:t>power imbalance and possible lack of trust</w:t>
      </w:r>
      <w:r w:rsidR="007661E7" w:rsidRPr="00214264">
        <w:rPr>
          <w:rFonts w:ascii="Arial" w:hAnsi="Arial" w:cs="Arial"/>
        </w:rPr>
        <w:t xml:space="preserve"> can be difficult</w:t>
      </w:r>
      <w:r w:rsidR="007F08B2" w:rsidRPr="00214264">
        <w:rPr>
          <w:rFonts w:ascii="Arial" w:hAnsi="Arial" w:cs="Arial"/>
        </w:rPr>
        <w:t xml:space="preserve"> (</w:t>
      </w:r>
      <w:r w:rsidR="007F08B2" w:rsidRPr="00214264">
        <w:rPr>
          <w:rFonts w:ascii="Arial" w:hAnsi="Arial" w:cs="Arial"/>
          <w:shd w:val="clear" w:color="auto" w:fill="FFFFFF"/>
        </w:rPr>
        <w:t>Bullock and Bunce, 2020</w:t>
      </w:r>
      <w:r w:rsidR="007661E7" w:rsidRPr="00214264">
        <w:rPr>
          <w:rFonts w:ascii="Arial" w:hAnsi="Arial" w:cs="Arial"/>
          <w:shd w:val="clear" w:color="auto" w:fill="FFFFFF"/>
        </w:rPr>
        <w:t>; Tait, 2011), t</w:t>
      </w:r>
      <w:r w:rsidR="007F08B2" w:rsidRPr="00214264">
        <w:rPr>
          <w:rFonts w:ascii="Arial" w:hAnsi="Arial" w:cs="Arial"/>
          <w:shd w:val="clear" w:color="auto" w:fill="FFFFFF"/>
        </w:rPr>
        <w:t xml:space="preserve">herefore, </w:t>
      </w:r>
      <w:r w:rsidR="007661E7" w:rsidRPr="00214264">
        <w:rPr>
          <w:rFonts w:ascii="Arial" w:hAnsi="Arial" w:cs="Arial"/>
          <w:shd w:val="clear" w:color="auto" w:fill="FFFFFF"/>
        </w:rPr>
        <w:t xml:space="preserve">staff wellbeing and empowerment </w:t>
      </w:r>
      <w:r w:rsidR="00487731" w:rsidRPr="00214264">
        <w:rPr>
          <w:rFonts w:ascii="Arial" w:hAnsi="Arial" w:cs="Arial"/>
        </w:rPr>
        <w:t>are</w:t>
      </w:r>
      <w:r w:rsidRPr="00214264">
        <w:rPr>
          <w:rFonts w:ascii="Arial" w:hAnsi="Arial" w:cs="Arial"/>
        </w:rPr>
        <w:t xml:space="preserve"> particularly important </w:t>
      </w:r>
      <w:r w:rsidR="007661E7" w:rsidRPr="00214264">
        <w:rPr>
          <w:rFonts w:ascii="Arial" w:hAnsi="Arial" w:cs="Arial"/>
        </w:rPr>
        <w:t>in relation to maintaining p</w:t>
      </w:r>
      <w:r w:rsidRPr="00214264">
        <w:rPr>
          <w:rFonts w:ascii="Arial" w:hAnsi="Arial" w:cs="Arial"/>
        </w:rPr>
        <w:t>ositive</w:t>
      </w:r>
      <w:r w:rsidR="007661E7" w:rsidRPr="00214264">
        <w:rPr>
          <w:rFonts w:ascii="Arial" w:hAnsi="Arial" w:cs="Arial"/>
        </w:rPr>
        <w:t xml:space="preserve"> prisoner-staff relationships</w:t>
      </w:r>
      <w:r w:rsidRPr="00214264">
        <w:rPr>
          <w:rFonts w:ascii="Arial" w:hAnsi="Arial" w:cs="Arial"/>
        </w:rPr>
        <w:t>.</w:t>
      </w:r>
      <w:r w:rsidR="00FD3D5C" w:rsidRPr="00214264">
        <w:rPr>
          <w:rFonts w:ascii="Arial" w:hAnsi="Arial" w:cs="Arial"/>
        </w:rPr>
        <w:t xml:space="preserve"> </w:t>
      </w:r>
      <w:r w:rsidRPr="00214264">
        <w:rPr>
          <w:rFonts w:ascii="Arial" w:hAnsi="Arial" w:cs="Arial"/>
        </w:rPr>
        <w:t>There was a feeling of compassion from the prison staff and a sense of parental concern, fearing the transition for the prisoners</w:t>
      </w:r>
      <w:r w:rsidR="007661E7" w:rsidRPr="00214264">
        <w:rPr>
          <w:rFonts w:ascii="Arial" w:hAnsi="Arial" w:cs="Arial"/>
        </w:rPr>
        <w:t xml:space="preserve"> with an absence of resources and support for vulnerabilities that do not disappear as soon as they become legal adults</w:t>
      </w:r>
      <w:r w:rsidR="00B24F30" w:rsidRPr="00214264">
        <w:rPr>
          <w:rFonts w:ascii="Arial" w:hAnsi="Arial" w:cs="Arial"/>
        </w:rPr>
        <w:t>.</w:t>
      </w:r>
    </w:p>
    <w:p w14:paraId="75331960" w14:textId="77777777" w:rsidR="0075165B" w:rsidRPr="00214264" w:rsidRDefault="0075165B" w:rsidP="00294ADA">
      <w:pPr>
        <w:spacing w:line="360" w:lineRule="auto"/>
        <w:jc w:val="both"/>
        <w:rPr>
          <w:rFonts w:ascii="Arial" w:hAnsi="Arial" w:cs="Arial"/>
        </w:rPr>
      </w:pPr>
    </w:p>
    <w:p w14:paraId="3BBB5EB4" w14:textId="77777777" w:rsidR="0075165B" w:rsidRPr="00214264" w:rsidRDefault="0075165B" w:rsidP="00294ADA">
      <w:pPr>
        <w:spacing w:line="360" w:lineRule="auto"/>
        <w:jc w:val="both"/>
        <w:rPr>
          <w:rFonts w:ascii="Arial" w:hAnsi="Arial" w:cs="Arial"/>
          <w:b/>
          <w:bCs/>
        </w:rPr>
      </w:pPr>
      <w:bookmarkStart w:id="18" w:name="_Toc34475582"/>
      <w:bookmarkStart w:id="19" w:name="_Toc39146002"/>
    </w:p>
    <w:p w14:paraId="398C8A42" w14:textId="356BD939" w:rsidR="0075165B" w:rsidRPr="00214264" w:rsidRDefault="0075165B" w:rsidP="00294ADA">
      <w:pPr>
        <w:spacing w:line="360" w:lineRule="auto"/>
        <w:jc w:val="both"/>
        <w:rPr>
          <w:rFonts w:ascii="Arial" w:hAnsi="Arial" w:cs="Arial"/>
        </w:rPr>
      </w:pPr>
      <w:r w:rsidRPr="00214264">
        <w:rPr>
          <w:rFonts w:ascii="Arial" w:hAnsi="Arial" w:cs="Arial"/>
          <w:b/>
          <w:bCs/>
        </w:rPr>
        <w:t>Strengths and Limitations</w:t>
      </w:r>
      <w:bookmarkEnd w:id="18"/>
      <w:bookmarkEnd w:id="19"/>
      <w:r w:rsidRPr="00214264">
        <w:rPr>
          <w:rFonts w:ascii="Arial" w:hAnsi="Arial" w:cs="Arial"/>
        </w:rPr>
        <w:t xml:space="preserve"> </w:t>
      </w:r>
    </w:p>
    <w:p w14:paraId="05793727" w14:textId="77777777" w:rsidR="00E631E6" w:rsidRPr="00214264" w:rsidRDefault="00E631E6" w:rsidP="00294ADA">
      <w:pPr>
        <w:spacing w:line="360" w:lineRule="auto"/>
        <w:jc w:val="both"/>
        <w:rPr>
          <w:rFonts w:ascii="Arial" w:hAnsi="Arial" w:cs="Arial"/>
        </w:rPr>
      </w:pPr>
    </w:p>
    <w:p w14:paraId="739319C3" w14:textId="5932F074" w:rsidR="0017641D" w:rsidRPr="00214264" w:rsidRDefault="0075165B" w:rsidP="0017641D">
      <w:pPr>
        <w:spacing w:line="360" w:lineRule="auto"/>
        <w:ind w:firstLine="720"/>
        <w:jc w:val="both"/>
        <w:rPr>
          <w:rFonts w:ascii="Arial" w:hAnsi="Arial" w:cs="Arial"/>
        </w:rPr>
      </w:pPr>
      <w:r w:rsidRPr="00214264">
        <w:rPr>
          <w:rFonts w:ascii="Arial" w:hAnsi="Arial" w:cs="Arial"/>
        </w:rPr>
        <w:t>The current study contributes to the knowledge base in that it offers a unique insight into a seldom researche</w:t>
      </w:r>
      <w:r w:rsidR="004A665F" w:rsidRPr="00214264">
        <w:rPr>
          <w:rFonts w:ascii="Arial" w:hAnsi="Arial" w:cs="Arial"/>
        </w:rPr>
        <w:t xml:space="preserve">d area by reporting the experiences </w:t>
      </w:r>
      <w:r w:rsidRPr="00214264">
        <w:rPr>
          <w:rFonts w:ascii="Arial" w:hAnsi="Arial" w:cs="Arial"/>
        </w:rPr>
        <w:t xml:space="preserve">of staff regarding </w:t>
      </w:r>
      <w:r w:rsidR="009D5918" w:rsidRPr="00214264">
        <w:rPr>
          <w:rFonts w:ascii="Arial" w:hAnsi="Arial" w:cs="Arial"/>
        </w:rPr>
        <w:t>transitions</w:t>
      </w:r>
      <w:r w:rsidR="00300344" w:rsidRPr="00214264">
        <w:rPr>
          <w:rFonts w:ascii="Arial" w:hAnsi="Arial" w:cs="Arial"/>
        </w:rPr>
        <w:t>. A</w:t>
      </w:r>
      <w:r w:rsidRPr="00214264">
        <w:rPr>
          <w:rFonts w:ascii="Arial" w:hAnsi="Arial" w:cs="Arial"/>
        </w:rPr>
        <w:t xml:space="preserve">lthough the </w:t>
      </w:r>
      <w:r w:rsidR="00300344" w:rsidRPr="00214264">
        <w:rPr>
          <w:rFonts w:ascii="Arial" w:hAnsi="Arial" w:cs="Arial"/>
        </w:rPr>
        <w:t xml:space="preserve">participant </w:t>
      </w:r>
      <w:r w:rsidRPr="00214264">
        <w:rPr>
          <w:rFonts w:ascii="Arial" w:hAnsi="Arial" w:cs="Arial"/>
        </w:rPr>
        <w:t>response may appear small</w:t>
      </w:r>
      <w:r w:rsidR="001D5704" w:rsidRPr="00214264">
        <w:rPr>
          <w:rFonts w:ascii="Arial" w:hAnsi="Arial" w:cs="Arial"/>
        </w:rPr>
        <w:t>,</w:t>
      </w:r>
      <w:r w:rsidRPr="00214264">
        <w:rPr>
          <w:rFonts w:ascii="Arial" w:hAnsi="Arial" w:cs="Arial"/>
        </w:rPr>
        <w:t xml:space="preserve"> th</w:t>
      </w:r>
      <w:r w:rsidR="00300344" w:rsidRPr="00214264">
        <w:rPr>
          <w:rFonts w:ascii="Arial" w:hAnsi="Arial" w:cs="Arial"/>
        </w:rPr>
        <w:t>e context in which the study recruited</w:t>
      </w:r>
      <w:r w:rsidRPr="00214264">
        <w:rPr>
          <w:rFonts w:ascii="Arial" w:hAnsi="Arial" w:cs="Arial"/>
        </w:rPr>
        <w:t xml:space="preserve"> must be considered</w:t>
      </w:r>
      <w:r w:rsidR="004A2069">
        <w:rPr>
          <w:rFonts w:ascii="Arial" w:hAnsi="Arial" w:cs="Arial"/>
        </w:rPr>
        <w:t>. D</w:t>
      </w:r>
      <w:r w:rsidR="00300344" w:rsidRPr="00214264">
        <w:rPr>
          <w:rFonts w:ascii="Arial" w:hAnsi="Arial" w:cs="Arial"/>
        </w:rPr>
        <w:t>irect access to prisons</w:t>
      </w:r>
      <w:r w:rsidRPr="00214264">
        <w:rPr>
          <w:rFonts w:ascii="Arial" w:hAnsi="Arial" w:cs="Arial"/>
        </w:rPr>
        <w:t xml:space="preserve"> was not possible</w:t>
      </w:r>
      <w:r w:rsidR="007304A6" w:rsidRPr="00214264">
        <w:rPr>
          <w:rFonts w:ascii="Arial" w:hAnsi="Arial" w:cs="Arial"/>
        </w:rPr>
        <w:t xml:space="preserve"> due to covid restrictions</w:t>
      </w:r>
      <w:r w:rsidR="00300344" w:rsidRPr="00214264">
        <w:rPr>
          <w:rFonts w:ascii="Arial" w:hAnsi="Arial" w:cs="Arial"/>
        </w:rPr>
        <w:t>,</w:t>
      </w:r>
      <w:r w:rsidRPr="00214264">
        <w:rPr>
          <w:rFonts w:ascii="Arial" w:hAnsi="Arial" w:cs="Arial"/>
        </w:rPr>
        <w:t xml:space="preserve"> </w:t>
      </w:r>
      <w:r w:rsidR="007304A6" w:rsidRPr="00214264">
        <w:rPr>
          <w:rFonts w:ascii="Arial" w:hAnsi="Arial" w:cs="Arial"/>
        </w:rPr>
        <w:t xml:space="preserve">thus </w:t>
      </w:r>
      <w:r w:rsidRPr="00214264">
        <w:rPr>
          <w:rFonts w:ascii="Arial" w:hAnsi="Arial" w:cs="Arial"/>
        </w:rPr>
        <w:t>relying solely on online recruitment</w:t>
      </w:r>
      <w:r w:rsidR="007304A6" w:rsidRPr="00214264">
        <w:rPr>
          <w:rFonts w:ascii="Arial" w:hAnsi="Arial" w:cs="Arial"/>
        </w:rPr>
        <w:t>, which although reaching a wider audience, the level of engagement online can be</w:t>
      </w:r>
      <w:r w:rsidR="00C74AA3" w:rsidRPr="00214264">
        <w:rPr>
          <w:rFonts w:ascii="Arial" w:hAnsi="Arial" w:cs="Arial"/>
        </w:rPr>
        <w:t xml:space="preserve"> inconsistent</w:t>
      </w:r>
      <w:r w:rsidRPr="00214264">
        <w:rPr>
          <w:rFonts w:ascii="Arial" w:hAnsi="Arial" w:cs="Arial"/>
        </w:rPr>
        <w:t>. This study was able to meet the recommendations on sample size, made by Braun and Clarke (2013) regarding doctoral research to aim to recruit between 6-15 participants.</w:t>
      </w:r>
      <w:r w:rsidR="009C5678" w:rsidRPr="00214264">
        <w:rPr>
          <w:rFonts w:ascii="Arial" w:hAnsi="Arial" w:cs="Arial"/>
        </w:rPr>
        <w:t xml:space="preserve"> With hindsight on the recruitment difficulties and sample size</w:t>
      </w:r>
      <w:r w:rsidR="00FC0C5C" w:rsidRPr="00214264">
        <w:rPr>
          <w:rFonts w:ascii="Arial" w:hAnsi="Arial" w:cs="Arial"/>
        </w:rPr>
        <w:t>,</w:t>
      </w:r>
      <w:r w:rsidR="00771258" w:rsidRPr="00214264">
        <w:rPr>
          <w:rFonts w:ascii="Arial" w:hAnsi="Arial" w:cs="Arial"/>
        </w:rPr>
        <w:t xml:space="preserve"> </w:t>
      </w:r>
      <w:r w:rsidR="009C5678" w:rsidRPr="00214264">
        <w:rPr>
          <w:rFonts w:ascii="Arial" w:hAnsi="Arial" w:cs="Arial"/>
        </w:rPr>
        <w:t>IPA</w:t>
      </w:r>
      <w:r w:rsidR="00771258" w:rsidRPr="00214264">
        <w:rPr>
          <w:rFonts w:ascii="Arial" w:hAnsi="Arial" w:cs="Arial"/>
        </w:rPr>
        <w:t xml:space="preserve"> analysis</w:t>
      </w:r>
      <w:r w:rsidR="000D5990" w:rsidRPr="00214264">
        <w:rPr>
          <w:rFonts w:ascii="Arial" w:hAnsi="Arial" w:cs="Arial"/>
        </w:rPr>
        <w:t xml:space="preserve"> could have been applied</w:t>
      </w:r>
      <w:r w:rsidR="00122AC3" w:rsidRPr="00214264">
        <w:rPr>
          <w:rFonts w:ascii="Arial" w:hAnsi="Arial" w:cs="Arial"/>
        </w:rPr>
        <w:t>. H</w:t>
      </w:r>
      <w:r w:rsidR="0031151D" w:rsidRPr="00214264">
        <w:rPr>
          <w:rFonts w:ascii="Arial" w:hAnsi="Arial" w:cs="Arial"/>
        </w:rPr>
        <w:t>owever</w:t>
      </w:r>
      <w:r w:rsidR="00DD5722" w:rsidRPr="00214264">
        <w:rPr>
          <w:rFonts w:ascii="Arial" w:hAnsi="Arial" w:cs="Arial"/>
        </w:rPr>
        <w:t>,</w:t>
      </w:r>
      <w:r w:rsidR="0031151D" w:rsidRPr="00214264">
        <w:rPr>
          <w:rFonts w:ascii="Arial" w:hAnsi="Arial" w:cs="Arial"/>
        </w:rPr>
        <w:t xml:space="preserve"> as </w:t>
      </w:r>
      <w:r w:rsidR="0031151D" w:rsidRPr="00214264">
        <w:rPr>
          <w:rFonts w:ascii="Arial" w:hAnsi="Arial" w:cs="Arial"/>
          <w:iCs/>
        </w:rPr>
        <w:t>the</w:t>
      </w:r>
      <w:r w:rsidR="00122AC3" w:rsidRPr="00214264">
        <w:rPr>
          <w:rFonts w:ascii="Arial" w:hAnsi="Arial" w:cs="Arial"/>
          <w:iCs/>
        </w:rPr>
        <w:t xml:space="preserve">re was a breadth of data from the interviews and the </w:t>
      </w:r>
      <w:r w:rsidR="0031151D" w:rsidRPr="00214264">
        <w:rPr>
          <w:rFonts w:ascii="Arial" w:hAnsi="Arial" w:cs="Arial"/>
          <w:iCs/>
        </w:rPr>
        <w:t>themes were</w:t>
      </w:r>
      <w:r w:rsidR="001D5704" w:rsidRPr="00214264">
        <w:rPr>
          <w:rFonts w:ascii="Arial" w:hAnsi="Arial" w:cs="Arial"/>
          <w:iCs/>
        </w:rPr>
        <w:t xml:space="preserve"> </w:t>
      </w:r>
      <w:r w:rsidRPr="00214264">
        <w:rPr>
          <w:rFonts w:ascii="Arial" w:hAnsi="Arial" w:cs="Arial"/>
          <w:iCs/>
        </w:rPr>
        <w:t xml:space="preserve">similar across </w:t>
      </w:r>
      <w:r w:rsidR="0031151D" w:rsidRPr="00214264">
        <w:rPr>
          <w:rFonts w:ascii="Arial" w:hAnsi="Arial" w:cs="Arial"/>
          <w:iCs/>
        </w:rPr>
        <w:t xml:space="preserve">the </w:t>
      </w:r>
      <w:r w:rsidRPr="00214264">
        <w:rPr>
          <w:rFonts w:ascii="Arial" w:hAnsi="Arial" w:cs="Arial"/>
          <w:iCs/>
        </w:rPr>
        <w:t>participants</w:t>
      </w:r>
      <w:r w:rsidR="0031151D" w:rsidRPr="00214264">
        <w:rPr>
          <w:rFonts w:ascii="Arial" w:hAnsi="Arial" w:cs="Arial"/>
          <w:iCs/>
        </w:rPr>
        <w:t xml:space="preserve"> it justifies the methodology and adequacy of </w:t>
      </w:r>
      <w:r w:rsidR="00DD5722" w:rsidRPr="00214264">
        <w:rPr>
          <w:rFonts w:ascii="Arial" w:hAnsi="Arial" w:cs="Arial"/>
          <w:iCs/>
        </w:rPr>
        <w:t xml:space="preserve">the </w:t>
      </w:r>
      <w:r w:rsidR="00716E33" w:rsidRPr="00214264">
        <w:rPr>
          <w:rFonts w:ascii="Arial" w:hAnsi="Arial" w:cs="Arial"/>
          <w:iCs/>
        </w:rPr>
        <w:t>sample</w:t>
      </w:r>
      <w:r w:rsidR="0031151D" w:rsidRPr="00214264">
        <w:rPr>
          <w:rFonts w:ascii="Arial" w:hAnsi="Arial" w:cs="Arial"/>
          <w:iCs/>
        </w:rPr>
        <w:t xml:space="preserve"> size </w:t>
      </w:r>
      <w:r w:rsidRPr="00214264">
        <w:rPr>
          <w:rFonts w:ascii="Arial" w:hAnsi="Arial" w:cs="Arial"/>
          <w:iCs/>
        </w:rPr>
        <w:t>for this research.</w:t>
      </w:r>
      <w:r w:rsidRPr="00214264">
        <w:rPr>
          <w:rFonts w:ascii="Arial" w:hAnsi="Arial" w:cs="Arial"/>
        </w:rPr>
        <w:t xml:space="preserve"> </w:t>
      </w:r>
    </w:p>
    <w:p w14:paraId="595E014C" w14:textId="77777777" w:rsidR="0017641D" w:rsidRPr="00214264" w:rsidRDefault="0017641D" w:rsidP="0017641D">
      <w:pPr>
        <w:spacing w:line="360" w:lineRule="auto"/>
        <w:jc w:val="both"/>
        <w:rPr>
          <w:rFonts w:ascii="Arial" w:hAnsi="Arial" w:cs="Arial"/>
        </w:rPr>
      </w:pPr>
    </w:p>
    <w:p w14:paraId="37C01D3B" w14:textId="162CFA03" w:rsidR="0075165B" w:rsidRPr="00214264" w:rsidRDefault="0075165B" w:rsidP="0017641D">
      <w:pPr>
        <w:spacing w:line="360" w:lineRule="auto"/>
        <w:jc w:val="both"/>
        <w:rPr>
          <w:rFonts w:ascii="Arial" w:hAnsi="Arial" w:cs="Arial"/>
        </w:rPr>
      </w:pPr>
      <w:r w:rsidRPr="00214264">
        <w:rPr>
          <w:rFonts w:ascii="Arial" w:hAnsi="Arial" w:cs="Arial"/>
        </w:rPr>
        <w:t>A factor to consider is the sensitive nature of prison settings and the robust confidentiality policies in place</w:t>
      </w:r>
      <w:r w:rsidR="00E631E6" w:rsidRPr="00214264">
        <w:rPr>
          <w:rFonts w:ascii="Arial" w:hAnsi="Arial" w:cs="Arial"/>
        </w:rPr>
        <w:t xml:space="preserve"> af</w:t>
      </w:r>
      <w:r w:rsidR="00E26560" w:rsidRPr="00214264">
        <w:rPr>
          <w:rFonts w:ascii="Arial" w:hAnsi="Arial" w:cs="Arial"/>
        </w:rPr>
        <w:t>fecting the recruitment process and what participants disclosed</w:t>
      </w:r>
      <w:r w:rsidRPr="00214264">
        <w:rPr>
          <w:rFonts w:ascii="Arial" w:hAnsi="Arial" w:cs="Arial"/>
        </w:rPr>
        <w:t xml:space="preserve">. During recruitment, one potential participant stated that they would </w:t>
      </w:r>
      <w:r w:rsidR="00E26560" w:rsidRPr="00214264">
        <w:rPr>
          <w:rFonts w:ascii="Arial" w:hAnsi="Arial" w:cs="Arial"/>
        </w:rPr>
        <w:t xml:space="preserve">need the governor’s </w:t>
      </w:r>
      <w:r w:rsidRPr="00214264">
        <w:rPr>
          <w:rFonts w:ascii="Arial" w:hAnsi="Arial" w:cs="Arial"/>
        </w:rPr>
        <w:t>permission to participate. Another person, had</w:t>
      </w:r>
      <w:r w:rsidR="00680D86" w:rsidRPr="00214264">
        <w:rPr>
          <w:rFonts w:ascii="Arial" w:hAnsi="Arial" w:cs="Arial"/>
        </w:rPr>
        <w:t xml:space="preserve"> reservations regarding whether</w:t>
      </w:r>
      <w:r w:rsidRPr="00214264">
        <w:rPr>
          <w:rFonts w:ascii="Arial" w:hAnsi="Arial" w:cs="Arial"/>
        </w:rPr>
        <w:t xml:space="preserve"> the study flouted the </w:t>
      </w:r>
      <w:r w:rsidR="0013171B" w:rsidRPr="00214264">
        <w:rPr>
          <w:rFonts w:ascii="Arial" w:hAnsi="Arial" w:cs="Arial"/>
        </w:rPr>
        <w:t>O</w:t>
      </w:r>
      <w:r w:rsidRPr="00214264">
        <w:rPr>
          <w:rFonts w:ascii="Arial" w:hAnsi="Arial" w:cs="Arial"/>
        </w:rPr>
        <w:t xml:space="preserve">fficial </w:t>
      </w:r>
      <w:r w:rsidR="0013171B" w:rsidRPr="00214264">
        <w:rPr>
          <w:rFonts w:ascii="Arial" w:hAnsi="Arial" w:cs="Arial"/>
        </w:rPr>
        <w:t>S</w:t>
      </w:r>
      <w:r w:rsidRPr="00214264">
        <w:rPr>
          <w:rFonts w:ascii="Arial" w:hAnsi="Arial" w:cs="Arial"/>
        </w:rPr>
        <w:t xml:space="preserve">ecrets </w:t>
      </w:r>
      <w:r w:rsidR="0013171B" w:rsidRPr="00214264">
        <w:rPr>
          <w:rFonts w:ascii="Arial" w:hAnsi="Arial" w:cs="Arial"/>
        </w:rPr>
        <w:t>A</w:t>
      </w:r>
      <w:r w:rsidRPr="00214264">
        <w:rPr>
          <w:rFonts w:ascii="Arial" w:hAnsi="Arial" w:cs="Arial"/>
        </w:rPr>
        <w:t>ct</w:t>
      </w:r>
      <w:r w:rsidR="00535A47" w:rsidRPr="00214264">
        <w:rPr>
          <w:rFonts w:ascii="Arial" w:hAnsi="Arial" w:cs="Arial"/>
        </w:rPr>
        <w:t xml:space="preserve"> (</w:t>
      </w:r>
      <w:r w:rsidR="00680D86" w:rsidRPr="00214264">
        <w:rPr>
          <w:rFonts w:ascii="Arial" w:hAnsi="Arial" w:cs="Arial"/>
        </w:rPr>
        <w:t xml:space="preserve">Everett, </w:t>
      </w:r>
      <w:proofErr w:type="spellStart"/>
      <w:r w:rsidR="00680D86" w:rsidRPr="00214264">
        <w:rPr>
          <w:rFonts w:ascii="Arial" w:hAnsi="Arial" w:cs="Arial"/>
        </w:rPr>
        <w:t>Maer</w:t>
      </w:r>
      <w:proofErr w:type="spellEnd"/>
      <w:r w:rsidR="00680D86" w:rsidRPr="00214264">
        <w:rPr>
          <w:rFonts w:ascii="Arial" w:hAnsi="Arial" w:cs="Arial"/>
        </w:rPr>
        <w:t xml:space="preserve"> and Bartlett, 2015</w:t>
      </w:r>
      <w:r w:rsidR="00535A47" w:rsidRPr="00214264">
        <w:rPr>
          <w:rFonts w:ascii="Arial" w:hAnsi="Arial" w:cs="Arial"/>
        </w:rPr>
        <w:t>)</w:t>
      </w:r>
      <w:r w:rsidR="00680D86" w:rsidRPr="00214264">
        <w:rPr>
          <w:rFonts w:ascii="Arial" w:hAnsi="Arial" w:cs="Arial"/>
        </w:rPr>
        <w:t>, this was checked</w:t>
      </w:r>
      <w:r w:rsidR="00496D5C">
        <w:rPr>
          <w:rFonts w:ascii="Arial" w:hAnsi="Arial" w:cs="Arial"/>
        </w:rPr>
        <w:t>,</w:t>
      </w:r>
      <w:r w:rsidR="00680D86" w:rsidRPr="00214264">
        <w:rPr>
          <w:rFonts w:ascii="Arial" w:hAnsi="Arial" w:cs="Arial"/>
        </w:rPr>
        <w:t xml:space="preserve"> and the individual was reassured</w:t>
      </w:r>
      <w:r w:rsidRPr="00214264">
        <w:rPr>
          <w:rFonts w:ascii="Arial" w:hAnsi="Arial" w:cs="Arial"/>
        </w:rPr>
        <w:t>. This offers a</w:t>
      </w:r>
      <w:r w:rsidR="00FC0C5C" w:rsidRPr="00214264">
        <w:rPr>
          <w:rFonts w:ascii="Arial" w:hAnsi="Arial" w:cs="Arial"/>
        </w:rPr>
        <w:t xml:space="preserve"> possible</w:t>
      </w:r>
      <w:r w:rsidRPr="00214264">
        <w:rPr>
          <w:rFonts w:ascii="Arial" w:hAnsi="Arial" w:cs="Arial"/>
        </w:rPr>
        <w:t xml:space="preserve"> insight into </w:t>
      </w:r>
      <w:r w:rsidR="004A2069">
        <w:rPr>
          <w:rFonts w:ascii="Arial" w:hAnsi="Arial" w:cs="Arial"/>
        </w:rPr>
        <w:t>why there is</w:t>
      </w:r>
      <w:r w:rsidR="00496D5C">
        <w:rPr>
          <w:rFonts w:ascii="Arial" w:hAnsi="Arial" w:cs="Arial"/>
        </w:rPr>
        <w:t xml:space="preserve"> limited qualitative prison </w:t>
      </w:r>
      <w:r w:rsidRPr="00214264">
        <w:rPr>
          <w:rFonts w:ascii="Arial" w:hAnsi="Arial" w:cs="Arial"/>
        </w:rPr>
        <w:t>focused research</w:t>
      </w:r>
      <w:r w:rsidR="00DA4049" w:rsidRPr="00214264">
        <w:rPr>
          <w:rFonts w:ascii="Arial" w:hAnsi="Arial" w:cs="Arial"/>
        </w:rPr>
        <w:t xml:space="preserve"> and </w:t>
      </w:r>
      <w:r w:rsidR="004A2069">
        <w:rPr>
          <w:rFonts w:ascii="Arial" w:hAnsi="Arial" w:cs="Arial"/>
        </w:rPr>
        <w:t xml:space="preserve">the </w:t>
      </w:r>
      <w:r w:rsidR="00DA4049" w:rsidRPr="00214264">
        <w:rPr>
          <w:rFonts w:ascii="Arial" w:hAnsi="Arial" w:cs="Arial"/>
        </w:rPr>
        <w:t>challenges of recruitment.</w:t>
      </w:r>
    </w:p>
    <w:p w14:paraId="3C5CB562" w14:textId="77777777" w:rsidR="0075165B" w:rsidRPr="00214264" w:rsidRDefault="0075165B" w:rsidP="00294ADA">
      <w:pPr>
        <w:spacing w:line="360" w:lineRule="auto"/>
        <w:jc w:val="both"/>
        <w:rPr>
          <w:rFonts w:ascii="Arial" w:hAnsi="Arial" w:cs="Arial"/>
        </w:rPr>
      </w:pPr>
    </w:p>
    <w:p w14:paraId="602E321B" w14:textId="7992A8FC" w:rsidR="0075165B" w:rsidRPr="00214264" w:rsidRDefault="0075165B" w:rsidP="00294ADA">
      <w:pPr>
        <w:spacing w:line="360" w:lineRule="auto"/>
        <w:jc w:val="both"/>
        <w:rPr>
          <w:rFonts w:ascii="Arial" w:hAnsi="Arial" w:cs="Arial"/>
        </w:rPr>
      </w:pPr>
      <w:r w:rsidRPr="00214264">
        <w:rPr>
          <w:rFonts w:ascii="Arial" w:hAnsi="Arial" w:cs="Arial"/>
        </w:rPr>
        <w:t xml:space="preserve">The </w:t>
      </w:r>
      <w:r w:rsidR="00DD5722" w:rsidRPr="00214264">
        <w:rPr>
          <w:rFonts w:ascii="Arial" w:hAnsi="Arial" w:cs="Arial"/>
        </w:rPr>
        <w:t>complex nature of prison work</w:t>
      </w:r>
      <w:r w:rsidRPr="00214264">
        <w:rPr>
          <w:rFonts w:ascii="Arial" w:hAnsi="Arial" w:cs="Arial"/>
        </w:rPr>
        <w:t xml:space="preserve"> (</w:t>
      </w:r>
      <w:r w:rsidRPr="00214264">
        <w:rPr>
          <w:rFonts w:ascii="Arial" w:hAnsi="Arial" w:cs="Arial"/>
          <w:shd w:val="clear" w:color="auto" w:fill="FFFFFF"/>
        </w:rPr>
        <w:t>Arnold, 2005)</w:t>
      </w:r>
      <w:r w:rsidRPr="00214264">
        <w:rPr>
          <w:rFonts w:ascii="Arial" w:hAnsi="Arial" w:cs="Arial"/>
        </w:rPr>
        <w:t xml:space="preserve"> may have also influenced what prison staff felt comfortable </w:t>
      </w:r>
      <w:r w:rsidR="00DA4049" w:rsidRPr="00214264">
        <w:rPr>
          <w:rFonts w:ascii="Arial" w:hAnsi="Arial" w:cs="Arial"/>
        </w:rPr>
        <w:t>sharing</w:t>
      </w:r>
      <w:r w:rsidRPr="00214264">
        <w:rPr>
          <w:rFonts w:ascii="Arial" w:hAnsi="Arial" w:cs="Arial"/>
        </w:rPr>
        <w:t xml:space="preserve"> and may have underreported their experiences. </w:t>
      </w:r>
      <w:r w:rsidRPr="00214264">
        <w:rPr>
          <w:rFonts w:ascii="Arial" w:hAnsi="Arial" w:cs="Arial"/>
        </w:rPr>
        <w:lastRenderedPageBreak/>
        <w:t>Previous research has discussed a code of silence seen to be present in prisons</w:t>
      </w:r>
      <w:r w:rsidR="00300344" w:rsidRPr="00214264">
        <w:rPr>
          <w:rFonts w:ascii="Arial" w:hAnsi="Arial" w:cs="Arial"/>
        </w:rPr>
        <w:t xml:space="preserve"> which can deter</w:t>
      </w:r>
      <w:r w:rsidRPr="00214264">
        <w:rPr>
          <w:rFonts w:ascii="Arial" w:hAnsi="Arial" w:cs="Arial"/>
        </w:rPr>
        <w:t xml:space="preserve"> prison staff from speaking</w:t>
      </w:r>
      <w:r w:rsidR="00DA4049" w:rsidRPr="00214264">
        <w:rPr>
          <w:rFonts w:ascii="Arial" w:hAnsi="Arial" w:cs="Arial"/>
        </w:rPr>
        <w:t xml:space="preserve"> out about misconduct or areas for improvement </w:t>
      </w:r>
      <w:r w:rsidRPr="00214264">
        <w:rPr>
          <w:rFonts w:ascii="Arial" w:hAnsi="Arial" w:cs="Arial"/>
        </w:rPr>
        <w:t>as a result of subculture loy</w:t>
      </w:r>
      <w:r w:rsidR="00DA4049" w:rsidRPr="00214264">
        <w:rPr>
          <w:rFonts w:ascii="Arial" w:hAnsi="Arial" w:cs="Arial"/>
        </w:rPr>
        <w:t xml:space="preserve">alty (Dennehy &amp; </w:t>
      </w:r>
      <w:proofErr w:type="spellStart"/>
      <w:r w:rsidR="00DA4049" w:rsidRPr="00214264">
        <w:rPr>
          <w:rFonts w:ascii="Arial" w:hAnsi="Arial" w:cs="Arial"/>
        </w:rPr>
        <w:t>Nantel</w:t>
      </w:r>
      <w:proofErr w:type="spellEnd"/>
      <w:r w:rsidR="00DA4049" w:rsidRPr="00214264">
        <w:rPr>
          <w:rFonts w:ascii="Arial" w:hAnsi="Arial" w:cs="Arial"/>
        </w:rPr>
        <w:t xml:space="preserve">, 2006). </w:t>
      </w:r>
      <w:r w:rsidRPr="00214264">
        <w:rPr>
          <w:rFonts w:ascii="Arial" w:hAnsi="Arial" w:cs="Arial"/>
        </w:rPr>
        <w:t xml:space="preserve"> </w:t>
      </w:r>
      <w:r w:rsidR="00DA4049" w:rsidRPr="00214264">
        <w:rPr>
          <w:rFonts w:ascii="Arial" w:hAnsi="Arial" w:cs="Arial"/>
        </w:rPr>
        <w:t>This study may have been impacted by such a code that negative themes or unhelpful patterns may not have been shared</w:t>
      </w:r>
      <w:r w:rsidRPr="00214264">
        <w:rPr>
          <w:rFonts w:ascii="Arial" w:hAnsi="Arial" w:cs="Arial"/>
        </w:rPr>
        <w:t xml:space="preserve">, ultimately hindering </w:t>
      </w:r>
      <w:r w:rsidR="00DA4049" w:rsidRPr="00214264">
        <w:rPr>
          <w:rFonts w:ascii="Arial" w:hAnsi="Arial" w:cs="Arial"/>
        </w:rPr>
        <w:t xml:space="preserve">our </w:t>
      </w:r>
      <w:r w:rsidRPr="00214264">
        <w:rPr>
          <w:rFonts w:ascii="Arial" w:hAnsi="Arial" w:cs="Arial"/>
        </w:rPr>
        <w:t>full understandi</w:t>
      </w:r>
      <w:r w:rsidR="004A665F" w:rsidRPr="00214264">
        <w:rPr>
          <w:rFonts w:ascii="Arial" w:hAnsi="Arial" w:cs="Arial"/>
        </w:rPr>
        <w:t>ng of the prison staff experienc</w:t>
      </w:r>
      <w:r w:rsidRPr="00214264">
        <w:rPr>
          <w:rFonts w:ascii="Arial" w:hAnsi="Arial" w:cs="Arial"/>
        </w:rPr>
        <w:t xml:space="preserve">e. </w:t>
      </w:r>
      <w:r w:rsidR="00DA4049" w:rsidRPr="00214264">
        <w:rPr>
          <w:rFonts w:ascii="Arial" w:hAnsi="Arial" w:cs="Arial"/>
        </w:rPr>
        <w:t>L</w:t>
      </w:r>
      <w:r w:rsidRPr="00214264">
        <w:rPr>
          <w:rFonts w:ascii="Arial" w:hAnsi="Arial" w:cs="Arial"/>
        </w:rPr>
        <w:t>onger time for recruitment in order to</w:t>
      </w:r>
      <w:r w:rsidR="00DA4049" w:rsidRPr="00214264">
        <w:rPr>
          <w:rFonts w:ascii="Arial" w:hAnsi="Arial" w:cs="Arial"/>
        </w:rPr>
        <w:t xml:space="preserve"> build </w:t>
      </w:r>
      <w:r w:rsidRPr="00214264">
        <w:rPr>
          <w:rFonts w:ascii="Arial" w:hAnsi="Arial" w:cs="Arial"/>
        </w:rPr>
        <w:t>trust</w:t>
      </w:r>
      <w:r w:rsidR="00DA4049" w:rsidRPr="00214264">
        <w:rPr>
          <w:rFonts w:ascii="Arial" w:hAnsi="Arial" w:cs="Arial"/>
        </w:rPr>
        <w:t xml:space="preserve">, offering </w:t>
      </w:r>
      <w:r w:rsidR="00496D5C">
        <w:rPr>
          <w:rFonts w:ascii="Arial" w:hAnsi="Arial" w:cs="Arial"/>
        </w:rPr>
        <w:t>face</w:t>
      </w:r>
      <w:r w:rsidR="00496D5C" w:rsidRPr="00214264">
        <w:rPr>
          <w:rFonts w:ascii="Arial" w:hAnsi="Arial" w:cs="Arial"/>
        </w:rPr>
        <w:t>-to-face</w:t>
      </w:r>
      <w:r w:rsidRPr="00214264">
        <w:rPr>
          <w:rFonts w:ascii="Arial" w:hAnsi="Arial" w:cs="Arial"/>
        </w:rPr>
        <w:t xml:space="preserve"> prison access alongside online platforms could benefit future studies.</w:t>
      </w:r>
    </w:p>
    <w:p w14:paraId="6DBCCD41" w14:textId="77777777" w:rsidR="0075165B" w:rsidRPr="00214264" w:rsidRDefault="0075165B" w:rsidP="00294ADA">
      <w:pPr>
        <w:spacing w:line="360" w:lineRule="auto"/>
        <w:jc w:val="both"/>
        <w:rPr>
          <w:rFonts w:ascii="Arial" w:hAnsi="Arial" w:cs="Arial"/>
        </w:rPr>
      </w:pPr>
    </w:p>
    <w:p w14:paraId="67450F32" w14:textId="52A60D13" w:rsidR="0075165B" w:rsidRPr="00214264" w:rsidRDefault="0075165B" w:rsidP="00294ADA">
      <w:pPr>
        <w:spacing w:line="360" w:lineRule="auto"/>
        <w:jc w:val="both"/>
        <w:rPr>
          <w:rFonts w:ascii="Arial" w:hAnsi="Arial" w:cs="Arial"/>
        </w:rPr>
      </w:pPr>
      <w:r w:rsidRPr="00214264">
        <w:rPr>
          <w:rFonts w:ascii="Arial" w:hAnsi="Arial" w:cs="Arial"/>
        </w:rPr>
        <w:t xml:space="preserve">The credibility of this qualitative data does not require a second researcher during analysis, as this would impose a second and possibly different epistemological stance. However, the researcher kept a reflexive </w:t>
      </w:r>
      <w:r w:rsidR="00D93A77" w:rsidRPr="00214264">
        <w:rPr>
          <w:rFonts w:ascii="Arial" w:hAnsi="Arial" w:cs="Arial"/>
        </w:rPr>
        <w:t>journal</w:t>
      </w:r>
      <w:r w:rsidR="007E313C" w:rsidRPr="00214264">
        <w:rPr>
          <w:rFonts w:ascii="Arial" w:hAnsi="Arial" w:cs="Arial"/>
        </w:rPr>
        <w:t xml:space="preserve"> and regularly attended a peer </w:t>
      </w:r>
      <w:r w:rsidRPr="00214264">
        <w:rPr>
          <w:rFonts w:ascii="Arial" w:hAnsi="Arial" w:cs="Arial"/>
        </w:rPr>
        <w:t>thematic analysis group</w:t>
      </w:r>
      <w:r w:rsidR="007E313C" w:rsidRPr="00214264">
        <w:rPr>
          <w:rFonts w:ascii="Arial" w:hAnsi="Arial" w:cs="Arial"/>
        </w:rPr>
        <w:t xml:space="preserve"> where themes and interpretations were discussed in order to </w:t>
      </w:r>
      <w:r w:rsidRPr="00214264">
        <w:rPr>
          <w:rFonts w:ascii="Arial" w:hAnsi="Arial" w:cs="Arial"/>
        </w:rPr>
        <w:t>ensure their suitability</w:t>
      </w:r>
      <w:r w:rsidR="007E313C" w:rsidRPr="00214264">
        <w:rPr>
          <w:rFonts w:ascii="Arial" w:hAnsi="Arial" w:cs="Arial"/>
        </w:rPr>
        <w:t>,</w:t>
      </w:r>
      <w:r w:rsidR="00496D5C">
        <w:rPr>
          <w:rFonts w:ascii="Arial" w:hAnsi="Arial" w:cs="Arial"/>
        </w:rPr>
        <w:t xml:space="preserve"> whilst also referring</w:t>
      </w:r>
      <w:r w:rsidRPr="00214264">
        <w:rPr>
          <w:rFonts w:ascii="Arial" w:hAnsi="Arial" w:cs="Arial"/>
        </w:rPr>
        <w:t xml:space="preserve"> to the </w:t>
      </w:r>
      <w:r w:rsidR="00496D5C" w:rsidRPr="00214264">
        <w:rPr>
          <w:rFonts w:ascii="Arial" w:hAnsi="Arial" w:cs="Arial"/>
        </w:rPr>
        <w:t>15-point</w:t>
      </w:r>
      <w:r w:rsidRPr="00214264">
        <w:rPr>
          <w:rFonts w:ascii="Arial" w:hAnsi="Arial" w:cs="Arial"/>
        </w:rPr>
        <w:t xml:space="preserve"> checklist presented by Braun &amp; Clarke (2006). </w:t>
      </w:r>
    </w:p>
    <w:p w14:paraId="5F64E5C0" w14:textId="7F1B1671" w:rsidR="0075165B" w:rsidRPr="00214264" w:rsidRDefault="0075165B" w:rsidP="00294ADA">
      <w:pPr>
        <w:spacing w:line="360" w:lineRule="auto"/>
        <w:jc w:val="both"/>
        <w:rPr>
          <w:rFonts w:ascii="Arial" w:hAnsi="Arial" w:cs="Arial"/>
        </w:rPr>
      </w:pPr>
    </w:p>
    <w:p w14:paraId="4D38F98A" w14:textId="77777777" w:rsidR="0075165B" w:rsidRPr="00214264" w:rsidRDefault="0075165B" w:rsidP="00294ADA">
      <w:pPr>
        <w:spacing w:line="360" w:lineRule="auto"/>
        <w:jc w:val="both"/>
        <w:rPr>
          <w:rFonts w:ascii="Arial" w:hAnsi="Arial" w:cs="Arial"/>
        </w:rPr>
      </w:pPr>
    </w:p>
    <w:p w14:paraId="3CCEE8DE" w14:textId="2995FB8A" w:rsidR="0075165B" w:rsidRPr="00214264" w:rsidRDefault="0075165B" w:rsidP="00294ADA">
      <w:pPr>
        <w:pStyle w:val="Heading2"/>
        <w:spacing w:line="360" w:lineRule="auto"/>
        <w:jc w:val="both"/>
        <w:rPr>
          <w:rFonts w:ascii="Arial" w:hAnsi="Arial" w:cs="Arial"/>
          <w:b/>
          <w:bCs/>
          <w:color w:val="auto"/>
          <w:sz w:val="24"/>
          <w:szCs w:val="24"/>
        </w:rPr>
      </w:pPr>
      <w:bookmarkStart w:id="20" w:name="_Toc34475583"/>
      <w:bookmarkStart w:id="21" w:name="_Toc39146003"/>
      <w:r w:rsidRPr="00214264">
        <w:rPr>
          <w:rFonts w:ascii="Arial" w:hAnsi="Arial" w:cs="Arial"/>
          <w:b/>
          <w:bCs/>
          <w:color w:val="auto"/>
          <w:sz w:val="24"/>
          <w:szCs w:val="24"/>
        </w:rPr>
        <w:t>Clinical Implications</w:t>
      </w:r>
      <w:bookmarkEnd w:id="20"/>
      <w:bookmarkEnd w:id="21"/>
    </w:p>
    <w:p w14:paraId="79DFAE5A" w14:textId="77777777" w:rsidR="00716E33" w:rsidRPr="00214264" w:rsidRDefault="00716E33" w:rsidP="00716E33">
      <w:pPr>
        <w:rPr>
          <w:rFonts w:ascii="Arial" w:hAnsi="Arial" w:cs="Arial"/>
        </w:rPr>
      </w:pPr>
    </w:p>
    <w:p w14:paraId="68C858A0" w14:textId="79EC56BC" w:rsidR="0075165B" w:rsidRPr="00214264" w:rsidRDefault="0075165B" w:rsidP="00294ADA">
      <w:pPr>
        <w:spacing w:line="360" w:lineRule="auto"/>
        <w:ind w:firstLine="720"/>
        <w:jc w:val="both"/>
        <w:rPr>
          <w:rFonts w:ascii="Arial" w:hAnsi="Arial" w:cs="Arial"/>
        </w:rPr>
      </w:pPr>
      <w:r w:rsidRPr="00214264">
        <w:rPr>
          <w:rFonts w:ascii="Arial" w:hAnsi="Arial" w:cs="Arial"/>
        </w:rPr>
        <w:t>Although research on transitions through the criminal justice syste</w:t>
      </w:r>
      <w:r w:rsidR="004A665F" w:rsidRPr="00214264">
        <w:rPr>
          <w:rFonts w:ascii="Arial" w:hAnsi="Arial" w:cs="Arial"/>
        </w:rPr>
        <w:t>m is limited, looking at the experience</w:t>
      </w:r>
      <w:r w:rsidRPr="00214264">
        <w:rPr>
          <w:rFonts w:ascii="Arial" w:hAnsi="Arial" w:cs="Arial"/>
        </w:rPr>
        <w:t xml:space="preserve"> of those who are tasked with facilitating this is an important addition to understanding how to improve the experience for both staff and prisoners. </w:t>
      </w:r>
      <w:r w:rsidR="007E313C" w:rsidRPr="00214264">
        <w:rPr>
          <w:rFonts w:ascii="Arial" w:hAnsi="Arial" w:cs="Arial"/>
          <w:lang w:val="en"/>
        </w:rPr>
        <w:t xml:space="preserve">As </w:t>
      </w:r>
      <w:r w:rsidRPr="00214264">
        <w:rPr>
          <w:rFonts w:ascii="Arial" w:hAnsi="Arial" w:cs="Arial"/>
        </w:rPr>
        <w:t xml:space="preserve">prison staff </w:t>
      </w:r>
      <w:r w:rsidR="007E313C" w:rsidRPr="00214264">
        <w:rPr>
          <w:rFonts w:ascii="Arial" w:hAnsi="Arial" w:cs="Arial"/>
        </w:rPr>
        <w:t xml:space="preserve">shared a feeling </w:t>
      </w:r>
      <w:r w:rsidR="00027BCD" w:rsidRPr="00214264">
        <w:rPr>
          <w:rFonts w:ascii="Arial" w:hAnsi="Arial" w:cs="Arial"/>
        </w:rPr>
        <w:t xml:space="preserve">of being </w:t>
      </w:r>
      <w:r w:rsidR="00416FC2" w:rsidRPr="00214264">
        <w:rPr>
          <w:rFonts w:ascii="Arial" w:hAnsi="Arial" w:cs="Arial"/>
        </w:rPr>
        <w:t>unsupported</w:t>
      </w:r>
      <w:r w:rsidR="00CD795B" w:rsidRPr="00214264">
        <w:rPr>
          <w:rFonts w:ascii="Arial" w:hAnsi="Arial" w:cs="Arial"/>
        </w:rPr>
        <w:t>,</w:t>
      </w:r>
      <w:r w:rsidRPr="00214264">
        <w:rPr>
          <w:rFonts w:ascii="Arial" w:hAnsi="Arial" w:cs="Arial"/>
        </w:rPr>
        <w:t xml:space="preserve"> </w:t>
      </w:r>
      <w:r w:rsidR="00E631E6" w:rsidRPr="00214264">
        <w:rPr>
          <w:rFonts w:ascii="Arial" w:hAnsi="Arial" w:cs="Arial"/>
        </w:rPr>
        <w:t>r</w:t>
      </w:r>
      <w:r w:rsidRPr="00214264">
        <w:rPr>
          <w:rFonts w:ascii="Arial" w:hAnsi="Arial" w:cs="Arial"/>
        </w:rPr>
        <w:t xml:space="preserve">egular supervision </w:t>
      </w:r>
      <w:r w:rsidR="003B2BC7" w:rsidRPr="00214264">
        <w:rPr>
          <w:rFonts w:ascii="Arial" w:hAnsi="Arial" w:cs="Arial"/>
        </w:rPr>
        <w:t>could be improved</w:t>
      </w:r>
      <w:r w:rsidR="00E631E6" w:rsidRPr="00214264">
        <w:rPr>
          <w:rFonts w:ascii="Arial" w:hAnsi="Arial" w:cs="Arial"/>
        </w:rPr>
        <w:t xml:space="preserve"> </w:t>
      </w:r>
      <w:r w:rsidRPr="00214264">
        <w:rPr>
          <w:rFonts w:ascii="Arial" w:hAnsi="Arial" w:cs="Arial"/>
        </w:rPr>
        <w:t>across all disciplines within the adult prison workforce to offer support to the staff and</w:t>
      </w:r>
      <w:r w:rsidR="007E313C" w:rsidRPr="00214264">
        <w:rPr>
          <w:rFonts w:ascii="Arial" w:hAnsi="Arial" w:cs="Arial"/>
        </w:rPr>
        <w:t xml:space="preserve"> on</w:t>
      </w:r>
      <w:r w:rsidRPr="00214264">
        <w:rPr>
          <w:rFonts w:ascii="Arial" w:hAnsi="Arial" w:cs="Arial"/>
        </w:rPr>
        <w:t xml:space="preserve"> the personal impact of their role. </w:t>
      </w:r>
      <w:r w:rsidR="004104EF" w:rsidRPr="00214264">
        <w:rPr>
          <w:rFonts w:ascii="Arial" w:hAnsi="Arial" w:cs="Arial"/>
        </w:rPr>
        <w:t>S</w:t>
      </w:r>
      <w:r w:rsidR="00CD795B" w:rsidRPr="00214264">
        <w:rPr>
          <w:rFonts w:ascii="Arial" w:hAnsi="Arial" w:cs="Arial"/>
        </w:rPr>
        <w:t xml:space="preserve">upervision </w:t>
      </w:r>
      <w:r w:rsidRPr="00214264">
        <w:rPr>
          <w:rFonts w:ascii="Arial" w:hAnsi="Arial" w:cs="Arial"/>
        </w:rPr>
        <w:t>can be helpful in managing staffs’ own well</w:t>
      </w:r>
      <w:r w:rsidR="00391875">
        <w:rPr>
          <w:rFonts w:ascii="Arial" w:hAnsi="Arial" w:cs="Arial"/>
        </w:rPr>
        <w:t>-</w:t>
      </w:r>
      <w:r w:rsidRPr="00214264">
        <w:rPr>
          <w:rFonts w:ascii="Arial" w:hAnsi="Arial" w:cs="Arial"/>
        </w:rPr>
        <w:t>being</w:t>
      </w:r>
      <w:r w:rsidR="00416FC2" w:rsidRPr="00214264">
        <w:rPr>
          <w:rFonts w:ascii="Arial" w:hAnsi="Arial" w:cs="Arial"/>
        </w:rPr>
        <w:t xml:space="preserve"> (</w:t>
      </w:r>
      <w:r w:rsidR="00014123" w:rsidRPr="00214264">
        <w:rPr>
          <w:rFonts w:ascii="Arial" w:hAnsi="Arial" w:cs="Arial"/>
        </w:rPr>
        <w:t>Stewart and Terry, 2014</w:t>
      </w:r>
      <w:r w:rsidR="00416FC2" w:rsidRPr="00214264">
        <w:rPr>
          <w:rFonts w:ascii="Arial" w:hAnsi="Arial" w:cs="Arial"/>
        </w:rPr>
        <w:t>)</w:t>
      </w:r>
      <w:r w:rsidRPr="00214264">
        <w:rPr>
          <w:rFonts w:ascii="Arial" w:hAnsi="Arial" w:cs="Arial"/>
        </w:rPr>
        <w:t>, but also how it might affect their relationships with prisoners. In order to increase the prison staff</w:t>
      </w:r>
      <w:r w:rsidR="00DD5722" w:rsidRPr="00214264">
        <w:rPr>
          <w:rFonts w:ascii="Arial" w:hAnsi="Arial" w:cs="Arial"/>
        </w:rPr>
        <w:t>’</w:t>
      </w:r>
      <w:r w:rsidRPr="00214264">
        <w:rPr>
          <w:rFonts w:ascii="Arial" w:hAnsi="Arial" w:cs="Arial"/>
        </w:rPr>
        <w:t xml:space="preserve">s sense of empowerment, prison management should welcome their suggestions and involvement in wider prison systems discussions and procedural or policy changes. </w:t>
      </w:r>
    </w:p>
    <w:p w14:paraId="6C4D87D9" w14:textId="77777777" w:rsidR="0075165B" w:rsidRPr="00214264" w:rsidRDefault="0075165B" w:rsidP="00294ADA">
      <w:pPr>
        <w:spacing w:line="360" w:lineRule="auto"/>
        <w:jc w:val="both"/>
        <w:rPr>
          <w:rFonts w:ascii="Arial" w:hAnsi="Arial" w:cs="Arial"/>
        </w:rPr>
      </w:pPr>
    </w:p>
    <w:p w14:paraId="68FCD301" w14:textId="7CDD42F8" w:rsidR="0075165B" w:rsidRPr="00214264" w:rsidRDefault="00416FC2" w:rsidP="00294ADA">
      <w:pPr>
        <w:spacing w:line="360" w:lineRule="auto"/>
        <w:jc w:val="both"/>
        <w:rPr>
          <w:rFonts w:ascii="Arial" w:hAnsi="Arial" w:cs="Arial"/>
        </w:rPr>
      </w:pPr>
      <w:r w:rsidRPr="00214264">
        <w:rPr>
          <w:rFonts w:ascii="Arial" w:hAnsi="Arial" w:cs="Arial"/>
        </w:rPr>
        <w:t>In response to staff reporting feeling unprepared to support the young adults, a</w:t>
      </w:r>
      <w:r w:rsidR="0075165B" w:rsidRPr="00214264">
        <w:rPr>
          <w:rFonts w:ascii="Arial" w:hAnsi="Arial" w:cs="Arial"/>
        </w:rPr>
        <w:t>dditional train</w:t>
      </w:r>
      <w:r w:rsidR="00DD5722" w:rsidRPr="00214264">
        <w:rPr>
          <w:rFonts w:ascii="Arial" w:hAnsi="Arial" w:cs="Arial"/>
        </w:rPr>
        <w:t xml:space="preserve">ing </w:t>
      </w:r>
      <w:r w:rsidR="00D8343B" w:rsidRPr="00214264">
        <w:rPr>
          <w:rFonts w:ascii="Arial" w:hAnsi="Arial" w:cs="Arial"/>
        </w:rPr>
        <w:t>focusing on how to foster better prisoner-staff relationship</w:t>
      </w:r>
      <w:r w:rsidR="004A2069">
        <w:rPr>
          <w:rFonts w:ascii="Arial" w:hAnsi="Arial" w:cs="Arial"/>
        </w:rPr>
        <w:t>s</w:t>
      </w:r>
      <w:r w:rsidR="00D8343B" w:rsidRPr="00214264">
        <w:rPr>
          <w:rFonts w:ascii="Arial" w:hAnsi="Arial" w:cs="Arial"/>
        </w:rPr>
        <w:t xml:space="preserve"> </w:t>
      </w:r>
      <w:r w:rsidR="00334876" w:rsidRPr="00214264">
        <w:rPr>
          <w:rFonts w:ascii="Arial" w:hAnsi="Arial" w:cs="Arial"/>
        </w:rPr>
        <w:t xml:space="preserve">could </w:t>
      </w:r>
      <w:r w:rsidR="00DD5722" w:rsidRPr="00214264">
        <w:rPr>
          <w:rFonts w:ascii="Arial" w:hAnsi="Arial" w:cs="Arial"/>
        </w:rPr>
        <w:t>be implemented for</w:t>
      </w:r>
      <w:r w:rsidR="0075165B" w:rsidRPr="00214264">
        <w:rPr>
          <w:rFonts w:ascii="Arial" w:hAnsi="Arial" w:cs="Arial"/>
        </w:rPr>
        <w:t xml:space="preserve"> all staff to increase their understanding of</w:t>
      </w:r>
      <w:r w:rsidR="00334876" w:rsidRPr="00214264">
        <w:rPr>
          <w:rFonts w:ascii="Arial" w:hAnsi="Arial" w:cs="Arial"/>
        </w:rPr>
        <w:t xml:space="preserve"> </w:t>
      </w:r>
      <w:r w:rsidR="007E313C" w:rsidRPr="00214264">
        <w:rPr>
          <w:rFonts w:ascii="Arial" w:hAnsi="Arial" w:cs="Arial"/>
        </w:rPr>
        <w:t xml:space="preserve">the positive impact </w:t>
      </w:r>
      <w:r w:rsidR="00334876" w:rsidRPr="00214264">
        <w:rPr>
          <w:rFonts w:ascii="Arial" w:hAnsi="Arial" w:cs="Arial"/>
        </w:rPr>
        <w:t xml:space="preserve">and the importance of </w:t>
      </w:r>
      <w:r w:rsidR="007E313C" w:rsidRPr="00214264">
        <w:rPr>
          <w:rFonts w:ascii="Arial" w:hAnsi="Arial" w:cs="Arial"/>
        </w:rPr>
        <w:t>th</w:t>
      </w:r>
      <w:r w:rsidR="00334876" w:rsidRPr="00214264">
        <w:rPr>
          <w:rFonts w:ascii="Arial" w:hAnsi="Arial" w:cs="Arial"/>
        </w:rPr>
        <w:t>ese relationships on a</w:t>
      </w:r>
      <w:r w:rsidR="0075165B" w:rsidRPr="00214264">
        <w:rPr>
          <w:rFonts w:ascii="Arial" w:hAnsi="Arial" w:cs="Arial"/>
        </w:rPr>
        <w:t xml:space="preserve"> prisoner’s transition. A</w:t>
      </w:r>
      <w:r w:rsidR="00C0453B" w:rsidRPr="00214264">
        <w:rPr>
          <w:rFonts w:ascii="Arial" w:hAnsi="Arial" w:cs="Arial"/>
        </w:rPr>
        <w:t xml:space="preserve">nother focus of the training could be on a specific approach or protocol around </w:t>
      </w:r>
      <w:r w:rsidR="00C32713" w:rsidRPr="00214264">
        <w:rPr>
          <w:rFonts w:ascii="Arial" w:hAnsi="Arial" w:cs="Arial"/>
        </w:rPr>
        <w:t>transitions</w:t>
      </w:r>
      <w:r w:rsidR="0075165B" w:rsidRPr="00214264">
        <w:rPr>
          <w:rFonts w:ascii="Arial" w:hAnsi="Arial" w:cs="Arial"/>
        </w:rPr>
        <w:t xml:space="preserve"> based on </w:t>
      </w:r>
      <w:r w:rsidR="0075165B" w:rsidRPr="00214264">
        <w:rPr>
          <w:rFonts w:ascii="Arial" w:hAnsi="Arial" w:cs="Arial"/>
        </w:rPr>
        <w:lastRenderedPageBreak/>
        <w:t xml:space="preserve">the skills and approach required for working with </w:t>
      </w:r>
      <w:r w:rsidR="007E313C" w:rsidRPr="00214264">
        <w:rPr>
          <w:rFonts w:ascii="Arial" w:hAnsi="Arial" w:cs="Arial"/>
        </w:rPr>
        <w:t xml:space="preserve">young adults </w:t>
      </w:r>
      <w:r w:rsidR="0075165B" w:rsidRPr="00214264">
        <w:rPr>
          <w:rFonts w:ascii="Arial" w:hAnsi="Arial" w:cs="Arial"/>
        </w:rPr>
        <w:t>in relation to their specific needs</w:t>
      </w:r>
      <w:r w:rsidR="00C32713" w:rsidRPr="00214264">
        <w:rPr>
          <w:rFonts w:ascii="Arial" w:hAnsi="Arial" w:cs="Arial"/>
        </w:rPr>
        <w:t>. This may include areas such as attachments and childhood trauma,</w:t>
      </w:r>
      <w:r w:rsidR="0075165B" w:rsidRPr="00214264">
        <w:rPr>
          <w:rFonts w:ascii="Arial" w:hAnsi="Arial" w:cs="Arial"/>
        </w:rPr>
        <w:t xml:space="preserve"> </w:t>
      </w:r>
      <w:r w:rsidR="00C32713" w:rsidRPr="00214264">
        <w:rPr>
          <w:rFonts w:ascii="Arial" w:hAnsi="Arial" w:cs="Arial"/>
        </w:rPr>
        <w:t xml:space="preserve">neurodevelopment, </w:t>
      </w:r>
      <w:r w:rsidR="0075165B" w:rsidRPr="00214264">
        <w:rPr>
          <w:rFonts w:ascii="Arial" w:hAnsi="Arial" w:cs="Arial"/>
        </w:rPr>
        <w:t>identity, vulnerabilities</w:t>
      </w:r>
      <w:r w:rsidR="00C32713" w:rsidRPr="00214264">
        <w:rPr>
          <w:rFonts w:ascii="Arial" w:hAnsi="Arial" w:cs="Arial"/>
        </w:rPr>
        <w:t>, mental health</w:t>
      </w:r>
      <w:r w:rsidR="00391875">
        <w:rPr>
          <w:rFonts w:ascii="Arial" w:hAnsi="Arial" w:cs="Arial"/>
        </w:rPr>
        <w:t xml:space="preserve"> and care planning and </w:t>
      </w:r>
      <w:r w:rsidR="0075165B" w:rsidRPr="00214264">
        <w:rPr>
          <w:rFonts w:ascii="Arial" w:hAnsi="Arial" w:cs="Arial"/>
        </w:rPr>
        <w:t xml:space="preserve">areas that could </w:t>
      </w:r>
      <w:r w:rsidR="004C477B" w:rsidRPr="00214264">
        <w:rPr>
          <w:rFonts w:ascii="Arial" w:hAnsi="Arial" w:cs="Arial"/>
        </w:rPr>
        <w:t xml:space="preserve">improve </w:t>
      </w:r>
      <w:r w:rsidR="0075165B" w:rsidRPr="00214264">
        <w:rPr>
          <w:rFonts w:ascii="Arial" w:hAnsi="Arial" w:cs="Arial"/>
        </w:rPr>
        <w:t>both the prisoners</w:t>
      </w:r>
      <w:r w:rsidR="007E313C" w:rsidRPr="00214264">
        <w:rPr>
          <w:rFonts w:ascii="Arial" w:hAnsi="Arial" w:cs="Arial"/>
        </w:rPr>
        <w:t>’</w:t>
      </w:r>
      <w:r w:rsidR="0075165B" w:rsidRPr="00214264">
        <w:rPr>
          <w:rFonts w:ascii="Arial" w:hAnsi="Arial" w:cs="Arial"/>
        </w:rPr>
        <w:t xml:space="preserve"> and staff</w:t>
      </w:r>
      <w:r w:rsidR="00DD5722" w:rsidRPr="00214264">
        <w:rPr>
          <w:rFonts w:ascii="Arial" w:hAnsi="Arial" w:cs="Arial"/>
        </w:rPr>
        <w:t>’</w:t>
      </w:r>
      <w:r w:rsidR="0075165B" w:rsidRPr="00214264">
        <w:rPr>
          <w:rFonts w:ascii="Arial" w:hAnsi="Arial" w:cs="Arial"/>
        </w:rPr>
        <w:t>s experiences. These efforts could increase staff</w:t>
      </w:r>
      <w:r w:rsidR="00DD5722" w:rsidRPr="00214264">
        <w:rPr>
          <w:rFonts w:ascii="Arial" w:hAnsi="Arial" w:cs="Arial"/>
        </w:rPr>
        <w:t>’</w:t>
      </w:r>
      <w:r w:rsidR="0075165B" w:rsidRPr="00214264">
        <w:rPr>
          <w:rFonts w:ascii="Arial" w:hAnsi="Arial" w:cs="Arial"/>
        </w:rPr>
        <w:t>s confidence and c</w:t>
      </w:r>
      <w:r w:rsidR="003868D3" w:rsidRPr="00214264">
        <w:rPr>
          <w:rFonts w:ascii="Arial" w:hAnsi="Arial" w:cs="Arial"/>
        </w:rPr>
        <w:t xml:space="preserve">ompassion when working with </w:t>
      </w:r>
      <w:r w:rsidR="0075165B" w:rsidRPr="00214264">
        <w:rPr>
          <w:rFonts w:ascii="Arial" w:hAnsi="Arial" w:cs="Arial"/>
        </w:rPr>
        <w:t>transition</w:t>
      </w:r>
      <w:r w:rsidR="003868D3" w:rsidRPr="00214264">
        <w:rPr>
          <w:rFonts w:ascii="Arial" w:hAnsi="Arial" w:cs="Arial"/>
        </w:rPr>
        <w:t>ing</w:t>
      </w:r>
      <w:r w:rsidR="0075165B" w:rsidRPr="00214264">
        <w:rPr>
          <w:rFonts w:ascii="Arial" w:hAnsi="Arial" w:cs="Arial"/>
        </w:rPr>
        <w:t xml:space="preserve"> young adults, feeling better supported and prepared to deliver effective care, which in turn could lead to the young adults also feeling better prepared and contained. The prison</w:t>
      </w:r>
      <w:r w:rsidR="003868D3" w:rsidRPr="00214264">
        <w:rPr>
          <w:rFonts w:ascii="Arial" w:hAnsi="Arial" w:cs="Arial"/>
        </w:rPr>
        <w:t xml:space="preserve"> staff</w:t>
      </w:r>
      <w:r w:rsidR="0075165B" w:rsidRPr="00214264">
        <w:rPr>
          <w:rFonts w:ascii="Arial" w:hAnsi="Arial" w:cs="Arial"/>
        </w:rPr>
        <w:t xml:space="preserve"> could also benefit from regular </w:t>
      </w:r>
      <w:r w:rsidR="00DD5722" w:rsidRPr="00214264">
        <w:rPr>
          <w:rFonts w:ascii="Arial" w:hAnsi="Arial" w:cs="Arial"/>
        </w:rPr>
        <w:t>(fortnightly) reflective practic</w:t>
      </w:r>
      <w:r w:rsidR="0075165B" w:rsidRPr="00214264">
        <w:rPr>
          <w:rFonts w:ascii="Arial" w:hAnsi="Arial" w:cs="Arial"/>
        </w:rPr>
        <w:t xml:space="preserve">e groups run by suitably qualified psychologists/therapists. These </w:t>
      </w:r>
      <w:r w:rsidR="00456D8D" w:rsidRPr="00214264">
        <w:rPr>
          <w:rFonts w:ascii="Arial" w:hAnsi="Arial" w:cs="Arial"/>
        </w:rPr>
        <w:t xml:space="preserve">reflective spaces </w:t>
      </w:r>
      <w:r w:rsidR="0075165B" w:rsidRPr="00214264">
        <w:rPr>
          <w:rFonts w:ascii="Arial" w:hAnsi="Arial" w:cs="Arial"/>
        </w:rPr>
        <w:t>could offer the opportunity for prison staff to acknowledge the impact of systemic limitations, whi</w:t>
      </w:r>
      <w:r w:rsidR="004A2069">
        <w:rPr>
          <w:rFonts w:ascii="Arial" w:hAnsi="Arial" w:cs="Arial"/>
        </w:rPr>
        <w:t xml:space="preserve">lst </w:t>
      </w:r>
      <w:r w:rsidR="0075165B" w:rsidRPr="00214264">
        <w:rPr>
          <w:rFonts w:ascii="Arial" w:hAnsi="Arial" w:cs="Arial"/>
        </w:rPr>
        <w:t>support</w:t>
      </w:r>
      <w:r w:rsidR="00924815">
        <w:rPr>
          <w:rFonts w:ascii="Arial" w:hAnsi="Arial" w:cs="Arial"/>
        </w:rPr>
        <w:t>ing</w:t>
      </w:r>
      <w:r w:rsidR="0075165B" w:rsidRPr="00214264">
        <w:rPr>
          <w:rFonts w:ascii="Arial" w:hAnsi="Arial" w:cs="Arial"/>
        </w:rPr>
        <w:t xml:space="preserve"> the management of their own well</w:t>
      </w:r>
      <w:r w:rsidR="00391875">
        <w:rPr>
          <w:rFonts w:ascii="Arial" w:hAnsi="Arial" w:cs="Arial"/>
        </w:rPr>
        <w:t>-</w:t>
      </w:r>
      <w:r w:rsidR="0075165B" w:rsidRPr="00214264">
        <w:rPr>
          <w:rFonts w:ascii="Arial" w:hAnsi="Arial" w:cs="Arial"/>
        </w:rPr>
        <w:t>being, but also the impact on their relationships with prisoners</w:t>
      </w:r>
      <w:r w:rsidR="00D65840" w:rsidRPr="00214264">
        <w:rPr>
          <w:rFonts w:ascii="Arial" w:hAnsi="Arial" w:cs="Arial"/>
        </w:rPr>
        <w:t xml:space="preserve"> (</w:t>
      </w:r>
      <w:proofErr w:type="spellStart"/>
      <w:r w:rsidR="00D65840" w:rsidRPr="00214264">
        <w:rPr>
          <w:rFonts w:ascii="Arial" w:hAnsi="Arial" w:cs="Arial"/>
          <w:color w:val="222222"/>
          <w:shd w:val="clear" w:color="auto" w:fill="FFFFFF"/>
        </w:rPr>
        <w:t>Fitzalan</w:t>
      </w:r>
      <w:proofErr w:type="spellEnd"/>
      <w:r w:rsidR="00D65840" w:rsidRPr="00214264">
        <w:rPr>
          <w:rFonts w:ascii="Arial" w:hAnsi="Arial" w:cs="Arial"/>
          <w:color w:val="222222"/>
          <w:shd w:val="clear" w:color="auto" w:fill="FFFFFF"/>
        </w:rPr>
        <w:t xml:space="preserve"> and </w:t>
      </w:r>
      <w:proofErr w:type="spellStart"/>
      <w:r w:rsidR="00D65840" w:rsidRPr="00214264">
        <w:rPr>
          <w:rFonts w:ascii="Arial" w:hAnsi="Arial" w:cs="Arial"/>
          <w:color w:val="222222"/>
          <w:shd w:val="clear" w:color="auto" w:fill="FFFFFF"/>
        </w:rPr>
        <w:t>Wakeling</w:t>
      </w:r>
      <w:proofErr w:type="spellEnd"/>
      <w:r w:rsidR="00D65840" w:rsidRPr="00214264">
        <w:rPr>
          <w:rFonts w:ascii="Arial" w:hAnsi="Arial" w:cs="Arial"/>
          <w:color w:val="222222"/>
          <w:shd w:val="clear" w:color="auto" w:fill="FFFFFF"/>
        </w:rPr>
        <w:t>, 2019)</w:t>
      </w:r>
      <w:r w:rsidR="0075165B" w:rsidRPr="00214264">
        <w:rPr>
          <w:rFonts w:ascii="Arial" w:hAnsi="Arial" w:cs="Arial"/>
        </w:rPr>
        <w:t>.</w:t>
      </w:r>
    </w:p>
    <w:p w14:paraId="3639708F" w14:textId="77777777" w:rsidR="0075165B" w:rsidRPr="00214264" w:rsidRDefault="0075165B" w:rsidP="00294ADA">
      <w:pPr>
        <w:spacing w:line="360" w:lineRule="auto"/>
        <w:jc w:val="both"/>
        <w:rPr>
          <w:rFonts w:ascii="Arial" w:hAnsi="Arial" w:cs="Arial"/>
        </w:rPr>
      </w:pPr>
    </w:p>
    <w:p w14:paraId="4637C83F" w14:textId="182AD26F" w:rsidR="0075165B" w:rsidRPr="00214264" w:rsidRDefault="0075165B" w:rsidP="00294ADA">
      <w:pPr>
        <w:spacing w:line="360" w:lineRule="auto"/>
        <w:jc w:val="both"/>
        <w:rPr>
          <w:rFonts w:ascii="Arial" w:hAnsi="Arial" w:cs="Arial"/>
        </w:rPr>
      </w:pPr>
      <w:r w:rsidRPr="00214264">
        <w:rPr>
          <w:rFonts w:ascii="Arial" w:hAnsi="Arial" w:cs="Arial"/>
        </w:rPr>
        <w:t>This research has highlighted the</w:t>
      </w:r>
      <w:r w:rsidR="003868D3" w:rsidRPr="00214264">
        <w:rPr>
          <w:rFonts w:ascii="Arial" w:hAnsi="Arial" w:cs="Arial"/>
        </w:rPr>
        <w:t xml:space="preserve"> complex </w:t>
      </w:r>
      <w:r w:rsidRPr="00214264">
        <w:rPr>
          <w:rFonts w:ascii="Arial" w:hAnsi="Arial" w:cs="Arial"/>
        </w:rPr>
        <w:t>staff</w:t>
      </w:r>
      <w:r w:rsidR="003868D3" w:rsidRPr="00214264">
        <w:rPr>
          <w:rFonts w:ascii="Arial" w:hAnsi="Arial" w:cs="Arial"/>
        </w:rPr>
        <w:t>-</w:t>
      </w:r>
      <w:r w:rsidRPr="00214264">
        <w:rPr>
          <w:rFonts w:ascii="Arial" w:hAnsi="Arial" w:cs="Arial"/>
        </w:rPr>
        <w:t xml:space="preserve">prisoner relationship, </w:t>
      </w:r>
      <w:r w:rsidR="003868D3" w:rsidRPr="00214264">
        <w:rPr>
          <w:rFonts w:ascii="Arial" w:hAnsi="Arial" w:cs="Arial"/>
        </w:rPr>
        <w:t xml:space="preserve">where </w:t>
      </w:r>
      <w:r w:rsidRPr="00214264">
        <w:rPr>
          <w:rFonts w:ascii="Arial" w:hAnsi="Arial" w:cs="Arial"/>
        </w:rPr>
        <w:t xml:space="preserve">poorly managed transitions, without considering the impact </w:t>
      </w:r>
      <w:r w:rsidR="00935890" w:rsidRPr="00214264">
        <w:rPr>
          <w:rFonts w:ascii="Arial" w:hAnsi="Arial" w:cs="Arial"/>
        </w:rPr>
        <w:t xml:space="preserve">of </w:t>
      </w:r>
      <w:r w:rsidRPr="00214264">
        <w:rPr>
          <w:rFonts w:ascii="Arial" w:hAnsi="Arial" w:cs="Arial"/>
        </w:rPr>
        <w:t>ending</w:t>
      </w:r>
      <w:r w:rsidR="00E631E6" w:rsidRPr="00214264">
        <w:rPr>
          <w:rFonts w:ascii="Arial" w:hAnsi="Arial" w:cs="Arial"/>
        </w:rPr>
        <w:t>s</w:t>
      </w:r>
      <w:r w:rsidRPr="00214264">
        <w:rPr>
          <w:rFonts w:ascii="Arial" w:hAnsi="Arial" w:cs="Arial"/>
        </w:rPr>
        <w:t xml:space="preserve"> on young adults, could result in potential trauma or re-trauma due to the loss of stable and positive staff relationships (Kane, 2008). These factors could increase mental health difficulties within prison</w:t>
      </w:r>
      <w:r w:rsidR="00DD5722" w:rsidRPr="00214264">
        <w:rPr>
          <w:rFonts w:ascii="Arial" w:hAnsi="Arial" w:cs="Arial"/>
        </w:rPr>
        <w:t>s</w:t>
      </w:r>
      <w:r w:rsidRPr="00214264">
        <w:rPr>
          <w:rFonts w:ascii="Arial" w:hAnsi="Arial" w:cs="Arial"/>
        </w:rPr>
        <w:t>, which their current provisions may not be able to effectively support, whilst the disengagement and lack of positive relationships with prison staff could encourage an anti-establishment ethos, impacting prisoners</w:t>
      </w:r>
      <w:r w:rsidR="00DD5722" w:rsidRPr="00214264">
        <w:rPr>
          <w:rFonts w:ascii="Arial" w:hAnsi="Arial" w:cs="Arial"/>
        </w:rPr>
        <w:t>’</w:t>
      </w:r>
      <w:r w:rsidRPr="00214264">
        <w:rPr>
          <w:rFonts w:ascii="Arial" w:hAnsi="Arial" w:cs="Arial"/>
        </w:rPr>
        <w:t xml:space="preserve"> rehabilitation and recidivism rates. </w:t>
      </w:r>
      <w:r w:rsidR="00DB5EFD" w:rsidRPr="00214264">
        <w:rPr>
          <w:rFonts w:ascii="Arial" w:hAnsi="Arial" w:cs="Arial"/>
        </w:rPr>
        <w:t>Transitions can significantly impact the development and well</w:t>
      </w:r>
      <w:r w:rsidR="00391875">
        <w:rPr>
          <w:rFonts w:ascii="Arial" w:hAnsi="Arial" w:cs="Arial"/>
        </w:rPr>
        <w:t>-</w:t>
      </w:r>
      <w:r w:rsidR="00DB5EFD" w:rsidRPr="00214264">
        <w:rPr>
          <w:rFonts w:ascii="Arial" w:hAnsi="Arial" w:cs="Arial"/>
        </w:rPr>
        <w:t xml:space="preserve">being of the young person (Phoenix, 2019) as well as their successful integration back into the community, </w:t>
      </w:r>
      <w:r w:rsidR="00924815">
        <w:rPr>
          <w:rFonts w:ascii="Arial" w:hAnsi="Arial" w:cs="Arial"/>
        </w:rPr>
        <w:t xml:space="preserve">as </w:t>
      </w:r>
      <w:r w:rsidR="00DB5EFD" w:rsidRPr="00214264">
        <w:rPr>
          <w:rFonts w:ascii="Arial" w:hAnsi="Arial" w:cs="Arial"/>
        </w:rPr>
        <w:t xml:space="preserve">during transitions there is a risk of losing any progress made in the youth justice system (House of Commons. 2017). </w:t>
      </w:r>
      <w:r w:rsidRPr="00214264">
        <w:rPr>
          <w:rFonts w:ascii="Arial" w:hAnsi="Arial" w:cs="Arial"/>
        </w:rPr>
        <w:t xml:space="preserve">With poorer transition management, some individuals may not receive the support they require, subsequently developing severe and enduring mental health problems (Richards &amp; </w:t>
      </w:r>
      <w:proofErr w:type="spellStart"/>
      <w:r w:rsidRPr="00214264">
        <w:rPr>
          <w:rFonts w:ascii="Arial" w:hAnsi="Arial" w:cs="Arial"/>
        </w:rPr>
        <w:t>Vostanis</w:t>
      </w:r>
      <w:proofErr w:type="spellEnd"/>
      <w:r w:rsidRPr="00214264">
        <w:rPr>
          <w:rFonts w:ascii="Arial" w:hAnsi="Arial" w:cs="Arial"/>
        </w:rPr>
        <w:t>, 2004).</w:t>
      </w:r>
    </w:p>
    <w:p w14:paraId="15E6A998" w14:textId="77777777" w:rsidR="0075165B" w:rsidRPr="00214264" w:rsidRDefault="0075165B" w:rsidP="00294ADA">
      <w:pPr>
        <w:spacing w:line="360" w:lineRule="auto"/>
        <w:jc w:val="both"/>
        <w:rPr>
          <w:rFonts w:ascii="Arial" w:hAnsi="Arial" w:cs="Arial"/>
        </w:rPr>
      </w:pPr>
    </w:p>
    <w:p w14:paraId="6509EE87" w14:textId="0CFB117C" w:rsidR="0075165B" w:rsidRPr="00214264" w:rsidRDefault="00DD5722" w:rsidP="00294ADA">
      <w:pPr>
        <w:spacing w:line="360" w:lineRule="auto"/>
        <w:jc w:val="both"/>
        <w:rPr>
          <w:rFonts w:ascii="Arial" w:hAnsi="Arial" w:cs="Arial"/>
        </w:rPr>
      </w:pPr>
      <w:r w:rsidRPr="00214264">
        <w:rPr>
          <w:rFonts w:ascii="Arial" w:hAnsi="Arial" w:cs="Arial"/>
        </w:rPr>
        <w:t>The prison staff</w:t>
      </w:r>
      <w:r w:rsidR="0075165B" w:rsidRPr="00214264">
        <w:rPr>
          <w:rFonts w:ascii="Arial" w:hAnsi="Arial" w:cs="Arial"/>
        </w:rPr>
        <w:t>’</w:t>
      </w:r>
      <w:r w:rsidRPr="00214264">
        <w:rPr>
          <w:rFonts w:ascii="Arial" w:hAnsi="Arial" w:cs="Arial"/>
        </w:rPr>
        <w:t>s</w:t>
      </w:r>
      <w:r w:rsidR="0075165B" w:rsidRPr="00214264">
        <w:rPr>
          <w:rFonts w:ascii="Arial" w:hAnsi="Arial" w:cs="Arial"/>
        </w:rPr>
        <w:t xml:space="preserve"> experiences do not reflect a holistic</w:t>
      </w:r>
      <w:r w:rsidR="00935890" w:rsidRPr="00214264">
        <w:rPr>
          <w:rFonts w:ascii="Arial" w:hAnsi="Arial" w:cs="Arial"/>
        </w:rPr>
        <w:t>,</w:t>
      </w:r>
      <w:r w:rsidR="0075165B" w:rsidRPr="00214264">
        <w:rPr>
          <w:rFonts w:ascii="Arial" w:hAnsi="Arial" w:cs="Arial"/>
        </w:rPr>
        <w:t xml:space="preserve"> </w:t>
      </w:r>
      <w:r w:rsidR="00986067" w:rsidRPr="00214264">
        <w:rPr>
          <w:rFonts w:ascii="Arial" w:hAnsi="Arial" w:cs="Arial"/>
        </w:rPr>
        <w:t xml:space="preserve">individualised journey </w:t>
      </w:r>
      <w:r w:rsidR="00F664AA" w:rsidRPr="00214264">
        <w:rPr>
          <w:rFonts w:ascii="Arial" w:hAnsi="Arial" w:cs="Arial"/>
        </w:rPr>
        <w:t xml:space="preserve">to transition, but rather </w:t>
      </w:r>
      <w:r w:rsidR="0075165B" w:rsidRPr="00214264">
        <w:rPr>
          <w:rFonts w:ascii="Arial" w:hAnsi="Arial" w:cs="Arial"/>
        </w:rPr>
        <w:t>focus more on service process</w:t>
      </w:r>
      <w:r w:rsidR="00F664AA" w:rsidRPr="00214264">
        <w:rPr>
          <w:rFonts w:ascii="Arial" w:hAnsi="Arial" w:cs="Arial"/>
        </w:rPr>
        <w:t>es</w:t>
      </w:r>
      <w:r w:rsidR="0075165B" w:rsidRPr="00214264">
        <w:rPr>
          <w:rFonts w:ascii="Arial" w:hAnsi="Arial" w:cs="Arial"/>
        </w:rPr>
        <w:t>, as also acknowledged by Kirk (</w:t>
      </w:r>
      <w:r w:rsidRPr="00214264">
        <w:rPr>
          <w:rFonts w:ascii="Arial" w:hAnsi="Arial" w:cs="Arial"/>
        </w:rPr>
        <w:t>2008). Therefore, a more person-</w:t>
      </w:r>
      <w:r w:rsidR="0075165B" w:rsidRPr="00214264">
        <w:rPr>
          <w:rFonts w:ascii="Arial" w:hAnsi="Arial" w:cs="Arial"/>
        </w:rPr>
        <w:t>centred approach</w:t>
      </w:r>
      <w:r w:rsidR="00986067" w:rsidRPr="00214264">
        <w:rPr>
          <w:rFonts w:ascii="Arial" w:hAnsi="Arial" w:cs="Arial"/>
        </w:rPr>
        <w:t xml:space="preserve"> which also supports young adults </w:t>
      </w:r>
      <w:r w:rsidR="0075165B" w:rsidRPr="00214264">
        <w:rPr>
          <w:rFonts w:ascii="Arial" w:hAnsi="Arial" w:cs="Arial"/>
        </w:rPr>
        <w:t>to take an active and empowered role in their transition c</w:t>
      </w:r>
      <w:r w:rsidR="00F664AA" w:rsidRPr="00214264">
        <w:rPr>
          <w:rFonts w:ascii="Arial" w:hAnsi="Arial" w:cs="Arial"/>
        </w:rPr>
        <w:t>ould</w:t>
      </w:r>
      <w:r w:rsidR="0075165B" w:rsidRPr="00214264">
        <w:rPr>
          <w:rFonts w:ascii="Arial" w:hAnsi="Arial" w:cs="Arial"/>
        </w:rPr>
        <w:t xml:space="preserve"> mitigate distress </w:t>
      </w:r>
      <w:r w:rsidR="00986067" w:rsidRPr="00214264">
        <w:rPr>
          <w:rFonts w:ascii="Arial" w:hAnsi="Arial" w:cs="Arial"/>
        </w:rPr>
        <w:t>and benefit their rehabilitation</w:t>
      </w:r>
      <w:r w:rsidR="00F664AA" w:rsidRPr="00214264">
        <w:rPr>
          <w:rFonts w:ascii="Arial" w:hAnsi="Arial" w:cs="Arial"/>
        </w:rPr>
        <w:t xml:space="preserve"> and wellbeing </w:t>
      </w:r>
      <w:r w:rsidR="0075165B" w:rsidRPr="00214264">
        <w:rPr>
          <w:rFonts w:ascii="Arial" w:hAnsi="Arial" w:cs="Arial"/>
        </w:rPr>
        <w:t>(Hart, 2009).</w:t>
      </w:r>
      <w:r w:rsidR="00DB5EFD" w:rsidRPr="00214264">
        <w:rPr>
          <w:rFonts w:ascii="Arial" w:hAnsi="Arial" w:cs="Arial"/>
        </w:rPr>
        <w:t xml:space="preserve"> </w:t>
      </w:r>
    </w:p>
    <w:p w14:paraId="6EBCB150" w14:textId="57EB465E" w:rsidR="00456D8D" w:rsidRPr="00214264" w:rsidRDefault="00456D8D" w:rsidP="00294ADA">
      <w:pPr>
        <w:spacing w:line="360" w:lineRule="auto"/>
        <w:jc w:val="both"/>
        <w:rPr>
          <w:rFonts w:ascii="Arial" w:hAnsi="Arial" w:cs="Arial"/>
        </w:rPr>
      </w:pPr>
    </w:p>
    <w:p w14:paraId="1E36490A" w14:textId="65188D72" w:rsidR="0075165B" w:rsidRPr="00214264" w:rsidRDefault="0075165B" w:rsidP="00294ADA">
      <w:pPr>
        <w:pStyle w:val="Heading2"/>
        <w:spacing w:line="360" w:lineRule="auto"/>
        <w:jc w:val="both"/>
        <w:rPr>
          <w:rFonts w:ascii="Arial" w:hAnsi="Arial" w:cs="Arial"/>
          <w:b/>
          <w:bCs/>
          <w:color w:val="auto"/>
          <w:sz w:val="24"/>
          <w:szCs w:val="24"/>
        </w:rPr>
      </w:pPr>
      <w:bookmarkStart w:id="22" w:name="_Toc34475584"/>
      <w:bookmarkStart w:id="23" w:name="_Toc39146004"/>
      <w:r w:rsidRPr="00214264">
        <w:rPr>
          <w:rFonts w:ascii="Arial" w:hAnsi="Arial" w:cs="Arial"/>
          <w:b/>
          <w:bCs/>
          <w:color w:val="auto"/>
          <w:sz w:val="24"/>
          <w:szCs w:val="24"/>
        </w:rPr>
        <w:lastRenderedPageBreak/>
        <w:t>Future directions</w:t>
      </w:r>
      <w:bookmarkEnd w:id="22"/>
      <w:bookmarkEnd w:id="23"/>
    </w:p>
    <w:p w14:paraId="79F73284" w14:textId="77777777" w:rsidR="00D4450E" w:rsidRPr="00214264" w:rsidRDefault="00D4450E" w:rsidP="00D4450E">
      <w:pPr>
        <w:rPr>
          <w:rFonts w:ascii="Arial" w:hAnsi="Arial" w:cs="Arial"/>
        </w:rPr>
      </w:pPr>
    </w:p>
    <w:p w14:paraId="239CBDE1" w14:textId="171A4294" w:rsidR="0075165B" w:rsidRPr="00214264" w:rsidRDefault="0075165B" w:rsidP="00294ADA">
      <w:pPr>
        <w:spacing w:line="360" w:lineRule="auto"/>
        <w:ind w:firstLine="720"/>
        <w:jc w:val="both"/>
        <w:rPr>
          <w:rFonts w:ascii="Arial" w:hAnsi="Arial" w:cs="Arial"/>
        </w:rPr>
      </w:pPr>
      <w:r w:rsidRPr="00214264">
        <w:rPr>
          <w:rFonts w:ascii="Arial" w:hAnsi="Arial" w:cs="Arial"/>
        </w:rPr>
        <w:t xml:space="preserve">Insights from different </w:t>
      </w:r>
      <w:r w:rsidR="004A665F" w:rsidRPr="00214264">
        <w:rPr>
          <w:rFonts w:ascii="Arial" w:hAnsi="Arial" w:cs="Arial"/>
        </w:rPr>
        <w:t>experiences</w:t>
      </w:r>
      <w:r w:rsidRPr="00214264">
        <w:rPr>
          <w:rFonts w:ascii="Arial" w:hAnsi="Arial" w:cs="Arial"/>
        </w:rPr>
        <w:t xml:space="preserve"> would benefit the literature</w:t>
      </w:r>
      <w:r w:rsidR="00986067" w:rsidRPr="00214264">
        <w:rPr>
          <w:rFonts w:ascii="Arial" w:hAnsi="Arial" w:cs="Arial"/>
        </w:rPr>
        <w:t xml:space="preserve"> base</w:t>
      </w:r>
      <w:r w:rsidRPr="00214264">
        <w:rPr>
          <w:rFonts w:ascii="Arial" w:hAnsi="Arial" w:cs="Arial"/>
        </w:rPr>
        <w:t xml:space="preserve">, </w:t>
      </w:r>
      <w:r w:rsidR="00986067" w:rsidRPr="00214264">
        <w:rPr>
          <w:rFonts w:ascii="Arial" w:hAnsi="Arial" w:cs="Arial"/>
        </w:rPr>
        <w:t xml:space="preserve">particularly </w:t>
      </w:r>
      <w:r w:rsidRPr="00214264">
        <w:rPr>
          <w:rFonts w:ascii="Arial" w:hAnsi="Arial" w:cs="Arial"/>
        </w:rPr>
        <w:t>the young adult prisoners</w:t>
      </w:r>
      <w:r w:rsidR="004A665F" w:rsidRPr="00214264">
        <w:rPr>
          <w:rFonts w:ascii="Arial" w:hAnsi="Arial" w:cs="Arial"/>
        </w:rPr>
        <w:t xml:space="preserve">’ </w:t>
      </w:r>
      <w:r w:rsidR="00924815">
        <w:rPr>
          <w:rFonts w:ascii="Arial" w:hAnsi="Arial" w:cs="Arial"/>
        </w:rPr>
        <w:t>voice</w:t>
      </w:r>
      <w:r w:rsidR="00391875">
        <w:rPr>
          <w:rFonts w:ascii="Arial" w:hAnsi="Arial" w:cs="Arial"/>
        </w:rPr>
        <w:t>s</w:t>
      </w:r>
      <w:r w:rsidRPr="00214264">
        <w:rPr>
          <w:rFonts w:ascii="Arial" w:hAnsi="Arial" w:cs="Arial"/>
        </w:rPr>
        <w:t xml:space="preserve"> regarding their own transition experiences. Specifically exploring how their experiences of the support they receive</w:t>
      </w:r>
      <w:r w:rsidR="00DD5722" w:rsidRPr="00214264">
        <w:rPr>
          <w:rFonts w:ascii="Arial" w:hAnsi="Arial" w:cs="Arial"/>
        </w:rPr>
        <w:t xml:space="preserve"> during their transition affect</w:t>
      </w:r>
      <w:r w:rsidRPr="00214264">
        <w:rPr>
          <w:rFonts w:ascii="Arial" w:hAnsi="Arial" w:cs="Arial"/>
        </w:rPr>
        <w:t xml:space="preserve"> their well</w:t>
      </w:r>
      <w:r w:rsidR="00391875">
        <w:rPr>
          <w:rFonts w:ascii="Arial" w:hAnsi="Arial" w:cs="Arial"/>
        </w:rPr>
        <w:t>-</w:t>
      </w:r>
      <w:r w:rsidRPr="00214264">
        <w:rPr>
          <w:rFonts w:ascii="Arial" w:hAnsi="Arial" w:cs="Arial"/>
        </w:rPr>
        <w:t>being and further explorations could focus on their attachments during these transitions. A study involving a range of prison contexts would allow a deeper understanding of how contexts may affect the transition process differently.</w:t>
      </w:r>
      <w:r w:rsidR="00924815">
        <w:rPr>
          <w:rFonts w:ascii="Arial" w:hAnsi="Arial" w:cs="Arial"/>
        </w:rPr>
        <w:t xml:space="preserve"> </w:t>
      </w:r>
      <w:r w:rsidRPr="00214264">
        <w:rPr>
          <w:rFonts w:ascii="Arial" w:hAnsi="Arial" w:cs="Arial"/>
        </w:rPr>
        <w:t>Furthermore, although the findings cannot be replicated, the research would benefit from more analyses from diverse researchers</w:t>
      </w:r>
      <w:r w:rsidR="00BF1735" w:rsidRPr="00214264">
        <w:rPr>
          <w:rFonts w:ascii="Arial" w:hAnsi="Arial" w:cs="Arial"/>
        </w:rPr>
        <w:t xml:space="preserve">, </w:t>
      </w:r>
      <w:r w:rsidRPr="00214264">
        <w:rPr>
          <w:rFonts w:ascii="Arial" w:hAnsi="Arial" w:cs="Arial"/>
        </w:rPr>
        <w:t>across different geographical areas</w:t>
      </w:r>
      <w:r w:rsidR="00BF1735" w:rsidRPr="00214264">
        <w:rPr>
          <w:rFonts w:ascii="Arial" w:hAnsi="Arial" w:cs="Arial"/>
        </w:rPr>
        <w:t xml:space="preserve"> and countries</w:t>
      </w:r>
      <w:r w:rsidRPr="00214264">
        <w:rPr>
          <w:rFonts w:ascii="Arial" w:hAnsi="Arial" w:cs="Arial"/>
        </w:rPr>
        <w:t xml:space="preserve"> to explore whether similar themes are found.</w:t>
      </w:r>
    </w:p>
    <w:p w14:paraId="628B4DAC" w14:textId="77777777" w:rsidR="0075165B" w:rsidRPr="00214264" w:rsidRDefault="0075165B" w:rsidP="00294ADA">
      <w:pPr>
        <w:spacing w:line="360" w:lineRule="auto"/>
        <w:jc w:val="both"/>
        <w:rPr>
          <w:rFonts w:ascii="Arial" w:hAnsi="Arial" w:cs="Arial"/>
        </w:rPr>
      </w:pPr>
    </w:p>
    <w:p w14:paraId="714B8D4B" w14:textId="5B56EB23" w:rsidR="00B85DA5" w:rsidRPr="00214264" w:rsidRDefault="0075165B" w:rsidP="00B85DA5">
      <w:pPr>
        <w:spacing w:line="360" w:lineRule="auto"/>
        <w:jc w:val="both"/>
        <w:rPr>
          <w:rFonts w:ascii="Arial" w:hAnsi="Arial" w:cs="Arial"/>
        </w:rPr>
      </w:pPr>
      <w:r w:rsidRPr="00214264">
        <w:rPr>
          <w:rFonts w:ascii="Arial" w:hAnsi="Arial" w:cs="Arial"/>
        </w:rPr>
        <w:t>Although, there is a vast amount of research into criminality and recidivism (</w:t>
      </w:r>
      <w:r w:rsidRPr="00214264">
        <w:rPr>
          <w:rFonts w:ascii="Arial" w:hAnsi="Arial" w:cs="Arial"/>
          <w:color w:val="222222"/>
          <w:shd w:val="clear" w:color="auto" w:fill="FFFFFF"/>
        </w:rPr>
        <w:t xml:space="preserve">Fazel &amp; Wolf, 2015), </w:t>
      </w:r>
      <w:r w:rsidRPr="00214264">
        <w:rPr>
          <w:rFonts w:ascii="Arial" w:hAnsi="Arial" w:cs="Arial"/>
        </w:rPr>
        <w:t xml:space="preserve">the knowledge </w:t>
      </w:r>
      <w:r w:rsidR="00986067" w:rsidRPr="00214264">
        <w:rPr>
          <w:rFonts w:ascii="Arial" w:hAnsi="Arial" w:cs="Arial"/>
        </w:rPr>
        <w:t xml:space="preserve">base may benefit from research </w:t>
      </w:r>
      <w:r w:rsidRPr="00214264">
        <w:rPr>
          <w:rFonts w:ascii="Arial" w:hAnsi="Arial" w:cs="Arial"/>
        </w:rPr>
        <w:t>explorin</w:t>
      </w:r>
      <w:r w:rsidR="00986067" w:rsidRPr="00214264">
        <w:rPr>
          <w:rFonts w:ascii="Arial" w:hAnsi="Arial" w:cs="Arial"/>
        </w:rPr>
        <w:t xml:space="preserve">g the link between the important yet complex staff-prisoner relationships, </w:t>
      </w:r>
      <w:r w:rsidRPr="00214264">
        <w:rPr>
          <w:rFonts w:ascii="Arial" w:hAnsi="Arial" w:cs="Arial"/>
        </w:rPr>
        <w:t>and the impact on recidivism. They could further consider attachment theory in terms of prison staffs’ attachment styles, and the impact this may have on supporting young a</w:t>
      </w:r>
      <w:r w:rsidR="00DD5722" w:rsidRPr="00214264">
        <w:rPr>
          <w:rFonts w:ascii="Arial" w:hAnsi="Arial" w:cs="Arial"/>
        </w:rPr>
        <w:t xml:space="preserve">dults’ transitions through the </w:t>
      </w:r>
      <w:r w:rsidRPr="00214264">
        <w:rPr>
          <w:rFonts w:ascii="Arial" w:hAnsi="Arial" w:cs="Arial"/>
        </w:rPr>
        <w:t xml:space="preserve">system, </w:t>
      </w:r>
      <w:r w:rsidR="00924815">
        <w:rPr>
          <w:rFonts w:ascii="Arial" w:hAnsi="Arial" w:cs="Arial"/>
        </w:rPr>
        <w:t xml:space="preserve">mental health, </w:t>
      </w:r>
      <w:r w:rsidRPr="00214264">
        <w:rPr>
          <w:rFonts w:ascii="Arial" w:hAnsi="Arial" w:cs="Arial"/>
        </w:rPr>
        <w:t>rehabilitation and recidivism.  Perhaps with a greater understanding and a focus on proactive involvement, recidivism may reduce, thus the number of youth</w:t>
      </w:r>
      <w:r w:rsidR="00391875">
        <w:rPr>
          <w:rFonts w:ascii="Arial" w:hAnsi="Arial" w:cs="Arial"/>
        </w:rPr>
        <w:t>s</w:t>
      </w:r>
      <w:r w:rsidRPr="00214264">
        <w:rPr>
          <w:rFonts w:ascii="Arial" w:hAnsi="Arial" w:cs="Arial"/>
        </w:rPr>
        <w:t xml:space="preserve"> requiring an adult prison transition may also reduce. </w:t>
      </w:r>
    </w:p>
    <w:p w14:paraId="79007B8F" w14:textId="77777777" w:rsidR="00B85DA5" w:rsidRPr="00214264" w:rsidRDefault="00B85DA5" w:rsidP="00B85DA5">
      <w:pPr>
        <w:spacing w:line="360" w:lineRule="auto"/>
        <w:jc w:val="both"/>
        <w:rPr>
          <w:rFonts w:ascii="Arial" w:hAnsi="Arial" w:cs="Arial"/>
        </w:rPr>
      </w:pPr>
    </w:p>
    <w:p w14:paraId="0EAD802A" w14:textId="315873FC" w:rsidR="00CC08FB" w:rsidRPr="00214264" w:rsidRDefault="007C2ECB" w:rsidP="00D4450E">
      <w:pPr>
        <w:spacing w:line="360" w:lineRule="auto"/>
        <w:jc w:val="both"/>
        <w:rPr>
          <w:rFonts w:ascii="Arial" w:hAnsi="Arial" w:cs="Arial"/>
        </w:rPr>
      </w:pPr>
      <w:r w:rsidRPr="00214264">
        <w:rPr>
          <w:rFonts w:ascii="Arial" w:hAnsi="Arial" w:cs="Arial"/>
        </w:rPr>
        <w:t>This research has flagged the complexity of this phenomenon</w:t>
      </w:r>
      <w:r w:rsidR="00C938FA" w:rsidRPr="00214264">
        <w:rPr>
          <w:rFonts w:ascii="Arial" w:hAnsi="Arial" w:cs="Arial"/>
        </w:rPr>
        <w:t xml:space="preserve"> in relation to the </w:t>
      </w:r>
      <w:r w:rsidRPr="00214264">
        <w:rPr>
          <w:rFonts w:ascii="Arial" w:hAnsi="Arial" w:cs="Arial"/>
        </w:rPr>
        <w:t>interplay</w:t>
      </w:r>
      <w:r w:rsidR="00C938FA" w:rsidRPr="00214264">
        <w:rPr>
          <w:rFonts w:ascii="Arial" w:hAnsi="Arial" w:cs="Arial"/>
        </w:rPr>
        <w:t xml:space="preserve"> the prison staff perceive </w:t>
      </w:r>
      <w:r w:rsidRPr="00214264">
        <w:rPr>
          <w:rFonts w:ascii="Arial" w:hAnsi="Arial" w:cs="Arial"/>
        </w:rPr>
        <w:t>between organisational fragmentation and the prisoners</w:t>
      </w:r>
      <w:r w:rsidR="00DD5722" w:rsidRPr="00214264">
        <w:rPr>
          <w:rFonts w:ascii="Arial" w:hAnsi="Arial" w:cs="Arial"/>
        </w:rPr>
        <w:t>’</w:t>
      </w:r>
      <w:r w:rsidRPr="00214264">
        <w:rPr>
          <w:rFonts w:ascii="Arial" w:hAnsi="Arial" w:cs="Arial"/>
        </w:rPr>
        <w:t xml:space="preserve"> experiences</w:t>
      </w:r>
      <w:r w:rsidR="00986067" w:rsidRPr="00214264">
        <w:rPr>
          <w:rFonts w:ascii="Arial" w:hAnsi="Arial" w:cs="Arial"/>
        </w:rPr>
        <w:t xml:space="preserve"> as well as their complex relationship dynamics with the young adults</w:t>
      </w:r>
      <w:r w:rsidRPr="00214264">
        <w:rPr>
          <w:rFonts w:ascii="Arial" w:hAnsi="Arial" w:cs="Arial"/>
        </w:rPr>
        <w:t xml:space="preserve">. </w:t>
      </w:r>
      <w:r w:rsidR="00B85DA5" w:rsidRPr="00214264">
        <w:rPr>
          <w:rFonts w:ascii="Arial" w:hAnsi="Arial" w:cs="Arial"/>
        </w:rPr>
        <w:t xml:space="preserve">As this study is only able to offer an extract </w:t>
      </w:r>
      <w:r w:rsidR="00986067" w:rsidRPr="00214264">
        <w:rPr>
          <w:rFonts w:ascii="Arial" w:hAnsi="Arial" w:cs="Arial"/>
        </w:rPr>
        <w:t xml:space="preserve">of understanding into </w:t>
      </w:r>
      <w:r w:rsidR="00DD5722" w:rsidRPr="00214264">
        <w:rPr>
          <w:rFonts w:ascii="Arial" w:hAnsi="Arial" w:cs="Arial"/>
        </w:rPr>
        <w:t>these phenomena</w:t>
      </w:r>
      <w:r w:rsidR="00537BF4" w:rsidRPr="00214264">
        <w:rPr>
          <w:rFonts w:ascii="Arial" w:hAnsi="Arial" w:cs="Arial"/>
        </w:rPr>
        <w:t xml:space="preserve">, it identifies the </w:t>
      </w:r>
      <w:r w:rsidR="00B85DA5" w:rsidRPr="00214264">
        <w:rPr>
          <w:rFonts w:ascii="Arial" w:hAnsi="Arial" w:cs="Arial"/>
        </w:rPr>
        <w:t>potential to understand a great deal more</w:t>
      </w:r>
      <w:r w:rsidR="00537BF4" w:rsidRPr="00214264">
        <w:rPr>
          <w:rFonts w:ascii="Arial" w:hAnsi="Arial" w:cs="Arial"/>
        </w:rPr>
        <w:t>. For</w:t>
      </w:r>
      <w:r w:rsidR="00B85DA5" w:rsidRPr="00214264">
        <w:rPr>
          <w:rFonts w:ascii="Arial" w:hAnsi="Arial" w:cs="Arial"/>
        </w:rPr>
        <w:t xml:space="preserve"> instance</w:t>
      </w:r>
      <w:r w:rsidR="00986067" w:rsidRPr="00214264">
        <w:rPr>
          <w:rFonts w:ascii="Arial" w:hAnsi="Arial" w:cs="Arial"/>
        </w:rPr>
        <w:t xml:space="preserve">, </w:t>
      </w:r>
      <w:r w:rsidR="00537BF4" w:rsidRPr="00214264">
        <w:rPr>
          <w:rFonts w:ascii="Arial" w:hAnsi="Arial" w:cs="Arial"/>
        </w:rPr>
        <w:t xml:space="preserve">future </w:t>
      </w:r>
      <w:r w:rsidR="00C938FA" w:rsidRPr="00214264">
        <w:rPr>
          <w:rFonts w:ascii="Arial" w:hAnsi="Arial" w:cs="Arial"/>
        </w:rPr>
        <w:t>a</w:t>
      </w:r>
      <w:r w:rsidRPr="00214264">
        <w:rPr>
          <w:rFonts w:ascii="Arial" w:hAnsi="Arial" w:cs="Arial"/>
        </w:rPr>
        <w:t>nalysis of the pers</w:t>
      </w:r>
      <w:r w:rsidR="00DD5722" w:rsidRPr="00214264">
        <w:rPr>
          <w:rFonts w:ascii="Arial" w:hAnsi="Arial" w:cs="Arial"/>
        </w:rPr>
        <w:t>onal and professional impact on</w:t>
      </w:r>
      <w:r w:rsidRPr="00214264">
        <w:rPr>
          <w:rFonts w:ascii="Arial" w:hAnsi="Arial" w:cs="Arial"/>
        </w:rPr>
        <w:t xml:space="preserve"> both staff and prisoners could be valuable</w:t>
      </w:r>
      <w:r w:rsidR="00537BF4" w:rsidRPr="00214264">
        <w:rPr>
          <w:rFonts w:ascii="Arial" w:hAnsi="Arial" w:cs="Arial"/>
        </w:rPr>
        <w:t xml:space="preserve">. Furthermore, </w:t>
      </w:r>
      <w:r w:rsidR="0075165B" w:rsidRPr="00214264">
        <w:rPr>
          <w:rFonts w:ascii="Arial" w:hAnsi="Arial" w:cs="Arial"/>
        </w:rPr>
        <w:t>research could expand on these findings and explore the impact of prison staff</w:t>
      </w:r>
      <w:r w:rsidR="00DD5722" w:rsidRPr="00214264">
        <w:rPr>
          <w:rFonts w:ascii="Arial" w:hAnsi="Arial" w:cs="Arial"/>
        </w:rPr>
        <w:t>’</w:t>
      </w:r>
      <w:r w:rsidR="0075165B" w:rsidRPr="00214264">
        <w:rPr>
          <w:rFonts w:ascii="Arial" w:hAnsi="Arial" w:cs="Arial"/>
        </w:rPr>
        <w:t xml:space="preserve">s experiences of feeling helpless on their wellbeing and relationships with prisoners. Whilst clinical service evaluations could be designed to evaluate the effectiveness of any intervention or service change implemented to address the experience of lack of support, such as staff attachment </w:t>
      </w:r>
      <w:r w:rsidR="0075165B" w:rsidRPr="00214264">
        <w:rPr>
          <w:rFonts w:ascii="Arial" w:hAnsi="Arial" w:cs="Arial"/>
        </w:rPr>
        <w:lastRenderedPageBreak/>
        <w:t>and transition support training or prison staff supervision and the impact on their wellbeing and experiences of support.</w:t>
      </w:r>
    </w:p>
    <w:p w14:paraId="29665D7F" w14:textId="733BA55A" w:rsidR="00D4450E" w:rsidRPr="00214264" w:rsidRDefault="00D4450E" w:rsidP="00D4450E">
      <w:pPr>
        <w:spacing w:line="360" w:lineRule="auto"/>
        <w:jc w:val="both"/>
        <w:rPr>
          <w:rFonts w:ascii="Arial" w:hAnsi="Arial" w:cs="Arial"/>
        </w:rPr>
      </w:pPr>
    </w:p>
    <w:p w14:paraId="524353D2" w14:textId="1AABAD63" w:rsidR="00D4450E" w:rsidRPr="00214264" w:rsidRDefault="00D4450E" w:rsidP="00D4450E">
      <w:pPr>
        <w:spacing w:line="360" w:lineRule="auto"/>
        <w:jc w:val="both"/>
        <w:rPr>
          <w:rFonts w:ascii="Arial" w:hAnsi="Arial" w:cs="Arial"/>
        </w:rPr>
      </w:pPr>
    </w:p>
    <w:p w14:paraId="47275E2B" w14:textId="77777777" w:rsidR="00D4450E" w:rsidRPr="00214264" w:rsidRDefault="00D4450E" w:rsidP="00D4450E">
      <w:pPr>
        <w:spacing w:line="360" w:lineRule="auto"/>
        <w:jc w:val="both"/>
        <w:rPr>
          <w:rFonts w:ascii="Arial" w:hAnsi="Arial" w:cs="Arial"/>
          <w:b/>
        </w:rPr>
      </w:pPr>
    </w:p>
    <w:p w14:paraId="171C626B" w14:textId="77777777" w:rsidR="00D4450E" w:rsidRPr="00214264" w:rsidRDefault="00D4450E">
      <w:pPr>
        <w:spacing w:after="160" w:line="259" w:lineRule="auto"/>
        <w:rPr>
          <w:rFonts w:ascii="Arial" w:hAnsi="Arial" w:cs="Arial"/>
          <w:b/>
        </w:rPr>
      </w:pPr>
      <w:r w:rsidRPr="00214264">
        <w:rPr>
          <w:rFonts w:ascii="Arial" w:hAnsi="Arial" w:cs="Arial"/>
          <w:b/>
        </w:rPr>
        <w:br w:type="page"/>
      </w:r>
    </w:p>
    <w:p w14:paraId="713AA8F8" w14:textId="205C7C61" w:rsidR="0075165B" w:rsidRPr="00214264" w:rsidRDefault="0075165B" w:rsidP="00294ADA">
      <w:pPr>
        <w:spacing w:line="360" w:lineRule="auto"/>
        <w:jc w:val="both"/>
        <w:rPr>
          <w:rFonts w:ascii="Arial" w:hAnsi="Arial" w:cs="Arial"/>
          <w:b/>
        </w:rPr>
      </w:pPr>
      <w:r w:rsidRPr="00214264">
        <w:rPr>
          <w:rFonts w:ascii="Arial" w:hAnsi="Arial" w:cs="Arial"/>
          <w:b/>
        </w:rPr>
        <w:lastRenderedPageBreak/>
        <w:t>Conclusion</w:t>
      </w:r>
    </w:p>
    <w:p w14:paraId="361A1855" w14:textId="77777777" w:rsidR="00CC08FB" w:rsidRPr="00214264" w:rsidRDefault="00CC08FB" w:rsidP="00CC08FB">
      <w:pPr>
        <w:spacing w:line="360" w:lineRule="auto"/>
        <w:jc w:val="both"/>
        <w:rPr>
          <w:rFonts w:ascii="Arial" w:hAnsi="Arial" w:cs="Arial"/>
          <w:b/>
        </w:rPr>
      </w:pPr>
    </w:p>
    <w:p w14:paraId="727116B8" w14:textId="3A288041" w:rsidR="0075165B" w:rsidRPr="00214264" w:rsidRDefault="0075165B" w:rsidP="00CC08FB">
      <w:pPr>
        <w:spacing w:line="360" w:lineRule="auto"/>
        <w:ind w:firstLine="720"/>
        <w:jc w:val="both"/>
        <w:rPr>
          <w:rFonts w:ascii="Arial" w:hAnsi="Arial" w:cs="Arial"/>
        </w:rPr>
      </w:pPr>
      <w:r w:rsidRPr="00214264">
        <w:rPr>
          <w:rFonts w:ascii="Arial" w:hAnsi="Arial" w:cs="Arial"/>
        </w:rPr>
        <w:t xml:space="preserve">This paper </w:t>
      </w:r>
      <w:r w:rsidR="00531E4B" w:rsidRPr="00214264">
        <w:rPr>
          <w:rFonts w:ascii="Arial" w:hAnsi="Arial" w:cs="Arial"/>
        </w:rPr>
        <w:t xml:space="preserve">has </w:t>
      </w:r>
      <w:r w:rsidR="00DD5722" w:rsidRPr="00214264">
        <w:rPr>
          <w:rFonts w:ascii="Arial" w:hAnsi="Arial" w:cs="Arial"/>
        </w:rPr>
        <w:t>explored prison staff</w:t>
      </w:r>
      <w:r w:rsidRPr="00214264">
        <w:rPr>
          <w:rFonts w:ascii="Arial" w:hAnsi="Arial" w:cs="Arial"/>
        </w:rPr>
        <w:t>’</w:t>
      </w:r>
      <w:r w:rsidR="00DD5722" w:rsidRPr="00214264">
        <w:rPr>
          <w:rFonts w:ascii="Arial" w:hAnsi="Arial" w:cs="Arial"/>
        </w:rPr>
        <w:t>s</w:t>
      </w:r>
      <w:r w:rsidRPr="00214264">
        <w:rPr>
          <w:rFonts w:ascii="Arial" w:hAnsi="Arial" w:cs="Arial"/>
        </w:rPr>
        <w:t xml:space="preserve"> experiences of</w:t>
      </w:r>
      <w:r w:rsidR="00D232B6" w:rsidRPr="00214264">
        <w:rPr>
          <w:rFonts w:ascii="Arial" w:hAnsi="Arial" w:cs="Arial"/>
        </w:rPr>
        <w:t xml:space="preserve"> </w:t>
      </w:r>
      <w:r w:rsidRPr="00214264">
        <w:rPr>
          <w:rFonts w:ascii="Arial" w:hAnsi="Arial" w:cs="Arial"/>
        </w:rPr>
        <w:t>prisoners transitioning from youth offending establishments to adult prisons. The study found that prison staff experienced being unprepared to support the prisoners for such transitions due to a lack of clear guidance</w:t>
      </w:r>
      <w:r w:rsidR="00531E4B" w:rsidRPr="00214264">
        <w:rPr>
          <w:rFonts w:ascii="Arial" w:hAnsi="Arial" w:cs="Arial"/>
        </w:rPr>
        <w:t>;</w:t>
      </w:r>
      <w:r w:rsidRPr="00214264">
        <w:rPr>
          <w:rFonts w:ascii="Arial" w:hAnsi="Arial" w:cs="Arial"/>
        </w:rPr>
        <w:t xml:space="preserve"> working within multiple contradictory systems regarding young adult management, whilst they perceived prisons were inadequately preparing the young adults. </w:t>
      </w:r>
      <w:r w:rsidR="00531E4B" w:rsidRPr="00214264">
        <w:rPr>
          <w:rFonts w:ascii="Arial" w:hAnsi="Arial" w:cs="Arial"/>
        </w:rPr>
        <w:t>Their experience</w:t>
      </w:r>
      <w:r w:rsidR="00741F47" w:rsidRPr="00214264">
        <w:rPr>
          <w:rFonts w:ascii="Arial" w:hAnsi="Arial" w:cs="Arial"/>
        </w:rPr>
        <w:t xml:space="preserve"> of </w:t>
      </w:r>
      <w:r w:rsidR="009B0DDB" w:rsidRPr="00214264">
        <w:rPr>
          <w:rFonts w:ascii="Arial" w:eastAsiaTheme="minorHAnsi" w:hAnsi="Arial" w:cs="Arial"/>
          <w:iCs/>
          <w:lang w:eastAsia="en-US"/>
        </w:rPr>
        <w:t>inconsistencies</w:t>
      </w:r>
      <w:r w:rsidR="009B0DDB" w:rsidRPr="00214264">
        <w:rPr>
          <w:rFonts w:ascii="Arial" w:hAnsi="Arial" w:cs="Arial"/>
        </w:rPr>
        <w:t xml:space="preserve"> </w:t>
      </w:r>
      <w:r w:rsidR="00531E4B" w:rsidRPr="00214264">
        <w:rPr>
          <w:rFonts w:ascii="Arial" w:hAnsi="Arial" w:cs="Arial"/>
        </w:rPr>
        <w:t>adds to the challenges of working within complex environments where power dynamics are balanced with</w:t>
      </w:r>
      <w:r w:rsidR="00DD5722" w:rsidRPr="00214264">
        <w:rPr>
          <w:rFonts w:ascii="Arial" w:hAnsi="Arial" w:cs="Arial"/>
        </w:rPr>
        <w:t xml:space="preserve"> the</w:t>
      </w:r>
      <w:r w:rsidR="00531E4B" w:rsidRPr="00214264">
        <w:rPr>
          <w:rFonts w:ascii="Arial" w:hAnsi="Arial" w:cs="Arial"/>
        </w:rPr>
        <w:t xml:space="preserve"> ability to make changes and be influential</w:t>
      </w:r>
      <w:r w:rsidR="005B1062" w:rsidRPr="00214264">
        <w:rPr>
          <w:rFonts w:ascii="Arial" w:hAnsi="Arial" w:cs="Arial"/>
        </w:rPr>
        <w:t>.</w:t>
      </w:r>
      <w:r w:rsidR="00531E4B" w:rsidRPr="00214264">
        <w:rPr>
          <w:rFonts w:ascii="Arial" w:hAnsi="Arial" w:cs="Arial"/>
        </w:rPr>
        <w:t xml:space="preserve"> </w:t>
      </w:r>
      <w:r w:rsidRPr="00214264">
        <w:rPr>
          <w:rFonts w:ascii="Arial" w:hAnsi="Arial" w:cs="Arial"/>
        </w:rPr>
        <w:t xml:space="preserve">There was also a theme of concern regarding the prisoners’ vulnerability when moving to adult prisons, that prison staff did not feel they were able to address in their roles. The context in which the study was completed increased the obstacles </w:t>
      </w:r>
      <w:r w:rsidR="00DD5722" w:rsidRPr="00214264">
        <w:rPr>
          <w:rFonts w:ascii="Arial" w:hAnsi="Arial" w:cs="Arial"/>
        </w:rPr>
        <w:t>to</w:t>
      </w:r>
      <w:r w:rsidRPr="00214264">
        <w:rPr>
          <w:rFonts w:ascii="Arial" w:hAnsi="Arial" w:cs="Arial"/>
        </w:rPr>
        <w:t xml:space="preserve"> recruitment, whilst the prison staff culture is considered as a possible influencing factor. A better understanding of how </w:t>
      </w:r>
      <w:r w:rsidR="00741F47" w:rsidRPr="00214264">
        <w:rPr>
          <w:rFonts w:ascii="Arial" w:hAnsi="Arial" w:cs="Arial"/>
        </w:rPr>
        <w:t xml:space="preserve">all </w:t>
      </w:r>
      <w:r w:rsidRPr="00214264">
        <w:rPr>
          <w:rFonts w:ascii="Arial" w:hAnsi="Arial" w:cs="Arial"/>
        </w:rPr>
        <w:t xml:space="preserve">individuals </w:t>
      </w:r>
      <w:r w:rsidR="00741F47" w:rsidRPr="00214264">
        <w:rPr>
          <w:rFonts w:ascii="Arial" w:hAnsi="Arial" w:cs="Arial"/>
        </w:rPr>
        <w:t xml:space="preserve">in YOI settings </w:t>
      </w:r>
      <w:r w:rsidRPr="00214264">
        <w:rPr>
          <w:rFonts w:ascii="Arial" w:hAnsi="Arial" w:cs="Arial"/>
        </w:rPr>
        <w:t xml:space="preserve">experience transitions </w:t>
      </w:r>
      <w:r w:rsidR="000C508A" w:rsidRPr="00214264">
        <w:rPr>
          <w:rFonts w:ascii="Arial" w:hAnsi="Arial" w:cs="Arial"/>
        </w:rPr>
        <w:t xml:space="preserve">could contribute </w:t>
      </w:r>
      <w:r w:rsidR="003148B2" w:rsidRPr="00214264">
        <w:rPr>
          <w:rFonts w:ascii="Arial" w:hAnsi="Arial" w:cs="Arial"/>
        </w:rPr>
        <w:t>to</w:t>
      </w:r>
      <w:r w:rsidRPr="00214264">
        <w:rPr>
          <w:rFonts w:ascii="Arial" w:hAnsi="Arial" w:cs="Arial"/>
        </w:rPr>
        <w:t xml:space="preserve"> improving services and procedures to facilitate prepared and more positive experiences. </w:t>
      </w:r>
    </w:p>
    <w:p w14:paraId="493FA4B2" w14:textId="049A2892" w:rsidR="00814A18" w:rsidRPr="00214264" w:rsidRDefault="00814A18">
      <w:pPr>
        <w:spacing w:after="160" w:line="259" w:lineRule="auto"/>
        <w:rPr>
          <w:rFonts w:ascii="Arial" w:eastAsiaTheme="minorHAnsi" w:hAnsi="Arial" w:cs="Arial"/>
          <w:b/>
          <w:iCs/>
          <w:lang w:eastAsia="en-US"/>
        </w:rPr>
      </w:pPr>
    </w:p>
    <w:p w14:paraId="3C45D012" w14:textId="77777777" w:rsidR="0075165B" w:rsidRPr="00214264" w:rsidRDefault="0075165B">
      <w:pPr>
        <w:spacing w:after="160" w:line="259" w:lineRule="auto"/>
        <w:rPr>
          <w:rFonts w:ascii="Arial" w:eastAsiaTheme="minorHAnsi" w:hAnsi="Arial" w:cs="Arial"/>
          <w:b/>
          <w:iCs/>
          <w:lang w:eastAsia="en-US"/>
        </w:rPr>
      </w:pPr>
      <w:r w:rsidRPr="00214264">
        <w:rPr>
          <w:rFonts w:ascii="Arial" w:eastAsiaTheme="minorHAnsi" w:hAnsi="Arial" w:cs="Arial"/>
          <w:b/>
          <w:iCs/>
          <w:lang w:eastAsia="en-US"/>
        </w:rPr>
        <w:br w:type="page"/>
      </w:r>
    </w:p>
    <w:p w14:paraId="2E009186" w14:textId="14543665" w:rsidR="00F0607E" w:rsidRDefault="00F0607E" w:rsidP="00F0607E">
      <w:pPr>
        <w:rPr>
          <w:rFonts w:ascii="Arial" w:hAnsi="Arial" w:cs="Arial"/>
          <w:b/>
        </w:rPr>
      </w:pPr>
      <w:r w:rsidRPr="008836CF">
        <w:rPr>
          <w:rFonts w:ascii="Arial" w:hAnsi="Arial" w:cs="Arial"/>
          <w:b/>
        </w:rPr>
        <w:lastRenderedPageBreak/>
        <w:t>References</w:t>
      </w:r>
    </w:p>
    <w:p w14:paraId="66DB91C7" w14:textId="77777777" w:rsidR="00F0607E" w:rsidRPr="008836CF" w:rsidRDefault="00F0607E" w:rsidP="00F0607E">
      <w:pPr>
        <w:rPr>
          <w:rFonts w:ascii="Arial" w:hAnsi="Arial" w:cs="Arial"/>
          <w:b/>
        </w:rPr>
      </w:pPr>
    </w:p>
    <w:p w14:paraId="10745FCE" w14:textId="77777777" w:rsidR="00F0607E" w:rsidRPr="00C32713"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 xml:space="preserve">Ainsworth, M.S., 1989. </w:t>
      </w:r>
      <w:r w:rsidRPr="00C32713">
        <w:rPr>
          <w:rFonts w:ascii="Arial" w:hAnsi="Arial" w:cs="Arial"/>
          <w:shd w:val="clear" w:color="auto" w:fill="FFFFFF"/>
        </w:rPr>
        <w:t>Attachments beyond infancy. </w:t>
      </w:r>
      <w:r w:rsidRPr="00C32713">
        <w:rPr>
          <w:rFonts w:ascii="Arial" w:hAnsi="Arial" w:cs="Arial"/>
          <w:i/>
          <w:iCs/>
          <w:shd w:val="clear" w:color="auto" w:fill="FFFFFF"/>
        </w:rPr>
        <w:t>American psychologist</w:t>
      </w:r>
      <w:r w:rsidRPr="00C32713">
        <w:rPr>
          <w:rFonts w:ascii="Arial" w:hAnsi="Arial" w:cs="Arial"/>
          <w:shd w:val="clear" w:color="auto" w:fill="FFFFFF"/>
        </w:rPr>
        <w:t>, </w:t>
      </w:r>
      <w:r w:rsidRPr="00C32713">
        <w:rPr>
          <w:rFonts w:ascii="Arial" w:hAnsi="Arial" w:cs="Arial"/>
          <w:i/>
          <w:iCs/>
          <w:shd w:val="clear" w:color="auto" w:fill="FFFFFF"/>
        </w:rPr>
        <w:t>44</w:t>
      </w:r>
      <w:r w:rsidRPr="00C32713">
        <w:rPr>
          <w:rFonts w:ascii="Arial" w:hAnsi="Arial" w:cs="Arial"/>
          <w:shd w:val="clear" w:color="auto" w:fill="FFFFFF"/>
        </w:rPr>
        <w:t xml:space="preserve">(4), p.709. </w:t>
      </w:r>
    </w:p>
    <w:p w14:paraId="5B8C1383" w14:textId="49DF0E3D" w:rsidR="00F0607E" w:rsidRPr="00C32713" w:rsidRDefault="00F0607E" w:rsidP="00D849DC">
      <w:pPr>
        <w:shd w:val="clear" w:color="auto" w:fill="FFFFFF"/>
        <w:spacing w:line="360" w:lineRule="auto"/>
        <w:ind w:hanging="720"/>
        <w:textAlignment w:val="baseline"/>
        <w:rPr>
          <w:rFonts w:ascii="Arial" w:hAnsi="Arial" w:cs="Arial"/>
          <w:shd w:val="clear" w:color="auto" w:fill="FFFFFF"/>
        </w:rPr>
      </w:pPr>
      <w:r w:rsidRPr="00C32713">
        <w:rPr>
          <w:rFonts w:ascii="Arial" w:hAnsi="Arial" w:cs="Arial"/>
          <w:shd w:val="clear" w:color="auto" w:fill="FFFFFF"/>
        </w:rPr>
        <w:t>Ali, S. and Phipps, J., 2020. Evaluating a mental health service in a young offender’s institution: a thematic analysis of prison officer experiences. </w:t>
      </w:r>
      <w:r w:rsidRPr="00C32713">
        <w:rPr>
          <w:rFonts w:ascii="Arial" w:hAnsi="Arial" w:cs="Arial"/>
          <w:i/>
          <w:iCs/>
          <w:shd w:val="clear" w:color="auto" w:fill="FFFFFF"/>
        </w:rPr>
        <w:t>The Journal of Forensic Practice</w:t>
      </w:r>
      <w:r w:rsidRPr="00C32713">
        <w:rPr>
          <w:rFonts w:ascii="Arial" w:hAnsi="Arial" w:cs="Arial"/>
          <w:shd w:val="clear" w:color="auto" w:fill="FFFFFF"/>
        </w:rPr>
        <w:t>.</w:t>
      </w:r>
      <w:r w:rsidR="00C32713" w:rsidRPr="00C32713">
        <w:rPr>
          <w:rFonts w:ascii="Arial" w:hAnsi="Arial" w:cs="Arial"/>
        </w:rPr>
        <w:t xml:space="preserve"> , 22(3), 149-160.</w:t>
      </w:r>
    </w:p>
    <w:p w14:paraId="27D572D7"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Alkema, K., Linton, J.M. and Davies, R., 2008. A study of the relationship between self-care, compassion satisfaction, compassion fatigue, and burnout among hospice professionals. </w:t>
      </w:r>
      <w:r w:rsidRPr="009B6F82">
        <w:rPr>
          <w:rFonts w:ascii="Arial" w:hAnsi="Arial" w:cs="Arial"/>
          <w:i/>
          <w:iCs/>
          <w:shd w:val="clear" w:color="auto" w:fill="FFFFFF"/>
        </w:rPr>
        <w:t>Journal of Social Work in End-of-Life &amp; Palliative Care</w:t>
      </w:r>
      <w:r w:rsidRPr="009B6F82">
        <w:rPr>
          <w:rFonts w:ascii="Arial" w:hAnsi="Arial" w:cs="Arial"/>
          <w:shd w:val="clear" w:color="auto" w:fill="FFFFFF"/>
        </w:rPr>
        <w:t>, </w:t>
      </w:r>
      <w:r w:rsidRPr="009B6F82">
        <w:rPr>
          <w:rFonts w:ascii="Arial" w:hAnsi="Arial" w:cs="Arial"/>
          <w:i/>
          <w:iCs/>
          <w:shd w:val="clear" w:color="auto" w:fill="FFFFFF"/>
        </w:rPr>
        <w:t>4</w:t>
      </w:r>
      <w:r w:rsidRPr="009B6F82">
        <w:rPr>
          <w:rFonts w:ascii="Arial" w:hAnsi="Arial" w:cs="Arial"/>
          <w:shd w:val="clear" w:color="auto" w:fill="FFFFFF"/>
        </w:rPr>
        <w:t>(2), pp.101-119.</w:t>
      </w:r>
    </w:p>
    <w:p w14:paraId="42A36B50" w14:textId="77777777" w:rsidR="00F0607E" w:rsidRPr="00C07655"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 xml:space="preserve">Arnold, H., 2005. The effects of prison </w:t>
      </w:r>
      <w:r w:rsidRPr="00C07655">
        <w:rPr>
          <w:rFonts w:ascii="Arial" w:hAnsi="Arial" w:cs="Arial"/>
          <w:shd w:val="clear" w:color="auto" w:fill="FFFFFF"/>
        </w:rPr>
        <w:t>work. </w:t>
      </w:r>
      <w:r w:rsidRPr="00C07655">
        <w:rPr>
          <w:rFonts w:ascii="Arial" w:hAnsi="Arial" w:cs="Arial"/>
          <w:i/>
          <w:iCs/>
          <w:shd w:val="clear" w:color="auto" w:fill="FFFFFF"/>
        </w:rPr>
        <w:t>The effects of imprisonment</w:t>
      </w:r>
      <w:r w:rsidRPr="00C07655">
        <w:rPr>
          <w:rFonts w:ascii="Arial" w:hAnsi="Arial" w:cs="Arial"/>
          <w:shd w:val="clear" w:color="auto" w:fill="FFFFFF"/>
        </w:rPr>
        <w:t>, pp.391-420.</w:t>
      </w:r>
    </w:p>
    <w:p w14:paraId="1258A14D" w14:textId="6F01FA4D" w:rsidR="00F0607E" w:rsidRPr="00C07655" w:rsidRDefault="00F0607E" w:rsidP="00D849DC">
      <w:pPr>
        <w:shd w:val="clear" w:color="auto" w:fill="FFFFFF"/>
        <w:spacing w:line="360" w:lineRule="auto"/>
        <w:ind w:hanging="720"/>
        <w:textAlignment w:val="baseline"/>
        <w:rPr>
          <w:rFonts w:ascii="Arial" w:hAnsi="Arial" w:cs="Arial"/>
          <w:shd w:val="clear" w:color="auto" w:fill="FFFFFF"/>
        </w:rPr>
      </w:pPr>
      <w:r w:rsidRPr="00C07655">
        <w:rPr>
          <w:rFonts w:ascii="Arial" w:hAnsi="Arial" w:cs="Arial"/>
          <w:shd w:val="clear" w:color="auto" w:fill="FFFFFF"/>
        </w:rPr>
        <w:t>Arnold, H., Liebling, A. and Tait, S., 20</w:t>
      </w:r>
      <w:r w:rsidR="00C07655" w:rsidRPr="00C07655">
        <w:rPr>
          <w:rFonts w:ascii="Arial" w:hAnsi="Arial" w:cs="Arial"/>
          <w:shd w:val="clear" w:color="auto" w:fill="FFFFFF"/>
        </w:rPr>
        <w:t>07</w:t>
      </w:r>
      <w:r w:rsidRPr="00C07655">
        <w:rPr>
          <w:rFonts w:ascii="Arial" w:hAnsi="Arial" w:cs="Arial"/>
          <w:shd w:val="clear" w:color="auto" w:fill="FFFFFF"/>
        </w:rPr>
        <w:t xml:space="preserve">. Prison officers and prison culture. </w:t>
      </w:r>
      <w:r w:rsidR="00C07655" w:rsidRPr="00C07655">
        <w:rPr>
          <w:rFonts w:ascii="Arial" w:hAnsi="Arial" w:cs="Arial"/>
          <w:shd w:val="clear" w:color="auto" w:fill="FFFFFF"/>
        </w:rPr>
        <w:t xml:space="preserve">In </w:t>
      </w:r>
      <w:proofErr w:type="spellStart"/>
      <w:r w:rsidR="00F248BF" w:rsidRPr="00C07655">
        <w:rPr>
          <w:rFonts w:ascii="Arial" w:hAnsi="Arial" w:cs="Arial"/>
          <w:color w:val="222222"/>
          <w:shd w:val="clear" w:color="auto" w:fill="FFFFFF"/>
        </w:rPr>
        <w:t>Jewkes</w:t>
      </w:r>
      <w:proofErr w:type="spellEnd"/>
      <w:r w:rsidR="00F248BF" w:rsidRPr="00C07655">
        <w:rPr>
          <w:rFonts w:ascii="Arial" w:hAnsi="Arial" w:cs="Arial"/>
          <w:color w:val="222222"/>
          <w:shd w:val="clear" w:color="auto" w:fill="FFFFFF"/>
        </w:rPr>
        <w:t xml:space="preserve">, Y., </w:t>
      </w:r>
      <w:r w:rsidR="00C07655" w:rsidRPr="00C07655">
        <w:rPr>
          <w:rFonts w:ascii="Arial" w:hAnsi="Arial" w:cs="Arial"/>
          <w:color w:val="222222"/>
          <w:shd w:val="clear" w:color="auto" w:fill="FFFFFF"/>
        </w:rPr>
        <w:t xml:space="preserve">eds. </w:t>
      </w:r>
      <w:r w:rsidR="00C07655" w:rsidRPr="00C07655">
        <w:rPr>
          <w:rFonts w:ascii="Arial" w:hAnsi="Arial" w:cs="Arial"/>
          <w:i/>
          <w:iCs/>
          <w:color w:val="222222"/>
          <w:shd w:val="clear" w:color="auto" w:fill="FFFFFF"/>
        </w:rPr>
        <w:t>Handbook on prisons</w:t>
      </w:r>
      <w:r w:rsidR="00C07655" w:rsidRPr="00C07655">
        <w:rPr>
          <w:rFonts w:ascii="Arial" w:hAnsi="Arial" w:cs="Arial"/>
          <w:color w:val="222222"/>
          <w:shd w:val="clear" w:color="auto" w:fill="FFFFFF"/>
        </w:rPr>
        <w:t xml:space="preserve">. Devon. </w:t>
      </w:r>
      <w:r w:rsidR="00F248BF" w:rsidRPr="00C07655">
        <w:rPr>
          <w:rFonts w:ascii="Arial" w:hAnsi="Arial" w:cs="Arial"/>
          <w:color w:val="222222"/>
          <w:shd w:val="clear" w:color="auto" w:fill="FFFFFF"/>
        </w:rPr>
        <w:t xml:space="preserve">(pp. </w:t>
      </w:r>
      <w:r w:rsidR="00C07655" w:rsidRPr="00C07655">
        <w:rPr>
          <w:rFonts w:ascii="Arial" w:hAnsi="Arial" w:cs="Arial"/>
          <w:shd w:val="clear" w:color="auto" w:fill="FFFFFF"/>
        </w:rPr>
        <w:t>471-495</w:t>
      </w:r>
      <w:r w:rsidR="00C07655" w:rsidRPr="00C07655">
        <w:rPr>
          <w:rFonts w:ascii="Arial" w:hAnsi="Arial" w:cs="Arial"/>
          <w:color w:val="222222"/>
          <w:shd w:val="clear" w:color="auto" w:fill="FFFFFF"/>
        </w:rPr>
        <w:t>).</w:t>
      </w:r>
    </w:p>
    <w:p w14:paraId="6D30B427" w14:textId="7222818D" w:rsidR="00F0607E" w:rsidRDefault="00F0607E" w:rsidP="00D849DC">
      <w:pPr>
        <w:shd w:val="clear" w:color="auto" w:fill="FFFFFF"/>
        <w:spacing w:line="360" w:lineRule="auto"/>
        <w:ind w:hanging="720"/>
        <w:textAlignment w:val="baseline"/>
        <w:rPr>
          <w:rFonts w:ascii="Arial" w:hAnsi="Arial" w:cs="Arial"/>
        </w:rPr>
      </w:pPr>
      <w:r w:rsidRPr="009B6F82">
        <w:rPr>
          <w:rFonts w:ascii="Arial" w:hAnsi="Arial" w:cs="Arial"/>
        </w:rPr>
        <w:t>Barrow Cadbury Trust. 2005. Lost in Transition; A Report of the Barrow Cadbury Commission on Young Adults and the Criminal Justice System</w:t>
      </w:r>
      <w:r>
        <w:rPr>
          <w:rFonts w:ascii="Arial" w:hAnsi="Arial" w:cs="Arial"/>
        </w:rPr>
        <w:t>.</w:t>
      </w:r>
      <w:r w:rsidR="005F28A5">
        <w:rPr>
          <w:rFonts w:ascii="Arial" w:hAnsi="Arial" w:cs="Arial"/>
        </w:rPr>
        <w:t xml:space="preserve"> [online]. </w:t>
      </w:r>
      <w:hyperlink r:id="rId27" w:history="1">
        <w:r w:rsidRPr="009B6F82">
          <w:rPr>
            <w:rStyle w:val="Hyperlink"/>
            <w:rFonts w:ascii="Arial" w:hAnsi="Arial" w:cs="Arial"/>
            <w:color w:val="auto"/>
          </w:rPr>
          <w:t>https://barrowcadbury.org.uk/wp-content/uploads/2011/09/Lost-in-Transition.pdf</w:t>
        </w:r>
      </w:hyperlink>
      <w:r w:rsidRPr="009B6F82">
        <w:rPr>
          <w:rFonts w:ascii="Arial" w:hAnsi="Arial" w:cs="Arial"/>
        </w:rPr>
        <w:t xml:space="preserve"> </w:t>
      </w:r>
      <w:r w:rsidR="005F28A5">
        <w:rPr>
          <w:rFonts w:ascii="Arial" w:hAnsi="Arial" w:cs="Arial"/>
        </w:rPr>
        <w:t>[accessed 11.06.2021]</w:t>
      </w:r>
    </w:p>
    <w:p w14:paraId="5A5F5AC6" w14:textId="6989F3D1" w:rsidR="00B715AB" w:rsidRDefault="00F0607E" w:rsidP="00B715AB">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Bennett</w:t>
      </w:r>
      <w:r w:rsidRPr="00B634E5">
        <w:rPr>
          <w:rFonts w:ascii="Arial" w:hAnsi="Arial" w:cs="Arial"/>
          <w:shd w:val="clear" w:color="auto" w:fill="FFFFFF"/>
        </w:rPr>
        <w:t>, J., Crewe, B. and Wahidin, A. eds., 201</w:t>
      </w:r>
      <w:r w:rsidR="005F28A5" w:rsidRPr="00B634E5">
        <w:rPr>
          <w:rFonts w:ascii="Arial" w:hAnsi="Arial" w:cs="Arial"/>
          <w:shd w:val="clear" w:color="auto" w:fill="FFFFFF"/>
        </w:rPr>
        <w:t>2</w:t>
      </w:r>
      <w:r w:rsidRPr="00B634E5">
        <w:rPr>
          <w:rFonts w:ascii="Arial" w:hAnsi="Arial" w:cs="Arial"/>
          <w:shd w:val="clear" w:color="auto" w:fill="FFFFFF"/>
        </w:rPr>
        <w:t>. </w:t>
      </w:r>
      <w:r w:rsidRPr="00B634E5">
        <w:rPr>
          <w:rFonts w:ascii="Arial" w:hAnsi="Arial" w:cs="Arial"/>
          <w:i/>
          <w:iCs/>
          <w:shd w:val="clear" w:color="auto" w:fill="FFFFFF"/>
        </w:rPr>
        <w:t>Understanding prison staff</w:t>
      </w:r>
      <w:r w:rsidRPr="00B634E5">
        <w:rPr>
          <w:rFonts w:ascii="Arial" w:hAnsi="Arial" w:cs="Arial"/>
          <w:i/>
          <w:shd w:val="clear" w:color="auto" w:fill="FFFFFF"/>
        </w:rPr>
        <w:t xml:space="preserve">. </w:t>
      </w:r>
      <w:r w:rsidR="00B634E5" w:rsidRPr="00B634E5">
        <w:rPr>
          <w:rFonts w:ascii="Arial" w:hAnsi="Arial" w:cs="Arial"/>
          <w:i/>
        </w:rPr>
        <w:t>Cullompton.</w:t>
      </w:r>
      <w:r w:rsidR="00B634E5" w:rsidRPr="00B634E5">
        <w:t xml:space="preserve"> </w:t>
      </w:r>
      <w:r w:rsidR="00B634E5" w:rsidRPr="00B634E5">
        <w:rPr>
          <w:rFonts w:ascii="Arial" w:hAnsi="Arial" w:cs="Arial"/>
          <w:shd w:val="clear" w:color="auto" w:fill="FFFFFF"/>
        </w:rPr>
        <w:t>Willan</w:t>
      </w:r>
    </w:p>
    <w:p w14:paraId="2EC7D146" w14:textId="13DB2D23" w:rsidR="00B715AB" w:rsidRPr="00B634E5" w:rsidRDefault="00B715AB" w:rsidP="00B715AB">
      <w:pPr>
        <w:shd w:val="clear" w:color="auto" w:fill="FFFFFF"/>
        <w:spacing w:line="360" w:lineRule="auto"/>
        <w:ind w:hanging="720"/>
        <w:textAlignment w:val="baseline"/>
        <w:rPr>
          <w:rFonts w:ascii="Arial" w:hAnsi="Arial" w:cs="Arial"/>
          <w:shd w:val="clear" w:color="auto" w:fill="FFFFFF"/>
        </w:rPr>
      </w:pPr>
      <w:r w:rsidRPr="00B715AB">
        <w:rPr>
          <w:rFonts w:ascii="Arial" w:hAnsi="Arial" w:cs="Arial"/>
          <w:shd w:val="clear" w:color="auto" w:fill="FFFFFF"/>
        </w:rPr>
        <w:t xml:space="preserve">Bhaskar, R., The Possibility of Naturalism, </w:t>
      </w:r>
      <w:r w:rsidRPr="00B634E5">
        <w:rPr>
          <w:rFonts w:ascii="Arial" w:hAnsi="Arial" w:cs="Arial"/>
          <w:shd w:val="clear" w:color="auto" w:fill="FFFFFF"/>
        </w:rPr>
        <w:t>London: Routledge, 1998a.</w:t>
      </w:r>
    </w:p>
    <w:p w14:paraId="6388309C" w14:textId="469F539B" w:rsidR="000A60EE" w:rsidRPr="00B634E5" w:rsidRDefault="00F0607E" w:rsidP="000A60EE">
      <w:pPr>
        <w:shd w:val="clear" w:color="auto" w:fill="FFFFFF"/>
        <w:spacing w:line="360" w:lineRule="auto"/>
        <w:ind w:hanging="720"/>
        <w:textAlignment w:val="baseline"/>
        <w:rPr>
          <w:rFonts w:ascii="Arial" w:hAnsi="Arial" w:cs="Arial"/>
          <w:shd w:val="clear" w:color="auto" w:fill="FFFFFF"/>
        </w:rPr>
      </w:pPr>
      <w:r w:rsidRPr="00B634E5">
        <w:rPr>
          <w:rFonts w:ascii="Arial" w:hAnsi="Arial" w:cs="Arial"/>
          <w:shd w:val="clear" w:color="auto" w:fill="FFFFFF"/>
        </w:rPr>
        <w:t>Birks, M. and Mills, J., 2015. </w:t>
      </w:r>
      <w:r w:rsidRPr="00B634E5">
        <w:rPr>
          <w:rFonts w:ascii="Arial" w:hAnsi="Arial" w:cs="Arial"/>
          <w:i/>
          <w:iCs/>
          <w:shd w:val="clear" w:color="auto" w:fill="FFFFFF"/>
        </w:rPr>
        <w:t>Grounded theory: A practical guide</w:t>
      </w:r>
      <w:r w:rsidRPr="00B634E5">
        <w:rPr>
          <w:rFonts w:ascii="Arial" w:hAnsi="Arial" w:cs="Arial"/>
          <w:shd w:val="clear" w:color="auto" w:fill="FFFFFF"/>
        </w:rPr>
        <w:t>. Sage</w:t>
      </w:r>
      <w:r w:rsidR="00B634E5" w:rsidRPr="00B634E5">
        <w:rPr>
          <w:rFonts w:ascii="Arial" w:hAnsi="Arial" w:cs="Arial"/>
          <w:shd w:val="clear" w:color="auto" w:fill="FFFFFF"/>
        </w:rPr>
        <w:t>.</w:t>
      </w:r>
      <w:r w:rsidR="00B634E5">
        <w:rPr>
          <w:rFonts w:ascii="Arial" w:hAnsi="Arial" w:cs="Arial"/>
          <w:shd w:val="clear" w:color="auto" w:fill="FFFFFF"/>
        </w:rPr>
        <w:t xml:space="preserve"> </w:t>
      </w:r>
      <w:r w:rsidR="00B634E5" w:rsidRPr="00B634E5">
        <w:rPr>
          <w:rFonts w:ascii="Arial" w:hAnsi="Arial" w:cs="Arial"/>
          <w:shd w:val="clear" w:color="auto" w:fill="FFFFFF"/>
        </w:rPr>
        <w:t>L</w:t>
      </w:r>
      <w:r w:rsidR="00B634E5">
        <w:rPr>
          <w:rFonts w:ascii="Arial" w:hAnsi="Arial" w:cs="Arial"/>
          <w:shd w:val="clear" w:color="auto" w:fill="FFFFFF"/>
        </w:rPr>
        <w:t>os Angeles</w:t>
      </w:r>
    </w:p>
    <w:p w14:paraId="69CE61DC" w14:textId="702CA5D5" w:rsidR="000A60EE" w:rsidRPr="00B634E5" w:rsidRDefault="000A60EE" w:rsidP="00D849DC">
      <w:pPr>
        <w:shd w:val="clear" w:color="auto" w:fill="FFFFFF"/>
        <w:spacing w:line="360" w:lineRule="auto"/>
        <w:ind w:hanging="720"/>
        <w:textAlignment w:val="baseline"/>
        <w:rPr>
          <w:rFonts w:ascii="Arial" w:hAnsi="Arial" w:cs="Arial"/>
          <w:shd w:val="clear" w:color="auto" w:fill="FFFFFF"/>
        </w:rPr>
      </w:pPr>
      <w:r w:rsidRPr="00B634E5">
        <w:rPr>
          <w:rFonts w:ascii="Arial" w:hAnsi="Arial" w:cs="Arial"/>
          <w:shd w:val="clear" w:color="auto" w:fill="FFFFFF"/>
        </w:rPr>
        <w:t>Bowlby, J., 1979. The Making and Breaking of Affectional Bonds. London; Tavistock</w:t>
      </w:r>
    </w:p>
    <w:p w14:paraId="058F268F" w14:textId="77777777" w:rsidR="00F0607E" w:rsidRPr="00B634E5" w:rsidRDefault="00F0607E" w:rsidP="00D849DC">
      <w:pPr>
        <w:shd w:val="clear" w:color="auto" w:fill="FFFFFF"/>
        <w:spacing w:line="360" w:lineRule="auto"/>
        <w:ind w:hanging="720"/>
        <w:textAlignment w:val="baseline"/>
        <w:rPr>
          <w:rFonts w:ascii="Arial" w:hAnsi="Arial" w:cs="Arial"/>
          <w:shd w:val="clear" w:color="auto" w:fill="FFFFFF"/>
        </w:rPr>
      </w:pPr>
      <w:r w:rsidRPr="00B634E5">
        <w:rPr>
          <w:rFonts w:ascii="Arial" w:hAnsi="Arial" w:cs="Arial"/>
          <w:shd w:val="clear" w:color="auto" w:fill="FFFFFF"/>
        </w:rPr>
        <w:t>Braun, V. and Clarke, V., 2006. Using thematic analysis</w:t>
      </w:r>
      <w:r w:rsidRPr="009B6F82">
        <w:rPr>
          <w:rFonts w:ascii="Arial" w:hAnsi="Arial" w:cs="Arial"/>
          <w:shd w:val="clear" w:color="auto" w:fill="FFFFFF"/>
        </w:rPr>
        <w:t xml:space="preserve"> in psychology. </w:t>
      </w:r>
      <w:r w:rsidRPr="009B6F82">
        <w:rPr>
          <w:rFonts w:ascii="Arial" w:hAnsi="Arial" w:cs="Arial"/>
          <w:i/>
          <w:iCs/>
          <w:shd w:val="clear" w:color="auto" w:fill="FFFFFF"/>
        </w:rPr>
        <w:t xml:space="preserve">Qualitative research in </w:t>
      </w:r>
      <w:r w:rsidRPr="00B634E5">
        <w:rPr>
          <w:rFonts w:ascii="Arial" w:hAnsi="Arial" w:cs="Arial"/>
          <w:i/>
          <w:iCs/>
          <w:shd w:val="clear" w:color="auto" w:fill="FFFFFF"/>
        </w:rPr>
        <w:t>psychology</w:t>
      </w:r>
      <w:r w:rsidRPr="00B634E5">
        <w:rPr>
          <w:rFonts w:ascii="Arial" w:hAnsi="Arial" w:cs="Arial"/>
          <w:shd w:val="clear" w:color="auto" w:fill="FFFFFF"/>
        </w:rPr>
        <w:t>, </w:t>
      </w:r>
      <w:r w:rsidRPr="00B634E5">
        <w:rPr>
          <w:rFonts w:ascii="Arial" w:hAnsi="Arial" w:cs="Arial"/>
          <w:i/>
          <w:iCs/>
          <w:shd w:val="clear" w:color="auto" w:fill="FFFFFF"/>
        </w:rPr>
        <w:t>3</w:t>
      </w:r>
      <w:r w:rsidRPr="00B634E5">
        <w:rPr>
          <w:rFonts w:ascii="Arial" w:hAnsi="Arial" w:cs="Arial"/>
          <w:shd w:val="clear" w:color="auto" w:fill="FFFFFF"/>
        </w:rPr>
        <w:t>(2), pp.77-101.</w:t>
      </w:r>
    </w:p>
    <w:p w14:paraId="5FC6FFD5" w14:textId="7201388C"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B634E5">
        <w:rPr>
          <w:rFonts w:ascii="Arial" w:hAnsi="Arial" w:cs="Arial"/>
          <w:shd w:val="clear" w:color="auto" w:fill="FFFFFF"/>
        </w:rPr>
        <w:t>Braun, V. and Clarke, V., 2013. </w:t>
      </w:r>
      <w:r w:rsidRPr="00B634E5">
        <w:rPr>
          <w:rFonts w:ascii="Arial" w:hAnsi="Arial" w:cs="Arial"/>
          <w:i/>
          <w:iCs/>
          <w:shd w:val="clear" w:color="auto" w:fill="FFFFFF"/>
        </w:rPr>
        <w:t>Successful qualitative research: A practical guide for beginners</w:t>
      </w:r>
      <w:r w:rsidRPr="00B634E5">
        <w:rPr>
          <w:rFonts w:ascii="Arial" w:hAnsi="Arial" w:cs="Arial"/>
          <w:shd w:val="clear" w:color="auto" w:fill="FFFFFF"/>
        </w:rPr>
        <w:t xml:space="preserve">. </w:t>
      </w:r>
      <w:r w:rsidR="00C32713" w:rsidRPr="00B634E5">
        <w:rPr>
          <w:rFonts w:ascii="Arial" w:hAnsi="Arial" w:cs="Arial"/>
          <w:shd w:val="clear" w:color="auto" w:fill="FFFFFF"/>
        </w:rPr>
        <w:t>S</w:t>
      </w:r>
      <w:r w:rsidRPr="00B634E5">
        <w:rPr>
          <w:rFonts w:ascii="Arial" w:hAnsi="Arial" w:cs="Arial"/>
          <w:shd w:val="clear" w:color="auto" w:fill="FFFFFF"/>
        </w:rPr>
        <w:t>age.</w:t>
      </w:r>
      <w:r w:rsidR="00B634E5">
        <w:rPr>
          <w:rFonts w:ascii="Arial" w:hAnsi="Arial" w:cs="Arial"/>
          <w:shd w:val="clear" w:color="auto" w:fill="FFFFFF"/>
        </w:rPr>
        <w:t xml:space="preserve"> </w:t>
      </w:r>
      <w:r w:rsidR="00B634E5" w:rsidRPr="00B634E5">
        <w:rPr>
          <w:rFonts w:ascii="Arial" w:hAnsi="Arial" w:cs="Arial"/>
          <w:shd w:val="clear" w:color="auto" w:fill="FFFFFF"/>
        </w:rPr>
        <w:t>London</w:t>
      </w:r>
    </w:p>
    <w:p w14:paraId="70517DF2" w14:textId="61AC6682" w:rsidR="00F0607E" w:rsidRPr="00560FB7"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 xml:space="preserve">Braun, V. and Clarke, V., 2022. Thematic analysis, a practical </w:t>
      </w:r>
      <w:r w:rsidRPr="00560FB7">
        <w:rPr>
          <w:rFonts w:ascii="Arial" w:hAnsi="Arial" w:cs="Arial"/>
          <w:shd w:val="clear" w:color="auto" w:fill="FFFFFF"/>
        </w:rPr>
        <w:t>guide. Sage. London</w:t>
      </w:r>
    </w:p>
    <w:p w14:paraId="2DE565B1" w14:textId="41E4FAC4" w:rsidR="00560FB7" w:rsidRPr="003B37E0" w:rsidRDefault="00560FB7" w:rsidP="00D849DC">
      <w:pPr>
        <w:shd w:val="clear" w:color="auto" w:fill="FFFFFF"/>
        <w:spacing w:line="360" w:lineRule="auto"/>
        <w:ind w:hanging="720"/>
        <w:textAlignment w:val="baseline"/>
        <w:rPr>
          <w:rFonts w:ascii="Arial" w:hAnsi="Arial" w:cs="Arial"/>
          <w:shd w:val="clear" w:color="auto" w:fill="FFFFFF"/>
        </w:rPr>
      </w:pPr>
      <w:r w:rsidRPr="00560FB7">
        <w:rPr>
          <w:rFonts w:ascii="Arial" w:hAnsi="Arial" w:cs="Arial"/>
          <w:shd w:val="clear" w:color="auto" w:fill="FFFFFF"/>
        </w:rPr>
        <w:t xml:space="preserve">Bullock, K. and Bunce, A., 2020. ‘The prison don’t talk to you about getting out of prison’: On why prisons in </w:t>
      </w:r>
      <w:r w:rsidRPr="003B37E0">
        <w:rPr>
          <w:rFonts w:ascii="Arial" w:hAnsi="Arial" w:cs="Arial"/>
          <w:shd w:val="clear" w:color="auto" w:fill="FFFFFF"/>
        </w:rPr>
        <w:t>England and Wales fail to rehabilitate prisoners. </w:t>
      </w:r>
      <w:r w:rsidRPr="003B37E0">
        <w:rPr>
          <w:rFonts w:ascii="Arial" w:hAnsi="Arial" w:cs="Arial"/>
          <w:i/>
          <w:iCs/>
          <w:shd w:val="clear" w:color="auto" w:fill="FFFFFF"/>
        </w:rPr>
        <w:t>Criminology &amp; Criminal Justice</w:t>
      </w:r>
      <w:r w:rsidRPr="003B37E0">
        <w:rPr>
          <w:rFonts w:ascii="Arial" w:hAnsi="Arial" w:cs="Arial"/>
          <w:shd w:val="clear" w:color="auto" w:fill="FFFFFF"/>
        </w:rPr>
        <w:t>, </w:t>
      </w:r>
      <w:r w:rsidRPr="003B37E0">
        <w:rPr>
          <w:rFonts w:ascii="Arial" w:hAnsi="Arial" w:cs="Arial"/>
          <w:i/>
          <w:iCs/>
          <w:shd w:val="clear" w:color="auto" w:fill="FFFFFF"/>
        </w:rPr>
        <w:t>20</w:t>
      </w:r>
      <w:r w:rsidRPr="003B37E0">
        <w:rPr>
          <w:rFonts w:ascii="Arial" w:hAnsi="Arial" w:cs="Arial"/>
          <w:shd w:val="clear" w:color="auto" w:fill="FFFFFF"/>
        </w:rPr>
        <w:t>(1), pp.111-127.</w:t>
      </w:r>
    </w:p>
    <w:p w14:paraId="01599884" w14:textId="565A999F"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3B37E0">
        <w:rPr>
          <w:rFonts w:ascii="Arial" w:hAnsi="Arial" w:cs="Arial"/>
          <w:shd w:val="clear" w:color="auto" w:fill="FFFFFF"/>
        </w:rPr>
        <w:t>Charmaz, K., 2006. </w:t>
      </w:r>
      <w:r w:rsidRPr="003B37E0">
        <w:rPr>
          <w:rFonts w:ascii="Arial" w:hAnsi="Arial" w:cs="Arial"/>
          <w:i/>
          <w:iCs/>
          <w:shd w:val="clear" w:color="auto" w:fill="FFFFFF"/>
        </w:rPr>
        <w:t>Constructing grounded theory: A practical guide through qualitative analysis</w:t>
      </w:r>
      <w:r w:rsidRPr="003B37E0">
        <w:rPr>
          <w:rFonts w:ascii="Arial" w:hAnsi="Arial" w:cs="Arial"/>
          <w:shd w:val="clear" w:color="auto" w:fill="FFFFFF"/>
        </w:rPr>
        <w:t xml:space="preserve">. </w:t>
      </w:r>
      <w:r w:rsidR="00C32713" w:rsidRPr="003B37E0">
        <w:rPr>
          <w:rFonts w:ascii="Arial" w:hAnsi="Arial" w:cs="Arial"/>
          <w:shd w:val="clear" w:color="auto" w:fill="FFFFFF"/>
        </w:rPr>
        <w:t>S</w:t>
      </w:r>
      <w:r w:rsidRPr="003B37E0">
        <w:rPr>
          <w:rFonts w:ascii="Arial" w:hAnsi="Arial" w:cs="Arial"/>
          <w:shd w:val="clear" w:color="auto" w:fill="FFFFFF"/>
        </w:rPr>
        <w:t>age</w:t>
      </w:r>
      <w:r w:rsidR="003B37E0" w:rsidRPr="003B37E0">
        <w:rPr>
          <w:rFonts w:ascii="Arial" w:hAnsi="Arial" w:cs="Arial"/>
          <w:shd w:val="clear" w:color="auto" w:fill="FFFFFF"/>
        </w:rPr>
        <w:t>. London</w:t>
      </w:r>
    </w:p>
    <w:p w14:paraId="653CAD22"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Clarke, J., 2014. </w:t>
      </w:r>
      <w:r w:rsidRPr="009B6F82">
        <w:rPr>
          <w:rFonts w:ascii="Arial" w:hAnsi="Arial" w:cs="Arial"/>
          <w:i/>
          <w:iCs/>
          <w:shd w:val="clear" w:color="auto" w:fill="FFFFFF"/>
        </w:rPr>
        <w:t>Irish Prison Officers’ Perception of Job Burnout</w:t>
      </w:r>
      <w:r w:rsidRPr="009B6F82">
        <w:rPr>
          <w:rFonts w:ascii="Arial" w:hAnsi="Arial" w:cs="Arial"/>
          <w:shd w:val="clear" w:color="auto" w:fill="FFFFFF"/>
        </w:rPr>
        <w:t> (Doctoral dissertation, Dublin, National College of Ireland).</w:t>
      </w:r>
    </w:p>
    <w:p w14:paraId="63CADF7F"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lastRenderedPageBreak/>
        <w:t>Clarke, V. and Braun, V., 2017. Commentary: Thematic analysis. </w:t>
      </w:r>
      <w:r w:rsidRPr="009B6F82">
        <w:rPr>
          <w:rFonts w:ascii="Arial" w:hAnsi="Arial" w:cs="Arial"/>
          <w:i/>
          <w:iCs/>
          <w:shd w:val="clear" w:color="auto" w:fill="FFFFFF"/>
        </w:rPr>
        <w:t>Journal of Positive Psychology</w:t>
      </w:r>
      <w:r w:rsidRPr="009B6F82">
        <w:rPr>
          <w:rFonts w:ascii="Arial" w:hAnsi="Arial" w:cs="Arial"/>
          <w:shd w:val="clear" w:color="auto" w:fill="FFFFFF"/>
        </w:rPr>
        <w:t>, </w:t>
      </w:r>
      <w:r w:rsidRPr="009B6F82">
        <w:rPr>
          <w:rFonts w:ascii="Arial" w:hAnsi="Arial" w:cs="Arial"/>
          <w:i/>
          <w:iCs/>
          <w:shd w:val="clear" w:color="auto" w:fill="FFFFFF"/>
        </w:rPr>
        <w:t>12</w:t>
      </w:r>
      <w:r w:rsidRPr="009B6F82">
        <w:rPr>
          <w:rFonts w:ascii="Arial" w:hAnsi="Arial" w:cs="Arial"/>
          <w:shd w:val="clear" w:color="auto" w:fill="FFFFFF"/>
        </w:rPr>
        <w:t>(3), pp.297-298.</w:t>
      </w:r>
    </w:p>
    <w:p w14:paraId="78ECF0E3"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Crewe, B., 2011. Soft power in prison: Implications for staff–prisoner relationships, liberty and legitimacy. </w:t>
      </w:r>
      <w:r w:rsidRPr="009B6F82">
        <w:rPr>
          <w:rFonts w:ascii="Arial" w:hAnsi="Arial" w:cs="Arial"/>
          <w:i/>
          <w:iCs/>
          <w:shd w:val="clear" w:color="auto" w:fill="FFFFFF"/>
        </w:rPr>
        <w:t>European Journal of Criminology</w:t>
      </w:r>
      <w:r w:rsidRPr="009B6F82">
        <w:rPr>
          <w:rFonts w:ascii="Arial" w:hAnsi="Arial" w:cs="Arial"/>
          <w:shd w:val="clear" w:color="auto" w:fill="FFFFFF"/>
        </w:rPr>
        <w:t>, </w:t>
      </w:r>
      <w:r w:rsidRPr="009B6F82">
        <w:rPr>
          <w:rFonts w:ascii="Arial" w:hAnsi="Arial" w:cs="Arial"/>
          <w:i/>
          <w:iCs/>
          <w:shd w:val="clear" w:color="auto" w:fill="FFFFFF"/>
        </w:rPr>
        <w:t>8</w:t>
      </w:r>
      <w:r w:rsidRPr="009B6F82">
        <w:rPr>
          <w:rFonts w:ascii="Arial" w:hAnsi="Arial" w:cs="Arial"/>
          <w:shd w:val="clear" w:color="auto" w:fill="FFFFFF"/>
        </w:rPr>
        <w:t>(6), pp.455-468.</w:t>
      </w:r>
    </w:p>
    <w:p w14:paraId="34E227EE"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Crewe, B., 2007. The sociology of imprisonment. </w:t>
      </w:r>
      <w:r w:rsidRPr="009B6F82">
        <w:rPr>
          <w:rFonts w:ascii="Arial" w:hAnsi="Arial" w:cs="Arial"/>
          <w:i/>
          <w:iCs/>
          <w:shd w:val="clear" w:color="auto" w:fill="FFFFFF"/>
        </w:rPr>
        <w:t>Handbook on prisons</w:t>
      </w:r>
      <w:r w:rsidRPr="009B6F82">
        <w:rPr>
          <w:rFonts w:ascii="Arial" w:hAnsi="Arial" w:cs="Arial"/>
          <w:shd w:val="clear" w:color="auto" w:fill="FFFFFF"/>
        </w:rPr>
        <w:t>, pp.123-151.</w:t>
      </w:r>
    </w:p>
    <w:p w14:paraId="6322ABDA" w14:textId="6429180E"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Collins WA, Steinberg L.</w:t>
      </w:r>
      <w:r w:rsidR="00416216">
        <w:rPr>
          <w:rFonts w:ascii="Arial" w:hAnsi="Arial" w:cs="Arial"/>
          <w:shd w:val="clear" w:color="auto" w:fill="FFFFFF"/>
        </w:rPr>
        <w:t>, 2006.</w:t>
      </w:r>
      <w:r w:rsidRPr="009B6F82">
        <w:rPr>
          <w:rFonts w:ascii="Arial" w:hAnsi="Arial" w:cs="Arial"/>
          <w:shd w:val="clear" w:color="auto" w:fill="FFFFFF"/>
        </w:rPr>
        <w:t xml:space="preserve"> Adolescent development in interpersonal context. Social, emotional, and personality development. I</w:t>
      </w:r>
      <w:r w:rsidR="00416216">
        <w:rPr>
          <w:rFonts w:ascii="Arial" w:hAnsi="Arial" w:cs="Arial"/>
          <w:shd w:val="clear" w:color="auto" w:fill="FFFFFF"/>
        </w:rPr>
        <w:t xml:space="preserve">n: </w:t>
      </w:r>
      <w:r w:rsidRPr="009B6F82">
        <w:rPr>
          <w:rFonts w:ascii="Arial" w:hAnsi="Arial" w:cs="Arial"/>
          <w:shd w:val="clear" w:color="auto" w:fill="FFFFFF"/>
        </w:rPr>
        <w:t>Damon W, Lerner R, editors. </w:t>
      </w:r>
      <w:r w:rsidRPr="009B6F82">
        <w:rPr>
          <w:rStyle w:val="ref-journal"/>
          <w:rFonts w:ascii="Arial" w:hAnsi="Arial" w:cs="Arial"/>
          <w:i/>
          <w:iCs/>
          <w:shd w:val="clear" w:color="auto" w:fill="FFFFFF"/>
        </w:rPr>
        <w:t>Handbook of Child Psychology.</w:t>
      </w:r>
      <w:r w:rsidR="00416216">
        <w:rPr>
          <w:rFonts w:ascii="Arial" w:hAnsi="Arial" w:cs="Arial"/>
          <w:shd w:val="clear" w:color="auto" w:fill="FFFFFF"/>
        </w:rPr>
        <w:t> New York: Wiley</w:t>
      </w:r>
      <w:r w:rsidRPr="009B6F82">
        <w:rPr>
          <w:rFonts w:ascii="Arial" w:hAnsi="Arial" w:cs="Arial"/>
          <w:shd w:val="clear" w:color="auto" w:fill="FFFFFF"/>
        </w:rPr>
        <w:t xml:space="preserve">. pp. </w:t>
      </w:r>
      <w:r w:rsidR="00416216">
        <w:rPr>
          <w:rFonts w:ascii="Arial" w:hAnsi="Arial" w:cs="Arial"/>
          <w:shd w:val="clear" w:color="auto" w:fill="FFFFFF"/>
        </w:rPr>
        <w:t>551–592</w:t>
      </w:r>
      <w:r w:rsidRPr="009B6F82">
        <w:rPr>
          <w:rFonts w:ascii="Arial" w:hAnsi="Arial" w:cs="Arial"/>
          <w:shd w:val="clear" w:color="auto" w:fill="FFFFFF"/>
        </w:rPr>
        <w:t>.</w:t>
      </w:r>
    </w:p>
    <w:p w14:paraId="4427B498" w14:textId="0AD7E38A"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rPr>
        <w:t xml:space="preserve">Cullen, E., 1994. </w:t>
      </w:r>
      <w:proofErr w:type="spellStart"/>
      <w:r w:rsidRPr="009B6F82">
        <w:rPr>
          <w:rFonts w:ascii="Arial" w:hAnsi="Arial" w:cs="Arial"/>
        </w:rPr>
        <w:t>Grendon</w:t>
      </w:r>
      <w:proofErr w:type="spellEnd"/>
      <w:r w:rsidRPr="009B6F82">
        <w:rPr>
          <w:rFonts w:ascii="Arial" w:hAnsi="Arial" w:cs="Arial"/>
        </w:rPr>
        <w:t xml:space="preserve">: The therapeutic prison that works. </w:t>
      </w:r>
      <w:r w:rsidRPr="00C32713">
        <w:rPr>
          <w:rFonts w:ascii="Arial" w:hAnsi="Arial" w:cs="Arial"/>
          <w:i/>
        </w:rPr>
        <w:t>Therapeutic Communities:</w:t>
      </w:r>
      <w:r w:rsidRPr="00C32713">
        <w:rPr>
          <w:rFonts w:ascii="Arial" w:hAnsi="Arial" w:cs="Arial"/>
        </w:rPr>
        <w:t xml:space="preserve"> International Journal for Therapeutic and Supportive Orga</w:t>
      </w:r>
      <w:r w:rsidR="003E042C" w:rsidRPr="00C32713">
        <w:rPr>
          <w:rFonts w:ascii="Arial" w:hAnsi="Arial" w:cs="Arial"/>
        </w:rPr>
        <w:t>nizations.</w:t>
      </w:r>
      <w:r w:rsidR="00C32713" w:rsidRPr="00C32713">
        <w:rPr>
          <w:rFonts w:ascii="Arial" w:hAnsi="Arial" w:cs="Arial"/>
        </w:rPr>
        <w:t xml:space="preserve"> 15, 4, 301-311</w:t>
      </w:r>
    </w:p>
    <w:p w14:paraId="4248025C" w14:textId="1C25164D" w:rsidR="00F0607E" w:rsidRDefault="00F0607E" w:rsidP="00D849DC">
      <w:pPr>
        <w:shd w:val="clear" w:color="auto" w:fill="FFFFFF"/>
        <w:spacing w:line="360" w:lineRule="auto"/>
        <w:ind w:hanging="720"/>
        <w:textAlignment w:val="baseline"/>
        <w:rPr>
          <w:rFonts w:ascii="Arial" w:hAnsi="Arial" w:cs="Arial"/>
        </w:rPr>
      </w:pPr>
      <w:r w:rsidRPr="009B6F82">
        <w:rPr>
          <w:rFonts w:ascii="Arial" w:hAnsi="Arial" w:cs="Arial"/>
        </w:rPr>
        <w:t xml:space="preserve">Department of Education (2021). Children Act 1989, (2021). Guidance and Regulations, Vol. 2 Care Planning, placement and care review. London: </w:t>
      </w:r>
      <w:r w:rsidR="003E042C">
        <w:rPr>
          <w:rFonts w:ascii="Arial" w:hAnsi="Arial" w:cs="Arial"/>
        </w:rPr>
        <w:t>[</w:t>
      </w:r>
      <w:r w:rsidRPr="009B6F82">
        <w:rPr>
          <w:rFonts w:ascii="Arial" w:hAnsi="Arial" w:cs="Arial"/>
        </w:rPr>
        <w:t>online</w:t>
      </w:r>
      <w:r w:rsidR="003E042C">
        <w:rPr>
          <w:rFonts w:ascii="Arial" w:hAnsi="Arial" w:cs="Arial"/>
        </w:rPr>
        <w:t>].</w:t>
      </w:r>
      <w:r w:rsidRPr="009B6F82">
        <w:rPr>
          <w:rFonts w:ascii="Arial" w:hAnsi="Arial" w:cs="Arial"/>
        </w:rPr>
        <w:t xml:space="preserve"> </w:t>
      </w:r>
      <w:hyperlink r:id="rId28" w:history="1">
        <w:r w:rsidRPr="009B6F82">
          <w:rPr>
            <w:rStyle w:val="Hyperlink"/>
            <w:rFonts w:ascii="Arial" w:hAnsi="Arial" w:cs="Arial"/>
            <w:color w:val="auto"/>
          </w:rPr>
          <w:t>The Children Act 1989 guidance and regulations (publishing.service.gov.uk)</w:t>
        </w:r>
      </w:hyperlink>
      <w:r w:rsidR="003E042C">
        <w:rPr>
          <w:rStyle w:val="Hyperlink"/>
          <w:rFonts w:ascii="Arial" w:hAnsi="Arial" w:cs="Arial"/>
          <w:color w:val="auto"/>
        </w:rPr>
        <w:t>.</w:t>
      </w:r>
      <w:r w:rsidRPr="009B6F82">
        <w:rPr>
          <w:rFonts w:ascii="Arial" w:hAnsi="Arial" w:cs="Arial"/>
        </w:rPr>
        <w:t xml:space="preserve"> </w:t>
      </w:r>
      <w:r w:rsidR="003E042C">
        <w:rPr>
          <w:rFonts w:ascii="Arial" w:hAnsi="Arial" w:cs="Arial"/>
        </w:rPr>
        <w:t>[</w:t>
      </w:r>
      <w:r w:rsidR="003E042C" w:rsidRPr="009B6F82">
        <w:rPr>
          <w:rFonts w:ascii="Arial" w:hAnsi="Arial" w:cs="Arial"/>
        </w:rPr>
        <w:t xml:space="preserve">accessed </w:t>
      </w:r>
      <w:r w:rsidR="003E042C">
        <w:rPr>
          <w:rFonts w:ascii="Arial" w:hAnsi="Arial" w:cs="Arial"/>
        </w:rPr>
        <w:t>11.06.2021]</w:t>
      </w:r>
    </w:p>
    <w:p w14:paraId="5F8F66C6" w14:textId="58D57620"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 xml:space="preserve">Dennehy, K.M. and </w:t>
      </w:r>
      <w:proofErr w:type="spellStart"/>
      <w:r w:rsidRPr="009B6F82">
        <w:rPr>
          <w:rFonts w:ascii="Arial" w:hAnsi="Arial" w:cs="Arial"/>
          <w:shd w:val="clear" w:color="auto" w:fill="FFFFFF"/>
        </w:rPr>
        <w:t>Nantel</w:t>
      </w:r>
      <w:proofErr w:type="spellEnd"/>
      <w:r w:rsidRPr="009B6F82">
        <w:rPr>
          <w:rFonts w:ascii="Arial" w:hAnsi="Arial" w:cs="Arial"/>
          <w:shd w:val="clear" w:color="auto" w:fill="FFFFFF"/>
        </w:rPr>
        <w:t>, K.A., 2006. Improving prison safety: Breaking the code of silence. </w:t>
      </w:r>
      <w:r w:rsidRPr="009B6F82">
        <w:rPr>
          <w:rFonts w:ascii="Arial" w:hAnsi="Arial" w:cs="Arial"/>
          <w:i/>
          <w:iCs/>
          <w:shd w:val="clear" w:color="auto" w:fill="FFFFFF"/>
        </w:rPr>
        <w:t>Wash</w:t>
      </w:r>
      <w:r w:rsidR="003E042C">
        <w:rPr>
          <w:rFonts w:ascii="Arial" w:hAnsi="Arial" w:cs="Arial"/>
          <w:i/>
          <w:iCs/>
          <w:shd w:val="clear" w:color="auto" w:fill="FFFFFF"/>
        </w:rPr>
        <w:t>ing</w:t>
      </w:r>
      <w:r w:rsidR="00C32713">
        <w:rPr>
          <w:rFonts w:ascii="Arial" w:hAnsi="Arial" w:cs="Arial"/>
          <w:i/>
          <w:iCs/>
          <w:shd w:val="clear" w:color="auto" w:fill="FFFFFF"/>
        </w:rPr>
        <w:t>ton</w:t>
      </w:r>
      <w:r w:rsidRPr="009B6F82">
        <w:rPr>
          <w:rFonts w:ascii="Arial" w:hAnsi="Arial" w:cs="Arial"/>
          <w:i/>
          <w:iCs/>
          <w:shd w:val="clear" w:color="auto" w:fill="FFFFFF"/>
        </w:rPr>
        <w:t xml:space="preserve"> U</w:t>
      </w:r>
      <w:r w:rsidR="003E042C">
        <w:rPr>
          <w:rFonts w:ascii="Arial" w:hAnsi="Arial" w:cs="Arial"/>
          <w:i/>
          <w:iCs/>
          <w:shd w:val="clear" w:color="auto" w:fill="FFFFFF"/>
        </w:rPr>
        <w:t>niversity journal of law and policy</w:t>
      </w:r>
      <w:r w:rsidRPr="009B6F82">
        <w:rPr>
          <w:rFonts w:ascii="Arial" w:hAnsi="Arial" w:cs="Arial"/>
          <w:shd w:val="clear" w:color="auto" w:fill="FFFFFF"/>
        </w:rPr>
        <w:t>, </w:t>
      </w:r>
      <w:r w:rsidRPr="009B6F82">
        <w:rPr>
          <w:rFonts w:ascii="Arial" w:hAnsi="Arial" w:cs="Arial"/>
          <w:i/>
          <w:iCs/>
          <w:shd w:val="clear" w:color="auto" w:fill="FFFFFF"/>
        </w:rPr>
        <w:t>22</w:t>
      </w:r>
      <w:r w:rsidRPr="009B6F82">
        <w:rPr>
          <w:rFonts w:ascii="Arial" w:hAnsi="Arial" w:cs="Arial"/>
          <w:shd w:val="clear" w:color="auto" w:fill="FFFFFF"/>
        </w:rPr>
        <w:t>, p.175.</w:t>
      </w:r>
    </w:p>
    <w:p w14:paraId="1B66B497"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Dixey, R. and Woodall, J., 2011. Prison staff and the health promoting prison. </w:t>
      </w:r>
      <w:r w:rsidRPr="009B6F82">
        <w:rPr>
          <w:rFonts w:ascii="Arial" w:hAnsi="Arial" w:cs="Arial"/>
          <w:i/>
          <w:iCs/>
          <w:shd w:val="clear" w:color="auto" w:fill="FFFFFF"/>
        </w:rPr>
        <w:t>International journal of prisoner health</w:t>
      </w:r>
      <w:r w:rsidRPr="009B6F82">
        <w:rPr>
          <w:rFonts w:ascii="Arial" w:hAnsi="Arial" w:cs="Arial"/>
          <w:shd w:val="clear" w:color="auto" w:fill="FFFFFF"/>
        </w:rPr>
        <w:t>.</w:t>
      </w:r>
    </w:p>
    <w:p w14:paraId="4E2AC598"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Eggleston, A., 2007. Perceptual punishment: The consequences of adult convictions for youth. </w:t>
      </w:r>
      <w:r w:rsidRPr="009B6F82">
        <w:rPr>
          <w:rFonts w:ascii="Arial" w:hAnsi="Arial" w:cs="Arial"/>
          <w:i/>
          <w:iCs/>
          <w:shd w:val="clear" w:color="auto" w:fill="FFFFFF"/>
        </w:rPr>
        <w:t>Washington, DC: Campaign for Youth Justice</w:t>
      </w:r>
      <w:r w:rsidRPr="009B6F82">
        <w:rPr>
          <w:rFonts w:ascii="Arial" w:hAnsi="Arial" w:cs="Arial"/>
          <w:shd w:val="clear" w:color="auto" w:fill="FFFFFF"/>
        </w:rPr>
        <w:t>.</w:t>
      </w:r>
    </w:p>
    <w:p w14:paraId="59EB2FA9" w14:textId="32A1BFA9" w:rsidR="00F0607E" w:rsidRDefault="00BA7E9F" w:rsidP="00D849DC">
      <w:pPr>
        <w:shd w:val="clear" w:color="auto" w:fill="FFFFFF"/>
        <w:spacing w:line="360" w:lineRule="auto"/>
        <w:ind w:hanging="720"/>
        <w:textAlignment w:val="baseline"/>
        <w:rPr>
          <w:rFonts w:ascii="Arial" w:hAnsi="Arial" w:cs="Arial"/>
          <w:shd w:val="clear" w:color="auto" w:fill="FFFFFF"/>
        </w:rPr>
      </w:pPr>
      <w:r>
        <w:rPr>
          <w:rFonts w:ascii="Arial" w:eastAsiaTheme="minorHAnsi" w:hAnsi="Arial" w:cs="Arial"/>
          <w:i/>
          <w:iCs/>
          <w:lang w:eastAsia="en-US"/>
        </w:rPr>
        <w:t xml:space="preserve">Emanuel, D., </w:t>
      </w:r>
      <w:proofErr w:type="spellStart"/>
      <w:r>
        <w:rPr>
          <w:rFonts w:ascii="Arial" w:eastAsiaTheme="minorHAnsi" w:hAnsi="Arial" w:cs="Arial"/>
          <w:i/>
          <w:iCs/>
          <w:lang w:eastAsia="en-US"/>
        </w:rPr>
        <w:t>Mawer</w:t>
      </w:r>
      <w:proofErr w:type="spellEnd"/>
      <w:r>
        <w:rPr>
          <w:rFonts w:ascii="Arial" w:eastAsiaTheme="minorHAnsi" w:hAnsi="Arial" w:cs="Arial"/>
          <w:i/>
          <w:iCs/>
          <w:lang w:eastAsia="en-US"/>
        </w:rPr>
        <w:t xml:space="preserve">, C. </w:t>
      </w:r>
      <w:r w:rsidR="00F0607E" w:rsidRPr="009B6F82">
        <w:rPr>
          <w:rFonts w:ascii="Arial" w:eastAsiaTheme="minorHAnsi" w:hAnsi="Arial" w:cs="Arial"/>
          <w:i/>
          <w:iCs/>
          <w:lang w:eastAsia="en-US"/>
        </w:rPr>
        <w:t>and Janes, L</w:t>
      </w:r>
      <w:r>
        <w:rPr>
          <w:rFonts w:ascii="Arial" w:eastAsiaTheme="minorHAnsi" w:hAnsi="Arial" w:cs="Arial"/>
          <w:i/>
          <w:iCs/>
          <w:lang w:eastAsia="en-US"/>
        </w:rPr>
        <w:t xml:space="preserve">. </w:t>
      </w:r>
      <w:r w:rsidR="00F0607E" w:rsidRPr="009B6F82">
        <w:rPr>
          <w:rFonts w:ascii="Arial" w:eastAsiaTheme="minorHAnsi" w:hAnsi="Arial" w:cs="Arial"/>
          <w:i/>
          <w:iCs/>
          <w:lang w:eastAsia="en-US"/>
        </w:rPr>
        <w:t>2021</w:t>
      </w:r>
      <w:r>
        <w:rPr>
          <w:rFonts w:ascii="Arial" w:eastAsiaTheme="minorHAnsi" w:hAnsi="Arial" w:cs="Arial"/>
          <w:i/>
          <w:iCs/>
          <w:lang w:eastAsia="en-US"/>
        </w:rPr>
        <w:t>.</w:t>
      </w:r>
      <w:r w:rsidR="00F0607E" w:rsidRPr="009B6F82">
        <w:rPr>
          <w:rFonts w:ascii="Arial" w:eastAsiaTheme="minorHAnsi" w:hAnsi="Arial" w:cs="Arial"/>
          <w:i/>
          <w:iCs/>
          <w:lang w:eastAsia="en-US"/>
        </w:rPr>
        <w:t xml:space="preserve"> ‘The sentencing of young adults: a distinct group requiring a distinct approach’, Criminal Law Review 3, 203-217 </w:t>
      </w:r>
    </w:p>
    <w:p w14:paraId="4D1F64D8" w14:textId="4C88825E" w:rsidR="00680D86" w:rsidRPr="00680D86"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rPr>
        <w:t xml:space="preserve">Equal Justice Initiative, 2022. Children in </w:t>
      </w:r>
      <w:r w:rsidRPr="00680D86">
        <w:rPr>
          <w:rFonts w:ascii="Arial" w:hAnsi="Arial" w:cs="Arial"/>
        </w:rPr>
        <w:t xml:space="preserve">adult prison. </w:t>
      </w:r>
      <w:r w:rsidR="00BA7E9F">
        <w:rPr>
          <w:rFonts w:ascii="Arial" w:hAnsi="Arial" w:cs="Arial"/>
        </w:rPr>
        <w:t>[</w:t>
      </w:r>
      <w:r w:rsidRPr="00680D86">
        <w:rPr>
          <w:rFonts w:ascii="Arial" w:hAnsi="Arial" w:cs="Arial"/>
        </w:rPr>
        <w:t>online</w:t>
      </w:r>
      <w:r w:rsidR="00BA7E9F">
        <w:rPr>
          <w:rFonts w:ascii="Arial" w:hAnsi="Arial" w:cs="Arial"/>
        </w:rPr>
        <w:t>].</w:t>
      </w:r>
      <w:r w:rsidRPr="00680D86">
        <w:rPr>
          <w:rFonts w:ascii="Arial" w:hAnsi="Arial" w:cs="Arial"/>
        </w:rPr>
        <w:t xml:space="preserve"> </w:t>
      </w:r>
      <w:hyperlink r:id="rId29" w:history="1">
        <w:r w:rsidR="00680D86" w:rsidRPr="00680D86">
          <w:rPr>
            <w:rStyle w:val="Hyperlink"/>
            <w:rFonts w:ascii="Arial" w:hAnsi="Arial" w:cs="Arial"/>
            <w:color w:val="auto"/>
          </w:rPr>
          <w:t>https://eji.org/issues/children-in-prison/</w:t>
        </w:r>
      </w:hyperlink>
      <w:r w:rsidR="00BA7E9F">
        <w:rPr>
          <w:rStyle w:val="Hyperlink"/>
          <w:rFonts w:ascii="Arial" w:hAnsi="Arial" w:cs="Arial"/>
          <w:color w:val="auto"/>
        </w:rPr>
        <w:t>. [accessed 22.04.2022]</w:t>
      </w:r>
    </w:p>
    <w:p w14:paraId="23959618" w14:textId="5AD4F577" w:rsidR="00680D86" w:rsidRPr="00680D86" w:rsidRDefault="00680D86" w:rsidP="00D849DC">
      <w:pPr>
        <w:shd w:val="clear" w:color="auto" w:fill="FFFFFF"/>
        <w:spacing w:line="360" w:lineRule="auto"/>
        <w:ind w:hanging="720"/>
        <w:textAlignment w:val="baseline"/>
        <w:rPr>
          <w:rFonts w:ascii="Arial" w:hAnsi="Arial" w:cs="Arial"/>
          <w:u w:val="single"/>
        </w:rPr>
      </w:pPr>
      <w:r w:rsidRPr="00680D86">
        <w:rPr>
          <w:rFonts w:ascii="Arial" w:hAnsi="Arial" w:cs="Arial"/>
          <w:shd w:val="clear" w:color="auto" w:fill="FFFFFF"/>
        </w:rPr>
        <w:t xml:space="preserve">Everett, M., </w:t>
      </w:r>
      <w:proofErr w:type="spellStart"/>
      <w:r w:rsidRPr="00680D86">
        <w:rPr>
          <w:rFonts w:ascii="Arial" w:hAnsi="Arial" w:cs="Arial"/>
          <w:shd w:val="clear" w:color="auto" w:fill="FFFFFF"/>
        </w:rPr>
        <w:t>Maer</w:t>
      </w:r>
      <w:proofErr w:type="spellEnd"/>
      <w:r w:rsidRPr="00680D86">
        <w:rPr>
          <w:rFonts w:ascii="Arial" w:hAnsi="Arial" w:cs="Arial"/>
          <w:shd w:val="clear" w:color="auto" w:fill="FFFFFF"/>
        </w:rPr>
        <w:t>, L. and Bartlett, G., 2015. The Official Secrets Acts and Official Secrecy. </w:t>
      </w:r>
      <w:r w:rsidRPr="00680D86">
        <w:rPr>
          <w:rFonts w:ascii="Arial" w:hAnsi="Arial" w:cs="Arial"/>
          <w:i/>
          <w:iCs/>
          <w:shd w:val="clear" w:color="auto" w:fill="FFFFFF"/>
        </w:rPr>
        <w:t>House of Commons Library, Briefing Paper Number CBPO7422</w:t>
      </w:r>
      <w:r w:rsidRPr="00680D86">
        <w:rPr>
          <w:rFonts w:ascii="Arial" w:hAnsi="Arial" w:cs="Arial"/>
          <w:shd w:val="clear" w:color="auto" w:fill="FFFFFF"/>
        </w:rPr>
        <w:t>, </w:t>
      </w:r>
      <w:r w:rsidRPr="00680D86">
        <w:rPr>
          <w:rFonts w:ascii="Arial" w:hAnsi="Arial" w:cs="Arial"/>
          <w:i/>
          <w:iCs/>
          <w:shd w:val="clear" w:color="auto" w:fill="FFFFFF"/>
        </w:rPr>
        <w:t>17</w:t>
      </w:r>
      <w:r w:rsidR="00BA7E9F">
        <w:rPr>
          <w:rFonts w:ascii="Arial" w:hAnsi="Arial" w:cs="Arial"/>
          <w:shd w:val="clear" w:color="auto" w:fill="FFFFFF"/>
        </w:rPr>
        <w:t>. [</w:t>
      </w:r>
      <w:r w:rsidRPr="00680D86">
        <w:rPr>
          <w:rFonts w:ascii="Arial" w:hAnsi="Arial" w:cs="Arial"/>
          <w:shd w:val="clear" w:color="auto" w:fill="FFFFFF"/>
        </w:rPr>
        <w:t>online</w:t>
      </w:r>
      <w:r w:rsidR="00BA7E9F">
        <w:rPr>
          <w:rFonts w:ascii="Arial" w:hAnsi="Arial" w:cs="Arial"/>
          <w:shd w:val="clear" w:color="auto" w:fill="FFFFFF"/>
        </w:rPr>
        <w:t>]</w:t>
      </w:r>
      <w:r w:rsidRPr="00680D86">
        <w:rPr>
          <w:rFonts w:ascii="Arial" w:hAnsi="Arial" w:cs="Arial"/>
          <w:shd w:val="clear" w:color="auto" w:fill="FFFFFF"/>
        </w:rPr>
        <w:t xml:space="preserve"> </w:t>
      </w:r>
      <w:hyperlink r:id="rId30" w:history="1">
        <w:r w:rsidRPr="00680D86">
          <w:rPr>
            <w:rStyle w:val="Hyperlink"/>
            <w:rFonts w:ascii="Arial" w:hAnsi="Arial" w:cs="Arial"/>
            <w:color w:val="auto"/>
          </w:rPr>
          <w:t>CBP-7422 (002).pdf</w:t>
        </w:r>
      </w:hyperlink>
      <w:r w:rsidRPr="00680D86">
        <w:rPr>
          <w:rFonts w:ascii="Arial" w:hAnsi="Arial" w:cs="Arial"/>
        </w:rPr>
        <w:t xml:space="preserve"> </w:t>
      </w:r>
      <w:r w:rsidR="00BA7E9F">
        <w:rPr>
          <w:rFonts w:ascii="Arial" w:hAnsi="Arial" w:cs="Arial"/>
        </w:rPr>
        <w:t xml:space="preserve">[accessed </w:t>
      </w:r>
      <w:r w:rsidR="00BA7E9F" w:rsidRPr="00680D86">
        <w:rPr>
          <w:rFonts w:ascii="Arial" w:hAnsi="Arial" w:cs="Arial"/>
          <w:shd w:val="clear" w:color="auto" w:fill="FFFFFF"/>
        </w:rPr>
        <w:t>20.04.2021</w:t>
      </w:r>
      <w:r w:rsidR="00BA7E9F">
        <w:rPr>
          <w:rFonts w:ascii="Arial" w:hAnsi="Arial" w:cs="Arial"/>
          <w:shd w:val="clear" w:color="auto" w:fill="FFFFFF"/>
        </w:rPr>
        <w:t>].</w:t>
      </w:r>
    </w:p>
    <w:p w14:paraId="69A66B5F" w14:textId="77777777" w:rsidR="00D65840" w:rsidRPr="00D65840"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 xml:space="preserve">Fazel, S. and Wolf, A., 2015. A systematic review of criminal recidivism rates worldwide: Current </w:t>
      </w:r>
      <w:r w:rsidRPr="00D65840">
        <w:rPr>
          <w:rFonts w:ascii="Arial" w:hAnsi="Arial" w:cs="Arial"/>
          <w:shd w:val="clear" w:color="auto" w:fill="FFFFFF"/>
        </w:rPr>
        <w:t>difficulties and recommendations for best practice. </w:t>
      </w:r>
      <w:proofErr w:type="spellStart"/>
      <w:r w:rsidRPr="00D65840">
        <w:rPr>
          <w:rFonts w:ascii="Arial" w:hAnsi="Arial" w:cs="Arial"/>
          <w:i/>
          <w:iCs/>
          <w:shd w:val="clear" w:color="auto" w:fill="FFFFFF"/>
        </w:rPr>
        <w:t>PloS</w:t>
      </w:r>
      <w:proofErr w:type="spellEnd"/>
      <w:r w:rsidRPr="00D65840">
        <w:rPr>
          <w:rFonts w:ascii="Arial" w:hAnsi="Arial" w:cs="Arial"/>
          <w:i/>
          <w:iCs/>
          <w:shd w:val="clear" w:color="auto" w:fill="FFFFFF"/>
        </w:rPr>
        <w:t xml:space="preserve"> one</w:t>
      </w:r>
      <w:r w:rsidRPr="00D65840">
        <w:rPr>
          <w:rFonts w:ascii="Arial" w:hAnsi="Arial" w:cs="Arial"/>
          <w:shd w:val="clear" w:color="auto" w:fill="FFFFFF"/>
        </w:rPr>
        <w:t>, </w:t>
      </w:r>
      <w:r w:rsidRPr="00D65840">
        <w:rPr>
          <w:rFonts w:ascii="Arial" w:hAnsi="Arial" w:cs="Arial"/>
          <w:i/>
          <w:iCs/>
          <w:shd w:val="clear" w:color="auto" w:fill="FFFFFF"/>
        </w:rPr>
        <w:t>10</w:t>
      </w:r>
      <w:r w:rsidRPr="00D65840">
        <w:rPr>
          <w:rFonts w:ascii="Arial" w:hAnsi="Arial" w:cs="Arial"/>
          <w:shd w:val="clear" w:color="auto" w:fill="FFFFFF"/>
        </w:rPr>
        <w:t>(6), p.e0130390.</w:t>
      </w:r>
    </w:p>
    <w:p w14:paraId="0B8C5166" w14:textId="38F0EA5E" w:rsidR="00D65840" w:rsidRPr="00D65840" w:rsidRDefault="00D65840" w:rsidP="00D849DC">
      <w:pPr>
        <w:shd w:val="clear" w:color="auto" w:fill="FFFFFF"/>
        <w:spacing w:line="360" w:lineRule="auto"/>
        <w:ind w:hanging="720"/>
        <w:textAlignment w:val="baseline"/>
        <w:rPr>
          <w:rFonts w:ascii="Arial" w:hAnsi="Arial" w:cs="Arial"/>
          <w:shd w:val="clear" w:color="auto" w:fill="FFFFFF"/>
        </w:rPr>
      </w:pPr>
      <w:proofErr w:type="spellStart"/>
      <w:r w:rsidRPr="00D65840">
        <w:rPr>
          <w:rFonts w:ascii="Arial" w:hAnsi="Arial" w:cs="Arial"/>
          <w:color w:val="222222"/>
          <w:shd w:val="clear" w:color="auto" w:fill="FFFFFF"/>
        </w:rPr>
        <w:t>Fitzalan</w:t>
      </w:r>
      <w:proofErr w:type="spellEnd"/>
      <w:r w:rsidRPr="00D65840">
        <w:rPr>
          <w:rFonts w:ascii="Arial" w:hAnsi="Arial" w:cs="Arial"/>
          <w:color w:val="222222"/>
          <w:shd w:val="clear" w:color="auto" w:fill="FFFFFF"/>
        </w:rPr>
        <w:t xml:space="preserve"> Howard, F. and </w:t>
      </w:r>
      <w:proofErr w:type="spellStart"/>
      <w:r w:rsidRPr="00D65840">
        <w:rPr>
          <w:rFonts w:ascii="Arial" w:hAnsi="Arial" w:cs="Arial"/>
          <w:color w:val="222222"/>
          <w:shd w:val="clear" w:color="auto" w:fill="FFFFFF"/>
        </w:rPr>
        <w:t>Wakeling</w:t>
      </w:r>
      <w:proofErr w:type="spellEnd"/>
      <w:r w:rsidRPr="00D65840">
        <w:rPr>
          <w:rFonts w:ascii="Arial" w:hAnsi="Arial" w:cs="Arial"/>
          <w:color w:val="222222"/>
          <w:shd w:val="clear" w:color="auto" w:fill="FFFFFF"/>
        </w:rPr>
        <w:t>, H., 2019. Prisoner and staff perceptions of Procedural Justice in English and Welsh prisons. Analytical Summary 2019. HM Pris</w:t>
      </w:r>
      <w:r w:rsidR="00D849DC">
        <w:rPr>
          <w:rFonts w:ascii="Arial" w:hAnsi="Arial" w:cs="Arial"/>
          <w:color w:val="222222"/>
          <w:shd w:val="clear" w:color="auto" w:fill="FFFFFF"/>
        </w:rPr>
        <w:t>on &amp; Probation Service.</w:t>
      </w:r>
      <w:r w:rsidRPr="00D65840">
        <w:rPr>
          <w:rFonts w:ascii="Arial" w:hAnsi="Arial" w:cs="Arial"/>
          <w:color w:val="222222"/>
          <w:shd w:val="clear" w:color="auto" w:fill="FFFFFF"/>
        </w:rPr>
        <w:t xml:space="preserve"> </w:t>
      </w:r>
      <w:r w:rsidR="00D849DC">
        <w:rPr>
          <w:rFonts w:ascii="Arial" w:hAnsi="Arial" w:cs="Arial"/>
          <w:color w:val="222222"/>
          <w:shd w:val="clear" w:color="auto" w:fill="FFFFFF"/>
        </w:rPr>
        <w:t>[</w:t>
      </w:r>
      <w:r w:rsidRPr="00D65840">
        <w:rPr>
          <w:rFonts w:ascii="Arial" w:hAnsi="Arial" w:cs="Arial"/>
          <w:color w:val="222222"/>
          <w:shd w:val="clear" w:color="auto" w:fill="FFFFFF"/>
        </w:rPr>
        <w:t>Online</w:t>
      </w:r>
      <w:r w:rsidR="00D849DC">
        <w:rPr>
          <w:rFonts w:ascii="Arial" w:hAnsi="Arial" w:cs="Arial"/>
          <w:color w:val="222222"/>
          <w:shd w:val="clear" w:color="auto" w:fill="FFFFFF"/>
        </w:rPr>
        <w:t xml:space="preserve">]. 19.04.2021. </w:t>
      </w:r>
      <w:hyperlink r:id="rId31" w:history="1">
        <w:r w:rsidR="00D849DC" w:rsidRPr="0035651C">
          <w:rPr>
            <w:rStyle w:val="Hyperlink"/>
            <w:rFonts w:ascii="Arial" w:hAnsi="Arial" w:cs="Arial"/>
            <w:shd w:val="clear" w:color="auto" w:fill="FFFFFF"/>
          </w:rPr>
          <w:t>https://assets.publishing.service.gov.uk/government/uploads/system/uploads/attach</w:t>
        </w:r>
        <w:r w:rsidR="00D849DC" w:rsidRPr="0035651C">
          <w:rPr>
            <w:rStyle w:val="Hyperlink"/>
            <w:rFonts w:ascii="Arial" w:hAnsi="Arial" w:cs="Arial"/>
            <w:shd w:val="clear" w:color="auto" w:fill="FFFFFF"/>
          </w:rPr>
          <w:lastRenderedPageBreak/>
          <w:t>ment_data/file/771324/prisoner-staff-perceptions-procedural-justice-research.pdf</w:t>
        </w:r>
      </w:hyperlink>
      <w:r w:rsidRPr="00D65840">
        <w:rPr>
          <w:rFonts w:ascii="Arial" w:hAnsi="Arial" w:cs="Arial"/>
          <w:color w:val="222222"/>
          <w:shd w:val="clear" w:color="auto" w:fill="FFFFFF"/>
        </w:rPr>
        <w:t xml:space="preserve"> </w:t>
      </w:r>
      <w:r w:rsidR="00D849DC">
        <w:rPr>
          <w:rFonts w:ascii="Arial" w:hAnsi="Arial" w:cs="Arial"/>
          <w:color w:val="222222"/>
          <w:shd w:val="clear" w:color="auto" w:fill="FFFFFF"/>
        </w:rPr>
        <w:t>[accessed 24.01.2022]</w:t>
      </w:r>
    </w:p>
    <w:p w14:paraId="47B0BF92" w14:textId="79605792" w:rsidR="003A63E5" w:rsidRDefault="003A63E5" w:rsidP="00D849DC">
      <w:pPr>
        <w:shd w:val="clear" w:color="auto" w:fill="FFFFFF"/>
        <w:spacing w:line="360" w:lineRule="auto"/>
        <w:ind w:hanging="720"/>
        <w:textAlignment w:val="baseline"/>
        <w:rPr>
          <w:rFonts w:ascii="Arial" w:hAnsi="Arial" w:cs="Arial"/>
          <w:shd w:val="clear" w:color="auto" w:fill="FFFFFF"/>
        </w:rPr>
      </w:pPr>
      <w:proofErr w:type="spellStart"/>
      <w:r w:rsidRPr="00D65840">
        <w:rPr>
          <w:rFonts w:ascii="Arial" w:eastAsiaTheme="minorHAnsi" w:hAnsi="Arial" w:cs="Arial"/>
          <w:bCs/>
          <w:lang w:eastAsia="en-US"/>
        </w:rPr>
        <w:t>Fossi</w:t>
      </w:r>
      <w:proofErr w:type="spellEnd"/>
      <w:r w:rsidRPr="00D65840">
        <w:rPr>
          <w:rFonts w:ascii="Arial" w:eastAsiaTheme="minorHAnsi" w:hAnsi="Arial" w:cs="Arial"/>
          <w:bCs/>
          <w:lang w:eastAsia="en-US"/>
        </w:rPr>
        <w:t xml:space="preserve">, J., (2006), </w:t>
      </w:r>
      <w:r w:rsidRPr="00D65840">
        <w:rPr>
          <w:rFonts w:ascii="Arial" w:eastAsiaTheme="minorHAnsi" w:hAnsi="Arial" w:cs="Arial"/>
          <w:bCs/>
          <w:i/>
          <w:iCs/>
          <w:lang w:eastAsia="en-US"/>
        </w:rPr>
        <w:t>Young</w:t>
      </w:r>
      <w:r w:rsidRPr="00734E48">
        <w:rPr>
          <w:rFonts w:ascii="Arial" w:eastAsiaTheme="minorHAnsi" w:hAnsi="Arial" w:cs="Arial"/>
          <w:bCs/>
          <w:i/>
          <w:iCs/>
          <w:lang w:eastAsia="en-US"/>
        </w:rPr>
        <w:t xml:space="preserve"> adult male prisoners: A short thematic report</w:t>
      </w:r>
      <w:r>
        <w:rPr>
          <w:rFonts w:ascii="Arial" w:eastAsiaTheme="minorHAnsi" w:hAnsi="Arial" w:cs="Arial"/>
          <w:bCs/>
          <w:i/>
          <w:iCs/>
          <w:lang w:eastAsia="en-US"/>
        </w:rPr>
        <w:t>.</w:t>
      </w:r>
      <w:r w:rsidRPr="003A63E5">
        <w:rPr>
          <w:rFonts w:ascii="Arial" w:eastAsiaTheme="minorHAnsi" w:hAnsi="Arial" w:cs="Arial"/>
          <w:bCs/>
          <w:lang w:eastAsia="en-US"/>
        </w:rPr>
        <w:t xml:space="preserve"> </w:t>
      </w:r>
      <w:r w:rsidRPr="00734E48">
        <w:rPr>
          <w:rFonts w:ascii="Arial" w:eastAsiaTheme="minorHAnsi" w:hAnsi="Arial" w:cs="Arial"/>
          <w:bCs/>
          <w:lang w:eastAsia="en-US"/>
        </w:rPr>
        <w:t>HM Inspectorate of Prisons</w:t>
      </w:r>
      <w:r w:rsidRPr="00734E48">
        <w:rPr>
          <w:rFonts w:ascii="Arial" w:eastAsiaTheme="minorHAnsi" w:hAnsi="Arial" w:cs="Arial"/>
          <w:bCs/>
          <w:i/>
          <w:iCs/>
          <w:lang w:eastAsia="en-US"/>
        </w:rPr>
        <w:t xml:space="preserve">. </w:t>
      </w:r>
      <w:r w:rsidR="00D849DC">
        <w:rPr>
          <w:rFonts w:ascii="Arial" w:eastAsiaTheme="minorHAnsi" w:hAnsi="Arial" w:cs="Arial"/>
          <w:bCs/>
          <w:iCs/>
          <w:lang w:eastAsia="en-US"/>
        </w:rPr>
        <w:t>[</w:t>
      </w:r>
      <w:r w:rsidRPr="00734E48">
        <w:rPr>
          <w:rFonts w:ascii="Arial" w:eastAsiaTheme="minorHAnsi" w:hAnsi="Arial" w:cs="Arial"/>
          <w:bCs/>
          <w:iCs/>
          <w:lang w:eastAsia="en-US"/>
        </w:rPr>
        <w:t>online</w:t>
      </w:r>
      <w:r w:rsidR="00D849DC">
        <w:rPr>
          <w:rFonts w:ascii="Arial" w:eastAsiaTheme="minorHAnsi" w:hAnsi="Arial" w:cs="Arial"/>
          <w:bCs/>
          <w:iCs/>
          <w:lang w:eastAsia="en-US"/>
        </w:rPr>
        <w:t>]</w:t>
      </w:r>
      <w:r w:rsidRPr="00734E48">
        <w:rPr>
          <w:rFonts w:ascii="Arial" w:eastAsiaTheme="minorHAnsi" w:hAnsi="Arial" w:cs="Arial"/>
          <w:bCs/>
          <w:iCs/>
          <w:lang w:eastAsia="en-US"/>
        </w:rPr>
        <w:t xml:space="preserve">. </w:t>
      </w:r>
      <w:hyperlink r:id="rId32" w:history="1">
        <w:r w:rsidRPr="00734E48">
          <w:rPr>
            <w:rStyle w:val="Hyperlink"/>
            <w:rFonts w:ascii="Arial" w:eastAsiaTheme="minorHAnsi" w:hAnsi="Arial" w:cs="Arial"/>
            <w:bCs/>
            <w:iCs/>
            <w:color w:val="auto"/>
            <w:lang w:eastAsia="en-US"/>
          </w:rPr>
          <w:t>https://www.justiceinspectorates.gov.uk/hmiprisons/wp-content/uploads/sites/4/2014/06/Young_adult_male_prisoners.pdf</w:t>
        </w:r>
      </w:hyperlink>
      <w:r w:rsidR="00D849DC">
        <w:rPr>
          <w:rStyle w:val="Hyperlink"/>
          <w:rFonts w:ascii="Arial" w:eastAsiaTheme="minorHAnsi" w:hAnsi="Arial" w:cs="Arial"/>
          <w:bCs/>
          <w:iCs/>
          <w:color w:val="auto"/>
          <w:lang w:eastAsia="en-US"/>
        </w:rPr>
        <w:t xml:space="preserve"> </w:t>
      </w:r>
      <w:r w:rsidR="00D849DC">
        <w:rPr>
          <w:rFonts w:ascii="Arial" w:eastAsiaTheme="minorHAnsi" w:hAnsi="Arial" w:cs="Arial"/>
          <w:bCs/>
          <w:iCs/>
          <w:lang w:eastAsia="en-US"/>
        </w:rPr>
        <w:t>[a</w:t>
      </w:r>
      <w:r w:rsidR="00D849DC" w:rsidRPr="00734E48">
        <w:rPr>
          <w:rFonts w:ascii="Arial" w:eastAsiaTheme="minorHAnsi" w:hAnsi="Arial" w:cs="Arial"/>
          <w:bCs/>
          <w:iCs/>
          <w:lang w:eastAsia="en-US"/>
        </w:rPr>
        <w:t>ccessed</w:t>
      </w:r>
      <w:r w:rsidR="00D849DC">
        <w:rPr>
          <w:rFonts w:ascii="Arial" w:eastAsiaTheme="minorHAnsi" w:hAnsi="Arial" w:cs="Arial"/>
          <w:bCs/>
          <w:iCs/>
          <w:lang w:eastAsia="en-US"/>
        </w:rPr>
        <w:t xml:space="preserve"> 24.01.2022]</w:t>
      </w:r>
    </w:p>
    <w:p w14:paraId="63B3E767"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Goddard, T. and Pooley, J.A., 2019. The impact of childhood abuse on adult male prisoners: a systematic review. </w:t>
      </w:r>
      <w:r w:rsidRPr="009B6F82">
        <w:rPr>
          <w:rFonts w:ascii="Arial" w:hAnsi="Arial" w:cs="Arial"/>
          <w:i/>
          <w:iCs/>
          <w:shd w:val="clear" w:color="auto" w:fill="FFFFFF"/>
        </w:rPr>
        <w:t>Journal of police and criminal psychology</w:t>
      </w:r>
      <w:r w:rsidRPr="009B6F82">
        <w:rPr>
          <w:rFonts w:ascii="Arial" w:hAnsi="Arial" w:cs="Arial"/>
          <w:shd w:val="clear" w:color="auto" w:fill="FFFFFF"/>
        </w:rPr>
        <w:t>, </w:t>
      </w:r>
      <w:r w:rsidRPr="009B6F82">
        <w:rPr>
          <w:rFonts w:ascii="Arial" w:hAnsi="Arial" w:cs="Arial"/>
          <w:i/>
          <w:iCs/>
          <w:shd w:val="clear" w:color="auto" w:fill="FFFFFF"/>
        </w:rPr>
        <w:t>34</w:t>
      </w:r>
      <w:r w:rsidRPr="009B6F82">
        <w:rPr>
          <w:rFonts w:ascii="Arial" w:hAnsi="Arial" w:cs="Arial"/>
          <w:shd w:val="clear" w:color="auto" w:fill="FFFFFF"/>
        </w:rPr>
        <w:t>(2), pp.215-230.</w:t>
      </w:r>
    </w:p>
    <w:p w14:paraId="07C14A24"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Griffin, M.L., Hogan, N.L., Lambert, E.G., Tucker-Gail, K.A. and Baker, D.N., 2010. Job involvement, job stress, job satisfaction, and organizational commitment and the burnout of correctional staff. </w:t>
      </w:r>
      <w:r w:rsidRPr="009B6F82">
        <w:rPr>
          <w:rFonts w:ascii="Arial" w:hAnsi="Arial" w:cs="Arial"/>
          <w:i/>
          <w:iCs/>
          <w:shd w:val="clear" w:color="auto" w:fill="FFFFFF"/>
        </w:rPr>
        <w:t xml:space="preserve">Criminal Justice and </w:t>
      </w:r>
      <w:proofErr w:type="spellStart"/>
      <w:r w:rsidRPr="009B6F82">
        <w:rPr>
          <w:rFonts w:ascii="Arial" w:hAnsi="Arial" w:cs="Arial"/>
          <w:i/>
          <w:iCs/>
          <w:shd w:val="clear" w:color="auto" w:fill="FFFFFF"/>
        </w:rPr>
        <w:t>behavior</w:t>
      </w:r>
      <w:proofErr w:type="spellEnd"/>
      <w:r w:rsidRPr="009B6F82">
        <w:rPr>
          <w:rFonts w:ascii="Arial" w:hAnsi="Arial" w:cs="Arial"/>
          <w:shd w:val="clear" w:color="auto" w:fill="FFFFFF"/>
        </w:rPr>
        <w:t>, </w:t>
      </w:r>
      <w:r w:rsidRPr="009B6F82">
        <w:rPr>
          <w:rFonts w:ascii="Arial" w:hAnsi="Arial" w:cs="Arial"/>
          <w:i/>
          <w:iCs/>
          <w:shd w:val="clear" w:color="auto" w:fill="FFFFFF"/>
        </w:rPr>
        <w:t>37</w:t>
      </w:r>
      <w:r w:rsidRPr="009B6F82">
        <w:rPr>
          <w:rFonts w:ascii="Arial" w:hAnsi="Arial" w:cs="Arial"/>
          <w:shd w:val="clear" w:color="auto" w:fill="FFFFFF"/>
        </w:rPr>
        <w:t>(2), pp.239-255.</w:t>
      </w:r>
    </w:p>
    <w:p w14:paraId="1D45F3E3"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 xml:space="preserve">Griffin, P., Addie, S., Adams, B. and </w:t>
      </w:r>
      <w:proofErr w:type="spellStart"/>
      <w:r w:rsidRPr="009B6F82">
        <w:rPr>
          <w:rFonts w:ascii="Arial" w:hAnsi="Arial" w:cs="Arial"/>
          <w:shd w:val="clear" w:color="auto" w:fill="FFFFFF"/>
        </w:rPr>
        <w:t>Firestine</w:t>
      </w:r>
      <w:proofErr w:type="spellEnd"/>
      <w:r w:rsidRPr="009B6F82">
        <w:rPr>
          <w:rFonts w:ascii="Arial" w:hAnsi="Arial" w:cs="Arial"/>
          <w:shd w:val="clear" w:color="auto" w:fill="FFFFFF"/>
        </w:rPr>
        <w:t>, K., 2011. </w:t>
      </w:r>
      <w:r w:rsidRPr="009B6F82">
        <w:rPr>
          <w:rFonts w:ascii="Arial" w:hAnsi="Arial" w:cs="Arial"/>
          <w:i/>
          <w:iCs/>
          <w:shd w:val="clear" w:color="auto" w:fill="FFFFFF"/>
        </w:rPr>
        <w:t>Trying juveniles as adults: An analysis of state transfer laws and reporting</w:t>
      </w:r>
      <w:r w:rsidRPr="009B6F82">
        <w:rPr>
          <w:rFonts w:ascii="Arial" w:hAnsi="Arial" w:cs="Arial"/>
          <w:shd w:val="clear" w:color="auto" w:fill="FFFFFF"/>
        </w:rPr>
        <w:t>. Washington, DC: US Department of Justice, Office of Justice Programs, Office of Juvenile Justice and Delinquency Prevention.</w:t>
      </w:r>
    </w:p>
    <w:p w14:paraId="1FAA16C5"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Hart, D., 2009. </w:t>
      </w:r>
      <w:r w:rsidRPr="009B6F82">
        <w:rPr>
          <w:rFonts w:ascii="Arial" w:hAnsi="Arial" w:cs="Arial"/>
          <w:i/>
          <w:iCs/>
          <w:shd w:val="clear" w:color="auto" w:fill="FFFFFF"/>
        </w:rPr>
        <w:t>Managing transitions from secure settings</w:t>
      </w:r>
      <w:r w:rsidRPr="009B6F82">
        <w:rPr>
          <w:rFonts w:ascii="Arial" w:hAnsi="Arial" w:cs="Arial"/>
          <w:shd w:val="clear" w:color="auto" w:fill="FFFFFF"/>
        </w:rPr>
        <w:t>. London: NCB.</w:t>
      </w:r>
    </w:p>
    <w:p w14:paraId="3C455A7E" w14:textId="78D85643" w:rsidR="008B36F5" w:rsidRDefault="00F0607E" w:rsidP="00D849DC">
      <w:pPr>
        <w:shd w:val="clear" w:color="auto" w:fill="FFFFFF"/>
        <w:spacing w:line="360" w:lineRule="auto"/>
        <w:ind w:hanging="720"/>
        <w:textAlignment w:val="baseline"/>
        <w:rPr>
          <w:rStyle w:val="Hyperlink"/>
          <w:rFonts w:ascii="Arial" w:eastAsiaTheme="minorHAnsi" w:hAnsi="Arial" w:cs="Arial"/>
          <w:color w:val="auto"/>
          <w:lang w:eastAsia="en-US"/>
        </w:rPr>
      </w:pPr>
      <w:r w:rsidRPr="009B6F82">
        <w:rPr>
          <w:rFonts w:ascii="Arial" w:eastAsiaTheme="minorHAnsi" w:hAnsi="Arial" w:cs="Arial"/>
          <w:lang w:eastAsia="en-US"/>
        </w:rPr>
        <w:t>HM Inspectorate of Prisons, (2021). Outcomes for young adults in cust</w:t>
      </w:r>
      <w:r w:rsidR="00D849DC">
        <w:rPr>
          <w:rFonts w:ascii="Arial" w:eastAsiaTheme="minorHAnsi" w:hAnsi="Arial" w:cs="Arial"/>
          <w:lang w:eastAsia="en-US"/>
        </w:rPr>
        <w:t>ody. A thematic review. [</w:t>
      </w:r>
      <w:r w:rsidRPr="009B6F82">
        <w:rPr>
          <w:rFonts w:ascii="Arial" w:eastAsiaTheme="minorHAnsi" w:hAnsi="Arial" w:cs="Arial"/>
          <w:lang w:eastAsia="en-US"/>
        </w:rPr>
        <w:t>online</w:t>
      </w:r>
      <w:r w:rsidR="00D849DC">
        <w:rPr>
          <w:rFonts w:ascii="Arial" w:eastAsiaTheme="minorHAnsi" w:hAnsi="Arial" w:cs="Arial"/>
          <w:lang w:eastAsia="en-US"/>
        </w:rPr>
        <w:t>]</w:t>
      </w:r>
      <w:r w:rsidRPr="009B6F82">
        <w:rPr>
          <w:rFonts w:ascii="Arial" w:eastAsiaTheme="minorHAnsi" w:hAnsi="Arial" w:cs="Arial"/>
          <w:lang w:eastAsia="en-US"/>
        </w:rPr>
        <w:t xml:space="preserve">. </w:t>
      </w:r>
      <w:hyperlink r:id="rId33" w:history="1">
        <w:r w:rsidRPr="009B6F82">
          <w:rPr>
            <w:rStyle w:val="Hyperlink"/>
            <w:rFonts w:ascii="Arial" w:eastAsiaTheme="minorHAnsi" w:hAnsi="Arial" w:cs="Arial"/>
            <w:color w:val="auto"/>
            <w:lang w:eastAsia="en-US"/>
          </w:rPr>
          <w:t>https://www.justiceinspectorates.gov.uk/hmiprisons/wp-content/uploads/sites/4/2021/01/Young-adults-thematic-final-web-2021.pdf</w:t>
        </w:r>
      </w:hyperlink>
      <w:r w:rsidR="00D849DC">
        <w:rPr>
          <w:rStyle w:val="Hyperlink"/>
          <w:rFonts w:ascii="Arial" w:eastAsiaTheme="minorHAnsi" w:hAnsi="Arial" w:cs="Arial"/>
          <w:color w:val="auto"/>
          <w:lang w:eastAsia="en-US"/>
        </w:rPr>
        <w:t xml:space="preserve"> [accessed 01.04.2021]</w:t>
      </w:r>
    </w:p>
    <w:p w14:paraId="491A1EC9" w14:textId="25B38D23" w:rsidR="00F0607E" w:rsidRDefault="00F0607E" w:rsidP="00D849DC">
      <w:pPr>
        <w:shd w:val="clear" w:color="auto" w:fill="FFFFFF"/>
        <w:spacing w:line="360" w:lineRule="auto"/>
        <w:ind w:hanging="720"/>
        <w:textAlignment w:val="baseline"/>
        <w:rPr>
          <w:rStyle w:val="Hyperlink"/>
          <w:rFonts w:ascii="Arial" w:hAnsi="Arial" w:cs="Arial"/>
          <w:color w:val="auto"/>
        </w:rPr>
      </w:pPr>
      <w:r w:rsidRPr="009B6F82">
        <w:rPr>
          <w:rFonts w:ascii="Arial" w:hAnsi="Arial" w:cs="Arial"/>
        </w:rPr>
        <w:t>House of Commons., 2017. The treatment of young adults in the cr</w:t>
      </w:r>
      <w:r w:rsidR="00D849DC">
        <w:rPr>
          <w:rFonts w:ascii="Arial" w:hAnsi="Arial" w:cs="Arial"/>
        </w:rPr>
        <w:t>iminal justice system. [</w:t>
      </w:r>
      <w:r w:rsidRPr="009B6F82">
        <w:rPr>
          <w:rFonts w:ascii="Arial" w:hAnsi="Arial" w:cs="Arial"/>
        </w:rPr>
        <w:t>online</w:t>
      </w:r>
      <w:r w:rsidR="00D849DC">
        <w:rPr>
          <w:rFonts w:ascii="Arial" w:hAnsi="Arial" w:cs="Arial"/>
        </w:rPr>
        <w:t>].</w:t>
      </w:r>
      <w:r w:rsidR="00D849DC" w:rsidRPr="00D849DC">
        <w:rPr>
          <w:rFonts w:ascii="Arial" w:hAnsi="Arial" w:cs="Arial"/>
        </w:rPr>
        <w:t>https://publications.parliament.uk/pa/cm201617/cmselect/cmjust/169/169.pdf</w:t>
      </w:r>
      <w:r w:rsidR="00D849DC">
        <w:rPr>
          <w:rStyle w:val="Hyperlink"/>
          <w:rFonts w:ascii="Arial" w:hAnsi="Arial" w:cs="Arial"/>
          <w:color w:val="auto"/>
        </w:rPr>
        <w:t>.[accessed 01.12.2021]</w:t>
      </w:r>
    </w:p>
    <w:p w14:paraId="00BCE88D" w14:textId="1E7ABA77" w:rsidR="006D4A4A" w:rsidRPr="00734E48" w:rsidRDefault="006D4A4A" w:rsidP="006D4A4A">
      <w:pPr>
        <w:shd w:val="clear" w:color="auto" w:fill="FFFFFF"/>
        <w:spacing w:line="360" w:lineRule="auto"/>
        <w:ind w:hanging="720"/>
        <w:textAlignment w:val="baseline"/>
        <w:rPr>
          <w:rFonts w:ascii="Arial" w:hAnsi="Arial" w:cs="Arial"/>
        </w:rPr>
      </w:pPr>
      <w:r w:rsidRPr="009B6F82">
        <w:rPr>
          <w:rFonts w:ascii="Arial" w:hAnsi="Arial" w:cs="Arial"/>
        </w:rPr>
        <w:t>House of Commons., 20</w:t>
      </w:r>
      <w:r>
        <w:rPr>
          <w:rFonts w:ascii="Arial" w:hAnsi="Arial" w:cs="Arial"/>
        </w:rPr>
        <w:t>2</w:t>
      </w:r>
      <w:r w:rsidRPr="009B6F82">
        <w:rPr>
          <w:rFonts w:ascii="Arial" w:hAnsi="Arial" w:cs="Arial"/>
        </w:rPr>
        <w:t xml:space="preserve">1. </w:t>
      </w:r>
      <w:r>
        <w:rPr>
          <w:rFonts w:ascii="Arial" w:hAnsi="Arial" w:cs="Arial"/>
        </w:rPr>
        <w:t>Mental Health in prisons. [</w:t>
      </w:r>
      <w:r w:rsidRPr="009B6F82">
        <w:rPr>
          <w:rFonts w:ascii="Arial" w:hAnsi="Arial" w:cs="Arial"/>
        </w:rPr>
        <w:t>online</w:t>
      </w:r>
      <w:r>
        <w:rPr>
          <w:rFonts w:ascii="Arial" w:hAnsi="Arial" w:cs="Arial"/>
        </w:rPr>
        <w:t>].</w:t>
      </w:r>
      <w:r w:rsidRPr="006D4A4A">
        <w:t xml:space="preserve"> </w:t>
      </w:r>
      <w:r w:rsidRPr="006D4A4A">
        <w:rPr>
          <w:rFonts w:ascii="Arial" w:hAnsi="Arial" w:cs="Arial"/>
        </w:rPr>
        <w:t>https://committees.parliament.uk/publications/7455/documents/78054/default/</w:t>
      </w:r>
      <w:r>
        <w:rPr>
          <w:rFonts w:ascii="Arial" w:hAnsi="Arial" w:cs="Arial"/>
        </w:rPr>
        <w:t xml:space="preserve"> </w:t>
      </w:r>
      <w:r>
        <w:rPr>
          <w:rStyle w:val="Hyperlink"/>
          <w:rFonts w:ascii="Arial" w:hAnsi="Arial" w:cs="Arial"/>
          <w:color w:val="auto"/>
        </w:rPr>
        <w:t>.[accessed 11.07.2022]</w:t>
      </w:r>
    </w:p>
    <w:p w14:paraId="0A1BEFCC" w14:textId="3507078F" w:rsidR="00F0607E" w:rsidRPr="002F3F31" w:rsidRDefault="00F0607E" w:rsidP="00D849DC">
      <w:pPr>
        <w:shd w:val="clear" w:color="auto" w:fill="FFFFFF"/>
        <w:spacing w:line="360" w:lineRule="auto"/>
        <w:ind w:hanging="720"/>
        <w:textAlignment w:val="baseline"/>
        <w:rPr>
          <w:rStyle w:val="Hyperlink"/>
          <w:rFonts w:ascii="Arial" w:hAnsi="Arial" w:cs="Arial"/>
          <w:u w:val="none"/>
        </w:rPr>
      </w:pPr>
      <w:r w:rsidRPr="009B6F82">
        <w:rPr>
          <w:rFonts w:ascii="Arial" w:hAnsi="Arial" w:cs="Arial"/>
        </w:rPr>
        <w:t>Howard league., 2019. Howard League for Penal Reform’s response to HMPPS consultation on transition of young people from youth to adult cus</w:t>
      </w:r>
      <w:r w:rsidR="00D849DC">
        <w:rPr>
          <w:rFonts w:ascii="Arial" w:hAnsi="Arial" w:cs="Arial"/>
        </w:rPr>
        <w:t>tody policy framework. [</w:t>
      </w:r>
      <w:r w:rsidRPr="009B6F82">
        <w:rPr>
          <w:rFonts w:ascii="Arial" w:hAnsi="Arial" w:cs="Arial"/>
        </w:rPr>
        <w:t>online</w:t>
      </w:r>
      <w:r w:rsidR="00D849DC">
        <w:rPr>
          <w:rFonts w:ascii="Arial" w:hAnsi="Arial" w:cs="Arial"/>
        </w:rPr>
        <w:t>].</w:t>
      </w:r>
      <w:r w:rsidRPr="009B6F82">
        <w:rPr>
          <w:rFonts w:ascii="Arial" w:hAnsi="Arial" w:cs="Arial"/>
        </w:rPr>
        <w:t xml:space="preserve"> </w:t>
      </w:r>
      <w:hyperlink r:id="rId34" w:history="1">
        <w:r w:rsidRPr="009B6F82">
          <w:rPr>
            <w:rStyle w:val="Hyperlink"/>
            <w:rFonts w:ascii="Arial" w:hAnsi="Arial" w:cs="Arial"/>
            <w:color w:val="auto"/>
          </w:rPr>
          <w:t>https://howardleague.org/wp-content/uploads/2019/02/HL-response-on-transition-from-youth-to-adult-services_2019_02_26-final.pdf</w:t>
        </w:r>
      </w:hyperlink>
      <w:r w:rsidR="002F3F31">
        <w:rPr>
          <w:rStyle w:val="Hyperlink"/>
          <w:rFonts w:ascii="Arial" w:hAnsi="Arial" w:cs="Arial"/>
          <w:color w:val="auto"/>
        </w:rPr>
        <w:t xml:space="preserve"> </w:t>
      </w:r>
      <w:r w:rsidR="002F3F31" w:rsidRPr="002F3F31">
        <w:rPr>
          <w:rStyle w:val="Hyperlink"/>
          <w:rFonts w:ascii="Arial" w:hAnsi="Arial" w:cs="Arial"/>
          <w:color w:val="auto"/>
          <w:u w:val="none"/>
        </w:rPr>
        <w:t>[accessed 01.12.2021]</w:t>
      </w:r>
    </w:p>
    <w:p w14:paraId="6CCB125D"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proofErr w:type="spellStart"/>
      <w:r w:rsidRPr="009B6F82">
        <w:rPr>
          <w:rFonts w:ascii="Arial" w:hAnsi="Arial" w:cs="Arial"/>
          <w:shd w:val="clear" w:color="auto" w:fill="FFFFFF"/>
        </w:rPr>
        <w:t>Jewkes</w:t>
      </w:r>
      <w:proofErr w:type="spellEnd"/>
      <w:r w:rsidRPr="009B6F82">
        <w:rPr>
          <w:rFonts w:ascii="Arial" w:hAnsi="Arial" w:cs="Arial"/>
          <w:shd w:val="clear" w:color="auto" w:fill="FFFFFF"/>
        </w:rPr>
        <w:t xml:space="preserve">, Y., Jordan, M., Wright, S. and </w:t>
      </w:r>
      <w:proofErr w:type="spellStart"/>
      <w:r w:rsidRPr="009B6F82">
        <w:rPr>
          <w:rFonts w:ascii="Arial" w:hAnsi="Arial" w:cs="Arial"/>
          <w:shd w:val="clear" w:color="auto" w:fill="FFFFFF"/>
        </w:rPr>
        <w:t>Bendelow</w:t>
      </w:r>
      <w:proofErr w:type="spellEnd"/>
      <w:r w:rsidRPr="009B6F82">
        <w:rPr>
          <w:rFonts w:ascii="Arial" w:hAnsi="Arial" w:cs="Arial"/>
          <w:shd w:val="clear" w:color="auto" w:fill="FFFFFF"/>
        </w:rPr>
        <w:t>, G., 2019. Designing ‘</w:t>
      </w:r>
      <w:proofErr w:type="spellStart"/>
      <w:r w:rsidRPr="009B6F82">
        <w:rPr>
          <w:rFonts w:ascii="Arial" w:hAnsi="Arial" w:cs="Arial"/>
          <w:shd w:val="clear" w:color="auto" w:fill="FFFFFF"/>
        </w:rPr>
        <w:t>healthy’prisons</w:t>
      </w:r>
      <w:proofErr w:type="spellEnd"/>
      <w:r w:rsidRPr="009B6F82">
        <w:rPr>
          <w:rFonts w:ascii="Arial" w:hAnsi="Arial" w:cs="Arial"/>
          <w:shd w:val="clear" w:color="auto" w:fill="FFFFFF"/>
        </w:rPr>
        <w:t xml:space="preserve"> for women: Incorporating trauma-informed care and practice (TICP) into prison planning </w:t>
      </w:r>
      <w:r w:rsidRPr="009B6F82">
        <w:rPr>
          <w:rFonts w:ascii="Arial" w:hAnsi="Arial" w:cs="Arial"/>
          <w:shd w:val="clear" w:color="auto" w:fill="FFFFFF"/>
        </w:rPr>
        <w:lastRenderedPageBreak/>
        <w:t>and design. </w:t>
      </w:r>
      <w:r w:rsidRPr="009B6F82">
        <w:rPr>
          <w:rFonts w:ascii="Arial" w:hAnsi="Arial" w:cs="Arial"/>
          <w:i/>
          <w:iCs/>
          <w:shd w:val="clear" w:color="auto" w:fill="FFFFFF"/>
        </w:rPr>
        <w:t>International journal of environmental research and public health</w:t>
      </w:r>
      <w:r w:rsidRPr="009B6F82">
        <w:rPr>
          <w:rFonts w:ascii="Arial" w:hAnsi="Arial" w:cs="Arial"/>
          <w:shd w:val="clear" w:color="auto" w:fill="FFFFFF"/>
        </w:rPr>
        <w:t>, </w:t>
      </w:r>
      <w:r w:rsidRPr="009B6F82">
        <w:rPr>
          <w:rFonts w:ascii="Arial" w:hAnsi="Arial" w:cs="Arial"/>
          <w:i/>
          <w:iCs/>
          <w:shd w:val="clear" w:color="auto" w:fill="FFFFFF"/>
        </w:rPr>
        <w:t>16</w:t>
      </w:r>
      <w:r w:rsidRPr="009B6F82">
        <w:rPr>
          <w:rFonts w:ascii="Arial" w:hAnsi="Arial" w:cs="Arial"/>
          <w:shd w:val="clear" w:color="auto" w:fill="FFFFFF"/>
        </w:rPr>
        <w:t>(20), p.3818.</w:t>
      </w:r>
    </w:p>
    <w:p w14:paraId="458C6EE6"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Kane, S., 2008. Managing the transitions from adolescent psychiatric in-patient care: toolkit. </w:t>
      </w:r>
      <w:r w:rsidRPr="009B6F82">
        <w:rPr>
          <w:rFonts w:ascii="Arial" w:hAnsi="Arial" w:cs="Arial"/>
          <w:i/>
          <w:iCs/>
          <w:shd w:val="clear" w:color="auto" w:fill="FFFFFF"/>
        </w:rPr>
        <w:t>Journal of the Canadian Academy of Child and Adolescent Psychiatry</w:t>
      </w:r>
      <w:r w:rsidRPr="009B6F82">
        <w:rPr>
          <w:rFonts w:ascii="Arial" w:hAnsi="Arial" w:cs="Arial"/>
          <w:shd w:val="clear" w:color="auto" w:fill="FFFFFF"/>
        </w:rPr>
        <w:t>, </w:t>
      </w:r>
      <w:r w:rsidRPr="009B6F82">
        <w:rPr>
          <w:rFonts w:ascii="Arial" w:hAnsi="Arial" w:cs="Arial"/>
          <w:i/>
          <w:iCs/>
          <w:shd w:val="clear" w:color="auto" w:fill="FFFFFF"/>
        </w:rPr>
        <w:t>27</w:t>
      </w:r>
      <w:r w:rsidRPr="009B6F82">
        <w:rPr>
          <w:rFonts w:ascii="Arial" w:hAnsi="Arial" w:cs="Arial"/>
          <w:shd w:val="clear" w:color="auto" w:fill="FFFFFF"/>
        </w:rPr>
        <w:t>(4), pp.228-235.</w:t>
      </w:r>
    </w:p>
    <w:p w14:paraId="378743CC"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Kirk, S., 2008. Transitions in the lives of young people with complex healthcare needs. </w:t>
      </w:r>
      <w:r w:rsidRPr="009B6F82">
        <w:rPr>
          <w:rFonts w:ascii="Arial" w:hAnsi="Arial" w:cs="Arial"/>
          <w:i/>
          <w:iCs/>
          <w:shd w:val="clear" w:color="auto" w:fill="FFFFFF"/>
        </w:rPr>
        <w:t>Child: care, health and development</w:t>
      </w:r>
      <w:r w:rsidRPr="009B6F82">
        <w:rPr>
          <w:rFonts w:ascii="Arial" w:hAnsi="Arial" w:cs="Arial"/>
          <w:shd w:val="clear" w:color="auto" w:fill="FFFFFF"/>
        </w:rPr>
        <w:t>, </w:t>
      </w:r>
      <w:r w:rsidRPr="009B6F82">
        <w:rPr>
          <w:rFonts w:ascii="Arial" w:hAnsi="Arial" w:cs="Arial"/>
          <w:i/>
          <w:iCs/>
          <w:shd w:val="clear" w:color="auto" w:fill="FFFFFF"/>
        </w:rPr>
        <w:t>34</w:t>
      </w:r>
      <w:r w:rsidRPr="009B6F82">
        <w:rPr>
          <w:rFonts w:ascii="Arial" w:hAnsi="Arial" w:cs="Arial"/>
          <w:shd w:val="clear" w:color="auto" w:fill="FFFFFF"/>
        </w:rPr>
        <w:t>(5), pp.567-575.</w:t>
      </w:r>
    </w:p>
    <w:p w14:paraId="5B40C592"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Lambert, E.G., Barton-Bellessa, S.M., &amp; Hogan, N.L., 2015. The Consequences of Emotional Burnout Among Correctional Staff. Sage Open, 2, 1-5.</w:t>
      </w:r>
    </w:p>
    <w:p w14:paraId="5EE8516C"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Levenson, J., 2014. Incorporating trauma-informed care into evidence-based sex offender treatment. </w:t>
      </w:r>
      <w:r w:rsidRPr="009B6F82">
        <w:rPr>
          <w:rFonts w:ascii="Arial" w:hAnsi="Arial" w:cs="Arial"/>
          <w:i/>
          <w:iCs/>
          <w:shd w:val="clear" w:color="auto" w:fill="FFFFFF"/>
        </w:rPr>
        <w:t>Journal of Sexual Aggression</w:t>
      </w:r>
      <w:r w:rsidRPr="009B6F82">
        <w:rPr>
          <w:rFonts w:ascii="Arial" w:hAnsi="Arial" w:cs="Arial"/>
          <w:shd w:val="clear" w:color="auto" w:fill="FFFFFF"/>
        </w:rPr>
        <w:t>, </w:t>
      </w:r>
      <w:r w:rsidRPr="009B6F82">
        <w:rPr>
          <w:rFonts w:ascii="Arial" w:hAnsi="Arial" w:cs="Arial"/>
          <w:i/>
          <w:iCs/>
          <w:shd w:val="clear" w:color="auto" w:fill="FFFFFF"/>
        </w:rPr>
        <w:t>20</w:t>
      </w:r>
      <w:r w:rsidRPr="009B6F82">
        <w:rPr>
          <w:rFonts w:ascii="Arial" w:hAnsi="Arial" w:cs="Arial"/>
          <w:shd w:val="clear" w:color="auto" w:fill="FFFFFF"/>
        </w:rPr>
        <w:t>(1), pp.9-22.</w:t>
      </w:r>
    </w:p>
    <w:p w14:paraId="11887ED8" w14:textId="657BD075" w:rsidR="00F0607E" w:rsidRDefault="00F0607E" w:rsidP="00D849DC">
      <w:pPr>
        <w:shd w:val="clear" w:color="auto" w:fill="FFFFFF"/>
        <w:spacing w:line="360" w:lineRule="auto"/>
        <w:ind w:hanging="720"/>
        <w:textAlignment w:val="baseline"/>
        <w:rPr>
          <w:rFonts w:ascii="Arial" w:hAnsi="Arial" w:cs="Arial"/>
          <w:shd w:val="clear" w:color="auto" w:fill="FFFFFF"/>
        </w:rPr>
      </w:pPr>
      <w:proofErr w:type="spellStart"/>
      <w:r w:rsidRPr="009B6F82">
        <w:rPr>
          <w:rFonts w:ascii="Arial" w:hAnsi="Arial" w:cs="Arial"/>
          <w:shd w:val="clear" w:color="auto" w:fill="FFFFFF"/>
        </w:rPr>
        <w:t>Livanou</w:t>
      </w:r>
      <w:proofErr w:type="spellEnd"/>
      <w:r w:rsidRPr="009B6F82">
        <w:rPr>
          <w:rFonts w:ascii="Arial" w:hAnsi="Arial" w:cs="Arial"/>
          <w:shd w:val="clear" w:color="auto" w:fill="FFFFFF"/>
        </w:rPr>
        <w:t>, M.I., Furtado, V. and Singh, S.P., 2017. Mentally disordered young offenders in transition from child and adolescent to adult mental health services across England and Wales. </w:t>
      </w:r>
      <w:r w:rsidRPr="009B6F82">
        <w:rPr>
          <w:rFonts w:ascii="Arial" w:hAnsi="Arial" w:cs="Arial"/>
          <w:i/>
          <w:iCs/>
          <w:shd w:val="clear" w:color="auto" w:fill="FFFFFF"/>
        </w:rPr>
        <w:t xml:space="preserve">Journal of forensic </w:t>
      </w:r>
      <w:r w:rsidRPr="00C32713">
        <w:rPr>
          <w:rFonts w:ascii="Arial" w:hAnsi="Arial" w:cs="Arial"/>
          <w:i/>
          <w:iCs/>
          <w:shd w:val="clear" w:color="auto" w:fill="FFFFFF"/>
        </w:rPr>
        <w:t>practice</w:t>
      </w:r>
      <w:r w:rsidRPr="00C32713">
        <w:rPr>
          <w:rFonts w:ascii="Arial" w:hAnsi="Arial" w:cs="Arial"/>
          <w:shd w:val="clear" w:color="auto" w:fill="FFFFFF"/>
        </w:rPr>
        <w:t>.</w:t>
      </w:r>
      <w:r w:rsidR="00C32713" w:rsidRPr="00C32713">
        <w:rPr>
          <w:rFonts w:ascii="Arial" w:hAnsi="Arial" w:cs="Arial"/>
        </w:rPr>
        <w:t xml:space="preserve"> 19(4), </w:t>
      </w:r>
      <w:r w:rsidR="00D6155F">
        <w:rPr>
          <w:rFonts w:ascii="Arial" w:hAnsi="Arial" w:cs="Arial"/>
        </w:rPr>
        <w:t>pp.</w:t>
      </w:r>
      <w:r w:rsidR="00C32713" w:rsidRPr="00C32713">
        <w:rPr>
          <w:rFonts w:ascii="Arial" w:hAnsi="Arial" w:cs="Arial"/>
        </w:rPr>
        <w:t>301-308</w:t>
      </w:r>
      <w:r w:rsidR="00C32713">
        <w:t>.</w:t>
      </w:r>
    </w:p>
    <w:p w14:paraId="3C76D972" w14:textId="67A67F98"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Marriott, P. and Houghton, E., 201</w:t>
      </w:r>
      <w:r w:rsidR="00D6155F">
        <w:rPr>
          <w:rFonts w:ascii="Arial" w:hAnsi="Arial" w:cs="Arial"/>
          <w:shd w:val="clear" w:color="auto" w:fill="FFFFFF"/>
        </w:rPr>
        <w:t>1</w:t>
      </w:r>
      <w:r w:rsidRPr="009B6F82">
        <w:rPr>
          <w:rFonts w:ascii="Arial" w:hAnsi="Arial" w:cs="Arial"/>
          <w:shd w:val="clear" w:color="auto" w:fill="FFFFFF"/>
        </w:rPr>
        <w:t>. Transition and trauma: Somatic experiencing in a prison therapeutic community.</w:t>
      </w:r>
      <w:r w:rsidR="00D6155F">
        <w:rPr>
          <w:rFonts w:ascii="Arial" w:hAnsi="Arial" w:cs="Arial"/>
          <w:shd w:val="clear" w:color="auto" w:fill="FFFFFF"/>
        </w:rPr>
        <w:t xml:space="preserve"> [online]. </w:t>
      </w:r>
      <w:r w:rsidR="00D6155F" w:rsidRPr="00D6155F">
        <w:rPr>
          <w:rFonts w:ascii="Arial" w:hAnsi="Arial" w:cs="Arial"/>
          <w:shd w:val="clear" w:color="auto" w:fill="FFFFFF"/>
        </w:rPr>
        <w:t>http://www.seaustralia.com.au/downloads/TransitionTrauma-Marriott.pdf</w:t>
      </w:r>
      <w:r w:rsidR="00D6155F">
        <w:rPr>
          <w:rFonts w:ascii="Arial" w:hAnsi="Arial" w:cs="Arial"/>
          <w:shd w:val="clear" w:color="auto" w:fill="FFFFFF"/>
        </w:rPr>
        <w:t xml:space="preserve">  [accessed 07.02.2022]</w:t>
      </w:r>
    </w:p>
    <w:p w14:paraId="3680AE00" w14:textId="50BB59AD" w:rsidR="00F0607E" w:rsidRPr="00B715AB" w:rsidRDefault="00F0607E" w:rsidP="00D849DC">
      <w:pPr>
        <w:shd w:val="clear" w:color="auto" w:fill="FFFFFF"/>
        <w:spacing w:line="360" w:lineRule="auto"/>
        <w:ind w:hanging="720"/>
        <w:textAlignment w:val="baseline"/>
        <w:rPr>
          <w:rStyle w:val="Hyperlink"/>
          <w:rFonts w:ascii="Arial" w:hAnsi="Arial" w:cs="Arial"/>
          <w:shd w:val="clear" w:color="auto" w:fill="FFFFFF"/>
        </w:rPr>
      </w:pPr>
      <w:proofErr w:type="spellStart"/>
      <w:r w:rsidRPr="009B6F82">
        <w:rPr>
          <w:rFonts w:ascii="Arial" w:hAnsi="Arial" w:cs="Arial"/>
          <w:shd w:val="clear" w:color="auto" w:fill="FFFFFF"/>
        </w:rPr>
        <w:t>Mercer,T</w:t>
      </w:r>
      <w:proofErr w:type="spellEnd"/>
      <w:r w:rsidRPr="009B6F82">
        <w:rPr>
          <w:rFonts w:ascii="Arial" w:hAnsi="Arial" w:cs="Arial"/>
          <w:shd w:val="clear" w:color="auto" w:fill="FFFFFF"/>
        </w:rPr>
        <w:t xml:space="preserve">., 2020. Young adult men in prison: a case for a dedicated approach. </w:t>
      </w:r>
      <w:r w:rsidR="002F3F31">
        <w:rPr>
          <w:rFonts w:ascii="Arial" w:hAnsi="Arial" w:cs="Arial"/>
          <w:shd w:val="clear" w:color="auto" w:fill="FFFFFF"/>
        </w:rPr>
        <w:t xml:space="preserve">Penal reform </w:t>
      </w:r>
      <w:r w:rsidR="002F3F31" w:rsidRPr="00B715AB">
        <w:rPr>
          <w:rFonts w:ascii="Arial" w:hAnsi="Arial" w:cs="Arial"/>
          <w:shd w:val="clear" w:color="auto" w:fill="FFFFFF"/>
        </w:rPr>
        <w:t>international.</w:t>
      </w:r>
      <w:r w:rsidRPr="00B715AB">
        <w:rPr>
          <w:rFonts w:ascii="Arial" w:hAnsi="Arial" w:cs="Arial"/>
          <w:shd w:val="clear" w:color="auto" w:fill="FFFFFF"/>
        </w:rPr>
        <w:t xml:space="preserve"> </w:t>
      </w:r>
      <w:r w:rsidR="002F3F31" w:rsidRPr="00B715AB">
        <w:rPr>
          <w:rFonts w:ascii="Arial" w:hAnsi="Arial" w:cs="Arial"/>
          <w:shd w:val="clear" w:color="auto" w:fill="FFFFFF"/>
        </w:rPr>
        <w:t>[</w:t>
      </w:r>
      <w:r w:rsidRPr="00B715AB">
        <w:rPr>
          <w:rFonts w:ascii="Arial" w:hAnsi="Arial" w:cs="Arial"/>
          <w:shd w:val="clear" w:color="auto" w:fill="FFFFFF"/>
        </w:rPr>
        <w:t>online</w:t>
      </w:r>
      <w:r w:rsidR="002F3F31" w:rsidRPr="00B715AB">
        <w:rPr>
          <w:rFonts w:ascii="Arial" w:hAnsi="Arial" w:cs="Arial"/>
          <w:shd w:val="clear" w:color="auto" w:fill="FFFFFF"/>
        </w:rPr>
        <w:t>]</w:t>
      </w:r>
      <w:r w:rsidRPr="00B715AB">
        <w:rPr>
          <w:rFonts w:ascii="Arial" w:hAnsi="Arial" w:cs="Arial"/>
          <w:shd w:val="clear" w:color="auto" w:fill="FFFFFF"/>
        </w:rPr>
        <w:t xml:space="preserve">. </w:t>
      </w:r>
      <w:hyperlink r:id="rId35" w:anchor="_ftnref2" w:history="1">
        <w:r w:rsidRPr="00B715AB">
          <w:rPr>
            <w:rStyle w:val="Hyperlink"/>
            <w:rFonts w:ascii="Arial" w:hAnsi="Arial" w:cs="Arial"/>
            <w:color w:val="auto"/>
            <w:shd w:val="clear" w:color="auto" w:fill="FFFFFF"/>
          </w:rPr>
          <w:t>https://www.penalreform.org/blog/young-adult-men-in-prison-the-case-for/#_ftnref2</w:t>
        </w:r>
      </w:hyperlink>
      <w:r w:rsidR="002F3F31" w:rsidRPr="00B715AB">
        <w:rPr>
          <w:rStyle w:val="Hyperlink"/>
          <w:rFonts w:ascii="Arial" w:hAnsi="Arial" w:cs="Arial"/>
          <w:color w:val="auto"/>
          <w:shd w:val="clear" w:color="auto" w:fill="FFFFFF"/>
        </w:rPr>
        <w:t xml:space="preserve"> [accessed 03.01.2022]</w:t>
      </w:r>
    </w:p>
    <w:p w14:paraId="1CA61750" w14:textId="77777777" w:rsidR="00B715AB" w:rsidRPr="00B715AB" w:rsidRDefault="00F0607E" w:rsidP="00B715AB">
      <w:pPr>
        <w:shd w:val="clear" w:color="auto" w:fill="FFFFFF"/>
        <w:spacing w:line="360" w:lineRule="auto"/>
        <w:ind w:hanging="720"/>
        <w:textAlignment w:val="baseline"/>
        <w:rPr>
          <w:rFonts w:ascii="Arial" w:hAnsi="Arial" w:cs="Arial"/>
          <w:shd w:val="clear" w:color="auto" w:fill="FFFFFF"/>
        </w:rPr>
      </w:pPr>
      <w:r w:rsidRPr="00B715AB">
        <w:rPr>
          <w:rFonts w:ascii="Arial" w:hAnsi="Arial" w:cs="Arial"/>
          <w:shd w:val="clear" w:color="auto" w:fill="FFFFFF"/>
        </w:rPr>
        <w:t>Moore, E., 2012. Personality disorder: its impact on staff</w:t>
      </w:r>
      <w:r w:rsidR="002F3F31" w:rsidRPr="00B715AB">
        <w:rPr>
          <w:rFonts w:ascii="Arial" w:hAnsi="Arial" w:cs="Arial"/>
          <w:shd w:val="clear" w:color="auto" w:fill="FFFFFF"/>
        </w:rPr>
        <w:t xml:space="preserve"> and the role of </w:t>
      </w:r>
      <w:r w:rsidRPr="00B715AB">
        <w:rPr>
          <w:rFonts w:ascii="Arial" w:hAnsi="Arial" w:cs="Arial"/>
          <w:shd w:val="clear" w:color="auto" w:fill="FFFFFF"/>
        </w:rPr>
        <w:t>supervision. </w:t>
      </w:r>
      <w:r w:rsidRPr="00B715AB">
        <w:rPr>
          <w:rFonts w:ascii="Arial" w:hAnsi="Arial" w:cs="Arial"/>
          <w:i/>
          <w:iCs/>
          <w:shd w:val="clear" w:color="auto" w:fill="FFFFFF"/>
        </w:rPr>
        <w:t>Advances in psychiatric treatment</w:t>
      </w:r>
      <w:r w:rsidRPr="00B715AB">
        <w:rPr>
          <w:rFonts w:ascii="Arial" w:hAnsi="Arial" w:cs="Arial"/>
          <w:shd w:val="clear" w:color="auto" w:fill="FFFFFF"/>
        </w:rPr>
        <w:t>, </w:t>
      </w:r>
      <w:r w:rsidRPr="00B715AB">
        <w:rPr>
          <w:rFonts w:ascii="Arial" w:hAnsi="Arial" w:cs="Arial"/>
          <w:i/>
          <w:iCs/>
          <w:shd w:val="clear" w:color="auto" w:fill="FFFFFF"/>
        </w:rPr>
        <w:t>18</w:t>
      </w:r>
      <w:r w:rsidRPr="00B715AB">
        <w:rPr>
          <w:rFonts w:ascii="Arial" w:hAnsi="Arial" w:cs="Arial"/>
          <w:shd w:val="clear" w:color="auto" w:fill="FFFFFF"/>
        </w:rPr>
        <w:t>(1), pp.44-55.</w:t>
      </w:r>
    </w:p>
    <w:p w14:paraId="6C012C1E" w14:textId="715D201E" w:rsidR="00B715AB" w:rsidRPr="00B715AB" w:rsidRDefault="00B715AB" w:rsidP="00B715AB">
      <w:pPr>
        <w:shd w:val="clear" w:color="auto" w:fill="FFFFFF"/>
        <w:spacing w:line="360" w:lineRule="auto"/>
        <w:ind w:hanging="720"/>
        <w:textAlignment w:val="baseline"/>
        <w:rPr>
          <w:rFonts w:ascii="Arial" w:hAnsi="Arial" w:cs="Arial"/>
          <w:shd w:val="clear" w:color="auto" w:fill="FFFFFF"/>
        </w:rPr>
      </w:pPr>
      <w:r w:rsidRPr="00B715AB">
        <w:rPr>
          <w:rFonts w:ascii="Arial" w:hAnsi="Arial" w:cs="Arial"/>
          <w:color w:val="222222"/>
          <w:shd w:val="clear" w:color="auto" w:fill="FFFFFF"/>
        </w:rPr>
        <w:t>Morton, P. (2006). Using critical realism to explain strategic information systems planning. </w:t>
      </w:r>
      <w:r w:rsidRPr="00B715AB">
        <w:rPr>
          <w:rFonts w:ascii="Arial" w:hAnsi="Arial" w:cs="Arial"/>
          <w:i/>
          <w:iCs/>
          <w:color w:val="222222"/>
          <w:shd w:val="clear" w:color="auto" w:fill="FFFFFF"/>
        </w:rPr>
        <w:t>Journal of Information Technology Theory and Application (JITTA)</w:t>
      </w:r>
      <w:r w:rsidRPr="00B715AB">
        <w:rPr>
          <w:rFonts w:ascii="Arial" w:hAnsi="Arial" w:cs="Arial"/>
          <w:color w:val="222222"/>
          <w:shd w:val="clear" w:color="auto" w:fill="FFFFFF"/>
        </w:rPr>
        <w:t>, </w:t>
      </w:r>
      <w:r w:rsidRPr="00B715AB">
        <w:rPr>
          <w:rFonts w:ascii="Arial" w:hAnsi="Arial" w:cs="Arial"/>
          <w:i/>
          <w:iCs/>
          <w:color w:val="222222"/>
          <w:shd w:val="clear" w:color="auto" w:fill="FFFFFF"/>
        </w:rPr>
        <w:t>8</w:t>
      </w:r>
      <w:r w:rsidRPr="00B715AB">
        <w:rPr>
          <w:rFonts w:ascii="Arial" w:hAnsi="Arial" w:cs="Arial"/>
          <w:color w:val="222222"/>
          <w:shd w:val="clear" w:color="auto" w:fill="FFFFFF"/>
        </w:rPr>
        <w:t>(1), 3.</w:t>
      </w:r>
    </w:p>
    <w:p w14:paraId="73A0C761"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rPr>
        <w:t>Ministry of Justice.</w:t>
      </w:r>
      <w:r w:rsidRPr="009B6F82">
        <w:rPr>
          <w:rFonts w:ascii="Arial" w:hAnsi="Arial" w:cs="Arial"/>
          <w:shd w:val="clear" w:color="auto" w:fill="FFFFFF"/>
        </w:rPr>
        <w:t>, 2010. </w:t>
      </w:r>
      <w:r w:rsidRPr="003B37E0">
        <w:rPr>
          <w:rFonts w:ascii="Arial" w:hAnsi="Arial" w:cs="Arial"/>
          <w:i/>
          <w:iCs/>
          <w:shd w:val="clear" w:color="auto" w:fill="FFFFFF"/>
        </w:rPr>
        <w:t>Breaking the cycle: Effective punishment, rehabilitation and sentencing of offenders</w:t>
      </w:r>
      <w:r w:rsidRPr="003B37E0">
        <w:rPr>
          <w:rFonts w:ascii="Arial" w:hAnsi="Arial" w:cs="Arial"/>
          <w:shd w:val="clear" w:color="auto" w:fill="FFFFFF"/>
        </w:rPr>
        <w:t>. Stationery Office.</w:t>
      </w:r>
    </w:p>
    <w:p w14:paraId="7A0DCCA5" w14:textId="667D4DA1" w:rsidR="00F0607E" w:rsidRDefault="00F0607E" w:rsidP="00D849DC">
      <w:pPr>
        <w:shd w:val="clear" w:color="auto" w:fill="FFFFFF"/>
        <w:spacing w:line="360" w:lineRule="auto"/>
        <w:ind w:hanging="720"/>
        <w:textAlignment w:val="baseline"/>
        <w:rPr>
          <w:rFonts w:ascii="Arial" w:eastAsiaTheme="minorHAnsi" w:hAnsi="Arial" w:cs="Arial"/>
          <w:bCs/>
          <w:lang w:eastAsia="en-US"/>
        </w:rPr>
      </w:pPr>
      <w:r w:rsidRPr="009B6F82">
        <w:rPr>
          <w:rFonts w:ascii="Arial" w:hAnsi="Arial" w:cs="Arial"/>
        </w:rPr>
        <w:t xml:space="preserve">Ministry of Justice., </w:t>
      </w:r>
      <w:r w:rsidRPr="00734E48">
        <w:rPr>
          <w:rFonts w:ascii="Arial" w:hAnsi="Arial" w:cs="Arial"/>
        </w:rPr>
        <w:t xml:space="preserve">2021. </w:t>
      </w:r>
      <w:r w:rsidRPr="00734E48">
        <w:rPr>
          <w:rFonts w:ascii="Arial" w:eastAsiaTheme="minorHAnsi" w:hAnsi="Arial" w:cs="Arial"/>
          <w:lang w:eastAsia="en-US"/>
        </w:rPr>
        <w:t xml:space="preserve"> </w:t>
      </w:r>
      <w:r w:rsidRPr="00734E48">
        <w:rPr>
          <w:rFonts w:ascii="Arial" w:eastAsiaTheme="minorHAnsi" w:hAnsi="Arial" w:cs="Arial"/>
          <w:bCs/>
          <w:lang w:eastAsia="en-US"/>
        </w:rPr>
        <w:t>Prison Population Projections 2021 to 20</w:t>
      </w:r>
      <w:r w:rsidR="002F3F31">
        <w:rPr>
          <w:rFonts w:ascii="Arial" w:eastAsiaTheme="minorHAnsi" w:hAnsi="Arial" w:cs="Arial"/>
          <w:bCs/>
          <w:lang w:eastAsia="en-US"/>
        </w:rPr>
        <w:t>26, England and Wales. [</w:t>
      </w:r>
      <w:r w:rsidRPr="00734E48">
        <w:rPr>
          <w:rFonts w:ascii="Arial" w:eastAsiaTheme="minorHAnsi" w:hAnsi="Arial" w:cs="Arial"/>
          <w:bCs/>
          <w:lang w:eastAsia="en-US"/>
        </w:rPr>
        <w:t>online</w:t>
      </w:r>
      <w:r w:rsidR="002F3F31">
        <w:rPr>
          <w:rFonts w:ascii="Arial" w:eastAsiaTheme="minorHAnsi" w:hAnsi="Arial" w:cs="Arial"/>
          <w:bCs/>
          <w:lang w:eastAsia="en-US"/>
        </w:rPr>
        <w:t>].</w:t>
      </w:r>
      <w:hyperlink r:id="rId36" w:history="1">
        <w:r w:rsidRPr="00734E48">
          <w:rPr>
            <w:rStyle w:val="Hyperlink"/>
            <w:rFonts w:ascii="Arial" w:eastAsiaTheme="minorHAnsi" w:hAnsi="Arial" w:cs="Arial"/>
            <w:bCs/>
            <w:color w:val="auto"/>
            <w:lang w:eastAsia="en-US"/>
          </w:rPr>
          <w:t>https://assets.publishing.service.gov.uk/government/uploads/system/uploads/attachment_data/file/1035682/Prison_Population_Projections_2021_to_2026.pdf</w:t>
        </w:r>
      </w:hyperlink>
      <w:r w:rsidRPr="00734E48">
        <w:rPr>
          <w:rFonts w:ascii="Arial" w:eastAsiaTheme="minorHAnsi" w:hAnsi="Arial" w:cs="Arial"/>
          <w:bCs/>
          <w:lang w:eastAsia="en-US"/>
        </w:rPr>
        <w:t xml:space="preserve"> </w:t>
      </w:r>
      <w:r w:rsidR="002F3F31">
        <w:rPr>
          <w:rFonts w:ascii="Arial" w:eastAsiaTheme="minorHAnsi" w:hAnsi="Arial" w:cs="Arial"/>
          <w:bCs/>
          <w:lang w:eastAsia="en-US"/>
        </w:rPr>
        <w:t xml:space="preserve"> [accessed 07.02.</w:t>
      </w:r>
      <w:r w:rsidR="00572A10">
        <w:rPr>
          <w:rFonts w:ascii="Arial" w:eastAsiaTheme="minorHAnsi" w:hAnsi="Arial" w:cs="Arial"/>
          <w:bCs/>
          <w:lang w:eastAsia="en-US"/>
        </w:rPr>
        <w:t>2022]</w:t>
      </w:r>
    </w:p>
    <w:p w14:paraId="4AF94DFF"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eastAsiaTheme="minorHAnsi" w:hAnsi="Arial" w:cs="Arial"/>
          <w:lang w:eastAsia="en-US"/>
        </w:rPr>
        <w:t>National Offender Management Service (NOMS)., 2008. Race Review 2008: Implementing Race Equality in Prisons – Five Years On. London: Ministry of Justice.</w:t>
      </w:r>
    </w:p>
    <w:p w14:paraId="43644976" w14:textId="77777777" w:rsidR="000A60EE" w:rsidRDefault="00F0607E" w:rsidP="000A60EE">
      <w:pPr>
        <w:shd w:val="clear" w:color="auto" w:fill="FFFFFF"/>
        <w:spacing w:line="360" w:lineRule="auto"/>
        <w:ind w:hanging="720"/>
        <w:textAlignment w:val="baseline"/>
        <w:rPr>
          <w:rFonts w:ascii="Arial" w:hAnsi="Arial" w:cs="Arial"/>
        </w:rPr>
      </w:pPr>
      <w:r w:rsidRPr="009B6F82">
        <w:rPr>
          <w:rFonts w:ascii="Arial" w:hAnsi="Arial" w:cs="Arial"/>
        </w:rPr>
        <w:lastRenderedPageBreak/>
        <w:t>National Offender management Service, 2015. Better outcomes for young adult men; evidence based co</w:t>
      </w:r>
      <w:r w:rsidR="00572A10">
        <w:rPr>
          <w:rFonts w:ascii="Arial" w:hAnsi="Arial" w:cs="Arial"/>
        </w:rPr>
        <w:t>mmissioning principles. [</w:t>
      </w:r>
      <w:r w:rsidRPr="009B6F82">
        <w:rPr>
          <w:rFonts w:ascii="Arial" w:hAnsi="Arial" w:cs="Arial"/>
        </w:rPr>
        <w:t>online</w:t>
      </w:r>
      <w:r w:rsidR="00572A10">
        <w:rPr>
          <w:rFonts w:ascii="Arial" w:hAnsi="Arial" w:cs="Arial"/>
        </w:rPr>
        <w:t>]</w:t>
      </w:r>
      <w:r w:rsidRPr="009B6F82">
        <w:rPr>
          <w:rFonts w:ascii="Arial" w:hAnsi="Arial" w:cs="Arial"/>
        </w:rPr>
        <w:t xml:space="preserve">. </w:t>
      </w:r>
      <w:hyperlink r:id="rId37" w:history="1">
        <w:r w:rsidR="00572A10" w:rsidRPr="0035651C">
          <w:rPr>
            <w:rStyle w:val="Hyperlink"/>
            <w:rFonts w:ascii="Arial" w:hAnsi="Arial" w:cs="Arial"/>
          </w:rPr>
          <w:t>https://assets.publishing.service.gov.uk/government/uploads/system/uploads/attachment_data/file/462169/Better_Outcomes_for_Young_Adult_Men__P1_1_.pdf</w:t>
        </w:r>
      </w:hyperlink>
      <w:r w:rsidR="00572A10">
        <w:rPr>
          <w:rFonts w:ascii="Arial" w:hAnsi="Arial" w:cs="Arial"/>
        </w:rPr>
        <w:t xml:space="preserve"> [accessed 30.11.2021]</w:t>
      </w:r>
    </w:p>
    <w:p w14:paraId="48D8EBBE" w14:textId="76EC61B3" w:rsidR="000A60EE" w:rsidRPr="000A60EE" w:rsidRDefault="000A60EE" w:rsidP="000A60EE">
      <w:pPr>
        <w:shd w:val="clear" w:color="auto" w:fill="FFFFFF"/>
        <w:spacing w:line="360" w:lineRule="auto"/>
        <w:ind w:hanging="720"/>
        <w:textAlignment w:val="baseline"/>
        <w:rPr>
          <w:rFonts w:ascii="Arial" w:hAnsi="Arial" w:cs="Arial"/>
        </w:rPr>
      </w:pPr>
      <w:proofErr w:type="spellStart"/>
      <w:r w:rsidRPr="00D6155F">
        <w:rPr>
          <w:rFonts w:ascii="Arial" w:hAnsi="Arial" w:cs="Arial"/>
          <w:shd w:val="clear" w:color="auto" w:fill="FFFFFF"/>
        </w:rPr>
        <w:t>Pietromonaco</w:t>
      </w:r>
      <w:proofErr w:type="spellEnd"/>
      <w:r w:rsidRPr="00D6155F">
        <w:rPr>
          <w:rFonts w:ascii="Arial" w:hAnsi="Arial" w:cs="Arial"/>
          <w:shd w:val="clear" w:color="auto" w:fill="FFFFFF"/>
        </w:rPr>
        <w:t xml:space="preserve">, P.R. and Barrett, L.F., 2000. The internal working models concept: What do we really know about </w:t>
      </w:r>
      <w:r w:rsidR="00D6155F">
        <w:rPr>
          <w:rFonts w:ascii="Arial" w:hAnsi="Arial" w:cs="Arial"/>
          <w:shd w:val="clear" w:color="auto" w:fill="FFFFFF"/>
        </w:rPr>
        <w:t>the self in relation to others?</w:t>
      </w:r>
      <w:r w:rsidRPr="00D6155F">
        <w:rPr>
          <w:rFonts w:ascii="Arial" w:hAnsi="Arial" w:cs="Arial"/>
          <w:shd w:val="clear" w:color="auto" w:fill="FFFFFF"/>
        </w:rPr>
        <w:t> </w:t>
      </w:r>
      <w:r w:rsidRPr="00D6155F">
        <w:rPr>
          <w:rFonts w:ascii="Arial" w:hAnsi="Arial" w:cs="Arial"/>
          <w:i/>
          <w:iCs/>
        </w:rPr>
        <w:t>Review of general psychology</w:t>
      </w:r>
      <w:r w:rsidRPr="00D6155F">
        <w:rPr>
          <w:rFonts w:ascii="Arial" w:hAnsi="Arial" w:cs="Arial"/>
        </w:rPr>
        <w:t>, </w:t>
      </w:r>
      <w:r w:rsidRPr="00D6155F">
        <w:rPr>
          <w:rFonts w:ascii="Arial" w:hAnsi="Arial" w:cs="Arial"/>
          <w:i/>
          <w:iCs/>
        </w:rPr>
        <w:t>4</w:t>
      </w:r>
      <w:r w:rsidRPr="00D6155F">
        <w:rPr>
          <w:rFonts w:ascii="Arial" w:hAnsi="Arial" w:cs="Arial"/>
        </w:rPr>
        <w:t>(2), pp.155-175.</w:t>
      </w:r>
    </w:p>
    <w:p w14:paraId="70DE90C3"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Phoenix, J., 2019. Youth in transition or young people in the community?: Alternative conceptions of the relevance of age in shaping responses to young people in trouble with the law. In </w:t>
      </w:r>
      <w:r w:rsidRPr="009B6F82">
        <w:rPr>
          <w:rFonts w:ascii="Arial" w:hAnsi="Arial" w:cs="Arial"/>
          <w:i/>
          <w:iCs/>
          <w:shd w:val="clear" w:color="auto" w:fill="FFFFFF"/>
        </w:rPr>
        <w:t>Justice Alternatives</w:t>
      </w:r>
      <w:r w:rsidRPr="009B6F82">
        <w:rPr>
          <w:rFonts w:ascii="Arial" w:hAnsi="Arial" w:cs="Arial"/>
          <w:shd w:val="clear" w:color="auto" w:fill="FFFFFF"/>
        </w:rPr>
        <w:t> (pp. 358-371). Routledge</w:t>
      </w:r>
      <w:r>
        <w:rPr>
          <w:rFonts w:ascii="Arial" w:hAnsi="Arial" w:cs="Arial"/>
          <w:shd w:val="clear" w:color="auto" w:fill="FFFFFF"/>
        </w:rPr>
        <w:t>.</w:t>
      </w:r>
    </w:p>
    <w:p w14:paraId="25648FA3"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Pilgrim, D., 2014. Some implications of critical realism for mental health research. </w:t>
      </w:r>
      <w:r w:rsidRPr="009B6F82">
        <w:rPr>
          <w:rFonts w:ascii="Arial" w:hAnsi="Arial" w:cs="Arial"/>
          <w:i/>
          <w:iCs/>
          <w:shd w:val="clear" w:color="auto" w:fill="FFFFFF"/>
        </w:rPr>
        <w:t>Social Theory &amp; Health</w:t>
      </w:r>
      <w:r w:rsidRPr="009B6F82">
        <w:rPr>
          <w:rFonts w:ascii="Arial" w:hAnsi="Arial" w:cs="Arial"/>
          <w:shd w:val="clear" w:color="auto" w:fill="FFFFFF"/>
        </w:rPr>
        <w:t>, </w:t>
      </w:r>
      <w:r w:rsidRPr="009B6F82">
        <w:rPr>
          <w:rFonts w:ascii="Arial" w:hAnsi="Arial" w:cs="Arial"/>
          <w:i/>
          <w:iCs/>
          <w:shd w:val="clear" w:color="auto" w:fill="FFFFFF"/>
        </w:rPr>
        <w:t>12</w:t>
      </w:r>
      <w:r w:rsidRPr="009B6F82">
        <w:rPr>
          <w:rFonts w:ascii="Arial" w:hAnsi="Arial" w:cs="Arial"/>
          <w:shd w:val="clear" w:color="auto" w:fill="FFFFFF"/>
        </w:rPr>
        <w:t>(1), pp.1-21.</w:t>
      </w:r>
    </w:p>
    <w:p w14:paraId="1DE7315D"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Pilling, J., 1992. Back to basics: Relationships in the prison service. Eve Saville Memorial Lecture. </w:t>
      </w:r>
      <w:r w:rsidRPr="009B6F82">
        <w:rPr>
          <w:rFonts w:ascii="Arial" w:hAnsi="Arial" w:cs="Arial"/>
          <w:i/>
          <w:iCs/>
          <w:shd w:val="clear" w:color="auto" w:fill="FFFFFF"/>
        </w:rPr>
        <w:t>London, England: Institute for the Study and Treatment of Delinquency</w:t>
      </w:r>
      <w:r w:rsidRPr="009B6F82">
        <w:rPr>
          <w:rFonts w:ascii="Arial" w:hAnsi="Arial" w:cs="Arial"/>
          <w:shd w:val="clear" w:color="auto" w:fill="FFFFFF"/>
        </w:rPr>
        <w:t>.</w:t>
      </w:r>
    </w:p>
    <w:p w14:paraId="495D8BC2" w14:textId="4D46DA06"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rPr>
        <w:t>Prison Reform Trust., 2012. Old Enough To Know Better? A briefing on young adults in the criminal justice system in England &amp; Wales. London: Prison Reform Trust.</w:t>
      </w:r>
      <w:r w:rsidRPr="009B6F82">
        <w:rPr>
          <w:rFonts w:ascii="Arial" w:eastAsiaTheme="minorHAnsi" w:hAnsi="Arial" w:cs="Arial"/>
          <w:lang w:eastAsia="en-US"/>
        </w:rPr>
        <w:t xml:space="preserve"> </w:t>
      </w:r>
      <w:r w:rsidR="00572A10">
        <w:rPr>
          <w:rFonts w:ascii="Arial" w:eastAsiaTheme="minorHAnsi" w:hAnsi="Arial" w:cs="Arial"/>
          <w:lang w:eastAsia="en-US"/>
        </w:rPr>
        <w:t>[</w:t>
      </w:r>
      <w:r w:rsidRPr="009B6F82">
        <w:rPr>
          <w:rFonts w:ascii="Arial" w:eastAsiaTheme="minorHAnsi" w:hAnsi="Arial" w:cs="Arial"/>
          <w:lang w:eastAsia="en-US"/>
        </w:rPr>
        <w:t>online</w:t>
      </w:r>
      <w:r w:rsidR="00572A10">
        <w:rPr>
          <w:rFonts w:ascii="Arial" w:eastAsiaTheme="minorHAnsi" w:hAnsi="Arial" w:cs="Arial"/>
          <w:lang w:eastAsia="en-US"/>
        </w:rPr>
        <w:t>]</w:t>
      </w:r>
      <w:r w:rsidRPr="009B6F82">
        <w:rPr>
          <w:rFonts w:ascii="Arial" w:eastAsiaTheme="minorHAnsi" w:hAnsi="Arial" w:cs="Arial"/>
          <w:lang w:eastAsia="en-US"/>
        </w:rPr>
        <w:t>.</w:t>
      </w:r>
      <w:r w:rsidRPr="00734E48">
        <w:rPr>
          <w:rFonts w:ascii="Arial" w:hAnsi="Arial" w:cs="Arial"/>
        </w:rPr>
        <w:t xml:space="preserve"> </w:t>
      </w:r>
      <w:hyperlink r:id="rId38" w:history="1">
        <w:r w:rsidRPr="009B6F82">
          <w:rPr>
            <w:rStyle w:val="Hyperlink"/>
            <w:rFonts w:ascii="Arial" w:eastAsiaTheme="minorHAnsi" w:hAnsi="Arial" w:cs="Arial"/>
            <w:color w:val="auto"/>
            <w:lang w:eastAsia="en-US"/>
          </w:rPr>
          <w:t>http://www.prisonreformtrust.org.uk/portals/0/documents/oldenoughtoknowbetter.pdf</w:t>
        </w:r>
      </w:hyperlink>
      <w:r w:rsidR="00572A10">
        <w:rPr>
          <w:rStyle w:val="Hyperlink"/>
          <w:rFonts w:ascii="Arial" w:eastAsiaTheme="minorHAnsi" w:hAnsi="Arial" w:cs="Arial"/>
          <w:color w:val="auto"/>
          <w:lang w:eastAsia="en-US"/>
        </w:rPr>
        <w:t xml:space="preserve"> [accessed 24.11.2021]</w:t>
      </w:r>
    </w:p>
    <w:p w14:paraId="24C77C8D"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Regan, S., 2009. Occupational stress amongst prison officers. </w:t>
      </w:r>
      <w:r w:rsidRPr="009B6F82">
        <w:rPr>
          <w:rFonts w:ascii="Arial" w:hAnsi="Arial" w:cs="Arial"/>
          <w:i/>
          <w:iCs/>
          <w:shd w:val="clear" w:color="auto" w:fill="FFFFFF"/>
        </w:rPr>
        <w:t>The Journal of Social Criminology</w:t>
      </w:r>
      <w:r w:rsidRPr="009B6F82">
        <w:rPr>
          <w:rFonts w:ascii="Arial" w:hAnsi="Arial" w:cs="Arial"/>
          <w:shd w:val="clear" w:color="auto" w:fill="FFFFFF"/>
        </w:rPr>
        <w:t>, </w:t>
      </w:r>
      <w:r w:rsidRPr="009B6F82">
        <w:rPr>
          <w:rFonts w:ascii="Arial" w:hAnsi="Arial" w:cs="Arial"/>
          <w:i/>
          <w:iCs/>
          <w:shd w:val="clear" w:color="auto" w:fill="FFFFFF"/>
        </w:rPr>
        <w:t>1</w:t>
      </w:r>
      <w:r w:rsidRPr="009B6F82">
        <w:rPr>
          <w:rFonts w:ascii="Arial" w:hAnsi="Arial" w:cs="Arial"/>
          <w:shd w:val="clear" w:color="auto" w:fill="FFFFFF"/>
        </w:rPr>
        <w:t xml:space="preserve">(1), pp.23-54. </w:t>
      </w:r>
    </w:p>
    <w:p w14:paraId="1401F65B"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 xml:space="preserve">Richards, M. and </w:t>
      </w:r>
      <w:proofErr w:type="spellStart"/>
      <w:r w:rsidRPr="009B6F82">
        <w:rPr>
          <w:rFonts w:ascii="Arial" w:hAnsi="Arial" w:cs="Arial"/>
          <w:shd w:val="clear" w:color="auto" w:fill="FFFFFF"/>
        </w:rPr>
        <w:t>Vostanis</w:t>
      </w:r>
      <w:proofErr w:type="spellEnd"/>
      <w:r w:rsidRPr="009B6F82">
        <w:rPr>
          <w:rFonts w:ascii="Arial" w:hAnsi="Arial" w:cs="Arial"/>
          <w:shd w:val="clear" w:color="auto" w:fill="FFFFFF"/>
        </w:rPr>
        <w:t>, P., 2004. Interprofessional perspectives on transitional mental health services for young people aged 16–19 years. </w:t>
      </w:r>
      <w:r w:rsidRPr="009B6F82">
        <w:rPr>
          <w:rFonts w:ascii="Arial" w:hAnsi="Arial" w:cs="Arial"/>
          <w:i/>
          <w:iCs/>
          <w:shd w:val="clear" w:color="auto" w:fill="FFFFFF"/>
        </w:rPr>
        <w:t>Journal of Interprofessional Care</w:t>
      </w:r>
      <w:r w:rsidRPr="009B6F82">
        <w:rPr>
          <w:rFonts w:ascii="Arial" w:hAnsi="Arial" w:cs="Arial"/>
          <w:shd w:val="clear" w:color="auto" w:fill="FFFFFF"/>
        </w:rPr>
        <w:t>, </w:t>
      </w:r>
      <w:r w:rsidRPr="009B6F82">
        <w:rPr>
          <w:rFonts w:ascii="Arial" w:hAnsi="Arial" w:cs="Arial"/>
          <w:i/>
          <w:iCs/>
          <w:shd w:val="clear" w:color="auto" w:fill="FFFFFF"/>
        </w:rPr>
        <w:t>18</w:t>
      </w:r>
      <w:r w:rsidRPr="009B6F82">
        <w:rPr>
          <w:rFonts w:ascii="Arial" w:hAnsi="Arial" w:cs="Arial"/>
          <w:shd w:val="clear" w:color="auto" w:fill="FFFFFF"/>
        </w:rPr>
        <w:t>(2), pp.115-128.</w:t>
      </w:r>
    </w:p>
    <w:p w14:paraId="6DBB3E09" w14:textId="46D38AF5" w:rsidR="007F08B2" w:rsidRDefault="007F08B2" w:rsidP="00D849DC">
      <w:pPr>
        <w:shd w:val="clear" w:color="auto" w:fill="FFFFFF"/>
        <w:spacing w:line="360" w:lineRule="auto"/>
        <w:ind w:hanging="720"/>
        <w:textAlignment w:val="baseline"/>
        <w:rPr>
          <w:rFonts w:ascii="Arial" w:hAnsi="Arial" w:cs="Arial"/>
          <w:shd w:val="clear" w:color="auto" w:fill="FFFFFF"/>
        </w:rPr>
      </w:pPr>
      <w:r>
        <w:rPr>
          <w:rFonts w:ascii="Arial" w:hAnsi="Arial" w:cs="Arial"/>
          <w:shd w:val="clear" w:color="auto" w:fill="FFFFFF"/>
        </w:rPr>
        <w:t xml:space="preserve">Saunders, A., </w:t>
      </w:r>
      <w:r w:rsidRPr="009B6F82">
        <w:rPr>
          <w:rFonts w:ascii="Arial" w:hAnsi="Arial" w:cs="Arial"/>
          <w:shd w:val="clear" w:color="auto" w:fill="FFFFFF"/>
        </w:rPr>
        <w:t>201</w:t>
      </w:r>
      <w:r>
        <w:rPr>
          <w:rFonts w:ascii="Arial" w:hAnsi="Arial" w:cs="Arial"/>
          <w:shd w:val="clear" w:color="auto" w:fill="FFFFFF"/>
        </w:rPr>
        <w:t xml:space="preserve">4. Briefing paper 2. The Bradley Commission; </w:t>
      </w:r>
      <w:r w:rsidRPr="009B6F82">
        <w:rPr>
          <w:rFonts w:ascii="Arial" w:hAnsi="Arial" w:cs="Arial"/>
          <w:shd w:val="clear" w:color="auto" w:fill="FFFFFF"/>
        </w:rPr>
        <w:t>Young adults (18-24) in transition, mental health and criminal justice. Centre for Mental health.</w:t>
      </w:r>
      <w:r w:rsidR="00572A10">
        <w:rPr>
          <w:rFonts w:ascii="Arial" w:hAnsi="Arial" w:cs="Arial"/>
          <w:shd w:val="clear" w:color="auto" w:fill="FFFFFF"/>
        </w:rPr>
        <w:t xml:space="preserve"> [</w:t>
      </w:r>
      <w:r>
        <w:rPr>
          <w:rFonts w:ascii="Arial" w:hAnsi="Arial" w:cs="Arial"/>
          <w:shd w:val="clear" w:color="auto" w:fill="FFFFFF"/>
        </w:rPr>
        <w:t>online</w:t>
      </w:r>
      <w:r w:rsidR="00572A10">
        <w:rPr>
          <w:rFonts w:ascii="Arial" w:hAnsi="Arial" w:cs="Arial"/>
          <w:shd w:val="clear" w:color="auto" w:fill="FFFFFF"/>
        </w:rPr>
        <w:t>].</w:t>
      </w:r>
      <w:r>
        <w:rPr>
          <w:rFonts w:ascii="Arial" w:hAnsi="Arial" w:cs="Arial"/>
          <w:shd w:val="clear" w:color="auto" w:fill="FFFFFF"/>
        </w:rPr>
        <w:t xml:space="preserve"> </w:t>
      </w:r>
      <w:hyperlink r:id="rId39" w:history="1">
        <w:r w:rsidR="00572A10" w:rsidRPr="0035651C">
          <w:rPr>
            <w:rStyle w:val="Hyperlink"/>
            <w:rFonts w:ascii="Arial" w:hAnsi="Arial" w:cs="Arial"/>
            <w:shd w:val="clear" w:color="auto" w:fill="FFFFFF"/>
          </w:rPr>
          <w:t>https://www.centreformentalhealth.org.uk/sites/default/files/2018-09/briefing_Bradley_youngadults.pdf</w:t>
        </w:r>
      </w:hyperlink>
      <w:r w:rsidR="00572A10">
        <w:rPr>
          <w:rFonts w:ascii="Arial" w:hAnsi="Arial" w:cs="Arial"/>
          <w:shd w:val="clear" w:color="auto" w:fill="FFFFFF"/>
        </w:rPr>
        <w:t>. [accessed 13.02.21].</w:t>
      </w:r>
    </w:p>
    <w:p w14:paraId="2A54BF53"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Scott, E.S. and Steinberg, L., 2008. Adolescent development and the regulation of youth crime. </w:t>
      </w:r>
      <w:r w:rsidRPr="009B6F82">
        <w:rPr>
          <w:rFonts w:ascii="Arial" w:hAnsi="Arial" w:cs="Arial"/>
          <w:i/>
          <w:iCs/>
          <w:shd w:val="clear" w:color="auto" w:fill="FFFFFF"/>
        </w:rPr>
        <w:t>The Future of Children</w:t>
      </w:r>
      <w:r w:rsidRPr="009B6F82">
        <w:rPr>
          <w:rFonts w:ascii="Arial" w:hAnsi="Arial" w:cs="Arial"/>
          <w:shd w:val="clear" w:color="auto" w:fill="FFFFFF"/>
        </w:rPr>
        <w:t>, pp.15-33.</w:t>
      </w:r>
    </w:p>
    <w:p w14:paraId="103CAAD2" w14:textId="12956CD1"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Singh, S.P.</w:t>
      </w:r>
      <w:r w:rsidR="00FC6449">
        <w:rPr>
          <w:rFonts w:ascii="Arial" w:hAnsi="Arial" w:cs="Arial"/>
          <w:shd w:val="clear" w:color="auto" w:fill="FFFFFF"/>
        </w:rPr>
        <w:t xml:space="preserve"> et.al.</w:t>
      </w:r>
      <w:r w:rsidRPr="009B6F82">
        <w:rPr>
          <w:rFonts w:ascii="Arial" w:hAnsi="Arial" w:cs="Arial"/>
          <w:shd w:val="clear" w:color="auto" w:fill="FFFFFF"/>
        </w:rPr>
        <w:t xml:space="preserve"> 2010. Process, outcome and experience of transition from child to adult mental healthcare: </w:t>
      </w:r>
      <w:proofErr w:type="spellStart"/>
      <w:r w:rsidRPr="009B6F82">
        <w:rPr>
          <w:rFonts w:ascii="Arial" w:hAnsi="Arial" w:cs="Arial"/>
          <w:shd w:val="clear" w:color="auto" w:fill="FFFFFF"/>
        </w:rPr>
        <w:t>multiperspective</w:t>
      </w:r>
      <w:proofErr w:type="spellEnd"/>
      <w:r w:rsidRPr="009B6F82">
        <w:rPr>
          <w:rFonts w:ascii="Arial" w:hAnsi="Arial" w:cs="Arial"/>
          <w:shd w:val="clear" w:color="auto" w:fill="FFFFFF"/>
        </w:rPr>
        <w:t xml:space="preserve"> study. </w:t>
      </w:r>
      <w:r w:rsidRPr="009B6F82">
        <w:rPr>
          <w:rFonts w:ascii="Arial" w:hAnsi="Arial" w:cs="Arial"/>
          <w:i/>
          <w:iCs/>
          <w:shd w:val="clear" w:color="auto" w:fill="FFFFFF"/>
        </w:rPr>
        <w:t>The British Journal of Psychiatry</w:t>
      </w:r>
      <w:r w:rsidRPr="009B6F82">
        <w:rPr>
          <w:rFonts w:ascii="Arial" w:hAnsi="Arial" w:cs="Arial"/>
          <w:shd w:val="clear" w:color="auto" w:fill="FFFFFF"/>
        </w:rPr>
        <w:t>, </w:t>
      </w:r>
      <w:r w:rsidRPr="009B6F82">
        <w:rPr>
          <w:rFonts w:ascii="Arial" w:hAnsi="Arial" w:cs="Arial"/>
          <w:i/>
          <w:iCs/>
          <w:shd w:val="clear" w:color="auto" w:fill="FFFFFF"/>
        </w:rPr>
        <w:t>197</w:t>
      </w:r>
      <w:r w:rsidRPr="009B6F82">
        <w:rPr>
          <w:rFonts w:ascii="Arial" w:hAnsi="Arial" w:cs="Arial"/>
          <w:shd w:val="clear" w:color="auto" w:fill="FFFFFF"/>
        </w:rPr>
        <w:t>(4), pp.305-312.</w:t>
      </w:r>
    </w:p>
    <w:p w14:paraId="027201B3" w14:textId="77777777" w:rsidR="00F0607E" w:rsidRPr="004A13D1"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lastRenderedPageBreak/>
        <w:t>Smith, C., 2000. ‘</w:t>
      </w:r>
      <w:r w:rsidRPr="004A13D1">
        <w:rPr>
          <w:rFonts w:ascii="Arial" w:hAnsi="Arial" w:cs="Arial"/>
          <w:shd w:val="clear" w:color="auto" w:fill="FFFFFF"/>
        </w:rPr>
        <w:t>Healthy prisons’: a contradiction in terms?. </w:t>
      </w:r>
      <w:r w:rsidRPr="004A13D1">
        <w:rPr>
          <w:rFonts w:ascii="Arial" w:hAnsi="Arial" w:cs="Arial"/>
          <w:i/>
          <w:iCs/>
          <w:shd w:val="clear" w:color="auto" w:fill="FFFFFF"/>
        </w:rPr>
        <w:t>The Howard Journal of Criminal Justice</w:t>
      </w:r>
      <w:r w:rsidRPr="004A13D1">
        <w:rPr>
          <w:rFonts w:ascii="Arial" w:hAnsi="Arial" w:cs="Arial"/>
          <w:shd w:val="clear" w:color="auto" w:fill="FFFFFF"/>
        </w:rPr>
        <w:t>, </w:t>
      </w:r>
      <w:r w:rsidRPr="004A13D1">
        <w:rPr>
          <w:rFonts w:ascii="Arial" w:hAnsi="Arial" w:cs="Arial"/>
          <w:i/>
          <w:iCs/>
          <w:shd w:val="clear" w:color="auto" w:fill="FFFFFF"/>
        </w:rPr>
        <w:t>39</w:t>
      </w:r>
      <w:r w:rsidRPr="004A13D1">
        <w:rPr>
          <w:rFonts w:ascii="Arial" w:hAnsi="Arial" w:cs="Arial"/>
          <w:shd w:val="clear" w:color="auto" w:fill="FFFFFF"/>
        </w:rPr>
        <w:t>(4), pp.339-353.</w:t>
      </w:r>
    </w:p>
    <w:p w14:paraId="6AB7E779" w14:textId="2B753989" w:rsidR="00F0607E" w:rsidRPr="00014123" w:rsidRDefault="00F0607E" w:rsidP="00D849DC">
      <w:pPr>
        <w:shd w:val="clear" w:color="auto" w:fill="FFFFFF"/>
        <w:spacing w:line="360" w:lineRule="auto"/>
        <w:ind w:hanging="720"/>
        <w:textAlignment w:val="baseline"/>
        <w:rPr>
          <w:rFonts w:ascii="Arial" w:hAnsi="Arial" w:cs="Arial"/>
          <w:shd w:val="clear" w:color="auto" w:fill="FFFFFF"/>
        </w:rPr>
      </w:pPr>
      <w:r w:rsidRPr="004A13D1">
        <w:rPr>
          <w:rFonts w:ascii="Arial" w:hAnsi="Arial" w:cs="Arial"/>
          <w:shd w:val="clear" w:color="auto" w:fill="FFFFFF"/>
        </w:rPr>
        <w:t>Stevens, A., 2012. </w:t>
      </w:r>
      <w:r w:rsidRPr="004A13D1">
        <w:rPr>
          <w:rFonts w:ascii="Arial" w:hAnsi="Arial" w:cs="Arial"/>
          <w:i/>
          <w:iCs/>
          <w:shd w:val="clear" w:color="auto" w:fill="FFFFFF"/>
        </w:rPr>
        <w:t>Offender rehabilitation and therapeutic communities: Enabling change the TC way</w:t>
      </w:r>
      <w:r w:rsidRPr="004A13D1">
        <w:rPr>
          <w:rFonts w:ascii="Arial" w:hAnsi="Arial" w:cs="Arial"/>
          <w:shd w:val="clear" w:color="auto" w:fill="FFFFFF"/>
        </w:rPr>
        <w:t>. Routledge.</w:t>
      </w:r>
      <w:r w:rsidR="004A13D1" w:rsidRPr="004A13D1">
        <w:rPr>
          <w:rFonts w:ascii="Arial" w:hAnsi="Arial" w:cs="Arial"/>
          <w:shd w:val="clear" w:color="auto" w:fill="FFFFFF"/>
        </w:rPr>
        <w:t xml:space="preserve"> Oxford</w:t>
      </w:r>
    </w:p>
    <w:p w14:paraId="36864CC1" w14:textId="390EA5F2" w:rsidR="00014123" w:rsidRPr="00014123" w:rsidRDefault="00014123" w:rsidP="00D849DC">
      <w:pPr>
        <w:shd w:val="clear" w:color="auto" w:fill="FFFFFF"/>
        <w:spacing w:line="360" w:lineRule="auto"/>
        <w:ind w:hanging="720"/>
        <w:textAlignment w:val="baseline"/>
        <w:rPr>
          <w:rFonts w:ascii="Arial" w:hAnsi="Arial" w:cs="Arial"/>
          <w:shd w:val="clear" w:color="auto" w:fill="FFFFFF"/>
        </w:rPr>
      </w:pPr>
      <w:r w:rsidRPr="00014123">
        <w:rPr>
          <w:rFonts w:ascii="Arial" w:hAnsi="Arial" w:cs="Arial"/>
          <w:shd w:val="clear" w:color="auto" w:fill="FFFFFF"/>
        </w:rPr>
        <w:t>Stewart, W. and Terry, L., 2014. Reducing burnout in nurses and care workers in secure settings. </w:t>
      </w:r>
      <w:r w:rsidRPr="00014123">
        <w:rPr>
          <w:rFonts w:ascii="Arial" w:hAnsi="Arial" w:cs="Arial"/>
          <w:i/>
          <w:iCs/>
          <w:shd w:val="clear" w:color="auto" w:fill="FFFFFF"/>
        </w:rPr>
        <w:t>Nursing Standard</w:t>
      </w:r>
      <w:r w:rsidRPr="00014123">
        <w:rPr>
          <w:rFonts w:ascii="Arial" w:hAnsi="Arial" w:cs="Arial"/>
          <w:shd w:val="clear" w:color="auto" w:fill="FFFFFF"/>
        </w:rPr>
        <w:t>, </w:t>
      </w:r>
      <w:r w:rsidRPr="00014123">
        <w:rPr>
          <w:rFonts w:ascii="Arial" w:hAnsi="Arial" w:cs="Arial"/>
          <w:i/>
          <w:iCs/>
          <w:shd w:val="clear" w:color="auto" w:fill="FFFFFF"/>
        </w:rPr>
        <w:t>28</w:t>
      </w:r>
      <w:r w:rsidRPr="00014123">
        <w:rPr>
          <w:rFonts w:ascii="Arial" w:hAnsi="Arial" w:cs="Arial"/>
          <w:shd w:val="clear" w:color="auto" w:fill="FFFFFF"/>
        </w:rPr>
        <w:t>(34).</w:t>
      </w:r>
    </w:p>
    <w:p w14:paraId="2C37F6AF" w14:textId="70BAC867" w:rsidR="00F0607E" w:rsidRDefault="00F0607E" w:rsidP="00D849DC">
      <w:pPr>
        <w:shd w:val="clear" w:color="auto" w:fill="FFFFFF"/>
        <w:spacing w:line="360" w:lineRule="auto"/>
        <w:ind w:hanging="720"/>
        <w:textAlignment w:val="baseline"/>
        <w:rPr>
          <w:rFonts w:ascii="Arial" w:hAnsi="Arial" w:cs="Arial"/>
        </w:rPr>
      </w:pPr>
      <w:r w:rsidRPr="009B6F82">
        <w:rPr>
          <w:rFonts w:ascii="Arial" w:hAnsi="Arial" w:cs="Arial"/>
        </w:rPr>
        <w:t xml:space="preserve">Sturge, G. (2021). UK Prison Population Statistics. Houses of Commons Library. </w:t>
      </w:r>
      <w:r w:rsidR="00FC6449">
        <w:rPr>
          <w:rFonts w:ascii="Arial" w:hAnsi="Arial" w:cs="Arial"/>
        </w:rPr>
        <w:t>[</w:t>
      </w:r>
      <w:r w:rsidRPr="009B6F82">
        <w:rPr>
          <w:rFonts w:ascii="Arial" w:hAnsi="Arial" w:cs="Arial"/>
        </w:rPr>
        <w:t>online</w:t>
      </w:r>
      <w:r w:rsidR="00FC6449">
        <w:rPr>
          <w:rFonts w:ascii="Arial" w:hAnsi="Arial" w:cs="Arial"/>
        </w:rPr>
        <w:t>]</w:t>
      </w:r>
      <w:r w:rsidRPr="009B6F82">
        <w:rPr>
          <w:rFonts w:ascii="Arial" w:hAnsi="Arial" w:cs="Arial"/>
        </w:rPr>
        <w:t xml:space="preserve">. </w:t>
      </w:r>
      <w:hyperlink r:id="rId40" w:history="1">
        <w:r w:rsidR="00FC6449" w:rsidRPr="0035651C">
          <w:rPr>
            <w:rStyle w:val="Hyperlink"/>
            <w:rFonts w:ascii="Arial" w:hAnsi="Arial" w:cs="Arial"/>
          </w:rPr>
          <w:t>https://researchbriefings.files.parliament.uk/documents/SN04334/SN04334.pdf</w:t>
        </w:r>
      </w:hyperlink>
      <w:r w:rsidR="00FC6449">
        <w:rPr>
          <w:rFonts w:ascii="Arial" w:hAnsi="Arial" w:cs="Arial"/>
        </w:rPr>
        <w:t xml:space="preserve"> [accessed 13.02.2022]</w:t>
      </w:r>
    </w:p>
    <w:p w14:paraId="79FF6D5D" w14:textId="7A342270"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Swift, K.D.</w:t>
      </w:r>
      <w:r w:rsidR="00FC6449">
        <w:rPr>
          <w:rFonts w:ascii="Arial" w:hAnsi="Arial" w:cs="Arial"/>
          <w:shd w:val="clear" w:color="auto" w:fill="FFFFFF"/>
        </w:rPr>
        <w:t xml:space="preserve"> et.al. </w:t>
      </w:r>
      <w:r w:rsidRPr="009B6F82">
        <w:rPr>
          <w:rFonts w:ascii="Arial" w:hAnsi="Arial" w:cs="Arial"/>
          <w:shd w:val="clear" w:color="auto" w:fill="FFFFFF"/>
        </w:rPr>
        <w:t>2013. Transition to adult mental health services for young people with Attention Deficit/Hyperactivity Disorder (ADHD): a qualitative analysis of their experiences. </w:t>
      </w:r>
      <w:r w:rsidRPr="009B6F82">
        <w:rPr>
          <w:rFonts w:ascii="Arial" w:hAnsi="Arial" w:cs="Arial"/>
          <w:i/>
          <w:iCs/>
          <w:shd w:val="clear" w:color="auto" w:fill="FFFFFF"/>
        </w:rPr>
        <w:t>BMC psychiatry</w:t>
      </w:r>
      <w:r w:rsidRPr="009B6F82">
        <w:rPr>
          <w:rFonts w:ascii="Arial" w:hAnsi="Arial" w:cs="Arial"/>
          <w:shd w:val="clear" w:color="auto" w:fill="FFFFFF"/>
        </w:rPr>
        <w:t>, </w:t>
      </w:r>
      <w:r w:rsidRPr="009B6F82">
        <w:rPr>
          <w:rFonts w:ascii="Arial" w:hAnsi="Arial" w:cs="Arial"/>
          <w:i/>
          <w:iCs/>
          <w:shd w:val="clear" w:color="auto" w:fill="FFFFFF"/>
        </w:rPr>
        <w:t>13</w:t>
      </w:r>
      <w:r w:rsidRPr="009B6F82">
        <w:rPr>
          <w:rFonts w:ascii="Arial" w:hAnsi="Arial" w:cs="Arial"/>
          <w:shd w:val="clear" w:color="auto" w:fill="FFFFFF"/>
        </w:rPr>
        <w:t>(1), pp.1-11.</w:t>
      </w:r>
    </w:p>
    <w:p w14:paraId="71A1C221" w14:textId="77777777" w:rsidR="00FC6449" w:rsidRPr="00FC6449" w:rsidRDefault="00F0607E" w:rsidP="00FC6449">
      <w:pPr>
        <w:shd w:val="clear" w:color="auto" w:fill="FFFFFF"/>
        <w:spacing w:line="360" w:lineRule="auto"/>
        <w:ind w:hanging="720"/>
        <w:textAlignment w:val="baseline"/>
        <w:rPr>
          <w:rFonts w:ascii="Arial" w:hAnsi="Arial" w:cs="Arial"/>
          <w:shd w:val="clear" w:color="auto" w:fill="FFFFFF"/>
        </w:rPr>
      </w:pPr>
      <w:r w:rsidRPr="007F08B2">
        <w:rPr>
          <w:rFonts w:ascii="Arial" w:hAnsi="Arial" w:cs="Arial"/>
          <w:shd w:val="clear" w:color="auto" w:fill="FFFFFF"/>
        </w:rPr>
        <w:t>Tait, S., 2011. A typology of prison officer approaches to care. </w:t>
      </w:r>
      <w:r w:rsidRPr="007F08B2">
        <w:rPr>
          <w:rFonts w:ascii="Arial" w:hAnsi="Arial" w:cs="Arial"/>
          <w:i/>
          <w:iCs/>
          <w:shd w:val="clear" w:color="auto" w:fill="FFFFFF"/>
        </w:rPr>
        <w:t xml:space="preserve">European journal of </w:t>
      </w:r>
      <w:r w:rsidRPr="00FC6449">
        <w:rPr>
          <w:rFonts w:ascii="Arial" w:hAnsi="Arial" w:cs="Arial"/>
          <w:i/>
          <w:iCs/>
          <w:shd w:val="clear" w:color="auto" w:fill="FFFFFF"/>
        </w:rPr>
        <w:t>criminology</w:t>
      </w:r>
      <w:r w:rsidRPr="00FC6449">
        <w:rPr>
          <w:rFonts w:ascii="Arial" w:hAnsi="Arial" w:cs="Arial"/>
          <w:shd w:val="clear" w:color="auto" w:fill="FFFFFF"/>
        </w:rPr>
        <w:t>, </w:t>
      </w:r>
      <w:r w:rsidRPr="00FC6449">
        <w:rPr>
          <w:rFonts w:ascii="Arial" w:hAnsi="Arial" w:cs="Arial"/>
          <w:i/>
          <w:iCs/>
          <w:shd w:val="clear" w:color="auto" w:fill="FFFFFF"/>
        </w:rPr>
        <w:t>8</w:t>
      </w:r>
      <w:r w:rsidRPr="00FC6449">
        <w:rPr>
          <w:rFonts w:ascii="Arial" w:hAnsi="Arial" w:cs="Arial"/>
          <w:shd w:val="clear" w:color="auto" w:fill="FFFFFF"/>
        </w:rPr>
        <w:t>(6), pp.440-454.</w:t>
      </w:r>
    </w:p>
    <w:p w14:paraId="6CD41E4F" w14:textId="1AFC90E9" w:rsidR="00F0607E" w:rsidRPr="00FC6449" w:rsidRDefault="00F0607E" w:rsidP="00FC6449">
      <w:pPr>
        <w:shd w:val="clear" w:color="auto" w:fill="FFFFFF"/>
        <w:spacing w:line="360" w:lineRule="auto"/>
        <w:ind w:hanging="720"/>
        <w:textAlignment w:val="baseline"/>
        <w:rPr>
          <w:rStyle w:val="Hyperlink"/>
          <w:rFonts w:ascii="Arial" w:hAnsi="Arial" w:cs="Arial"/>
          <w:color w:val="auto"/>
          <w:u w:val="none"/>
          <w:shd w:val="clear" w:color="auto" w:fill="FFFFFF"/>
        </w:rPr>
      </w:pPr>
      <w:r w:rsidRPr="00FC6449">
        <w:rPr>
          <w:rFonts w:ascii="Arial" w:eastAsiaTheme="minorHAnsi" w:hAnsi="Arial" w:cs="Arial"/>
          <w:lang w:eastAsia="en-US"/>
        </w:rPr>
        <w:t>The Parole Board. 2021.</w:t>
      </w:r>
      <w:r w:rsidR="00FC6449" w:rsidRPr="00FC6449">
        <w:rPr>
          <w:rFonts w:ascii="Arial" w:eastAsiaTheme="minorHAnsi" w:hAnsi="Arial" w:cs="Arial"/>
          <w:lang w:eastAsia="en-US"/>
        </w:rPr>
        <w:t xml:space="preserve"> Young Adults member guidance. [online]. </w:t>
      </w:r>
      <w:hyperlink r:id="rId41" w:history="1">
        <w:r w:rsidRPr="00FC6449">
          <w:rPr>
            <w:rStyle w:val="Hyperlink"/>
            <w:rFonts w:ascii="Arial" w:eastAsiaTheme="minorHAnsi" w:hAnsi="Arial" w:cs="Arial"/>
            <w:color w:val="auto"/>
            <w:lang w:eastAsia="en-US"/>
          </w:rPr>
          <w:t>https://assets.publishing.service.gov.uk/government/uploads/system/uploads/attachment_data/file/1013867/Guidance_on_Young_Adults_V1.0_FINAL_WEB.pdf</w:t>
        </w:r>
      </w:hyperlink>
      <w:r w:rsidR="00FC6449" w:rsidRPr="00FC6449">
        <w:rPr>
          <w:rStyle w:val="Hyperlink"/>
          <w:rFonts w:ascii="Arial" w:eastAsiaTheme="minorHAnsi" w:hAnsi="Arial" w:cs="Arial"/>
          <w:color w:val="auto"/>
          <w:lang w:eastAsia="en-US"/>
        </w:rPr>
        <w:t xml:space="preserve"> </w:t>
      </w:r>
      <w:r w:rsidR="00FC6449" w:rsidRPr="00FC6449">
        <w:rPr>
          <w:rFonts w:ascii="Arial" w:eastAsiaTheme="minorHAnsi" w:hAnsi="Arial" w:cs="Arial"/>
          <w:lang w:eastAsia="en-US"/>
        </w:rPr>
        <w:t>[accessed: 02.01.2022].</w:t>
      </w:r>
    </w:p>
    <w:p w14:paraId="209BAF31" w14:textId="64311731" w:rsidR="00F0607E" w:rsidRDefault="00F0607E" w:rsidP="00D849DC">
      <w:pPr>
        <w:shd w:val="clear" w:color="auto" w:fill="FFFFFF"/>
        <w:spacing w:line="360" w:lineRule="auto"/>
        <w:ind w:hanging="720"/>
        <w:textAlignment w:val="baseline"/>
        <w:rPr>
          <w:rFonts w:ascii="Arial" w:hAnsi="Arial" w:cs="Arial"/>
        </w:rPr>
      </w:pPr>
      <w:r w:rsidRPr="009B6F82">
        <w:rPr>
          <w:rFonts w:ascii="Arial" w:hAnsi="Arial" w:cs="Arial"/>
        </w:rPr>
        <w:t xml:space="preserve">The Scottish Government., 2022. Keeping the promise to our children, young people and families. </w:t>
      </w:r>
      <w:r w:rsidR="00FC6449">
        <w:rPr>
          <w:rFonts w:ascii="Arial" w:hAnsi="Arial" w:cs="Arial"/>
        </w:rPr>
        <w:t>[</w:t>
      </w:r>
      <w:r w:rsidRPr="009B6F82">
        <w:rPr>
          <w:rFonts w:ascii="Arial" w:hAnsi="Arial" w:cs="Arial"/>
        </w:rPr>
        <w:t>online</w:t>
      </w:r>
      <w:r w:rsidR="00FC6449">
        <w:rPr>
          <w:rFonts w:ascii="Arial" w:hAnsi="Arial" w:cs="Arial"/>
        </w:rPr>
        <w:t>].</w:t>
      </w:r>
      <w:r w:rsidRPr="009B6F82">
        <w:rPr>
          <w:rFonts w:ascii="Arial" w:hAnsi="Arial" w:cs="Arial"/>
        </w:rPr>
        <w:t xml:space="preserve"> </w:t>
      </w:r>
      <w:hyperlink r:id="rId42" w:history="1">
        <w:r w:rsidRPr="009B6F82">
          <w:rPr>
            <w:rStyle w:val="Hyperlink"/>
            <w:rFonts w:ascii="Arial" w:hAnsi="Arial" w:cs="Arial"/>
            <w:color w:val="auto"/>
          </w:rPr>
          <w:t>https://www.gov.scot/publications/keeping-promise-implementation-plan/documents/</w:t>
        </w:r>
      </w:hyperlink>
      <w:r w:rsidR="00FC6449">
        <w:rPr>
          <w:rStyle w:val="Hyperlink"/>
          <w:rFonts w:ascii="Arial" w:hAnsi="Arial" w:cs="Arial"/>
          <w:color w:val="auto"/>
        </w:rPr>
        <w:t xml:space="preserve">. </w:t>
      </w:r>
      <w:r w:rsidR="00FC6449" w:rsidRPr="00FC6449">
        <w:rPr>
          <w:rFonts w:ascii="Arial" w:eastAsiaTheme="minorHAnsi" w:hAnsi="Arial" w:cs="Arial"/>
          <w:lang w:eastAsia="en-US"/>
        </w:rPr>
        <w:t>[accessed:</w:t>
      </w:r>
      <w:r w:rsidR="00FC6449">
        <w:rPr>
          <w:rFonts w:ascii="Arial" w:eastAsiaTheme="minorHAnsi" w:hAnsi="Arial" w:cs="Arial"/>
          <w:lang w:eastAsia="en-US"/>
        </w:rPr>
        <w:t xml:space="preserve"> 17.03</w:t>
      </w:r>
      <w:r w:rsidR="00FC6449" w:rsidRPr="00FC6449">
        <w:rPr>
          <w:rFonts w:ascii="Arial" w:eastAsiaTheme="minorHAnsi" w:hAnsi="Arial" w:cs="Arial"/>
          <w:lang w:eastAsia="en-US"/>
        </w:rPr>
        <w:t>.2022].</w:t>
      </w:r>
    </w:p>
    <w:p w14:paraId="0F9CB342"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Tweed, A. and Charmaz, K., 2012. Grounded theory methods for mental health practitioners. </w:t>
      </w:r>
      <w:r w:rsidRPr="009B6F82">
        <w:rPr>
          <w:rFonts w:ascii="Arial" w:hAnsi="Arial" w:cs="Arial"/>
          <w:i/>
          <w:iCs/>
          <w:shd w:val="clear" w:color="auto" w:fill="FFFFFF"/>
        </w:rPr>
        <w:t>Qualitative research methods in mental health and psychotherapy: A guide for students and practitioners</w:t>
      </w:r>
      <w:r w:rsidRPr="009B6F82">
        <w:rPr>
          <w:rFonts w:ascii="Arial" w:hAnsi="Arial" w:cs="Arial"/>
          <w:shd w:val="clear" w:color="auto" w:fill="FFFFFF"/>
        </w:rPr>
        <w:t>, pp.131-146.</w:t>
      </w:r>
    </w:p>
    <w:p w14:paraId="0995B742" w14:textId="7E20581E" w:rsidR="00F0607E" w:rsidRDefault="00FC6449" w:rsidP="00D849DC">
      <w:pPr>
        <w:shd w:val="clear" w:color="auto" w:fill="FFFFFF"/>
        <w:spacing w:line="360" w:lineRule="auto"/>
        <w:ind w:hanging="720"/>
        <w:textAlignment w:val="baseline"/>
        <w:rPr>
          <w:rFonts w:ascii="Arial" w:hAnsi="Arial" w:cs="Arial"/>
          <w:shd w:val="clear" w:color="auto" w:fill="FFFFFF"/>
        </w:rPr>
      </w:pPr>
      <w:r>
        <w:rPr>
          <w:rFonts w:ascii="Arial" w:hAnsi="Arial" w:cs="Arial"/>
          <w:shd w:val="clear" w:color="auto" w:fill="FFFFFF"/>
        </w:rPr>
        <w:t xml:space="preserve">Walker, E.J. et.al. </w:t>
      </w:r>
      <w:r w:rsidR="00F0607E" w:rsidRPr="009B6F82">
        <w:rPr>
          <w:rFonts w:ascii="Arial" w:hAnsi="Arial" w:cs="Arial"/>
          <w:shd w:val="clear" w:color="auto" w:fill="FFFFFF"/>
        </w:rPr>
        <w:t xml:space="preserve"> 2018. Work–life and well-being in UK Therapeutic Prison Officers: A thematic analysis. </w:t>
      </w:r>
      <w:r w:rsidR="00F0607E" w:rsidRPr="009B6F82">
        <w:rPr>
          <w:rFonts w:ascii="Arial" w:hAnsi="Arial" w:cs="Arial"/>
          <w:i/>
          <w:iCs/>
          <w:shd w:val="clear" w:color="auto" w:fill="FFFFFF"/>
        </w:rPr>
        <w:t>International journal of offender therapy and comparative criminology</w:t>
      </w:r>
      <w:r w:rsidR="00F0607E" w:rsidRPr="009B6F82">
        <w:rPr>
          <w:rFonts w:ascii="Arial" w:hAnsi="Arial" w:cs="Arial"/>
          <w:shd w:val="clear" w:color="auto" w:fill="FFFFFF"/>
        </w:rPr>
        <w:t>, </w:t>
      </w:r>
      <w:r w:rsidR="00F0607E" w:rsidRPr="009B6F82">
        <w:rPr>
          <w:rFonts w:ascii="Arial" w:hAnsi="Arial" w:cs="Arial"/>
          <w:i/>
          <w:iCs/>
          <w:shd w:val="clear" w:color="auto" w:fill="FFFFFF"/>
        </w:rPr>
        <w:t>62</w:t>
      </w:r>
      <w:r w:rsidR="00F0607E" w:rsidRPr="009B6F82">
        <w:rPr>
          <w:rFonts w:ascii="Arial" w:hAnsi="Arial" w:cs="Arial"/>
          <w:shd w:val="clear" w:color="auto" w:fill="FFFFFF"/>
        </w:rPr>
        <w:t>(14), pp.4528-4544.</w:t>
      </w:r>
    </w:p>
    <w:p w14:paraId="4FA40F01"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Warr, J., 2008. Personal reflections on prison staff. </w:t>
      </w:r>
      <w:r w:rsidRPr="009B6F82">
        <w:rPr>
          <w:rFonts w:ascii="Arial" w:hAnsi="Arial" w:cs="Arial"/>
          <w:i/>
          <w:iCs/>
          <w:shd w:val="clear" w:color="auto" w:fill="FFFFFF"/>
        </w:rPr>
        <w:t>Understanding prison staff</w:t>
      </w:r>
      <w:r w:rsidRPr="009B6F82">
        <w:rPr>
          <w:rFonts w:ascii="Arial" w:hAnsi="Arial" w:cs="Arial"/>
          <w:shd w:val="clear" w:color="auto" w:fill="FFFFFF"/>
        </w:rPr>
        <w:t>, pp.17-29.</w:t>
      </w:r>
    </w:p>
    <w:p w14:paraId="63E083C2" w14:textId="77777777"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Wachtel, P.L., 2002. Termination of therapy: An effort at integration. </w:t>
      </w:r>
      <w:r w:rsidRPr="009B6F82">
        <w:rPr>
          <w:rFonts w:ascii="Arial" w:hAnsi="Arial" w:cs="Arial"/>
          <w:i/>
          <w:iCs/>
          <w:shd w:val="clear" w:color="auto" w:fill="FFFFFF"/>
        </w:rPr>
        <w:t>Journal of Psychotherapy Integration</w:t>
      </w:r>
      <w:r w:rsidRPr="009B6F82">
        <w:rPr>
          <w:rFonts w:ascii="Arial" w:hAnsi="Arial" w:cs="Arial"/>
          <w:shd w:val="clear" w:color="auto" w:fill="FFFFFF"/>
        </w:rPr>
        <w:t>, </w:t>
      </w:r>
      <w:r w:rsidRPr="009B6F82">
        <w:rPr>
          <w:rFonts w:ascii="Arial" w:hAnsi="Arial" w:cs="Arial"/>
          <w:i/>
          <w:iCs/>
          <w:shd w:val="clear" w:color="auto" w:fill="FFFFFF"/>
        </w:rPr>
        <w:t>12</w:t>
      </w:r>
      <w:r w:rsidRPr="009B6F82">
        <w:rPr>
          <w:rFonts w:ascii="Arial" w:hAnsi="Arial" w:cs="Arial"/>
          <w:shd w:val="clear" w:color="auto" w:fill="FFFFFF"/>
        </w:rPr>
        <w:t>(3), p.373.</w:t>
      </w:r>
    </w:p>
    <w:p w14:paraId="372BA6FB" w14:textId="1C745E06" w:rsidR="00F0607E"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 xml:space="preserve">Webb, K., </w:t>
      </w:r>
      <w:proofErr w:type="spellStart"/>
      <w:r w:rsidRPr="009B6F82">
        <w:rPr>
          <w:rFonts w:ascii="Arial" w:hAnsi="Arial" w:cs="Arial"/>
          <w:shd w:val="clear" w:color="auto" w:fill="FFFFFF"/>
        </w:rPr>
        <w:t>Schröder</w:t>
      </w:r>
      <w:proofErr w:type="spellEnd"/>
      <w:r w:rsidRPr="009B6F82">
        <w:rPr>
          <w:rFonts w:ascii="Arial" w:hAnsi="Arial" w:cs="Arial"/>
          <w:shd w:val="clear" w:color="auto" w:fill="FFFFFF"/>
        </w:rPr>
        <w:t xml:space="preserve">, T. and </w:t>
      </w:r>
      <w:proofErr w:type="spellStart"/>
      <w:r w:rsidRPr="009B6F82">
        <w:rPr>
          <w:rFonts w:ascii="Arial" w:hAnsi="Arial" w:cs="Arial"/>
          <w:shd w:val="clear" w:color="auto" w:fill="FFFFFF"/>
        </w:rPr>
        <w:t>Gresswell</w:t>
      </w:r>
      <w:proofErr w:type="spellEnd"/>
      <w:r w:rsidRPr="009B6F82">
        <w:rPr>
          <w:rFonts w:ascii="Arial" w:hAnsi="Arial" w:cs="Arial"/>
          <w:shd w:val="clear" w:color="auto" w:fill="FFFFFF"/>
        </w:rPr>
        <w:t>, D.M., 2021. Grounding clinical guidelines in service users’ experiences of endings. </w:t>
      </w:r>
      <w:r w:rsidRPr="009B6F82">
        <w:rPr>
          <w:rFonts w:ascii="Arial" w:hAnsi="Arial" w:cs="Arial"/>
          <w:i/>
          <w:iCs/>
          <w:shd w:val="clear" w:color="auto" w:fill="FFFFFF"/>
        </w:rPr>
        <w:t>Mental Health Review Journal</w:t>
      </w:r>
      <w:r w:rsidRPr="009B6F82">
        <w:rPr>
          <w:rFonts w:ascii="Arial" w:hAnsi="Arial" w:cs="Arial"/>
          <w:shd w:val="clear" w:color="auto" w:fill="FFFFFF"/>
        </w:rPr>
        <w:t>.</w:t>
      </w:r>
      <w:r w:rsidR="00D6155F">
        <w:rPr>
          <w:rFonts w:ascii="Arial" w:hAnsi="Arial" w:cs="Arial"/>
          <w:shd w:val="clear" w:color="auto" w:fill="FFFFFF"/>
        </w:rPr>
        <w:t xml:space="preserve"> 27(1), pp.48-64</w:t>
      </w:r>
    </w:p>
    <w:p w14:paraId="20B1CE8A" w14:textId="2DF041F8" w:rsidR="00F0607E" w:rsidRDefault="00F0607E" w:rsidP="00D849DC">
      <w:pPr>
        <w:shd w:val="clear" w:color="auto" w:fill="FFFFFF"/>
        <w:spacing w:line="360" w:lineRule="auto"/>
        <w:ind w:hanging="720"/>
        <w:textAlignment w:val="baseline"/>
        <w:rPr>
          <w:rStyle w:val="Hyperlink"/>
          <w:rFonts w:ascii="Arial" w:hAnsi="Arial" w:cs="Arial"/>
          <w:color w:val="auto"/>
        </w:rPr>
      </w:pPr>
      <w:proofErr w:type="spellStart"/>
      <w:r w:rsidRPr="009B6F82">
        <w:rPr>
          <w:rFonts w:ascii="Arial" w:hAnsi="Arial" w:cs="Arial"/>
        </w:rPr>
        <w:lastRenderedPageBreak/>
        <w:t>Webster,R</w:t>
      </w:r>
      <w:proofErr w:type="spellEnd"/>
      <w:r w:rsidRPr="009B6F82">
        <w:rPr>
          <w:rFonts w:ascii="Arial" w:hAnsi="Arial" w:cs="Arial"/>
        </w:rPr>
        <w:t xml:space="preserve">. (2021). Prisons failing </w:t>
      </w:r>
      <w:r w:rsidR="00FC6449">
        <w:rPr>
          <w:rFonts w:ascii="Arial" w:hAnsi="Arial" w:cs="Arial"/>
        </w:rPr>
        <w:t xml:space="preserve">young adult offenders. [online] </w:t>
      </w:r>
      <w:hyperlink r:id="rId43" w:history="1">
        <w:r w:rsidRPr="009B6F82">
          <w:rPr>
            <w:rStyle w:val="Hyperlink"/>
            <w:rFonts w:ascii="Arial" w:hAnsi="Arial" w:cs="Arial"/>
            <w:color w:val="auto"/>
          </w:rPr>
          <w:t>https://www.russellwebster.com/prisons-failing-young-adult-offenders/</w:t>
        </w:r>
      </w:hyperlink>
      <w:r w:rsidR="00FC6449">
        <w:rPr>
          <w:rStyle w:val="Hyperlink"/>
          <w:rFonts w:ascii="Arial" w:hAnsi="Arial" w:cs="Arial"/>
          <w:color w:val="auto"/>
        </w:rPr>
        <w:t>. [accessed 03.01.2022]</w:t>
      </w:r>
    </w:p>
    <w:p w14:paraId="751F88A7" w14:textId="69FB673D" w:rsidR="000E0978" w:rsidRPr="000E0978" w:rsidRDefault="000E0978" w:rsidP="00D849DC">
      <w:pPr>
        <w:shd w:val="clear" w:color="auto" w:fill="FFFFFF"/>
        <w:spacing w:line="360" w:lineRule="auto"/>
        <w:ind w:hanging="720"/>
        <w:textAlignment w:val="baseline"/>
        <w:rPr>
          <w:rStyle w:val="Hyperlink"/>
          <w:rFonts w:ascii="Arial" w:hAnsi="Arial" w:cs="Arial"/>
        </w:rPr>
      </w:pPr>
      <w:proofErr w:type="spellStart"/>
      <w:r>
        <w:rPr>
          <w:rStyle w:val="Hyperlink"/>
          <w:rFonts w:ascii="Arial" w:hAnsi="Arial" w:cs="Arial"/>
          <w:color w:val="auto"/>
        </w:rPr>
        <w:t>Webster,R</w:t>
      </w:r>
      <w:proofErr w:type="spellEnd"/>
      <w:r>
        <w:rPr>
          <w:rStyle w:val="Hyperlink"/>
          <w:rFonts w:ascii="Arial" w:hAnsi="Arial" w:cs="Arial"/>
          <w:color w:val="auto"/>
        </w:rPr>
        <w:t xml:space="preserve">. (2021). Working with young </w:t>
      </w:r>
      <w:r w:rsidRPr="000E0978">
        <w:rPr>
          <w:rStyle w:val="Hyperlink"/>
          <w:rFonts w:ascii="Arial" w:hAnsi="Arial" w:cs="Arial"/>
          <w:color w:val="auto"/>
        </w:rPr>
        <w:t xml:space="preserve">adults; </w:t>
      </w:r>
      <w:r w:rsidRPr="000E0978">
        <w:rPr>
          <w:rFonts w:ascii="Arial" w:hAnsi="Arial" w:cs="Arial"/>
        </w:rPr>
        <w:t>Community Rehabilitation Company Evaluation Series</w:t>
      </w:r>
      <w:r>
        <w:rPr>
          <w:rFonts w:ascii="Arial" w:hAnsi="Arial" w:cs="Arial"/>
        </w:rPr>
        <w:t xml:space="preserve">. [online] </w:t>
      </w:r>
      <w:hyperlink r:id="rId44" w:history="1">
        <w:r w:rsidRPr="006A0999">
          <w:rPr>
            <w:rStyle w:val="Hyperlink"/>
            <w:rFonts w:ascii="Arial" w:hAnsi="Arial" w:cs="Arial"/>
          </w:rPr>
          <w:t>https://ingeus.co.uk/INGEUS/media/Documents/Justice/ingeus-justice-evaluation_approaches-to-working-with-young-adults.pdf</w:t>
        </w:r>
      </w:hyperlink>
      <w:r>
        <w:rPr>
          <w:rFonts w:ascii="Arial" w:hAnsi="Arial" w:cs="Arial"/>
        </w:rPr>
        <w:t>. [accessed 21.06.2022]</w:t>
      </w:r>
    </w:p>
    <w:p w14:paraId="604D586D" w14:textId="0AE3EDC9" w:rsidR="00F0607E" w:rsidRDefault="001F4E89" w:rsidP="00D849DC">
      <w:pPr>
        <w:shd w:val="clear" w:color="auto" w:fill="FFFFFF"/>
        <w:spacing w:line="360" w:lineRule="auto"/>
        <w:ind w:hanging="720"/>
        <w:textAlignment w:val="baseline"/>
        <w:rPr>
          <w:rFonts w:ascii="Arial" w:hAnsi="Arial" w:cs="Arial"/>
          <w:shd w:val="clear" w:color="auto" w:fill="FFFFFF"/>
        </w:rPr>
      </w:pPr>
      <w:r>
        <w:rPr>
          <w:rFonts w:ascii="Arial" w:hAnsi="Arial" w:cs="Arial"/>
          <w:shd w:val="clear" w:color="auto" w:fill="FFFFFF"/>
        </w:rPr>
        <w:t xml:space="preserve">Willig, C., 2001. </w:t>
      </w:r>
      <w:r>
        <w:rPr>
          <w:rFonts w:ascii="Arial" w:hAnsi="Arial" w:cs="Arial"/>
          <w:i/>
          <w:iCs/>
          <w:shd w:val="clear" w:color="auto" w:fill="FFFFFF"/>
        </w:rPr>
        <w:t>I</w:t>
      </w:r>
      <w:r w:rsidR="00F0607E" w:rsidRPr="009B6F82">
        <w:rPr>
          <w:rFonts w:ascii="Arial" w:hAnsi="Arial" w:cs="Arial"/>
          <w:i/>
          <w:iCs/>
          <w:shd w:val="clear" w:color="auto" w:fill="FFFFFF"/>
        </w:rPr>
        <w:t>ntroducing qualitative research in psychology</w:t>
      </w:r>
      <w:r>
        <w:rPr>
          <w:rFonts w:ascii="Arial" w:hAnsi="Arial" w:cs="Arial"/>
          <w:i/>
          <w:iCs/>
          <w:shd w:val="clear" w:color="auto" w:fill="FFFFFF"/>
        </w:rPr>
        <w:t>; adventures in theory and method</w:t>
      </w:r>
      <w:r w:rsidR="00F0607E" w:rsidRPr="009B6F82">
        <w:rPr>
          <w:rFonts w:ascii="Arial" w:hAnsi="Arial" w:cs="Arial"/>
          <w:shd w:val="clear" w:color="auto" w:fill="FFFFFF"/>
        </w:rPr>
        <w:t xml:space="preserve">. </w:t>
      </w:r>
      <w:r>
        <w:rPr>
          <w:rFonts w:ascii="Arial" w:hAnsi="Arial" w:cs="Arial"/>
          <w:shd w:val="clear" w:color="auto" w:fill="FFFFFF"/>
        </w:rPr>
        <w:t>Open university press. Buckingham</w:t>
      </w:r>
      <w:r w:rsidR="00F0607E" w:rsidRPr="009B6F82">
        <w:rPr>
          <w:rFonts w:ascii="Arial" w:hAnsi="Arial" w:cs="Arial"/>
          <w:shd w:val="clear" w:color="auto" w:fill="FFFFFF"/>
        </w:rPr>
        <w:t>.</w:t>
      </w:r>
    </w:p>
    <w:p w14:paraId="124634B4" w14:textId="77777777" w:rsidR="00F0607E" w:rsidRPr="009B6F82" w:rsidRDefault="00F0607E" w:rsidP="00D849DC">
      <w:pPr>
        <w:shd w:val="clear" w:color="auto" w:fill="FFFFFF"/>
        <w:spacing w:line="360" w:lineRule="auto"/>
        <w:ind w:hanging="720"/>
        <w:textAlignment w:val="baseline"/>
        <w:rPr>
          <w:rFonts w:ascii="Arial" w:hAnsi="Arial" w:cs="Arial"/>
          <w:shd w:val="clear" w:color="auto" w:fill="FFFFFF"/>
        </w:rPr>
      </w:pPr>
      <w:r w:rsidRPr="009B6F82">
        <w:rPr>
          <w:rFonts w:ascii="Arial" w:hAnsi="Arial" w:cs="Arial"/>
          <w:shd w:val="clear" w:color="auto" w:fill="FFFFFF"/>
        </w:rPr>
        <w:t>Williams, S., 2018. </w:t>
      </w:r>
      <w:r w:rsidRPr="009B6F82">
        <w:rPr>
          <w:rFonts w:ascii="Arial" w:hAnsi="Arial" w:cs="Arial"/>
          <w:i/>
          <w:iCs/>
          <w:shd w:val="clear" w:color="auto" w:fill="FFFFFF"/>
        </w:rPr>
        <w:t>A Critical Realist informed Thematic Analysis: Families’ experience of the process of adjustment when a family member is in a forensic mental health hospital</w:t>
      </w:r>
      <w:r w:rsidRPr="009B6F82">
        <w:rPr>
          <w:rFonts w:ascii="Arial" w:hAnsi="Arial" w:cs="Arial"/>
          <w:shd w:val="clear" w:color="auto" w:fill="FFFFFF"/>
        </w:rPr>
        <w:t> (Doctoral dissertation, University of East London).</w:t>
      </w:r>
    </w:p>
    <w:p w14:paraId="38580396" w14:textId="6DD0DD4A" w:rsidR="00604236" w:rsidRDefault="00604236" w:rsidP="00F0607E">
      <w:pPr>
        <w:autoSpaceDE w:val="0"/>
        <w:autoSpaceDN w:val="0"/>
        <w:adjustRightInd w:val="0"/>
        <w:rPr>
          <w:rFonts w:ascii="Arial" w:eastAsiaTheme="minorHAnsi" w:hAnsi="Arial" w:cs="Arial"/>
          <w:b/>
          <w:color w:val="ED7D31" w:themeColor="accent2"/>
          <w:lang w:eastAsia="en-US"/>
        </w:rPr>
      </w:pPr>
    </w:p>
    <w:p w14:paraId="00C65B72" w14:textId="61C7402F" w:rsidR="00B464D8" w:rsidRDefault="00B464D8">
      <w:pPr>
        <w:spacing w:after="160" w:line="259" w:lineRule="auto"/>
        <w:rPr>
          <w:rFonts w:ascii="Arial" w:eastAsiaTheme="minorHAnsi" w:hAnsi="Arial" w:cs="Arial"/>
          <w:b/>
          <w:color w:val="ED7D31" w:themeColor="accent2"/>
          <w:lang w:eastAsia="en-US"/>
        </w:rPr>
      </w:pPr>
      <w:r>
        <w:rPr>
          <w:rFonts w:ascii="Arial" w:eastAsiaTheme="minorHAnsi" w:hAnsi="Arial" w:cs="Arial"/>
          <w:b/>
          <w:color w:val="ED7D31" w:themeColor="accent2"/>
          <w:lang w:eastAsia="en-US"/>
        </w:rPr>
        <w:br w:type="page"/>
      </w:r>
    </w:p>
    <w:p w14:paraId="1E8DF05A" w14:textId="1743145A" w:rsidR="00A863F9" w:rsidRDefault="00B464D8" w:rsidP="00B464D8">
      <w:pPr>
        <w:rPr>
          <w:rFonts w:ascii="Arial" w:hAnsi="Arial" w:cs="Arial"/>
          <w:b/>
        </w:rPr>
      </w:pPr>
      <w:r>
        <w:rPr>
          <w:rFonts w:ascii="Arial" w:hAnsi="Arial" w:cs="Arial"/>
          <w:b/>
          <w:u w:val="single"/>
        </w:rPr>
        <w:lastRenderedPageBreak/>
        <w:t xml:space="preserve">Appendix </w:t>
      </w:r>
      <w:r w:rsidR="00DD2B4A">
        <w:rPr>
          <w:rFonts w:ascii="Arial" w:hAnsi="Arial" w:cs="Arial"/>
          <w:b/>
          <w:u w:val="single"/>
        </w:rPr>
        <w:t>B</w:t>
      </w:r>
      <w:r>
        <w:rPr>
          <w:rFonts w:ascii="Arial" w:hAnsi="Arial" w:cs="Arial"/>
          <w:b/>
          <w:u w:val="single"/>
        </w:rPr>
        <w:t xml:space="preserve"> </w:t>
      </w:r>
      <w:r w:rsidRPr="007517AD">
        <w:rPr>
          <w:rFonts w:ascii="Arial" w:hAnsi="Arial" w:cs="Arial"/>
          <w:b/>
          <w:u w:val="single"/>
        </w:rPr>
        <w:t>–</w:t>
      </w:r>
      <w:r>
        <w:rPr>
          <w:rFonts w:ascii="Arial" w:hAnsi="Arial" w:cs="Arial"/>
          <w:b/>
          <w:u w:val="single"/>
        </w:rPr>
        <w:t xml:space="preserve">Author guidelines for publication </w:t>
      </w:r>
      <w:r w:rsidR="00A863F9">
        <w:rPr>
          <w:rFonts w:ascii="Arial" w:hAnsi="Arial" w:cs="Arial"/>
          <w:b/>
          <w:u w:val="single"/>
        </w:rPr>
        <w:t xml:space="preserve">- </w:t>
      </w:r>
      <w:r w:rsidR="00A863F9" w:rsidRPr="00A863F9">
        <w:rPr>
          <w:rFonts w:ascii="Arial" w:hAnsi="Arial" w:cs="Arial"/>
          <w:b/>
        </w:rPr>
        <w:t xml:space="preserve">Journal of Forensic Practice </w:t>
      </w:r>
    </w:p>
    <w:p w14:paraId="037078E5" w14:textId="0CDAA583" w:rsidR="00A863F9" w:rsidRDefault="00A863F9" w:rsidP="00B464D8">
      <w:pPr>
        <w:rPr>
          <w:rFonts w:ascii="Arial" w:hAnsi="Arial" w:cs="Arial"/>
          <w:b/>
        </w:rPr>
      </w:pPr>
    </w:p>
    <w:p w14:paraId="3B0C4E88" w14:textId="55C3B87A" w:rsidR="00A863F9" w:rsidRDefault="00A863F9" w:rsidP="00B464D8">
      <w:pPr>
        <w:rPr>
          <w:rFonts w:ascii="Arial" w:hAnsi="Arial" w:cs="Arial"/>
          <w:b/>
        </w:rPr>
      </w:pPr>
    </w:p>
    <w:p w14:paraId="05A8651E" w14:textId="63BA7C21" w:rsidR="00A863F9" w:rsidRDefault="00A863F9" w:rsidP="00B464D8">
      <w:pPr>
        <w:rPr>
          <w:rFonts w:ascii="Arial" w:hAnsi="Arial" w:cs="Arial"/>
        </w:rPr>
      </w:pPr>
      <w:r>
        <w:rPr>
          <w:rFonts w:ascii="Arial" w:hAnsi="Arial" w:cs="Arial"/>
        </w:rPr>
        <w:t>For full author guidelines, see follow the link below , included is some key guidelines</w:t>
      </w:r>
    </w:p>
    <w:p w14:paraId="0438E864" w14:textId="77777777" w:rsidR="00A863F9" w:rsidRDefault="00A863F9" w:rsidP="00B464D8">
      <w:pPr>
        <w:rPr>
          <w:rFonts w:ascii="Arial" w:hAnsi="Arial" w:cs="Arial"/>
        </w:rPr>
      </w:pPr>
    </w:p>
    <w:p w14:paraId="76E4B9F5" w14:textId="0F2221CD" w:rsidR="00A863F9" w:rsidRDefault="004740D7" w:rsidP="00B464D8">
      <w:pPr>
        <w:rPr>
          <w:rFonts w:ascii="Arial" w:hAnsi="Arial" w:cs="Arial"/>
        </w:rPr>
      </w:pPr>
      <w:hyperlink r:id="rId45" w:anchor="author-guidelines" w:history="1">
        <w:r w:rsidR="00A863F9" w:rsidRPr="00C155B0">
          <w:rPr>
            <w:rStyle w:val="Hyperlink"/>
            <w:rFonts w:ascii="Arial" w:hAnsi="Arial" w:cs="Arial"/>
          </w:rPr>
          <w:t>https://www.emeraldgrouppublishing.com/journal/jfp#author-guidelines</w:t>
        </w:r>
      </w:hyperlink>
      <w:r w:rsidR="00A863F9">
        <w:rPr>
          <w:rFonts w:ascii="Arial" w:hAnsi="Arial" w:cs="Arial"/>
        </w:rPr>
        <w:t xml:space="preserve"> </w:t>
      </w:r>
    </w:p>
    <w:p w14:paraId="0DDF1200" w14:textId="77777777" w:rsidR="00A863F9" w:rsidRPr="00A863F9" w:rsidRDefault="00A863F9" w:rsidP="00B464D8">
      <w:pPr>
        <w:rPr>
          <w:rFonts w:ascii="Arial" w:hAnsi="Arial" w:cs="Arial"/>
        </w:rPr>
      </w:pPr>
    </w:p>
    <w:p w14:paraId="02AAC663" w14:textId="77777777" w:rsidR="00B464D8" w:rsidRPr="00426B3C" w:rsidRDefault="00B464D8" w:rsidP="00B464D8">
      <w:pPr>
        <w:rPr>
          <w:rFonts w:ascii="Arial" w:hAnsi="Arial" w:cs="Arial"/>
        </w:rPr>
      </w:pPr>
    </w:p>
    <w:tbl>
      <w:tblPr>
        <w:tblW w:w="5116" w:type="pct"/>
        <w:tblCellSpacing w:w="15" w:type="dxa"/>
        <w:tblInd w:w="-162" w:type="dxa"/>
        <w:tblCellMar>
          <w:top w:w="15" w:type="dxa"/>
          <w:left w:w="15" w:type="dxa"/>
          <w:bottom w:w="15" w:type="dxa"/>
          <w:right w:w="15" w:type="dxa"/>
        </w:tblCellMar>
        <w:tblLook w:val="04A0" w:firstRow="1" w:lastRow="0" w:firstColumn="1" w:lastColumn="0" w:noHBand="0" w:noVBand="1"/>
      </w:tblPr>
      <w:tblGrid>
        <w:gridCol w:w="2128"/>
        <w:gridCol w:w="7936"/>
      </w:tblGrid>
      <w:tr w:rsidR="00B464D8" w:rsidRPr="00426B3C" w14:paraId="41C8CE76" w14:textId="77777777" w:rsidTr="00F14836">
        <w:trPr>
          <w:tblCellSpacing w:w="15" w:type="dxa"/>
        </w:trPr>
        <w:tc>
          <w:tcPr>
            <w:tcW w:w="1035" w:type="pct"/>
            <w:tcBorders>
              <w:top w:val="single" w:sz="6" w:space="0" w:color="E5E5E5"/>
              <w:left w:val="single" w:sz="6" w:space="0" w:color="E5E5E5"/>
              <w:bottom w:val="single" w:sz="6" w:space="0" w:color="E5E5E5"/>
              <w:right w:val="single" w:sz="6" w:space="0" w:color="E5E5E5"/>
            </w:tcBorders>
            <w:tcMar>
              <w:top w:w="240" w:type="dxa"/>
              <w:left w:w="360" w:type="dxa"/>
              <w:bottom w:w="240" w:type="dxa"/>
              <w:right w:w="360" w:type="dxa"/>
            </w:tcMar>
            <w:hideMark/>
          </w:tcPr>
          <w:p w14:paraId="69092E52" w14:textId="77777777" w:rsidR="00B464D8" w:rsidRPr="00426B3C" w:rsidRDefault="00B464D8" w:rsidP="000E39E8">
            <w:pPr>
              <w:pStyle w:val="NormalWeb"/>
              <w:rPr>
                <w:rFonts w:ascii="Arial" w:hAnsi="Arial" w:cs="Arial"/>
                <w:color w:val="333333"/>
                <w:sz w:val="22"/>
                <w:szCs w:val="22"/>
              </w:rPr>
            </w:pPr>
            <w:r w:rsidRPr="00426B3C">
              <w:rPr>
                <w:rStyle w:val="Strong"/>
                <w:rFonts w:ascii="Arial" w:hAnsi="Arial" w:cs="Arial"/>
                <w:color w:val="333333"/>
                <w:sz w:val="22"/>
                <w:szCs w:val="22"/>
              </w:rPr>
              <w:t>Article length / word count</w:t>
            </w:r>
          </w:p>
        </w:tc>
        <w:tc>
          <w:tcPr>
            <w:tcW w:w="3920" w:type="pct"/>
            <w:tcBorders>
              <w:top w:val="single" w:sz="6" w:space="0" w:color="E5E5E5"/>
              <w:left w:val="single" w:sz="6" w:space="0" w:color="E5E5E5"/>
              <w:bottom w:val="single" w:sz="6" w:space="0" w:color="E5E5E5"/>
              <w:right w:val="single" w:sz="6" w:space="0" w:color="E5E5E5"/>
            </w:tcBorders>
            <w:tcMar>
              <w:top w:w="240" w:type="dxa"/>
              <w:left w:w="360" w:type="dxa"/>
              <w:bottom w:w="240" w:type="dxa"/>
              <w:right w:w="360" w:type="dxa"/>
            </w:tcMar>
            <w:hideMark/>
          </w:tcPr>
          <w:p w14:paraId="2042E7F1" w14:textId="77777777" w:rsidR="00B464D8" w:rsidRPr="00426B3C" w:rsidRDefault="00B464D8" w:rsidP="000E39E8">
            <w:pPr>
              <w:pStyle w:val="NormalWeb"/>
              <w:rPr>
                <w:rFonts w:ascii="Arial" w:hAnsi="Arial" w:cs="Arial"/>
                <w:color w:val="333333"/>
                <w:sz w:val="22"/>
                <w:szCs w:val="22"/>
              </w:rPr>
            </w:pPr>
            <w:r w:rsidRPr="00426B3C">
              <w:rPr>
                <w:rFonts w:ascii="Arial" w:hAnsi="Arial" w:cs="Arial"/>
                <w:color w:val="333333"/>
                <w:sz w:val="22"/>
                <w:szCs w:val="22"/>
              </w:rPr>
              <w:t>Articles should be between 6000  and 8000 words in length. This includes all text, for example, the structured abstract, references, all text in tables, and figures and appendices. Please allow 350 words for each figure or table.</w:t>
            </w:r>
          </w:p>
        </w:tc>
      </w:tr>
      <w:tr w:rsidR="00B464D8" w:rsidRPr="00426B3C" w14:paraId="52C6E031" w14:textId="77777777" w:rsidTr="00F14836">
        <w:trPr>
          <w:tblCellSpacing w:w="15" w:type="dxa"/>
        </w:trPr>
        <w:tc>
          <w:tcPr>
            <w:tcW w:w="1035" w:type="pct"/>
            <w:tcBorders>
              <w:top w:val="single" w:sz="6" w:space="0" w:color="E5E5E5"/>
              <w:left w:val="single" w:sz="6" w:space="0" w:color="E5E5E5"/>
              <w:bottom w:val="single" w:sz="6" w:space="0" w:color="E5E5E5"/>
              <w:right w:val="single" w:sz="6" w:space="0" w:color="E5E5E5"/>
            </w:tcBorders>
            <w:tcMar>
              <w:top w:w="240" w:type="dxa"/>
              <w:left w:w="360" w:type="dxa"/>
              <w:bottom w:w="240" w:type="dxa"/>
              <w:right w:w="360" w:type="dxa"/>
            </w:tcMar>
            <w:hideMark/>
          </w:tcPr>
          <w:p w14:paraId="0C1F77A9" w14:textId="77777777" w:rsidR="00B464D8" w:rsidRPr="00426B3C" w:rsidRDefault="00B464D8" w:rsidP="000E39E8">
            <w:pPr>
              <w:pStyle w:val="NormalWeb"/>
              <w:rPr>
                <w:rFonts w:ascii="Arial" w:hAnsi="Arial" w:cs="Arial"/>
                <w:color w:val="333333"/>
                <w:sz w:val="22"/>
                <w:szCs w:val="22"/>
              </w:rPr>
            </w:pPr>
            <w:r w:rsidRPr="00426B3C">
              <w:rPr>
                <w:rStyle w:val="Strong"/>
                <w:rFonts w:ascii="Arial" w:hAnsi="Arial" w:cs="Arial"/>
                <w:color w:val="333333"/>
                <w:sz w:val="22"/>
                <w:szCs w:val="22"/>
              </w:rPr>
              <w:t>References</w:t>
            </w:r>
          </w:p>
        </w:tc>
        <w:tc>
          <w:tcPr>
            <w:tcW w:w="3920" w:type="pct"/>
            <w:tcBorders>
              <w:top w:val="single" w:sz="6" w:space="0" w:color="E5E5E5"/>
              <w:left w:val="single" w:sz="6" w:space="0" w:color="E5E5E5"/>
              <w:bottom w:val="single" w:sz="6" w:space="0" w:color="E5E5E5"/>
              <w:right w:val="single" w:sz="6" w:space="0" w:color="E5E5E5"/>
            </w:tcBorders>
            <w:tcMar>
              <w:top w:w="240" w:type="dxa"/>
              <w:left w:w="360" w:type="dxa"/>
              <w:bottom w:w="240" w:type="dxa"/>
              <w:right w:w="360" w:type="dxa"/>
            </w:tcMar>
            <w:hideMark/>
          </w:tcPr>
          <w:p w14:paraId="2E3E5880" w14:textId="77777777" w:rsidR="00B464D8" w:rsidRPr="00426B3C" w:rsidRDefault="00B464D8" w:rsidP="000E39E8">
            <w:pPr>
              <w:pStyle w:val="NormalWeb"/>
              <w:rPr>
                <w:rFonts w:ascii="Arial" w:hAnsi="Arial" w:cs="Arial"/>
                <w:color w:val="333333"/>
                <w:sz w:val="22"/>
                <w:szCs w:val="22"/>
              </w:rPr>
            </w:pPr>
            <w:r w:rsidRPr="00426B3C">
              <w:rPr>
                <w:rFonts w:ascii="Arial" w:hAnsi="Arial" w:cs="Arial"/>
                <w:color w:val="333333"/>
                <w:sz w:val="22"/>
                <w:szCs w:val="22"/>
              </w:rPr>
              <w:t>All references in your manuscript must be formatted using one of the recognised Harvard styles. You are welcome to use the Harvard style Emerald has adopted – we’ve provided a detailed guide below. Want to use a different Harvard style. That’s fine, our typesetters will make any necessary changes to your manuscript if it is accepted. Please ensure you check all your citations for completeness, accuracy and consistency.</w:t>
            </w:r>
          </w:p>
          <w:p w14:paraId="28D5F2A1" w14:textId="77777777" w:rsidR="00B464D8" w:rsidRPr="00426B3C" w:rsidRDefault="00B464D8" w:rsidP="000E39E8">
            <w:pPr>
              <w:numPr>
                <w:ilvl w:val="0"/>
                <w:numId w:val="8"/>
              </w:numPr>
              <w:spacing w:before="100" w:beforeAutospacing="1" w:after="100" w:afterAutospacing="1"/>
              <w:rPr>
                <w:rFonts w:ascii="Arial" w:hAnsi="Arial" w:cs="Arial"/>
                <w:color w:val="333333"/>
              </w:rPr>
            </w:pPr>
            <w:r w:rsidRPr="00426B3C">
              <w:rPr>
                <w:rFonts w:ascii="Arial" w:hAnsi="Arial" w:cs="Arial"/>
                <w:color w:val="333333"/>
              </w:rPr>
              <w:t>When referring to pages in a publication, use ‘p.(page number)’ for a single page or ‘pp.(page numbers)’ to indicate a page range.</w:t>
            </w:r>
          </w:p>
          <w:p w14:paraId="32C9D2F2" w14:textId="77777777" w:rsidR="00B464D8" w:rsidRPr="00426B3C" w:rsidRDefault="00B464D8" w:rsidP="000E39E8">
            <w:pPr>
              <w:numPr>
                <w:ilvl w:val="0"/>
                <w:numId w:val="8"/>
              </w:numPr>
              <w:spacing w:before="100" w:beforeAutospacing="1" w:after="100" w:afterAutospacing="1"/>
              <w:rPr>
                <w:rFonts w:ascii="Arial" w:hAnsi="Arial" w:cs="Arial"/>
                <w:color w:val="333333"/>
              </w:rPr>
            </w:pPr>
            <w:r w:rsidRPr="00426B3C">
              <w:rPr>
                <w:rFonts w:ascii="Arial" w:hAnsi="Arial" w:cs="Arial"/>
                <w:color w:val="333333"/>
              </w:rPr>
              <w:t>Page numbers should always be written out in full, e.g. 175-179, not 175-9.</w:t>
            </w:r>
          </w:p>
          <w:p w14:paraId="03AE5A32" w14:textId="77777777" w:rsidR="00B464D8" w:rsidRPr="00426B3C" w:rsidRDefault="00B464D8" w:rsidP="000E39E8">
            <w:pPr>
              <w:pStyle w:val="NormalWeb"/>
              <w:rPr>
                <w:rFonts w:ascii="Arial" w:hAnsi="Arial" w:cs="Arial"/>
                <w:color w:val="333333"/>
                <w:sz w:val="22"/>
                <w:szCs w:val="22"/>
              </w:rPr>
            </w:pPr>
            <w:r w:rsidRPr="00426B3C">
              <w:rPr>
                <w:rFonts w:ascii="Arial" w:hAnsi="Arial" w:cs="Arial"/>
                <w:color w:val="333333"/>
                <w:sz w:val="22"/>
                <w:szCs w:val="22"/>
              </w:rPr>
              <w:t>At the end of your paper, please supply a reference list in alphabetical order using the style guidelines below. Where a DOI is available, this should be included at the end of the reference.</w:t>
            </w:r>
          </w:p>
        </w:tc>
      </w:tr>
    </w:tbl>
    <w:p w14:paraId="3293A233" w14:textId="77777777" w:rsidR="00B464D8" w:rsidRPr="00426B3C" w:rsidRDefault="00B464D8" w:rsidP="00B464D8">
      <w:pPr>
        <w:rPr>
          <w:rFonts w:ascii="Arial" w:hAnsi="Arial" w:cs="Arial"/>
        </w:rPr>
      </w:pPr>
    </w:p>
    <w:p w14:paraId="64C255AB" w14:textId="2E72D239" w:rsidR="00B464D8" w:rsidRPr="00FD21E7" w:rsidRDefault="00B464D8" w:rsidP="00B464D8">
      <w:pPr>
        <w:rPr>
          <w:rFonts w:ascii="Arial" w:hAnsi="Arial" w:cs="Arial"/>
          <w:b/>
          <w:u w:val="single"/>
        </w:rPr>
      </w:pPr>
      <w:r w:rsidRPr="00426B3C">
        <w:rPr>
          <w:rFonts w:ascii="Arial" w:hAnsi="Arial" w:cs="Arial"/>
          <w:sz w:val="28"/>
          <w:szCs w:val="28"/>
        </w:rPr>
        <w:br w:type="page"/>
      </w:r>
      <w:r w:rsidRPr="00FD21E7">
        <w:rPr>
          <w:rFonts w:ascii="Arial" w:hAnsi="Arial" w:cs="Arial"/>
          <w:b/>
          <w:u w:val="single"/>
        </w:rPr>
        <w:lastRenderedPageBreak/>
        <w:t xml:space="preserve">Appendix </w:t>
      </w:r>
      <w:r w:rsidR="00DD2B4A">
        <w:rPr>
          <w:rFonts w:ascii="Arial" w:hAnsi="Arial" w:cs="Arial"/>
          <w:b/>
          <w:u w:val="single"/>
        </w:rPr>
        <w:t>C</w:t>
      </w:r>
      <w:r w:rsidRPr="00FD21E7">
        <w:rPr>
          <w:rFonts w:ascii="Arial" w:hAnsi="Arial" w:cs="Arial"/>
          <w:b/>
          <w:u w:val="single"/>
        </w:rPr>
        <w:t xml:space="preserve"> - The interview schedule</w:t>
      </w:r>
    </w:p>
    <w:p w14:paraId="005FF1F3" w14:textId="77777777" w:rsidR="00B464D8" w:rsidRDefault="00B464D8" w:rsidP="00B464D8">
      <w:pPr>
        <w:rPr>
          <w:rFonts w:ascii="Arial" w:hAnsi="Arial" w:cs="Arial"/>
        </w:rPr>
      </w:pPr>
    </w:p>
    <w:p w14:paraId="0140009F" w14:textId="7259F6DA" w:rsidR="00B464D8" w:rsidRDefault="00B464D8" w:rsidP="00B464D8">
      <w:pPr>
        <w:rPr>
          <w:rFonts w:ascii="Arial" w:hAnsi="Arial" w:cs="Arial"/>
        </w:rPr>
      </w:pPr>
      <w:r w:rsidRPr="00FD21E7">
        <w:rPr>
          <w:rFonts w:ascii="Arial" w:hAnsi="Arial" w:cs="Arial"/>
        </w:rPr>
        <w:t xml:space="preserve">As stated in the participant information sheet, everything you say in this interview will </w:t>
      </w:r>
    </w:p>
    <w:p w14:paraId="3C0B003E" w14:textId="77777777" w:rsidR="00B464D8" w:rsidRDefault="00B464D8" w:rsidP="00B464D8">
      <w:pPr>
        <w:rPr>
          <w:rFonts w:ascii="Arial" w:hAnsi="Arial" w:cs="Arial"/>
        </w:rPr>
      </w:pPr>
      <w:r w:rsidRPr="00FD21E7">
        <w:rPr>
          <w:rFonts w:ascii="Arial" w:hAnsi="Arial" w:cs="Arial"/>
        </w:rPr>
        <w:t xml:space="preserve">be kept confidential unless you share anything which suggests there is a risk of harm to yourself or others. Your interview data will be anonymised by removing your name and anything else which could identify you, any prisoners or prisons.  You can take a break or end the interview at any stage just let me know. </w:t>
      </w:r>
      <w:r w:rsidRPr="00FD21E7">
        <w:rPr>
          <w:rFonts w:ascii="Arial" w:hAnsi="Arial" w:cs="Arial"/>
        </w:rPr>
        <w:tab/>
        <w:t>Any questions?</w:t>
      </w:r>
    </w:p>
    <w:p w14:paraId="460C8322" w14:textId="77777777" w:rsidR="00B464D8" w:rsidRDefault="00B464D8" w:rsidP="00B464D8">
      <w:pPr>
        <w:rPr>
          <w:rFonts w:ascii="Arial" w:hAnsi="Arial" w:cs="Arial"/>
        </w:rPr>
      </w:pPr>
    </w:p>
    <w:p w14:paraId="2B1ED60D" w14:textId="09032F85" w:rsidR="00B464D8" w:rsidRPr="00B464D8" w:rsidRDefault="00B464D8" w:rsidP="00B464D8">
      <w:pPr>
        <w:pStyle w:val="ListParagraph"/>
        <w:numPr>
          <w:ilvl w:val="0"/>
          <w:numId w:val="13"/>
        </w:numPr>
        <w:rPr>
          <w:rFonts w:ascii="Arial" w:hAnsi="Arial" w:cs="Arial"/>
          <w:i/>
        </w:rPr>
      </w:pPr>
      <w:r w:rsidRPr="00B464D8">
        <w:rPr>
          <w:rFonts w:ascii="Arial" w:hAnsi="Arial" w:cs="Arial"/>
        </w:rPr>
        <w:t xml:space="preserve">What is your role in the prison - </w:t>
      </w:r>
      <w:r w:rsidRPr="00B464D8">
        <w:rPr>
          <w:rFonts w:ascii="Arial" w:hAnsi="Arial" w:cs="Arial"/>
          <w:i/>
        </w:rPr>
        <w:t>What does your role entail?</w:t>
      </w:r>
    </w:p>
    <w:p w14:paraId="6B4F045C" w14:textId="77777777" w:rsidR="00B464D8" w:rsidRDefault="00B464D8" w:rsidP="00B464D8">
      <w:pPr>
        <w:rPr>
          <w:rFonts w:ascii="Arial" w:hAnsi="Arial" w:cs="Arial"/>
          <w:i/>
        </w:rPr>
      </w:pPr>
    </w:p>
    <w:p w14:paraId="2550830A" w14:textId="77777777" w:rsidR="00B464D8" w:rsidRPr="00B464D8" w:rsidRDefault="00B464D8" w:rsidP="00B464D8">
      <w:pPr>
        <w:pStyle w:val="ListParagraph"/>
        <w:numPr>
          <w:ilvl w:val="0"/>
          <w:numId w:val="13"/>
        </w:numPr>
        <w:rPr>
          <w:rFonts w:ascii="Arial" w:hAnsi="Arial" w:cs="Arial"/>
          <w:i/>
        </w:rPr>
      </w:pPr>
      <w:r w:rsidRPr="00B464D8">
        <w:rPr>
          <w:rFonts w:ascii="Arial" w:eastAsia="Tahoma" w:hAnsi="Arial" w:cs="Arial"/>
        </w:rPr>
        <w:t xml:space="preserve">Could you tell me a bit about what you know about youth to adult prison transfers/ transitions? - </w:t>
      </w:r>
      <w:r w:rsidRPr="00B464D8">
        <w:rPr>
          <w:rFonts w:ascii="Arial" w:hAnsi="Arial" w:cs="Arial"/>
          <w:i/>
        </w:rPr>
        <w:t>What is your role during youth to adult prison transfers?</w:t>
      </w:r>
    </w:p>
    <w:p w14:paraId="41CAB0F0" w14:textId="77777777" w:rsidR="00B464D8" w:rsidRDefault="00B464D8" w:rsidP="00B464D8">
      <w:pPr>
        <w:rPr>
          <w:rFonts w:ascii="Arial" w:hAnsi="Arial" w:cs="Arial"/>
          <w:i/>
        </w:rPr>
      </w:pPr>
    </w:p>
    <w:p w14:paraId="1920C11D" w14:textId="77777777" w:rsidR="00B464D8" w:rsidRPr="00B464D8" w:rsidRDefault="00B464D8" w:rsidP="00B464D8">
      <w:pPr>
        <w:pStyle w:val="ListParagraph"/>
        <w:numPr>
          <w:ilvl w:val="0"/>
          <w:numId w:val="13"/>
        </w:numPr>
        <w:rPr>
          <w:rFonts w:ascii="Arial" w:eastAsia="Tahoma" w:hAnsi="Arial" w:cs="Arial"/>
        </w:rPr>
      </w:pPr>
      <w:r w:rsidRPr="00B464D8">
        <w:rPr>
          <w:rFonts w:ascii="Arial" w:eastAsia="Tahoma" w:hAnsi="Arial" w:cs="Arial"/>
        </w:rPr>
        <w:t>Tell me about your experiences of youth to adult prison transitions?</w:t>
      </w:r>
    </w:p>
    <w:p w14:paraId="53568C7B" w14:textId="77777777" w:rsidR="00B464D8" w:rsidRDefault="00B464D8" w:rsidP="00B464D8">
      <w:pPr>
        <w:rPr>
          <w:rFonts w:ascii="Arial" w:eastAsia="Tahoma" w:hAnsi="Arial" w:cs="Arial"/>
        </w:rPr>
      </w:pPr>
    </w:p>
    <w:p w14:paraId="5E55B090" w14:textId="7DB2A48A" w:rsidR="00B464D8" w:rsidRPr="00B464D8" w:rsidRDefault="00B464D8" w:rsidP="00B464D8">
      <w:pPr>
        <w:pStyle w:val="ListParagraph"/>
        <w:numPr>
          <w:ilvl w:val="0"/>
          <w:numId w:val="13"/>
        </w:numPr>
        <w:rPr>
          <w:rFonts w:ascii="Arial" w:hAnsi="Arial" w:cs="Arial"/>
          <w:i/>
        </w:rPr>
      </w:pPr>
      <w:r w:rsidRPr="00B464D8">
        <w:rPr>
          <w:rFonts w:ascii="Arial" w:eastAsia="Tahoma" w:hAnsi="Arial" w:cs="Arial"/>
        </w:rPr>
        <w:t xml:space="preserve">Are there any factors that impact these transitions? </w:t>
      </w:r>
      <w:r w:rsidRPr="00B464D8">
        <w:rPr>
          <w:rFonts w:ascii="Arial" w:eastAsia="Tahoma" w:hAnsi="Arial" w:cs="Arial"/>
          <w:i/>
        </w:rPr>
        <w:t>Are there any negative factors –</w:t>
      </w:r>
      <w:r w:rsidR="00391875">
        <w:rPr>
          <w:rFonts w:ascii="Arial" w:eastAsia="Tahoma" w:hAnsi="Arial" w:cs="Arial"/>
          <w:i/>
        </w:rPr>
        <w:t xml:space="preserve"> are there any positive factors? </w:t>
      </w:r>
      <w:r w:rsidRPr="00B464D8">
        <w:rPr>
          <w:rFonts w:ascii="Arial" w:hAnsi="Arial" w:cs="Arial"/>
          <w:i/>
        </w:rPr>
        <w:t>Are there any factors that make these run smoother?</w:t>
      </w:r>
      <w:r w:rsidRPr="00B464D8">
        <w:rPr>
          <w:rFonts w:ascii="Arial" w:hAnsi="Arial" w:cs="Arial"/>
        </w:rPr>
        <w:t xml:space="preserve"> </w:t>
      </w:r>
      <w:r w:rsidRPr="00B464D8">
        <w:rPr>
          <w:rFonts w:ascii="Arial" w:hAnsi="Arial" w:cs="Arial"/>
          <w:i/>
        </w:rPr>
        <w:t>Why do you think this might be?</w:t>
      </w:r>
    </w:p>
    <w:p w14:paraId="4AC17F09" w14:textId="77777777" w:rsidR="00B464D8" w:rsidRDefault="00B464D8" w:rsidP="00B464D8">
      <w:pPr>
        <w:rPr>
          <w:rFonts w:ascii="Arial" w:hAnsi="Arial" w:cs="Arial"/>
          <w:i/>
        </w:rPr>
      </w:pPr>
    </w:p>
    <w:p w14:paraId="1315F3E6" w14:textId="77777777" w:rsidR="00B464D8" w:rsidRPr="00B464D8" w:rsidRDefault="00B464D8" w:rsidP="00B464D8">
      <w:pPr>
        <w:pStyle w:val="ListParagraph"/>
        <w:numPr>
          <w:ilvl w:val="0"/>
          <w:numId w:val="13"/>
        </w:numPr>
        <w:rPr>
          <w:rFonts w:ascii="Arial" w:eastAsia="Tahoma" w:hAnsi="Arial" w:cs="Arial"/>
          <w:i/>
        </w:rPr>
      </w:pPr>
      <w:r w:rsidRPr="00B464D8">
        <w:rPr>
          <w:rFonts w:ascii="Arial" w:eastAsia="Tahoma" w:hAnsi="Arial" w:cs="Arial"/>
        </w:rPr>
        <w:t xml:space="preserve">Is there anything you would change about the transitions? - </w:t>
      </w:r>
      <w:r w:rsidRPr="00B464D8">
        <w:rPr>
          <w:rFonts w:ascii="Arial" w:eastAsia="Tahoma" w:hAnsi="Arial" w:cs="Arial"/>
          <w:i/>
        </w:rPr>
        <w:t xml:space="preserve">What do you think would positively impact on these transition to make them more of a positive experience for all those involved? </w:t>
      </w:r>
    </w:p>
    <w:p w14:paraId="0B57FDEC" w14:textId="77777777" w:rsidR="00B464D8" w:rsidRDefault="00B464D8" w:rsidP="00B464D8">
      <w:pPr>
        <w:rPr>
          <w:rFonts w:ascii="Arial" w:eastAsia="Tahoma" w:hAnsi="Arial" w:cs="Arial"/>
          <w:i/>
        </w:rPr>
      </w:pPr>
    </w:p>
    <w:p w14:paraId="283B348F" w14:textId="77777777" w:rsidR="00B464D8" w:rsidRPr="00B464D8" w:rsidRDefault="00B464D8" w:rsidP="00B464D8">
      <w:pPr>
        <w:pStyle w:val="ListParagraph"/>
        <w:numPr>
          <w:ilvl w:val="0"/>
          <w:numId w:val="13"/>
        </w:numPr>
        <w:rPr>
          <w:rFonts w:ascii="Arial" w:hAnsi="Arial" w:cs="Arial"/>
          <w:i/>
        </w:rPr>
      </w:pPr>
      <w:r w:rsidRPr="00B464D8">
        <w:rPr>
          <w:rFonts w:ascii="Arial" w:eastAsia="Tahoma" w:hAnsi="Arial" w:cs="Arial"/>
        </w:rPr>
        <w:t xml:space="preserve">Is there anything in your experience that would make the transition better? (if not already answered) </w:t>
      </w:r>
      <w:r w:rsidRPr="00B464D8">
        <w:rPr>
          <w:rFonts w:ascii="Arial" w:eastAsia="Tahoma" w:hAnsi="Arial" w:cs="Arial"/>
          <w:i/>
        </w:rPr>
        <w:t>For staff, for prisoners</w:t>
      </w:r>
      <w:r w:rsidRPr="00B464D8">
        <w:rPr>
          <w:rFonts w:ascii="Arial" w:eastAsia="Tahoma" w:hAnsi="Arial" w:cs="Arial"/>
        </w:rPr>
        <w:t xml:space="preserve"> </w:t>
      </w:r>
    </w:p>
    <w:p w14:paraId="587532F6" w14:textId="77777777" w:rsidR="00B464D8" w:rsidRPr="00B464D8" w:rsidRDefault="00B464D8" w:rsidP="00B464D8">
      <w:pPr>
        <w:pStyle w:val="ListParagraph"/>
        <w:ind w:left="360"/>
        <w:rPr>
          <w:rFonts w:ascii="Arial" w:hAnsi="Arial" w:cs="Arial"/>
          <w:i/>
        </w:rPr>
      </w:pPr>
    </w:p>
    <w:p w14:paraId="4AC96484" w14:textId="77777777" w:rsidR="00B464D8" w:rsidRPr="00B464D8" w:rsidRDefault="00B464D8" w:rsidP="00B464D8">
      <w:pPr>
        <w:pStyle w:val="ListParagraph"/>
        <w:numPr>
          <w:ilvl w:val="0"/>
          <w:numId w:val="13"/>
        </w:numPr>
        <w:rPr>
          <w:rFonts w:ascii="Arial" w:hAnsi="Arial" w:cs="Arial"/>
          <w:i/>
        </w:rPr>
      </w:pPr>
      <w:r w:rsidRPr="00B464D8">
        <w:rPr>
          <w:rFonts w:ascii="Arial" w:eastAsia="Tahoma" w:hAnsi="Arial" w:cs="Arial"/>
        </w:rPr>
        <w:t>How have you been affected by working with youth to adult prison transitions?</w:t>
      </w:r>
    </w:p>
    <w:p w14:paraId="4773AE31" w14:textId="77777777" w:rsidR="00B464D8" w:rsidRPr="00B464D8" w:rsidRDefault="00B464D8" w:rsidP="00B464D8">
      <w:pPr>
        <w:pStyle w:val="ListParagraph"/>
        <w:ind w:left="360"/>
        <w:rPr>
          <w:rFonts w:ascii="Arial" w:hAnsi="Arial" w:cs="Arial"/>
          <w:i/>
        </w:rPr>
      </w:pPr>
    </w:p>
    <w:p w14:paraId="565C4A88" w14:textId="77777777" w:rsidR="00B464D8" w:rsidRDefault="00B464D8" w:rsidP="00B464D8">
      <w:pPr>
        <w:pStyle w:val="ListParagraph"/>
        <w:numPr>
          <w:ilvl w:val="0"/>
          <w:numId w:val="13"/>
        </w:numPr>
        <w:rPr>
          <w:rFonts w:ascii="Arial" w:hAnsi="Arial" w:cs="Arial"/>
          <w:i/>
        </w:rPr>
      </w:pPr>
      <w:r w:rsidRPr="00B464D8">
        <w:rPr>
          <w:rFonts w:ascii="Arial" w:eastAsia="Tahoma" w:hAnsi="Arial" w:cs="Arial"/>
        </w:rPr>
        <w:t xml:space="preserve">Do you ever feel you need extra support working with youth to adult prisons transitions – what does this support look like, </w:t>
      </w:r>
      <w:r w:rsidRPr="00B464D8">
        <w:rPr>
          <w:rFonts w:ascii="Arial" w:eastAsia="Tahoma" w:hAnsi="Arial" w:cs="Arial"/>
          <w:i/>
        </w:rPr>
        <w:t>What kind of support is available? Do you know where to access this support? What would you need to be further supported in your role</w:t>
      </w:r>
      <w:r w:rsidRPr="00B464D8">
        <w:rPr>
          <w:rFonts w:ascii="Arial" w:eastAsia="Tahoma" w:hAnsi="Arial" w:cs="Arial"/>
        </w:rPr>
        <w:t xml:space="preserve">? </w:t>
      </w:r>
      <w:r w:rsidRPr="00B464D8">
        <w:rPr>
          <w:rFonts w:ascii="Arial" w:hAnsi="Arial" w:cs="Arial"/>
          <w:i/>
        </w:rPr>
        <w:t xml:space="preserve">Is there anything that could help you? What support is helpful/unhelpful? </w:t>
      </w:r>
    </w:p>
    <w:p w14:paraId="292A3D9C" w14:textId="77777777" w:rsidR="00B464D8" w:rsidRDefault="00B464D8" w:rsidP="00B464D8">
      <w:pPr>
        <w:pStyle w:val="ListParagraph"/>
        <w:ind w:left="360"/>
        <w:rPr>
          <w:rFonts w:ascii="Arial" w:hAnsi="Arial" w:cs="Arial"/>
          <w:i/>
        </w:rPr>
      </w:pPr>
    </w:p>
    <w:p w14:paraId="12BC9A7D" w14:textId="5193AB94" w:rsidR="00B464D8" w:rsidRPr="00B464D8" w:rsidRDefault="00B464D8" w:rsidP="00B464D8">
      <w:pPr>
        <w:pStyle w:val="ListParagraph"/>
        <w:numPr>
          <w:ilvl w:val="0"/>
          <w:numId w:val="13"/>
        </w:numPr>
        <w:rPr>
          <w:rFonts w:ascii="Arial" w:hAnsi="Arial" w:cs="Arial"/>
          <w:i/>
        </w:rPr>
      </w:pPr>
      <w:r w:rsidRPr="00B464D8">
        <w:rPr>
          <w:rFonts w:ascii="Arial" w:hAnsi="Arial" w:cs="Arial"/>
        </w:rPr>
        <w:t>Is there anything else that you would like to share in regards to your role during the transition process?</w:t>
      </w:r>
    </w:p>
    <w:p w14:paraId="687F708B" w14:textId="77777777" w:rsidR="00B464D8" w:rsidRPr="00FD21E7" w:rsidRDefault="00B464D8" w:rsidP="00B464D8">
      <w:pPr>
        <w:spacing w:after="5" w:line="249" w:lineRule="auto"/>
        <w:ind w:right="1099"/>
        <w:jc w:val="both"/>
        <w:rPr>
          <w:rFonts w:ascii="Arial" w:hAnsi="Arial" w:cs="Arial"/>
          <w:b/>
        </w:rPr>
      </w:pPr>
    </w:p>
    <w:p w14:paraId="7C0D7B1B" w14:textId="77777777" w:rsidR="00B464D8" w:rsidRPr="00FD21E7" w:rsidRDefault="00B464D8" w:rsidP="00B464D8">
      <w:pPr>
        <w:spacing w:after="5" w:line="249" w:lineRule="auto"/>
        <w:ind w:right="1099"/>
        <w:jc w:val="both"/>
        <w:rPr>
          <w:rFonts w:ascii="Arial" w:hAnsi="Arial" w:cs="Arial"/>
          <w:b/>
        </w:rPr>
      </w:pPr>
    </w:p>
    <w:p w14:paraId="2C38A941" w14:textId="77777777" w:rsidR="00B464D8" w:rsidRPr="00FD21E7" w:rsidRDefault="00B464D8" w:rsidP="00B464D8">
      <w:pPr>
        <w:spacing w:after="5" w:line="249" w:lineRule="auto"/>
        <w:ind w:right="1099"/>
        <w:jc w:val="both"/>
        <w:rPr>
          <w:rFonts w:ascii="Arial" w:hAnsi="Arial" w:cs="Arial"/>
          <w:b/>
        </w:rPr>
      </w:pPr>
      <w:r w:rsidRPr="00FD21E7">
        <w:rPr>
          <w:rFonts w:ascii="Arial" w:hAnsi="Arial" w:cs="Arial"/>
          <w:b/>
        </w:rPr>
        <w:t>Closing statements</w:t>
      </w:r>
    </w:p>
    <w:p w14:paraId="14C1F291" w14:textId="2FB29D32" w:rsidR="00B464D8" w:rsidRDefault="00B464D8" w:rsidP="00B464D8">
      <w:pPr>
        <w:spacing w:after="5" w:line="249" w:lineRule="auto"/>
        <w:ind w:right="1099"/>
        <w:jc w:val="both"/>
        <w:rPr>
          <w:rFonts w:ascii="Arial" w:hAnsi="Arial" w:cs="Arial"/>
        </w:rPr>
      </w:pPr>
      <w:r w:rsidRPr="00FD21E7">
        <w:rPr>
          <w:rFonts w:ascii="Arial" w:hAnsi="Arial" w:cs="Arial"/>
        </w:rPr>
        <w:t>Tha</w:t>
      </w:r>
      <w:r w:rsidR="00391875">
        <w:rPr>
          <w:rFonts w:ascii="Arial" w:hAnsi="Arial" w:cs="Arial"/>
        </w:rPr>
        <w:t>t is the end of the interview, t</w:t>
      </w:r>
      <w:r w:rsidRPr="00FD21E7">
        <w:rPr>
          <w:rFonts w:ascii="Arial" w:hAnsi="Arial" w:cs="Arial"/>
        </w:rPr>
        <w:t>hank you for participating. If you require any additional support, please refer to the contact details listed on the debrief sheet as well as on the participant information sheet. You can withdraw your data for up to two weeks following the interview.</w:t>
      </w:r>
    </w:p>
    <w:p w14:paraId="4FC29ACE" w14:textId="77777777" w:rsidR="00B464D8" w:rsidRPr="00FD21E7" w:rsidRDefault="00B464D8" w:rsidP="00B464D8">
      <w:pPr>
        <w:spacing w:after="5" w:line="249" w:lineRule="auto"/>
        <w:ind w:right="1099"/>
        <w:jc w:val="both"/>
        <w:rPr>
          <w:rFonts w:ascii="Arial" w:hAnsi="Arial" w:cs="Arial"/>
        </w:rPr>
      </w:pPr>
    </w:p>
    <w:p w14:paraId="1BC2CE63" w14:textId="32261642" w:rsidR="00B464D8" w:rsidRDefault="00B464D8" w:rsidP="00B464D8">
      <w:pPr>
        <w:spacing w:after="5" w:line="249" w:lineRule="auto"/>
        <w:ind w:right="1099"/>
        <w:jc w:val="both"/>
        <w:rPr>
          <w:rFonts w:ascii="Arial" w:hAnsi="Arial" w:cs="Arial"/>
          <w:b/>
          <w:u w:val="single"/>
        </w:rPr>
      </w:pPr>
      <w:r w:rsidRPr="00FD21E7">
        <w:rPr>
          <w:rFonts w:ascii="Arial" w:hAnsi="Arial" w:cs="Arial"/>
        </w:rPr>
        <w:t xml:space="preserve">It is hoped that the results will assist the service and organisation to understand and support both custodial staff in your roles as well as the transition experience for the prisoners. The results will be submitted to an academic journal and shared with the local prisons and prison in reach teams as part of the multidisciplinary team.  </w:t>
      </w:r>
      <w:r>
        <w:rPr>
          <w:rFonts w:ascii="Arial" w:hAnsi="Arial" w:cs="Arial"/>
          <w:b/>
          <w:u w:val="single"/>
        </w:rPr>
        <w:br w:type="page"/>
      </w:r>
    </w:p>
    <w:p w14:paraId="1B746F2E" w14:textId="77777777" w:rsidR="00B464D8" w:rsidRDefault="00B464D8" w:rsidP="00B464D8">
      <w:pPr>
        <w:rPr>
          <w:rFonts w:ascii="Arial" w:hAnsi="Arial" w:cs="Arial"/>
          <w:b/>
          <w:u w:val="single"/>
        </w:rPr>
        <w:sectPr w:rsidR="00B464D8" w:rsidSect="000E39E8">
          <w:pgSz w:w="11906" w:h="16838"/>
          <w:pgMar w:top="1440" w:right="1440" w:bottom="1440" w:left="1440" w:header="708" w:footer="708" w:gutter="0"/>
          <w:cols w:space="708"/>
          <w:docGrid w:linePitch="360"/>
        </w:sectPr>
      </w:pPr>
    </w:p>
    <w:p w14:paraId="5CD9E890" w14:textId="308DC812" w:rsidR="00B464D8" w:rsidRDefault="00DD2B4A" w:rsidP="00B464D8">
      <w:pPr>
        <w:rPr>
          <w:rFonts w:ascii="Arial" w:hAnsi="Arial" w:cs="Arial"/>
          <w:b/>
        </w:rPr>
      </w:pPr>
      <w:r>
        <w:rPr>
          <w:rFonts w:ascii="Arial" w:hAnsi="Arial" w:cs="Arial"/>
          <w:b/>
          <w:u w:val="single"/>
        </w:rPr>
        <w:lastRenderedPageBreak/>
        <w:t>Appendix D</w:t>
      </w:r>
      <w:r w:rsidR="00B464D8">
        <w:rPr>
          <w:rFonts w:ascii="Arial" w:hAnsi="Arial" w:cs="Arial"/>
          <w:b/>
          <w:u w:val="single"/>
        </w:rPr>
        <w:t xml:space="preserve"> </w:t>
      </w:r>
      <w:r w:rsidR="00B464D8" w:rsidRPr="004C2C2F">
        <w:rPr>
          <w:rFonts w:ascii="Arial" w:hAnsi="Arial" w:cs="Arial"/>
          <w:b/>
          <w:u w:val="single"/>
        </w:rPr>
        <w:t xml:space="preserve">– </w:t>
      </w:r>
      <w:r w:rsidR="004C2C2F" w:rsidRPr="004C2C2F">
        <w:rPr>
          <w:rFonts w:ascii="Arial" w:hAnsi="Arial" w:cs="Arial"/>
          <w:b/>
        </w:rPr>
        <w:t>Participant Recruitment Advert</w:t>
      </w:r>
    </w:p>
    <w:p w14:paraId="4A41204C" w14:textId="77777777" w:rsidR="00612C95" w:rsidRDefault="00612C95" w:rsidP="00B464D8">
      <w:pPr>
        <w:rPr>
          <w:rFonts w:ascii="Arial" w:hAnsi="Arial" w:cs="Arial"/>
          <w:b/>
          <w:u w:val="single"/>
        </w:rPr>
      </w:pPr>
    </w:p>
    <w:p w14:paraId="2EBBC6A3" w14:textId="77777777" w:rsidR="00B464D8" w:rsidRDefault="00B464D8" w:rsidP="00B464D8">
      <w:pPr>
        <w:jc w:val="center"/>
        <w:rPr>
          <w:b/>
          <w:color w:val="FF0000"/>
          <w:sz w:val="28"/>
        </w:rPr>
      </w:pPr>
      <w:r w:rsidRPr="00190216">
        <w:rPr>
          <w:b/>
          <w:color w:val="FF0000"/>
          <w:sz w:val="28"/>
        </w:rPr>
        <w:t>Are you a Prison Staff Member?</w:t>
      </w:r>
    </w:p>
    <w:p w14:paraId="74C02B63" w14:textId="77777777" w:rsidR="00B464D8" w:rsidRPr="00E60FAA" w:rsidRDefault="00B464D8" w:rsidP="00B464D8">
      <w:pPr>
        <w:jc w:val="center"/>
        <w:rPr>
          <w:b/>
          <w:color w:val="FF0000"/>
          <w:sz w:val="28"/>
        </w:rPr>
      </w:pPr>
      <w:r w:rsidRPr="00190216">
        <w:rPr>
          <w:b/>
          <w:noProof/>
          <w:color w:val="FF0000"/>
          <w:sz w:val="28"/>
        </w:rPr>
        <mc:AlternateContent>
          <mc:Choice Requires="wps">
            <w:drawing>
              <wp:anchor distT="45720" distB="45720" distL="114300" distR="114300" simplePos="0" relativeHeight="251638784" behindDoc="0" locked="0" layoutInCell="1" allowOverlap="1" wp14:anchorId="0F780FDA" wp14:editId="6527D9E0">
                <wp:simplePos x="0" y="0"/>
                <wp:positionH relativeFrom="margin">
                  <wp:align>center</wp:align>
                </wp:positionH>
                <wp:positionV relativeFrom="paragraph">
                  <wp:posOffset>302939</wp:posOffset>
                </wp:positionV>
                <wp:extent cx="9398635" cy="4760595"/>
                <wp:effectExtent l="0" t="0" r="1206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635" cy="4760595"/>
                        </a:xfrm>
                        <a:prstGeom prst="rect">
                          <a:avLst/>
                        </a:prstGeom>
                        <a:solidFill>
                          <a:srgbClr val="FFFFFF"/>
                        </a:solidFill>
                        <a:ln w="9525">
                          <a:solidFill>
                            <a:srgbClr val="000000"/>
                          </a:solidFill>
                          <a:miter lim="800000"/>
                          <a:headEnd/>
                          <a:tailEnd/>
                        </a:ln>
                      </wps:spPr>
                      <wps:txbx>
                        <w:txbxContent>
                          <w:p w14:paraId="4AFAEA5A" w14:textId="77777777" w:rsidR="000A78C8" w:rsidRPr="007517AD" w:rsidRDefault="000A78C8" w:rsidP="00612C95">
                            <w:pPr>
                              <w:spacing w:line="276" w:lineRule="auto"/>
                              <w:rPr>
                                <w:rFonts w:ascii="Arial" w:hAnsi="Arial" w:cs="Arial"/>
                              </w:rPr>
                            </w:pPr>
                            <w:r w:rsidRPr="007517AD">
                              <w:rPr>
                                <w:rFonts w:ascii="Arial" w:hAnsi="Arial" w:cs="Arial"/>
                              </w:rPr>
                              <w:t xml:space="preserve">We are looking for </w:t>
                            </w:r>
                            <w:r w:rsidRPr="007517AD">
                              <w:rPr>
                                <w:rFonts w:ascii="Arial" w:hAnsi="Arial" w:cs="Arial"/>
                                <w:b/>
                              </w:rPr>
                              <w:t>prison staff</w:t>
                            </w:r>
                            <w:r w:rsidRPr="007517AD">
                              <w:rPr>
                                <w:rFonts w:ascii="Arial" w:hAnsi="Arial" w:cs="Arial"/>
                              </w:rPr>
                              <w:t xml:space="preserve"> who have supported and </w:t>
                            </w:r>
                            <w:r w:rsidRPr="007517AD">
                              <w:rPr>
                                <w:rFonts w:ascii="Arial" w:hAnsi="Arial" w:cs="Arial"/>
                                <w:b/>
                              </w:rPr>
                              <w:t>worked with offenders</w:t>
                            </w:r>
                            <w:r w:rsidRPr="007517AD">
                              <w:rPr>
                                <w:rFonts w:ascii="Arial" w:hAnsi="Arial" w:cs="Arial"/>
                              </w:rPr>
                              <w:t xml:space="preserve"> who have </w:t>
                            </w:r>
                            <w:r w:rsidRPr="007517AD">
                              <w:rPr>
                                <w:rFonts w:ascii="Arial" w:hAnsi="Arial" w:cs="Arial"/>
                                <w:color w:val="FF0000"/>
                              </w:rPr>
                              <w:t>transitioned/ transferred from a YOI to an adult prison</w:t>
                            </w:r>
                            <w:r w:rsidRPr="007517AD">
                              <w:rPr>
                                <w:rFonts w:ascii="Arial" w:hAnsi="Arial" w:cs="Arial"/>
                              </w:rPr>
                              <w:t xml:space="preserve"> or offenders who have just completed this transition, to take part in a research project. </w:t>
                            </w:r>
                          </w:p>
                          <w:p w14:paraId="056B184F" w14:textId="77777777" w:rsidR="000A78C8" w:rsidRDefault="000A78C8" w:rsidP="00612C95">
                            <w:pPr>
                              <w:spacing w:line="276" w:lineRule="auto"/>
                              <w:rPr>
                                <w:rFonts w:ascii="Arial" w:hAnsi="Arial" w:cs="Arial"/>
                              </w:rPr>
                            </w:pPr>
                          </w:p>
                          <w:p w14:paraId="16FD5A09" w14:textId="0358EC3A" w:rsidR="000A78C8" w:rsidRPr="007517AD" w:rsidRDefault="000A78C8" w:rsidP="00612C95">
                            <w:pPr>
                              <w:spacing w:line="276" w:lineRule="auto"/>
                              <w:rPr>
                                <w:rFonts w:ascii="Arial" w:hAnsi="Arial" w:cs="Arial"/>
                                <w:b/>
                              </w:rPr>
                            </w:pPr>
                            <w:r w:rsidRPr="007517AD">
                              <w:rPr>
                                <w:rFonts w:ascii="Arial" w:hAnsi="Arial" w:cs="Arial"/>
                              </w:rPr>
                              <w:t xml:space="preserve">This research is focusing on </w:t>
                            </w:r>
                            <w:r w:rsidRPr="007517AD">
                              <w:rPr>
                                <w:rFonts w:ascii="Arial" w:hAnsi="Arial" w:cs="Arial"/>
                                <w:b/>
                                <w:color w:val="FF0000"/>
                              </w:rPr>
                              <w:t>prison staff experiences</w:t>
                            </w:r>
                            <w:r w:rsidRPr="007517AD">
                              <w:rPr>
                                <w:rFonts w:ascii="Arial" w:hAnsi="Arial" w:cs="Arial"/>
                                <w:color w:val="FF0000"/>
                              </w:rPr>
                              <w:t xml:space="preserve"> </w:t>
                            </w:r>
                            <w:r w:rsidRPr="007517AD">
                              <w:rPr>
                                <w:rFonts w:ascii="Arial" w:hAnsi="Arial" w:cs="Arial"/>
                              </w:rPr>
                              <w:t xml:space="preserve">and perspectives of this custody transition </w:t>
                            </w:r>
                            <w:r w:rsidRPr="007517AD">
                              <w:rPr>
                                <w:rFonts w:ascii="Arial" w:hAnsi="Arial" w:cs="Arial"/>
                                <w:b/>
                              </w:rPr>
                              <w:t xml:space="preserve"> </w:t>
                            </w:r>
                          </w:p>
                          <w:p w14:paraId="1073CEDC" w14:textId="77777777" w:rsidR="000A78C8" w:rsidRPr="007517AD" w:rsidRDefault="000A78C8" w:rsidP="00612C95">
                            <w:pPr>
                              <w:spacing w:line="276" w:lineRule="auto"/>
                              <w:jc w:val="center"/>
                              <w:rPr>
                                <w:rFonts w:ascii="Arial" w:hAnsi="Arial" w:cs="Arial"/>
                                <w:b/>
                              </w:rPr>
                            </w:pPr>
                          </w:p>
                          <w:p w14:paraId="45D37B41" w14:textId="77777777" w:rsidR="000A78C8" w:rsidRPr="007517AD" w:rsidRDefault="000A78C8" w:rsidP="00612C95">
                            <w:pPr>
                              <w:spacing w:line="276" w:lineRule="auto"/>
                              <w:rPr>
                                <w:rFonts w:ascii="Arial" w:eastAsia="Arial" w:hAnsi="Arial" w:cs="Arial"/>
                                <w:b/>
                                <w:u w:val="single"/>
                              </w:rPr>
                            </w:pPr>
                            <w:r w:rsidRPr="007517AD">
                              <w:rPr>
                                <w:rFonts w:ascii="Arial" w:eastAsia="Arial" w:hAnsi="Arial" w:cs="Arial"/>
                                <w:b/>
                                <w:u w:val="single"/>
                              </w:rPr>
                              <w:t>What is the purpose of the study?</w:t>
                            </w:r>
                          </w:p>
                          <w:p w14:paraId="5D2C4254" w14:textId="0B076F13" w:rsidR="000A78C8" w:rsidRPr="007517AD" w:rsidRDefault="000A78C8" w:rsidP="00612C95">
                            <w:pPr>
                              <w:spacing w:line="276" w:lineRule="auto"/>
                              <w:rPr>
                                <w:rFonts w:ascii="Arial" w:eastAsia="Arial" w:hAnsi="Arial" w:cs="Arial"/>
                              </w:rPr>
                            </w:pPr>
                            <w:r w:rsidRPr="007517AD">
                              <w:rPr>
                                <w:rFonts w:ascii="Arial" w:eastAsia="Arial" w:hAnsi="Arial" w:cs="Arial"/>
                              </w:rPr>
                              <w:t>We want to hear the voice of people who work within a custodial service. The hope is that with a better understanding of these transfer experiences, the findings could inform prison practi</w:t>
                            </w:r>
                            <w:r>
                              <w:rPr>
                                <w:rFonts w:ascii="Arial" w:eastAsia="Arial" w:hAnsi="Arial" w:cs="Arial"/>
                              </w:rPr>
                              <w:t>c</w:t>
                            </w:r>
                            <w:r w:rsidRPr="007517AD">
                              <w:rPr>
                                <w:rFonts w:ascii="Arial" w:eastAsia="Arial" w:hAnsi="Arial" w:cs="Arial"/>
                              </w:rPr>
                              <w:t>e, improving the experience for both staff and prisoners.</w:t>
                            </w:r>
                          </w:p>
                          <w:p w14:paraId="05F988EE" w14:textId="77777777" w:rsidR="000A78C8" w:rsidRPr="007517AD" w:rsidRDefault="000A78C8" w:rsidP="00612C95">
                            <w:pPr>
                              <w:spacing w:line="276" w:lineRule="auto"/>
                              <w:rPr>
                                <w:rFonts w:ascii="Arial" w:eastAsia="Arial" w:hAnsi="Arial" w:cs="Arial"/>
                              </w:rPr>
                            </w:pPr>
                          </w:p>
                          <w:p w14:paraId="5106C1F7" w14:textId="77777777" w:rsidR="000A78C8" w:rsidRPr="006A4CCB" w:rsidRDefault="000A78C8" w:rsidP="00612C95">
                            <w:pPr>
                              <w:spacing w:line="276" w:lineRule="auto"/>
                              <w:rPr>
                                <w:rFonts w:ascii="Arial" w:eastAsia="Arial" w:hAnsi="Arial" w:cs="Arial"/>
                                <w:b/>
                                <w:u w:val="single"/>
                              </w:rPr>
                            </w:pPr>
                            <w:r w:rsidRPr="007517AD">
                              <w:rPr>
                                <w:rFonts w:ascii="Arial" w:eastAsia="Arial" w:hAnsi="Arial" w:cs="Arial"/>
                                <w:b/>
                                <w:u w:val="single"/>
                              </w:rPr>
                              <w:t xml:space="preserve">What does the study </w:t>
                            </w:r>
                            <w:r w:rsidRPr="006A4CCB">
                              <w:rPr>
                                <w:rFonts w:ascii="Arial" w:eastAsia="Arial" w:hAnsi="Arial" w:cs="Arial"/>
                                <w:b/>
                                <w:u w:val="single"/>
                              </w:rPr>
                              <w:t>involve?</w:t>
                            </w:r>
                          </w:p>
                          <w:p w14:paraId="0B4C00B8" w14:textId="1E81BCF0" w:rsidR="000A78C8" w:rsidRPr="007517AD" w:rsidRDefault="000A78C8" w:rsidP="00612C95">
                            <w:pPr>
                              <w:spacing w:line="276" w:lineRule="auto"/>
                              <w:rPr>
                                <w:rFonts w:ascii="Arial" w:eastAsia="Arial" w:hAnsi="Arial" w:cs="Arial"/>
                              </w:rPr>
                            </w:pPr>
                            <w:r w:rsidRPr="006A4CCB">
                              <w:rPr>
                                <w:rFonts w:ascii="Arial" w:eastAsia="Arial" w:hAnsi="Arial" w:cs="Arial"/>
                              </w:rPr>
                              <w:t>An interview, which will last around 30-minutes, this</w:t>
                            </w:r>
                            <w:r w:rsidRPr="007517AD">
                              <w:rPr>
                                <w:rFonts w:ascii="Arial" w:eastAsia="Arial" w:hAnsi="Arial" w:cs="Arial"/>
                              </w:rPr>
                              <w:t xml:space="preserve"> can either be face to face or via online video conference call. </w:t>
                            </w:r>
                          </w:p>
                          <w:p w14:paraId="7DC43A1A" w14:textId="77777777" w:rsidR="000A78C8" w:rsidRPr="007517AD" w:rsidRDefault="000A78C8" w:rsidP="00612C95">
                            <w:pPr>
                              <w:spacing w:line="276" w:lineRule="auto"/>
                              <w:rPr>
                                <w:rFonts w:ascii="Arial" w:eastAsia="Arial" w:hAnsi="Arial" w:cs="Arial"/>
                                <w:b/>
                              </w:rPr>
                            </w:pPr>
                          </w:p>
                          <w:p w14:paraId="6BF5FE8A" w14:textId="77777777" w:rsidR="000A78C8" w:rsidRPr="007517AD" w:rsidRDefault="000A78C8" w:rsidP="00612C95">
                            <w:pPr>
                              <w:spacing w:line="276" w:lineRule="auto"/>
                              <w:rPr>
                                <w:rFonts w:ascii="Arial" w:eastAsia="Arial" w:hAnsi="Arial" w:cs="Arial"/>
                              </w:rPr>
                            </w:pPr>
                            <w:r w:rsidRPr="007517AD">
                              <w:rPr>
                                <w:rFonts w:ascii="Arial" w:eastAsia="Arial" w:hAnsi="Arial" w:cs="Arial"/>
                                <w:b/>
                                <w:u w:val="single"/>
                              </w:rPr>
                              <w:t>To take part in the study you must be:</w:t>
                            </w:r>
                            <w:r w:rsidRPr="007517AD">
                              <w:rPr>
                                <w:rFonts w:ascii="Arial" w:eastAsia="Arial" w:hAnsi="Arial" w:cs="Arial"/>
                                <w:b/>
                              </w:rPr>
                              <w:t xml:space="preserve"> </w:t>
                            </w:r>
                            <w:r w:rsidRPr="007517AD">
                              <w:rPr>
                                <w:rFonts w:ascii="Arial" w:eastAsia="Arial" w:hAnsi="Arial" w:cs="Arial"/>
                              </w:rPr>
                              <w:t>18+ years of age and be able to recall your experiences of supporting offender transfers either before, prior or after their transfer.</w:t>
                            </w:r>
                          </w:p>
                          <w:p w14:paraId="5732E127" w14:textId="77777777" w:rsidR="000A78C8" w:rsidRPr="007517AD" w:rsidRDefault="000A78C8" w:rsidP="00612C95">
                            <w:pPr>
                              <w:spacing w:line="276" w:lineRule="auto"/>
                              <w:rPr>
                                <w:rFonts w:ascii="Arial" w:eastAsia="Arial" w:hAnsi="Arial" w:cs="Arial"/>
                                <w:b/>
                                <w:u w:val="single"/>
                              </w:rPr>
                            </w:pPr>
                          </w:p>
                          <w:p w14:paraId="55F47A18" w14:textId="77777777" w:rsidR="000A78C8" w:rsidRPr="007517AD" w:rsidRDefault="000A78C8" w:rsidP="00612C95">
                            <w:pPr>
                              <w:spacing w:line="276" w:lineRule="auto"/>
                              <w:rPr>
                                <w:rFonts w:ascii="Arial" w:eastAsia="Arial" w:hAnsi="Arial" w:cs="Arial"/>
                                <w:u w:val="single"/>
                              </w:rPr>
                            </w:pPr>
                            <w:r w:rsidRPr="007517AD">
                              <w:rPr>
                                <w:rFonts w:ascii="Arial" w:eastAsia="Arial" w:hAnsi="Arial" w:cs="Arial"/>
                                <w:b/>
                                <w:u w:val="single"/>
                              </w:rPr>
                              <w:t>How do I take part or find out more information?</w:t>
                            </w:r>
                            <w:r w:rsidRPr="007517AD">
                              <w:rPr>
                                <w:rFonts w:ascii="Arial" w:eastAsia="Arial" w:hAnsi="Arial" w:cs="Arial"/>
                                <w:u w:val="single"/>
                              </w:rPr>
                              <w:t xml:space="preserve"> </w:t>
                            </w:r>
                          </w:p>
                          <w:p w14:paraId="7A9DD9E8" w14:textId="77777777" w:rsidR="000A78C8" w:rsidRDefault="000A78C8" w:rsidP="00612C95">
                            <w:pPr>
                              <w:spacing w:line="276" w:lineRule="auto"/>
                              <w:rPr>
                                <w:rFonts w:ascii="Arial" w:eastAsia="Arial" w:hAnsi="Arial" w:cs="Arial"/>
                              </w:rPr>
                            </w:pPr>
                          </w:p>
                          <w:p w14:paraId="1EFCDE43" w14:textId="723BC913" w:rsidR="000A78C8" w:rsidRPr="007517AD" w:rsidRDefault="000A78C8" w:rsidP="00612C95">
                            <w:pPr>
                              <w:spacing w:line="276" w:lineRule="auto"/>
                              <w:rPr>
                                <w:rFonts w:ascii="Arial" w:eastAsia="Arial" w:hAnsi="Arial" w:cs="Arial"/>
                              </w:rPr>
                            </w:pPr>
                            <w:r w:rsidRPr="007517AD">
                              <w:rPr>
                                <w:rFonts w:ascii="Arial" w:eastAsia="Arial" w:hAnsi="Arial" w:cs="Arial"/>
                              </w:rPr>
                              <w:t xml:space="preserve">If you want to take part in the study, express an interest or would like further information, please contact </w:t>
                            </w:r>
                          </w:p>
                          <w:p w14:paraId="5F00751F" w14:textId="77777777" w:rsidR="000A78C8" w:rsidRDefault="000A78C8" w:rsidP="00612C95">
                            <w:pPr>
                              <w:spacing w:line="276" w:lineRule="auto"/>
                              <w:rPr>
                                <w:rFonts w:ascii="Arial" w:eastAsia="Arial" w:hAnsi="Arial" w:cs="Arial"/>
                              </w:rPr>
                            </w:pPr>
                          </w:p>
                          <w:p w14:paraId="65E76743" w14:textId="4BE65966" w:rsidR="000A78C8" w:rsidRPr="007517AD" w:rsidRDefault="000A78C8" w:rsidP="00612C95">
                            <w:pPr>
                              <w:spacing w:line="276" w:lineRule="auto"/>
                              <w:rPr>
                                <w:rFonts w:ascii="Arial" w:eastAsia="Arial" w:hAnsi="Arial" w:cs="Arial"/>
                                <w:color w:val="FF0000"/>
                              </w:rPr>
                            </w:pPr>
                            <w:r w:rsidRPr="007517AD">
                              <w:rPr>
                                <w:rFonts w:ascii="Arial" w:eastAsia="Arial" w:hAnsi="Arial" w:cs="Arial"/>
                              </w:rPr>
                              <w:t xml:space="preserve">Angelique Marcou (Trainee Clinical Psychologist). </w:t>
                            </w:r>
                          </w:p>
                          <w:p w14:paraId="42A6E016" w14:textId="04EF6FAE" w:rsidR="000A78C8" w:rsidRPr="00E732AA" w:rsidRDefault="004740D7" w:rsidP="00612C95">
                            <w:pPr>
                              <w:spacing w:line="276" w:lineRule="auto"/>
                              <w:rPr>
                                <w:b/>
                              </w:rPr>
                            </w:pPr>
                            <w:hyperlink r:id="rId46" w:history="1">
                              <w:r w:rsidR="000A78C8" w:rsidRPr="007517AD">
                                <w:rPr>
                                  <w:rStyle w:val="Hyperlink"/>
                                  <w:rFonts w:ascii="Arial" w:eastAsia="Arial" w:hAnsi="Arial" w:cs="Arial"/>
                                  <w:color w:val="FF0000"/>
                                </w:rPr>
                                <w:t>l024074h@student.staffs.ac.uk</w:t>
                              </w:r>
                            </w:hyperlink>
                            <w:r w:rsidR="000A78C8" w:rsidRPr="007517AD">
                              <w:rPr>
                                <w:rFonts w:ascii="Arial" w:eastAsia="Arial" w:hAnsi="Arial" w:cs="Arial"/>
                                <w:color w:val="FF0000"/>
                              </w:rPr>
                              <w:t xml:space="preserve">   - Staffordshire Univ</w:t>
                            </w:r>
                            <w:r w:rsidR="000A78C8">
                              <w:rPr>
                                <w:rFonts w:ascii="Arial" w:eastAsia="Arial" w:hAnsi="Arial" w:cs="Arial"/>
                                <w:color w:val="FF0000"/>
                              </w:rPr>
                              <w:t>ersity, Department of Psychology</w:t>
                            </w:r>
                            <w:r w:rsidR="000A78C8">
                              <w:rPr>
                                <w:rFonts w:ascii="Arial" w:eastAsia="Arial" w:hAnsi="Arial" w:cs="Arial"/>
                              </w:rPr>
                              <w:t xml:space="preserve"> </w:t>
                            </w:r>
                          </w:p>
                          <w:p w14:paraId="16EF762D" w14:textId="77777777" w:rsidR="000A78C8" w:rsidRDefault="000A78C8" w:rsidP="00612C95">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80FDA" id="Text Box 2" o:spid="_x0000_s1042" type="#_x0000_t202" style="position:absolute;left:0;text-align:left;margin-left:0;margin-top:23.85pt;width:740.05pt;height:374.85pt;z-index:251638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">
                <v:textbox>
                  <w:txbxContent>
                    <w:p w14:paraId="4AFAEA5A" w14:textId="77777777" w:rsidR="000A78C8" w:rsidRPr="007517AD" w:rsidRDefault="000A78C8" w:rsidP="00612C95">
                      <w:pPr>
                        <w:spacing w:line="276" w:lineRule="auto"/>
                        <w:rPr>
                          <w:rFonts w:ascii="Arial" w:hAnsi="Arial" w:cs="Arial"/>
                        </w:rPr>
                      </w:pPr>
                      <w:r w:rsidRPr="007517AD">
                        <w:rPr>
                          <w:rFonts w:ascii="Arial" w:hAnsi="Arial" w:cs="Arial"/>
                        </w:rPr>
                        <w:t xml:space="preserve">We are looking for </w:t>
                      </w:r>
                      <w:r w:rsidRPr="007517AD">
                        <w:rPr>
                          <w:rFonts w:ascii="Arial" w:hAnsi="Arial" w:cs="Arial"/>
                          <w:b/>
                        </w:rPr>
                        <w:t>prison staff</w:t>
                      </w:r>
                      <w:r w:rsidRPr="007517AD">
                        <w:rPr>
                          <w:rFonts w:ascii="Arial" w:hAnsi="Arial" w:cs="Arial"/>
                        </w:rPr>
                        <w:t xml:space="preserve"> who have supported and </w:t>
                      </w:r>
                      <w:r w:rsidRPr="007517AD">
                        <w:rPr>
                          <w:rFonts w:ascii="Arial" w:hAnsi="Arial" w:cs="Arial"/>
                          <w:b/>
                        </w:rPr>
                        <w:t>worked with offenders</w:t>
                      </w:r>
                      <w:r w:rsidRPr="007517AD">
                        <w:rPr>
                          <w:rFonts w:ascii="Arial" w:hAnsi="Arial" w:cs="Arial"/>
                        </w:rPr>
                        <w:t xml:space="preserve"> who have </w:t>
                      </w:r>
                      <w:r w:rsidRPr="007517AD">
                        <w:rPr>
                          <w:rFonts w:ascii="Arial" w:hAnsi="Arial" w:cs="Arial"/>
                          <w:color w:val="FF0000"/>
                        </w:rPr>
                        <w:t>transitioned/ transferred from a YOI to an adult prison</w:t>
                      </w:r>
                      <w:r w:rsidRPr="007517AD">
                        <w:rPr>
                          <w:rFonts w:ascii="Arial" w:hAnsi="Arial" w:cs="Arial"/>
                        </w:rPr>
                        <w:t xml:space="preserve"> or offenders who have just completed this transition, to take part in a research project. </w:t>
                      </w:r>
                    </w:p>
                    <w:p w14:paraId="056B184F" w14:textId="77777777" w:rsidR="000A78C8" w:rsidRDefault="000A78C8" w:rsidP="00612C95">
                      <w:pPr>
                        <w:spacing w:line="276" w:lineRule="auto"/>
                        <w:rPr>
                          <w:rFonts w:ascii="Arial" w:hAnsi="Arial" w:cs="Arial"/>
                        </w:rPr>
                      </w:pPr>
                    </w:p>
                    <w:p w14:paraId="16FD5A09" w14:textId="0358EC3A" w:rsidR="000A78C8" w:rsidRPr="007517AD" w:rsidRDefault="000A78C8" w:rsidP="00612C95">
                      <w:pPr>
                        <w:spacing w:line="276" w:lineRule="auto"/>
                        <w:rPr>
                          <w:rFonts w:ascii="Arial" w:hAnsi="Arial" w:cs="Arial"/>
                          <w:b/>
                        </w:rPr>
                      </w:pPr>
                      <w:r w:rsidRPr="007517AD">
                        <w:rPr>
                          <w:rFonts w:ascii="Arial" w:hAnsi="Arial" w:cs="Arial"/>
                        </w:rPr>
                        <w:t xml:space="preserve">This research is focusing on </w:t>
                      </w:r>
                      <w:r w:rsidRPr="007517AD">
                        <w:rPr>
                          <w:rFonts w:ascii="Arial" w:hAnsi="Arial" w:cs="Arial"/>
                          <w:b/>
                          <w:color w:val="FF0000"/>
                        </w:rPr>
                        <w:t>prison staff experiences</w:t>
                      </w:r>
                      <w:r w:rsidRPr="007517AD">
                        <w:rPr>
                          <w:rFonts w:ascii="Arial" w:hAnsi="Arial" w:cs="Arial"/>
                          <w:color w:val="FF0000"/>
                        </w:rPr>
                        <w:t xml:space="preserve"> </w:t>
                      </w:r>
                      <w:r w:rsidRPr="007517AD">
                        <w:rPr>
                          <w:rFonts w:ascii="Arial" w:hAnsi="Arial" w:cs="Arial"/>
                        </w:rPr>
                        <w:t xml:space="preserve">and perspectives of this custody transition </w:t>
                      </w:r>
                      <w:r w:rsidRPr="007517AD">
                        <w:rPr>
                          <w:rFonts w:ascii="Arial" w:hAnsi="Arial" w:cs="Arial"/>
                          <w:b/>
                        </w:rPr>
                        <w:t xml:space="preserve"> </w:t>
                      </w:r>
                    </w:p>
                    <w:p w14:paraId="1073CEDC" w14:textId="77777777" w:rsidR="000A78C8" w:rsidRPr="007517AD" w:rsidRDefault="000A78C8" w:rsidP="00612C95">
                      <w:pPr>
                        <w:spacing w:line="276" w:lineRule="auto"/>
                        <w:jc w:val="center"/>
                        <w:rPr>
                          <w:rFonts w:ascii="Arial" w:hAnsi="Arial" w:cs="Arial"/>
                          <w:b/>
                        </w:rPr>
                      </w:pPr>
                    </w:p>
                    <w:p w14:paraId="45D37B41" w14:textId="77777777" w:rsidR="000A78C8" w:rsidRPr="007517AD" w:rsidRDefault="000A78C8" w:rsidP="00612C95">
                      <w:pPr>
                        <w:spacing w:line="276" w:lineRule="auto"/>
                        <w:rPr>
                          <w:rFonts w:ascii="Arial" w:eastAsia="Arial" w:hAnsi="Arial" w:cs="Arial"/>
                          <w:b/>
                          <w:u w:val="single"/>
                        </w:rPr>
                      </w:pPr>
                      <w:r w:rsidRPr="007517AD">
                        <w:rPr>
                          <w:rFonts w:ascii="Arial" w:eastAsia="Arial" w:hAnsi="Arial" w:cs="Arial"/>
                          <w:b/>
                          <w:u w:val="single"/>
                        </w:rPr>
                        <w:t>What is the purpose of the study?</w:t>
                      </w:r>
                    </w:p>
                    <w:p w14:paraId="5D2C4254" w14:textId="0B076F13" w:rsidR="000A78C8" w:rsidRPr="007517AD" w:rsidRDefault="000A78C8" w:rsidP="00612C95">
                      <w:pPr>
                        <w:spacing w:line="276" w:lineRule="auto"/>
                        <w:rPr>
                          <w:rFonts w:ascii="Arial" w:eastAsia="Arial" w:hAnsi="Arial" w:cs="Arial"/>
                        </w:rPr>
                      </w:pPr>
                      <w:r w:rsidRPr="007517AD">
                        <w:rPr>
                          <w:rFonts w:ascii="Arial" w:eastAsia="Arial" w:hAnsi="Arial" w:cs="Arial"/>
                        </w:rPr>
                        <w:t>We want to hear the voice of people who work within a custodial service. The hope is that with a better understanding of these transfer experiences, the findings could inform prison practi</w:t>
                      </w:r>
                      <w:r>
                        <w:rPr>
                          <w:rFonts w:ascii="Arial" w:eastAsia="Arial" w:hAnsi="Arial" w:cs="Arial"/>
                        </w:rPr>
                        <w:t>c</w:t>
                      </w:r>
                      <w:r w:rsidRPr="007517AD">
                        <w:rPr>
                          <w:rFonts w:ascii="Arial" w:eastAsia="Arial" w:hAnsi="Arial" w:cs="Arial"/>
                        </w:rPr>
                        <w:t>e, improving the experience for both staff and prisoners.</w:t>
                      </w:r>
                    </w:p>
                    <w:p w14:paraId="05F988EE" w14:textId="77777777" w:rsidR="000A78C8" w:rsidRPr="007517AD" w:rsidRDefault="000A78C8" w:rsidP="00612C95">
                      <w:pPr>
                        <w:spacing w:line="276" w:lineRule="auto"/>
                        <w:rPr>
                          <w:rFonts w:ascii="Arial" w:eastAsia="Arial" w:hAnsi="Arial" w:cs="Arial"/>
                        </w:rPr>
                      </w:pPr>
                    </w:p>
                    <w:p w14:paraId="5106C1F7" w14:textId="77777777" w:rsidR="000A78C8" w:rsidRPr="006A4CCB" w:rsidRDefault="000A78C8" w:rsidP="00612C95">
                      <w:pPr>
                        <w:spacing w:line="276" w:lineRule="auto"/>
                        <w:rPr>
                          <w:rFonts w:ascii="Arial" w:eastAsia="Arial" w:hAnsi="Arial" w:cs="Arial"/>
                          <w:b/>
                          <w:u w:val="single"/>
                        </w:rPr>
                      </w:pPr>
                      <w:r w:rsidRPr="007517AD">
                        <w:rPr>
                          <w:rFonts w:ascii="Arial" w:eastAsia="Arial" w:hAnsi="Arial" w:cs="Arial"/>
                          <w:b/>
                          <w:u w:val="single"/>
                        </w:rPr>
                        <w:t xml:space="preserve">What does the study </w:t>
                      </w:r>
                      <w:r w:rsidRPr="006A4CCB">
                        <w:rPr>
                          <w:rFonts w:ascii="Arial" w:eastAsia="Arial" w:hAnsi="Arial" w:cs="Arial"/>
                          <w:b/>
                          <w:u w:val="single"/>
                        </w:rPr>
                        <w:t>involve?</w:t>
                      </w:r>
                    </w:p>
                    <w:p w14:paraId="0B4C00B8" w14:textId="1E81BCF0" w:rsidR="000A78C8" w:rsidRPr="007517AD" w:rsidRDefault="000A78C8" w:rsidP="00612C95">
                      <w:pPr>
                        <w:spacing w:line="276" w:lineRule="auto"/>
                        <w:rPr>
                          <w:rFonts w:ascii="Arial" w:eastAsia="Arial" w:hAnsi="Arial" w:cs="Arial"/>
                        </w:rPr>
                      </w:pPr>
                      <w:r w:rsidRPr="006A4CCB">
                        <w:rPr>
                          <w:rFonts w:ascii="Arial" w:eastAsia="Arial" w:hAnsi="Arial" w:cs="Arial"/>
                        </w:rPr>
                        <w:t>An interview, which will last around 30-minutes, this</w:t>
                      </w:r>
                      <w:r w:rsidRPr="007517AD">
                        <w:rPr>
                          <w:rFonts w:ascii="Arial" w:eastAsia="Arial" w:hAnsi="Arial" w:cs="Arial"/>
                        </w:rPr>
                        <w:t xml:space="preserve"> can either be face to face or via online video conference call. </w:t>
                      </w:r>
                    </w:p>
                    <w:p w14:paraId="7DC43A1A" w14:textId="77777777" w:rsidR="000A78C8" w:rsidRPr="007517AD" w:rsidRDefault="000A78C8" w:rsidP="00612C95">
                      <w:pPr>
                        <w:spacing w:line="276" w:lineRule="auto"/>
                        <w:rPr>
                          <w:rFonts w:ascii="Arial" w:eastAsia="Arial" w:hAnsi="Arial" w:cs="Arial"/>
                          <w:b/>
                        </w:rPr>
                      </w:pPr>
                    </w:p>
                    <w:p w14:paraId="6BF5FE8A" w14:textId="77777777" w:rsidR="000A78C8" w:rsidRPr="007517AD" w:rsidRDefault="000A78C8" w:rsidP="00612C95">
                      <w:pPr>
                        <w:spacing w:line="276" w:lineRule="auto"/>
                        <w:rPr>
                          <w:rFonts w:ascii="Arial" w:eastAsia="Arial" w:hAnsi="Arial" w:cs="Arial"/>
                        </w:rPr>
                      </w:pPr>
                      <w:r w:rsidRPr="007517AD">
                        <w:rPr>
                          <w:rFonts w:ascii="Arial" w:eastAsia="Arial" w:hAnsi="Arial" w:cs="Arial"/>
                          <w:b/>
                          <w:u w:val="single"/>
                        </w:rPr>
                        <w:t>To take part in the study you must be:</w:t>
                      </w:r>
                      <w:r w:rsidRPr="007517AD">
                        <w:rPr>
                          <w:rFonts w:ascii="Arial" w:eastAsia="Arial" w:hAnsi="Arial" w:cs="Arial"/>
                          <w:b/>
                        </w:rPr>
                        <w:t xml:space="preserve"> </w:t>
                      </w:r>
                      <w:r w:rsidRPr="007517AD">
                        <w:rPr>
                          <w:rFonts w:ascii="Arial" w:eastAsia="Arial" w:hAnsi="Arial" w:cs="Arial"/>
                        </w:rPr>
                        <w:t>18+ years of age and be able to recall your experiences of supporting offender transfers either before, prior or after their transfer.</w:t>
                      </w:r>
                    </w:p>
                    <w:p w14:paraId="5732E127" w14:textId="77777777" w:rsidR="000A78C8" w:rsidRPr="007517AD" w:rsidRDefault="000A78C8" w:rsidP="00612C95">
                      <w:pPr>
                        <w:spacing w:line="276" w:lineRule="auto"/>
                        <w:rPr>
                          <w:rFonts w:ascii="Arial" w:eastAsia="Arial" w:hAnsi="Arial" w:cs="Arial"/>
                          <w:b/>
                          <w:u w:val="single"/>
                        </w:rPr>
                      </w:pPr>
                    </w:p>
                    <w:p w14:paraId="55F47A18" w14:textId="77777777" w:rsidR="000A78C8" w:rsidRPr="007517AD" w:rsidRDefault="000A78C8" w:rsidP="00612C95">
                      <w:pPr>
                        <w:spacing w:line="276" w:lineRule="auto"/>
                        <w:rPr>
                          <w:rFonts w:ascii="Arial" w:eastAsia="Arial" w:hAnsi="Arial" w:cs="Arial"/>
                          <w:u w:val="single"/>
                        </w:rPr>
                      </w:pPr>
                      <w:r w:rsidRPr="007517AD">
                        <w:rPr>
                          <w:rFonts w:ascii="Arial" w:eastAsia="Arial" w:hAnsi="Arial" w:cs="Arial"/>
                          <w:b/>
                          <w:u w:val="single"/>
                        </w:rPr>
                        <w:t>How do I take part or find out more information?</w:t>
                      </w:r>
                      <w:r w:rsidRPr="007517AD">
                        <w:rPr>
                          <w:rFonts w:ascii="Arial" w:eastAsia="Arial" w:hAnsi="Arial" w:cs="Arial"/>
                          <w:u w:val="single"/>
                        </w:rPr>
                        <w:t xml:space="preserve"> </w:t>
                      </w:r>
                    </w:p>
                    <w:p w14:paraId="7A9DD9E8" w14:textId="77777777" w:rsidR="000A78C8" w:rsidRDefault="000A78C8" w:rsidP="00612C95">
                      <w:pPr>
                        <w:spacing w:line="276" w:lineRule="auto"/>
                        <w:rPr>
                          <w:rFonts w:ascii="Arial" w:eastAsia="Arial" w:hAnsi="Arial" w:cs="Arial"/>
                        </w:rPr>
                      </w:pPr>
                    </w:p>
                    <w:p w14:paraId="1EFCDE43" w14:textId="723BC913" w:rsidR="000A78C8" w:rsidRPr="007517AD" w:rsidRDefault="000A78C8" w:rsidP="00612C95">
                      <w:pPr>
                        <w:spacing w:line="276" w:lineRule="auto"/>
                        <w:rPr>
                          <w:rFonts w:ascii="Arial" w:eastAsia="Arial" w:hAnsi="Arial" w:cs="Arial"/>
                        </w:rPr>
                      </w:pPr>
                      <w:r w:rsidRPr="007517AD">
                        <w:rPr>
                          <w:rFonts w:ascii="Arial" w:eastAsia="Arial" w:hAnsi="Arial" w:cs="Arial"/>
                        </w:rPr>
                        <w:t xml:space="preserve">If you want to take part in the study, express an interest or would like further information, please contact </w:t>
                      </w:r>
                    </w:p>
                    <w:p w14:paraId="5F00751F" w14:textId="77777777" w:rsidR="000A78C8" w:rsidRDefault="000A78C8" w:rsidP="00612C95">
                      <w:pPr>
                        <w:spacing w:line="276" w:lineRule="auto"/>
                        <w:rPr>
                          <w:rFonts w:ascii="Arial" w:eastAsia="Arial" w:hAnsi="Arial" w:cs="Arial"/>
                        </w:rPr>
                      </w:pPr>
                    </w:p>
                    <w:p w14:paraId="65E76743" w14:textId="4BE65966" w:rsidR="000A78C8" w:rsidRPr="007517AD" w:rsidRDefault="000A78C8" w:rsidP="00612C95">
                      <w:pPr>
                        <w:spacing w:line="276" w:lineRule="auto"/>
                        <w:rPr>
                          <w:rFonts w:ascii="Arial" w:eastAsia="Arial" w:hAnsi="Arial" w:cs="Arial"/>
                          <w:color w:val="FF0000"/>
                        </w:rPr>
                      </w:pPr>
                      <w:r w:rsidRPr="007517AD">
                        <w:rPr>
                          <w:rFonts w:ascii="Arial" w:eastAsia="Arial" w:hAnsi="Arial" w:cs="Arial"/>
                        </w:rPr>
                        <w:t xml:space="preserve">Angelique Marcou (Trainee Clinical Psychologist). </w:t>
                      </w:r>
                    </w:p>
                    <w:p w14:paraId="42A6E016" w14:textId="04EF6FAE" w:rsidR="000A78C8" w:rsidRPr="00E732AA" w:rsidRDefault="004740D7" w:rsidP="00612C95">
                      <w:pPr>
                        <w:spacing w:line="276" w:lineRule="auto"/>
                        <w:rPr>
                          <w:b/>
                        </w:rPr>
                      </w:pPr>
                      <w:hyperlink r:id="rId47" w:history="1">
                        <w:r w:rsidR="000A78C8" w:rsidRPr="007517AD">
                          <w:rPr>
                            <w:rStyle w:val="Hyperlink"/>
                            <w:rFonts w:ascii="Arial" w:eastAsia="Arial" w:hAnsi="Arial" w:cs="Arial"/>
                            <w:color w:val="FF0000"/>
                          </w:rPr>
                          <w:t>l024074h@student.staffs.ac.uk</w:t>
                        </w:r>
                      </w:hyperlink>
                      <w:r w:rsidR="000A78C8" w:rsidRPr="007517AD">
                        <w:rPr>
                          <w:rFonts w:ascii="Arial" w:eastAsia="Arial" w:hAnsi="Arial" w:cs="Arial"/>
                          <w:color w:val="FF0000"/>
                        </w:rPr>
                        <w:t xml:space="preserve">   - Staffordshire Univ</w:t>
                      </w:r>
                      <w:r w:rsidR="000A78C8">
                        <w:rPr>
                          <w:rFonts w:ascii="Arial" w:eastAsia="Arial" w:hAnsi="Arial" w:cs="Arial"/>
                          <w:color w:val="FF0000"/>
                        </w:rPr>
                        <w:t>ersity, Department of Psychology</w:t>
                      </w:r>
                      <w:r w:rsidR="000A78C8">
                        <w:rPr>
                          <w:rFonts w:ascii="Arial" w:eastAsia="Arial" w:hAnsi="Arial" w:cs="Arial"/>
                        </w:rPr>
                        <w:t xml:space="preserve"> </w:t>
                      </w:r>
                    </w:p>
                    <w:p w14:paraId="16EF762D" w14:textId="77777777" w:rsidR="000A78C8" w:rsidRDefault="000A78C8" w:rsidP="00612C95">
                      <w:pPr>
                        <w:spacing w:line="276" w:lineRule="auto"/>
                      </w:pPr>
                    </w:p>
                  </w:txbxContent>
                </v:textbox>
                <w10:wrap type="square" anchorx="margin"/>
              </v:shape>
            </w:pict>
          </mc:Fallback>
        </mc:AlternateContent>
      </w:r>
      <w:r w:rsidRPr="00190216">
        <w:rPr>
          <w:b/>
          <w:color w:val="FF0000"/>
          <w:sz w:val="28"/>
        </w:rPr>
        <w:t>Have you worked with offenders who have transitioned to an adult prison from a Youth Offender Institution?</w:t>
      </w:r>
    </w:p>
    <w:p w14:paraId="0B4D5C72" w14:textId="77777777" w:rsidR="00B464D8" w:rsidRDefault="00B464D8" w:rsidP="00B464D8">
      <w:pPr>
        <w:rPr>
          <w:rFonts w:ascii="Arial" w:hAnsi="Arial" w:cs="Arial"/>
          <w:b/>
          <w:u w:val="single"/>
        </w:rPr>
        <w:sectPr w:rsidR="00B464D8" w:rsidSect="000E39E8">
          <w:pgSz w:w="16838" w:h="11906" w:orient="landscape"/>
          <w:pgMar w:top="1440" w:right="1440" w:bottom="1440" w:left="1440" w:header="708" w:footer="708" w:gutter="0"/>
          <w:cols w:space="708"/>
          <w:docGrid w:linePitch="360"/>
        </w:sectPr>
      </w:pPr>
    </w:p>
    <w:p w14:paraId="31E02F0C" w14:textId="37CB54F4" w:rsidR="00B464D8" w:rsidRPr="007517AD" w:rsidRDefault="00B464D8" w:rsidP="00B464D8">
      <w:pPr>
        <w:spacing w:after="5" w:line="249" w:lineRule="auto"/>
        <w:ind w:right="1099"/>
        <w:jc w:val="both"/>
        <w:rPr>
          <w:rFonts w:ascii="Arial" w:hAnsi="Arial" w:cs="Arial"/>
          <w:b/>
        </w:rPr>
      </w:pPr>
      <w:r w:rsidRPr="007517AD">
        <w:rPr>
          <w:rFonts w:ascii="Arial" w:hAnsi="Arial" w:cs="Arial"/>
          <w:b/>
          <w:u w:val="single"/>
        </w:rPr>
        <w:lastRenderedPageBreak/>
        <w:t>Appendix</w:t>
      </w:r>
      <w:r>
        <w:rPr>
          <w:rFonts w:ascii="Arial" w:hAnsi="Arial" w:cs="Arial"/>
          <w:b/>
          <w:u w:val="single"/>
        </w:rPr>
        <w:t xml:space="preserve"> </w:t>
      </w:r>
      <w:r w:rsidR="00DD2B4A">
        <w:rPr>
          <w:rFonts w:ascii="Arial" w:hAnsi="Arial" w:cs="Arial"/>
          <w:b/>
          <w:u w:val="single"/>
        </w:rPr>
        <w:t>E</w:t>
      </w:r>
      <w:r w:rsidRPr="007517AD">
        <w:rPr>
          <w:rFonts w:ascii="Arial" w:hAnsi="Arial" w:cs="Arial"/>
          <w:b/>
          <w:u w:val="single"/>
        </w:rPr>
        <w:t xml:space="preserve"> – </w:t>
      </w:r>
      <w:r w:rsidRPr="007517AD">
        <w:rPr>
          <w:rFonts w:ascii="Arial" w:hAnsi="Arial" w:cs="Arial"/>
          <w:b/>
        </w:rPr>
        <w:t>Research Ethics Committee Approval</w:t>
      </w:r>
    </w:p>
    <w:p w14:paraId="0079AA97" w14:textId="77777777" w:rsidR="00B464D8" w:rsidRDefault="00B464D8" w:rsidP="00B464D8">
      <w:pPr>
        <w:spacing w:after="5" w:line="249" w:lineRule="auto"/>
        <w:ind w:right="1099"/>
        <w:jc w:val="both"/>
        <w:rPr>
          <w:rFonts w:ascii="Arial" w:hAnsi="Arial" w:cs="Arial"/>
        </w:rPr>
      </w:pPr>
    </w:p>
    <w:p w14:paraId="5692246B" w14:textId="77777777" w:rsidR="00B464D8" w:rsidRDefault="00B464D8" w:rsidP="00B464D8">
      <w:pPr>
        <w:spacing w:after="5" w:line="249" w:lineRule="auto"/>
        <w:ind w:right="1099"/>
        <w:jc w:val="both"/>
        <w:rPr>
          <w:rFonts w:ascii="Arial" w:hAnsi="Arial" w:cs="Arial"/>
        </w:rPr>
      </w:pPr>
    </w:p>
    <w:p w14:paraId="3F8BF43D" w14:textId="77777777" w:rsidR="00B464D8" w:rsidRDefault="00B464D8" w:rsidP="00B464D8">
      <w:pPr>
        <w:spacing w:after="5" w:line="249" w:lineRule="auto"/>
        <w:ind w:right="1099"/>
        <w:jc w:val="both"/>
        <w:rPr>
          <w:rFonts w:ascii="Arial" w:hAnsi="Arial" w:cs="Arial"/>
        </w:rPr>
      </w:pPr>
      <w:r w:rsidRPr="00C02DC8">
        <w:rPr>
          <w:rFonts w:ascii="Arial" w:hAnsi="Arial" w:cs="Arial"/>
          <w:noProof/>
        </w:rPr>
        <w:drawing>
          <wp:inline distT="0" distB="0" distL="0" distR="0" wp14:anchorId="307F1E90" wp14:editId="44DE527F">
            <wp:extent cx="5550010" cy="7930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61879" cy="7947158"/>
                    </a:xfrm>
                    <a:prstGeom prst="rect">
                      <a:avLst/>
                    </a:prstGeom>
                  </pic:spPr>
                </pic:pic>
              </a:graphicData>
            </a:graphic>
          </wp:inline>
        </w:drawing>
      </w:r>
    </w:p>
    <w:p w14:paraId="7725A585" w14:textId="77777777" w:rsidR="00B464D8" w:rsidRDefault="00B464D8" w:rsidP="00B464D8">
      <w:pPr>
        <w:spacing w:after="5" w:line="249" w:lineRule="auto"/>
        <w:ind w:right="1099"/>
        <w:jc w:val="both"/>
        <w:rPr>
          <w:rFonts w:ascii="Arial" w:hAnsi="Arial" w:cs="Arial"/>
        </w:rPr>
      </w:pPr>
    </w:p>
    <w:p w14:paraId="7A4BC597" w14:textId="77777777" w:rsidR="00B464D8" w:rsidRDefault="00B464D8" w:rsidP="00B464D8">
      <w:pPr>
        <w:rPr>
          <w:rFonts w:ascii="Arial" w:hAnsi="Arial" w:cs="Arial"/>
          <w:b/>
          <w:u w:val="single"/>
        </w:rPr>
      </w:pPr>
      <w:r>
        <w:rPr>
          <w:rFonts w:ascii="Arial" w:hAnsi="Arial" w:cs="Arial"/>
          <w:b/>
          <w:u w:val="single"/>
        </w:rPr>
        <w:br w:type="page"/>
      </w:r>
    </w:p>
    <w:p w14:paraId="47E82FCF" w14:textId="7C802DF9" w:rsidR="00B464D8" w:rsidRPr="00DD2B4A" w:rsidRDefault="00B464D8" w:rsidP="00B464D8">
      <w:pPr>
        <w:rPr>
          <w:rFonts w:ascii="Arial" w:hAnsi="Arial" w:cs="Arial"/>
          <w:b/>
          <w:u w:val="single"/>
        </w:rPr>
      </w:pPr>
      <w:r w:rsidRPr="007517AD">
        <w:rPr>
          <w:rFonts w:ascii="Arial" w:hAnsi="Arial" w:cs="Arial"/>
          <w:b/>
          <w:u w:val="single"/>
        </w:rPr>
        <w:lastRenderedPageBreak/>
        <w:t xml:space="preserve">Appendix </w:t>
      </w:r>
      <w:r w:rsidR="00DD2B4A">
        <w:rPr>
          <w:rFonts w:ascii="Arial" w:hAnsi="Arial" w:cs="Arial"/>
          <w:b/>
          <w:u w:val="single"/>
        </w:rPr>
        <w:t>F</w:t>
      </w:r>
      <w:r w:rsidRPr="007517AD">
        <w:rPr>
          <w:rFonts w:ascii="Arial" w:hAnsi="Arial" w:cs="Arial"/>
          <w:b/>
          <w:u w:val="single"/>
        </w:rPr>
        <w:t xml:space="preserve"> –Participant </w:t>
      </w:r>
      <w:r w:rsidRPr="00DD2B4A">
        <w:rPr>
          <w:rFonts w:ascii="Arial" w:hAnsi="Arial" w:cs="Arial"/>
          <w:b/>
          <w:u w:val="single"/>
        </w:rPr>
        <w:t>Information sheet</w:t>
      </w:r>
    </w:p>
    <w:p w14:paraId="317EFF14" w14:textId="77777777" w:rsidR="00B464D8" w:rsidRDefault="00B464D8" w:rsidP="00B464D8">
      <w:pPr>
        <w:rPr>
          <w:rFonts w:ascii="Arial" w:hAnsi="Arial" w:cs="Arial"/>
        </w:rPr>
      </w:pPr>
    </w:p>
    <w:p w14:paraId="700C64CD" w14:textId="77777777" w:rsidR="00B464D8" w:rsidRDefault="00B464D8" w:rsidP="00B464D8">
      <w:pPr>
        <w:spacing w:after="200" w:line="276" w:lineRule="auto"/>
        <w:rPr>
          <w:rFonts w:ascii="Arial" w:eastAsia="Arial" w:hAnsi="Arial" w:cs="Arial"/>
          <w:b/>
          <w:sz w:val="28"/>
          <w:szCs w:val="28"/>
        </w:rPr>
      </w:pPr>
      <w:r>
        <w:rPr>
          <w:rFonts w:ascii="Arial" w:eastAsia="Arial" w:hAnsi="Arial" w:cs="Arial"/>
          <w:b/>
          <w:sz w:val="28"/>
          <w:szCs w:val="28"/>
        </w:rPr>
        <w:t>INFORMATION SHEET FOR PARTICIPANTS</w:t>
      </w:r>
    </w:p>
    <w:p w14:paraId="2683F1B4" w14:textId="77777777" w:rsidR="00B464D8" w:rsidRDefault="00B464D8" w:rsidP="00B464D8">
      <w:pPr>
        <w:rPr>
          <w:rFonts w:ascii="Arial" w:eastAsia="Arial" w:hAnsi="Arial" w:cs="Arial"/>
          <w:i/>
          <w:sz w:val="16"/>
          <w:szCs w:val="16"/>
        </w:rPr>
      </w:pPr>
    </w:p>
    <w:p w14:paraId="2EDC4927" w14:textId="2D670D23" w:rsidR="00B464D8" w:rsidRPr="00F06461" w:rsidRDefault="00B464D8" w:rsidP="00B464D8">
      <w:pPr>
        <w:rPr>
          <w:rFonts w:ascii="Arial" w:hAnsi="Arial" w:cs="Arial"/>
          <w:b/>
          <w:sz w:val="44"/>
        </w:rPr>
      </w:pPr>
      <w:r w:rsidRPr="00E3380A">
        <w:rPr>
          <w:rFonts w:ascii="Arial" w:hAnsi="Arial" w:cs="Arial"/>
          <w:sz w:val="28"/>
        </w:rPr>
        <w:t>Project Title:</w:t>
      </w:r>
      <w:r w:rsidRPr="00665A3D">
        <w:rPr>
          <w:b/>
          <w:sz w:val="36"/>
        </w:rPr>
        <w:t xml:space="preserve"> </w:t>
      </w:r>
      <w:r w:rsidRPr="00F06461">
        <w:rPr>
          <w:b/>
          <w:sz w:val="28"/>
        </w:rPr>
        <w:t xml:space="preserve">Exploring prison staffs’ </w:t>
      </w:r>
      <w:r w:rsidR="00D232B6">
        <w:rPr>
          <w:b/>
          <w:sz w:val="28"/>
        </w:rPr>
        <w:t xml:space="preserve">experiences of young offender transitions </w:t>
      </w:r>
      <w:r w:rsidRPr="00F06461">
        <w:rPr>
          <w:b/>
          <w:sz w:val="28"/>
        </w:rPr>
        <w:t>from youth offending institutions to adult prisons</w:t>
      </w:r>
    </w:p>
    <w:p w14:paraId="53EF30F0" w14:textId="77777777" w:rsidR="00B464D8" w:rsidRDefault="00B464D8" w:rsidP="00B464D8">
      <w:pPr>
        <w:rPr>
          <w:rFonts w:ascii="Arial" w:eastAsia="Arial" w:hAnsi="Arial" w:cs="Arial"/>
        </w:rPr>
      </w:pPr>
    </w:p>
    <w:p w14:paraId="1A3543E0" w14:textId="77777777" w:rsidR="00B464D8" w:rsidRDefault="00B464D8" w:rsidP="00B464D8">
      <w:pPr>
        <w:rPr>
          <w:rFonts w:ascii="Arial" w:eastAsia="Arial" w:hAnsi="Arial" w:cs="Arial"/>
        </w:rPr>
      </w:pPr>
      <w:r>
        <w:rPr>
          <w:rFonts w:ascii="Arial" w:eastAsia="Arial" w:hAnsi="Arial" w:cs="Arial"/>
        </w:rPr>
        <w:t>I would like to invite you to participate in this research project which is part of my Clinical Psychology Doctorate training. Before you decide whether you want to take part, it is important for you to understand why the research is being done and what your participation will involve. Please read the following information carefully, feel free to ask any questions, for more information or if anything is not clear.</w:t>
      </w:r>
    </w:p>
    <w:p w14:paraId="0879B64E" w14:textId="77777777" w:rsidR="00B464D8" w:rsidRDefault="00B464D8" w:rsidP="00B464D8">
      <w:pPr>
        <w:rPr>
          <w:rFonts w:ascii="Arial" w:eastAsia="Arial" w:hAnsi="Arial" w:cs="Arial"/>
          <w:b/>
          <w:u w:val="single"/>
        </w:rPr>
      </w:pPr>
    </w:p>
    <w:p w14:paraId="40537E37" w14:textId="77777777" w:rsidR="00B464D8" w:rsidRDefault="00B464D8" w:rsidP="00B464D8">
      <w:pPr>
        <w:rPr>
          <w:rFonts w:ascii="Arial" w:eastAsia="Arial" w:hAnsi="Arial" w:cs="Arial"/>
          <w:b/>
          <w:u w:val="single"/>
        </w:rPr>
      </w:pPr>
      <w:r>
        <w:rPr>
          <w:rFonts w:ascii="Arial" w:eastAsia="Arial" w:hAnsi="Arial" w:cs="Arial"/>
          <w:b/>
          <w:u w:val="single"/>
        </w:rPr>
        <w:t>What is the purpose of the study?</w:t>
      </w:r>
    </w:p>
    <w:p w14:paraId="5E1DE071" w14:textId="77777777" w:rsidR="00B464D8" w:rsidRPr="0007404F" w:rsidRDefault="00B464D8" w:rsidP="00B464D8">
      <w:pPr>
        <w:rPr>
          <w:rFonts w:ascii="Arial" w:eastAsia="Arial" w:hAnsi="Arial" w:cs="Arial"/>
        </w:rPr>
      </w:pPr>
      <w:r>
        <w:rPr>
          <w:rFonts w:ascii="Arial" w:eastAsia="Arial" w:hAnsi="Arial" w:cs="Arial"/>
        </w:rPr>
        <w:t>The research hopes to hear the voice of people who work within a custodial service, to hear their experiences and perspectives of supporting offenders during their transfers from a Youth Offenders Institution to an adult prison</w:t>
      </w:r>
      <w:r w:rsidRPr="00B43382">
        <w:rPr>
          <w:rFonts w:ascii="Arial" w:eastAsia="Arial" w:hAnsi="Arial" w:cs="Arial"/>
        </w:rPr>
        <w:t xml:space="preserve">. The hope is that with a better understanding of </w:t>
      </w:r>
      <w:r>
        <w:rPr>
          <w:rFonts w:ascii="Arial" w:eastAsia="Arial" w:hAnsi="Arial" w:cs="Arial"/>
        </w:rPr>
        <w:t>these supporting</w:t>
      </w:r>
      <w:r>
        <w:rPr>
          <w:rStyle w:val="CommentReference"/>
        </w:rPr>
        <w:t xml:space="preserve"> </w:t>
      </w:r>
      <w:r>
        <w:rPr>
          <w:rFonts w:ascii="Arial" w:eastAsia="Arial" w:hAnsi="Arial" w:cs="Arial"/>
        </w:rPr>
        <w:t xml:space="preserve">experiences, the aids and barriers, the findings could go toward informing prison practise and to understand the </w:t>
      </w:r>
      <w:r w:rsidRPr="0007404F">
        <w:rPr>
          <w:rFonts w:ascii="Arial" w:eastAsia="Arial" w:hAnsi="Arial" w:cs="Arial"/>
        </w:rPr>
        <w:t>experiences of transferring prisoners.</w:t>
      </w:r>
    </w:p>
    <w:p w14:paraId="3B382E6F" w14:textId="77777777" w:rsidR="00B464D8" w:rsidRPr="0007404F" w:rsidRDefault="00B464D8" w:rsidP="00B464D8">
      <w:pPr>
        <w:rPr>
          <w:rFonts w:ascii="Arial" w:eastAsia="Arial" w:hAnsi="Arial" w:cs="Arial"/>
        </w:rPr>
      </w:pPr>
    </w:p>
    <w:p w14:paraId="755A3AED" w14:textId="77777777" w:rsidR="00B464D8" w:rsidRPr="0007404F" w:rsidRDefault="00B464D8" w:rsidP="00B464D8">
      <w:pPr>
        <w:rPr>
          <w:rFonts w:ascii="Arial" w:eastAsia="Arial" w:hAnsi="Arial" w:cs="Arial"/>
          <w:b/>
          <w:u w:val="single"/>
        </w:rPr>
      </w:pPr>
      <w:r w:rsidRPr="0007404F">
        <w:rPr>
          <w:rFonts w:ascii="Arial" w:eastAsia="Arial" w:hAnsi="Arial" w:cs="Arial"/>
          <w:b/>
          <w:u w:val="single"/>
        </w:rPr>
        <w:t>Why have I been invited to take part?</w:t>
      </w:r>
    </w:p>
    <w:p w14:paraId="219397CD" w14:textId="77777777" w:rsidR="00B464D8" w:rsidRPr="0007404F" w:rsidRDefault="00B464D8" w:rsidP="00B464D8">
      <w:pPr>
        <w:rPr>
          <w:rFonts w:ascii="Arial" w:eastAsia="Arial" w:hAnsi="Arial" w:cs="Arial"/>
        </w:rPr>
      </w:pPr>
      <w:r w:rsidRPr="0007404F">
        <w:rPr>
          <w:rFonts w:ascii="Arial" w:eastAsia="Arial" w:hAnsi="Arial" w:cs="Arial"/>
        </w:rPr>
        <w:t>As you are a staff member within a prison who has supported offenders during their transition process.</w:t>
      </w:r>
    </w:p>
    <w:p w14:paraId="36335722" w14:textId="77777777" w:rsidR="00B464D8" w:rsidRDefault="00B464D8" w:rsidP="00B464D8">
      <w:pPr>
        <w:rPr>
          <w:rFonts w:ascii="Arial" w:eastAsia="Arial" w:hAnsi="Arial" w:cs="Arial"/>
          <w:b/>
          <w:u w:val="single"/>
        </w:rPr>
      </w:pPr>
    </w:p>
    <w:p w14:paraId="6AA28E03" w14:textId="77777777" w:rsidR="00B464D8" w:rsidRDefault="00B464D8" w:rsidP="00B464D8">
      <w:pPr>
        <w:rPr>
          <w:rFonts w:ascii="Arial" w:eastAsia="Arial" w:hAnsi="Arial" w:cs="Arial"/>
          <w:b/>
          <w:u w:val="single"/>
        </w:rPr>
      </w:pPr>
      <w:r w:rsidRPr="00E91CE7">
        <w:rPr>
          <w:rFonts w:ascii="Arial" w:eastAsia="Arial" w:hAnsi="Arial" w:cs="Arial"/>
          <w:b/>
          <w:u w:val="single"/>
        </w:rPr>
        <w:t>What will happen if I take part?</w:t>
      </w:r>
    </w:p>
    <w:p w14:paraId="792F010C" w14:textId="77777777" w:rsidR="00B464D8" w:rsidRDefault="00B464D8" w:rsidP="00B464D8">
      <w:pPr>
        <w:rPr>
          <w:rFonts w:ascii="Arial" w:eastAsia="Arial" w:hAnsi="Arial" w:cs="Arial"/>
        </w:rPr>
      </w:pPr>
      <w:r>
        <w:rPr>
          <w:rFonts w:ascii="Arial" w:eastAsia="Arial" w:hAnsi="Arial" w:cs="Arial"/>
        </w:rPr>
        <w:t>If you agree to take part, you will be invited to a short interview, this will either be face to face at Staffordshire University, telephone or online video interview depending on social distancing measures and your preference. You will be asked questions around the offender transition journey, your opinion about supporting prisoners during this time. I will ask for your thoughts on that works well and what may make things more difficult. I will also ask questions regarding your job role, your age, gender and ethnicity.  I would like you to answer honestly about how you found the experience and any thoughts you had about the process. The interview will last up to 30 minutes at a pace that suits you and we can take short break if needed.</w:t>
      </w:r>
    </w:p>
    <w:p w14:paraId="1B482225" w14:textId="77777777" w:rsidR="00B464D8" w:rsidRDefault="00B464D8" w:rsidP="00B464D8">
      <w:pPr>
        <w:rPr>
          <w:rFonts w:ascii="Arial" w:eastAsia="Arial" w:hAnsi="Arial" w:cs="Arial"/>
        </w:rPr>
      </w:pPr>
      <w:r>
        <w:rPr>
          <w:rFonts w:ascii="Arial" w:eastAsia="Arial" w:hAnsi="Arial" w:cs="Arial"/>
        </w:rPr>
        <w:t xml:space="preserve">The interview will be audio recorded for the purpose of analysis. The recording will be transcribed and then deleted, leaving only a written transcript of your responses titled with an anonymous code and not your name. </w:t>
      </w:r>
    </w:p>
    <w:p w14:paraId="3952B7CA" w14:textId="77777777" w:rsidR="00B464D8" w:rsidRDefault="00B464D8" w:rsidP="00B464D8">
      <w:pPr>
        <w:rPr>
          <w:rFonts w:ascii="Arial" w:eastAsia="Arial" w:hAnsi="Arial" w:cs="Arial"/>
          <w:b/>
          <w:u w:val="single"/>
        </w:rPr>
      </w:pPr>
    </w:p>
    <w:p w14:paraId="35618BC3" w14:textId="77777777" w:rsidR="00B464D8" w:rsidRDefault="00B464D8" w:rsidP="00B464D8">
      <w:pPr>
        <w:rPr>
          <w:rFonts w:ascii="Arial" w:eastAsia="Arial" w:hAnsi="Arial" w:cs="Arial"/>
          <w:b/>
          <w:u w:val="single"/>
        </w:rPr>
      </w:pPr>
      <w:r>
        <w:rPr>
          <w:rFonts w:ascii="Arial" w:eastAsia="Arial" w:hAnsi="Arial" w:cs="Arial"/>
          <w:b/>
          <w:u w:val="single"/>
        </w:rPr>
        <w:t>Do I have to take part?</w:t>
      </w:r>
    </w:p>
    <w:p w14:paraId="7A3B8756" w14:textId="77777777" w:rsidR="00B464D8" w:rsidRDefault="00B464D8" w:rsidP="00B464D8">
      <w:pPr>
        <w:rPr>
          <w:rFonts w:ascii="Arial" w:eastAsia="Arial" w:hAnsi="Arial" w:cs="Arial"/>
        </w:rPr>
      </w:pPr>
      <w:r w:rsidRPr="00A458C8">
        <w:rPr>
          <w:rFonts w:ascii="Arial" w:eastAsia="Arial" w:hAnsi="Arial" w:cs="Arial"/>
        </w:rPr>
        <w:t>Partici</w:t>
      </w:r>
      <w:r>
        <w:rPr>
          <w:rFonts w:ascii="Arial" w:eastAsia="Arial" w:hAnsi="Arial" w:cs="Arial"/>
        </w:rPr>
        <w:t>pation is completely voluntary and if you want to, choosing not to take part will not disadvantage you in anyway</w:t>
      </w:r>
      <w:r w:rsidRPr="00A458C8">
        <w:rPr>
          <w:rFonts w:ascii="Arial" w:eastAsia="Arial" w:hAnsi="Arial" w:cs="Arial"/>
        </w:rPr>
        <w:t>.</w:t>
      </w:r>
    </w:p>
    <w:p w14:paraId="58C3E3BB" w14:textId="77777777" w:rsidR="00B464D8" w:rsidRDefault="00B464D8" w:rsidP="00B464D8">
      <w:pPr>
        <w:rPr>
          <w:rFonts w:ascii="Arial" w:eastAsia="Arial" w:hAnsi="Arial" w:cs="Arial"/>
        </w:rPr>
      </w:pPr>
      <w:r>
        <w:rPr>
          <w:rFonts w:ascii="Arial" w:eastAsia="Arial" w:hAnsi="Arial" w:cs="Arial"/>
        </w:rPr>
        <w:t xml:space="preserve">Once you have read the information sheet, please let the research team know if you have any questions, I can also answer any questions you have on the interview day. </w:t>
      </w:r>
    </w:p>
    <w:p w14:paraId="6E044F94" w14:textId="77777777" w:rsidR="00B464D8" w:rsidRDefault="00B464D8" w:rsidP="00B464D8">
      <w:pPr>
        <w:rPr>
          <w:rFonts w:ascii="Arial" w:hAnsi="Arial" w:cs="Arial"/>
        </w:rPr>
      </w:pPr>
      <w:r w:rsidRPr="005C63BE">
        <w:rPr>
          <w:rFonts w:ascii="Arial" w:eastAsia="Arial" w:hAnsi="Arial" w:cs="Arial"/>
        </w:rPr>
        <w:t xml:space="preserve">If </w:t>
      </w:r>
      <w:r>
        <w:rPr>
          <w:rFonts w:ascii="Arial" w:eastAsia="Arial" w:hAnsi="Arial" w:cs="Arial"/>
        </w:rPr>
        <w:t xml:space="preserve">you decide you would like to </w:t>
      </w:r>
      <w:r w:rsidRPr="005C63BE">
        <w:rPr>
          <w:rFonts w:ascii="Arial" w:eastAsia="Arial" w:hAnsi="Arial" w:cs="Arial"/>
        </w:rPr>
        <w:t>take part</w:t>
      </w:r>
      <w:r>
        <w:rPr>
          <w:rFonts w:ascii="Arial" w:eastAsia="Arial" w:hAnsi="Arial" w:cs="Arial"/>
        </w:rPr>
        <w:t xml:space="preserve">, please </w:t>
      </w:r>
      <w:r w:rsidRPr="0007404F">
        <w:rPr>
          <w:rFonts w:ascii="Arial" w:eastAsia="Arial" w:hAnsi="Arial" w:cs="Arial"/>
        </w:rPr>
        <w:t xml:space="preserve">contact the research team and we can discuss the project further and should you still wish to participate I would request that you sign a consent form and return it to the research team via </w:t>
      </w:r>
      <w:r>
        <w:rPr>
          <w:rFonts w:ascii="Arial" w:eastAsia="Arial" w:hAnsi="Arial" w:cs="Arial"/>
        </w:rPr>
        <w:t>email or post. I will ask for your consent again at the interview meeting and give you a chance to withdraw if you no longer wish to take part.</w:t>
      </w:r>
    </w:p>
    <w:p w14:paraId="366DC805" w14:textId="77777777" w:rsidR="00B464D8" w:rsidRDefault="00B464D8" w:rsidP="00B464D8">
      <w:pPr>
        <w:rPr>
          <w:rFonts w:ascii="Arial" w:eastAsia="Arial" w:hAnsi="Arial" w:cs="Arial"/>
          <w:b/>
          <w:u w:val="single"/>
        </w:rPr>
      </w:pPr>
    </w:p>
    <w:p w14:paraId="2C9F26FC" w14:textId="77777777" w:rsidR="00B464D8" w:rsidRDefault="00B464D8" w:rsidP="00B464D8">
      <w:pPr>
        <w:rPr>
          <w:rFonts w:ascii="Arial" w:eastAsia="Arial" w:hAnsi="Arial" w:cs="Arial"/>
          <w:b/>
          <w:u w:val="single"/>
        </w:rPr>
      </w:pPr>
      <w:r>
        <w:rPr>
          <w:rFonts w:ascii="Arial" w:eastAsia="Arial" w:hAnsi="Arial" w:cs="Arial"/>
          <w:b/>
          <w:u w:val="single"/>
        </w:rPr>
        <w:t>What are the possible risks of taking part?</w:t>
      </w:r>
    </w:p>
    <w:p w14:paraId="70A749BE" w14:textId="395D6F85" w:rsidR="00B464D8" w:rsidRDefault="00B464D8" w:rsidP="00B464D8">
      <w:pPr>
        <w:spacing w:line="276" w:lineRule="auto"/>
        <w:rPr>
          <w:rFonts w:ascii="Arial" w:eastAsia="Arial" w:hAnsi="Arial" w:cs="Arial"/>
        </w:rPr>
      </w:pPr>
      <w:r>
        <w:rPr>
          <w:rFonts w:ascii="Arial" w:eastAsia="Arial" w:hAnsi="Arial" w:cs="Arial"/>
        </w:rPr>
        <w:t>These questions are not intended to cause you any stress, however if they do cause you any stress, discomfort or upset, please let the researcher know straight away. We can then pause for a break or even end the interview if you wish. If you feel upset or distressed following the interview, again please let staff know and support from either one of the research team is available as someone to talk to.</w:t>
      </w:r>
    </w:p>
    <w:p w14:paraId="5CC4E0B4" w14:textId="77777777" w:rsidR="00B464D8" w:rsidRDefault="00B464D8" w:rsidP="00B464D8">
      <w:pPr>
        <w:rPr>
          <w:rFonts w:ascii="Arial" w:eastAsia="Arial" w:hAnsi="Arial" w:cs="Arial"/>
        </w:rPr>
      </w:pPr>
      <w:r>
        <w:rPr>
          <w:rFonts w:ascii="Arial" w:eastAsia="Arial" w:hAnsi="Arial" w:cs="Arial"/>
        </w:rPr>
        <w:t>Some of things you might say could make you identifiable so I would ask you don’t name yourself, the prison, your wing or the names of any other staff or prisoners, if you do however, I will remove identifiable data when writing up the transcript.</w:t>
      </w:r>
    </w:p>
    <w:p w14:paraId="07ED3BC6" w14:textId="77777777" w:rsidR="00B464D8" w:rsidRDefault="00B464D8" w:rsidP="00B464D8">
      <w:pPr>
        <w:rPr>
          <w:rFonts w:ascii="Arial" w:eastAsia="Arial" w:hAnsi="Arial" w:cs="Arial"/>
          <w:b/>
          <w:u w:val="single"/>
        </w:rPr>
      </w:pPr>
    </w:p>
    <w:p w14:paraId="331AE15D" w14:textId="77777777" w:rsidR="00B464D8" w:rsidRDefault="00B464D8" w:rsidP="00B464D8">
      <w:pPr>
        <w:jc w:val="both"/>
        <w:rPr>
          <w:rFonts w:ascii="Arial" w:eastAsia="Arial" w:hAnsi="Arial" w:cs="Arial"/>
          <w:b/>
          <w:u w:val="single"/>
        </w:rPr>
      </w:pPr>
      <w:r>
        <w:rPr>
          <w:rFonts w:ascii="Arial" w:eastAsia="Arial" w:hAnsi="Arial" w:cs="Arial"/>
          <w:b/>
          <w:u w:val="single"/>
        </w:rPr>
        <w:t>What are the possible benefits of taking part?</w:t>
      </w:r>
    </w:p>
    <w:p w14:paraId="29447CBC" w14:textId="5C6A767E" w:rsidR="00B464D8" w:rsidRDefault="00B464D8" w:rsidP="00B464D8">
      <w:pPr>
        <w:jc w:val="both"/>
        <w:rPr>
          <w:rFonts w:ascii="Arial" w:eastAsia="Arial" w:hAnsi="Arial" w:cs="Arial"/>
        </w:rPr>
      </w:pPr>
      <w:r>
        <w:rPr>
          <w:rFonts w:ascii="Arial" w:eastAsia="Arial" w:hAnsi="Arial" w:cs="Arial"/>
        </w:rPr>
        <w:t>By taking part it gives us the chance to understand transfers between secure institutions from a different perspective, learning what is helpful and possibly unhelpful during the transition process in relation to the staff supporting them. The findings from this study could, we hope, positively impact on future transfers by improving the exper</w:t>
      </w:r>
      <w:r w:rsidR="00DD5722">
        <w:rPr>
          <w:rFonts w:ascii="Arial" w:eastAsia="Arial" w:hAnsi="Arial" w:cs="Arial"/>
        </w:rPr>
        <w:t>ience of transfers and the well</w:t>
      </w:r>
      <w:r>
        <w:rPr>
          <w:rFonts w:ascii="Arial" w:eastAsia="Arial" w:hAnsi="Arial" w:cs="Arial"/>
        </w:rPr>
        <w:t xml:space="preserve">being of staff supporting. </w:t>
      </w:r>
    </w:p>
    <w:p w14:paraId="43720ADE" w14:textId="77777777" w:rsidR="00B464D8" w:rsidRPr="00F25689" w:rsidRDefault="00B464D8" w:rsidP="00B464D8">
      <w:pPr>
        <w:jc w:val="both"/>
        <w:rPr>
          <w:rFonts w:ascii="Arial" w:eastAsia="Arial" w:hAnsi="Arial" w:cs="Arial"/>
        </w:rPr>
      </w:pPr>
    </w:p>
    <w:p w14:paraId="0917C6EF" w14:textId="77777777" w:rsidR="00B464D8" w:rsidRDefault="00B464D8" w:rsidP="00B464D8">
      <w:pPr>
        <w:jc w:val="both"/>
        <w:rPr>
          <w:rFonts w:ascii="Arial" w:eastAsia="Arial" w:hAnsi="Arial" w:cs="Arial"/>
          <w:b/>
          <w:u w:val="single"/>
        </w:rPr>
      </w:pPr>
      <w:r>
        <w:rPr>
          <w:rFonts w:ascii="Arial" w:eastAsia="Arial" w:hAnsi="Arial" w:cs="Arial"/>
          <w:b/>
          <w:u w:val="single"/>
        </w:rPr>
        <w:t>Data handling and confidentiality</w:t>
      </w:r>
    </w:p>
    <w:p w14:paraId="703781F5" w14:textId="77777777" w:rsidR="00B464D8" w:rsidRDefault="00B464D8" w:rsidP="00B464D8">
      <w:pPr>
        <w:jc w:val="both"/>
        <w:rPr>
          <w:rFonts w:ascii="Arial" w:eastAsia="Arial" w:hAnsi="Arial" w:cs="Arial"/>
        </w:rPr>
      </w:pPr>
      <w:r>
        <w:rPr>
          <w:rFonts w:ascii="Arial" w:eastAsia="Arial" w:hAnsi="Arial" w:cs="Arial"/>
        </w:rPr>
        <w:t xml:space="preserve">The information you provide will remain anonymous and your interview will be given a code </w:t>
      </w:r>
      <w:r w:rsidRPr="00817F46">
        <w:rPr>
          <w:rFonts w:ascii="Arial" w:eastAsia="Arial" w:hAnsi="Arial" w:cs="Arial"/>
        </w:rPr>
        <w:t xml:space="preserve">rather than using your personal information. </w:t>
      </w:r>
      <w:r w:rsidRPr="00817F46">
        <w:rPr>
          <w:rFonts w:ascii="Arial" w:hAnsi="Arial" w:cs="Arial"/>
        </w:rPr>
        <w:t>As you are aware, as a crown servant you cannot disclose information that has been identified as sensitive by the prison service. Therefore, d</w:t>
      </w:r>
      <w:r w:rsidRPr="00817F46">
        <w:rPr>
          <w:rFonts w:ascii="Arial" w:eastAsia="Arial" w:hAnsi="Arial" w:cs="Arial"/>
        </w:rPr>
        <w:t>uring the interview to ensure confidentiality, please try not to disclose your name, those of other staff or priso</w:t>
      </w:r>
      <w:r>
        <w:rPr>
          <w:rFonts w:ascii="Arial" w:eastAsia="Arial" w:hAnsi="Arial" w:cs="Arial"/>
        </w:rPr>
        <w:t xml:space="preserve">ners. </w:t>
      </w:r>
    </w:p>
    <w:p w14:paraId="1C818A9E" w14:textId="77777777" w:rsidR="00B464D8" w:rsidRPr="00F25689" w:rsidRDefault="00B464D8" w:rsidP="00B464D8">
      <w:pPr>
        <w:jc w:val="both"/>
        <w:rPr>
          <w:rFonts w:ascii="Arial" w:eastAsia="Arial" w:hAnsi="Arial" w:cs="Arial"/>
        </w:rPr>
      </w:pPr>
      <w:r>
        <w:rPr>
          <w:rFonts w:ascii="Arial" w:eastAsia="Arial" w:hAnsi="Arial" w:cs="Arial"/>
        </w:rPr>
        <w:t xml:space="preserve">Your information and the data will only be shared with the research team. The audio recording will be saved on a password protected memory stick, once it is transcribed the audio file will be disposed of and the transcription will be also kept on a separate password protected file. This anonymous data will be kept for 10 years as per </w:t>
      </w:r>
      <w:r w:rsidRPr="00F25689">
        <w:rPr>
          <w:rFonts w:ascii="Arial" w:eastAsia="Arial" w:hAnsi="Arial" w:cs="Arial"/>
        </w:rPr>
        <w:t>policy before being disposed of.</w:t>
      </w:r>
      <w:r w:rsidRPr="00B35B9D">
        <w:rPr>
          <w:rFonts w:ascii="Arial" w:hAnsi="Arial" w:cs="Arial"/>
        </w:rPr>
        <w:t xml:space="preserve"> </w:t>
      </w:r>
      <w:r>
        <w:rPr>
          <w:rFonts w:ascii="Arial" w:hAnsi="Arial" w:cs="Arial"/>
        </w:rPr>
        <w:t>Your consent forms and audio recordings will be retained by Staffordshire University.</w:t>
      </w:r>
    </w:p>
    <w:p w14:paraId="30AF978E" w14:textId="77777777" w:rsidR="00B464D8" w:rsidRDefault="00B464D8" w:rsidP="00B464D8">
      <w:pPr>
        <w:jc w:val="both"/>
        <w:rPr>
          <w:rFonts w:ascii="Arial" w:eastAsia="Arial" w:hAnsi="Arial" w:cs="Arial"/>
          <w:b/>
          <w:u w:val="single"/>
        </w:rPr>
      </w:pPr>
      <w:r w:rsidRPr="00F25689">
        <w:rPr>
          <w:rFonts w:ascii="Arial" w:eastAsia="Arial" w:hAnsi="Arial" w:cs="Arial"/>
          <w:b/>
          <w:color w:val="FF0000"/>
        </w:rPr>
        <w:br/>
      </w:r>
    </w:p>
    <w:p w14:paraId="5B55F95A" w14:textId="77777777" w:rsidR="00B464D8" w:rsidRPr="00B35B9D" w:rsidRDefault="00B464D8" w:rsidP="00B464D8">
      <w:pPr>
        <w:jc w:val="both"/>
        <w:rPr>
          <w:rFonts w:ascii="Arial" w:eastAsia="Arial" w:hAnsi="Arial" w:cs="Arial"/>
          <w:b/>
          <w:u w:val="single"/>
        </w:rPr>
      </w:pPr>
      <w:r>
        <w:rPr>
          <w:rFonts w:ascii="Arial" w:eastAsia="Arial" w:hAnsi="Arial" w:cs="Arial"/>
          <w:b/>
          <w:u w:val="single"/>
        </w:rPr>
        <w:t xml:space="preserve">General Data </w:t>
      </w:r>
      <w:r w:rsidRPr="00B35B9D">
        <w:rPr>
          <w:rFonts w:ascii="Arial" w:eastAsia="Arial" w:hAnsi="Arial" w:cs="Arial"/>
          <w:b/>
          <w:u w:val="single"/>
        </w:rPr>
        <w:t>Protection Statement</w:t>
      </w:r>
    </w:p>
    <w:p w14:paraId="0C4BD893" w14:textId="77777777" w:rsidR="00B464D8" w:rsidRPr="00B35B9D" w:rsidRDefault="00B464D8" w:rsidP="00B464D8">
      <w:pPr>
        <w:pStyle w:val="NormalWeb"/>
        <w:spacing w:line="276" w:lineRule="auto"/>
        <w:rPr>
          <w:rFonts w:ascii="Arial" w:hAnsi="Arial" w:cs="Arial"/>
          <w:color w:val="000000"/>
          <w:sz w:val="22"/>
          <w:szCs w:val="22"/>
        </w:rPr>
      </w:pPr>
      <w:r w:rsidRPr="00B35B9D">
        <w:rPr>
          <w:rStyle w:val="Emphasis"/>
          <w:rFonts w:ascii="Arial" w:hAnsi="Arial" w:cs="Arial"/>
          <w:color w:val="000000"/>
          <w:sz w:val="22"/>
          <w:szCs w:val="22"/>
        </w:rPr>
        <w:t>Your data will be processed in accordance with the General Data Protection Regulation 2016 (GDPR).</w:t>
      </w:r>
      <w:r>
        <w:rPr>
          <w:rStyle w:val="Emphasis"/>
          <w:rFonts w:ascii="Arial" w:hAnsi="Arial" w:cs="Arial"/>
          <w:color w:val="000000"/>
          <w:sz w:val="22"/>
          <w:szCs w:val="22"/>
        </w:rPr>
        <w:t xml:space="preserve"> </w:t>
      </w:r>
      <w:r w:rsidRPr="00B35B9D">
        <w:rPr>
          <w:rStyle w:val="Emphasis"/>
          <w:rFonts w:ascii="Arial" w:hAnsi="Arial" w:cs="Arial"/>
          <w:color w:val="000000"/>
          <w:sz w:val="22"/>
          <w:szCs w:val="22"/>
        </w:rPr>
        <w:t>The data controller for this project will be Staffordshire University. The university will process your personal data for the purpose of the research outlined above. The legal basis for processing your personal data for research purposes under the GDPR is a ‘task in the public interest’. You can provide your consent for the use of your personal data in this study by completing the consent form that has been provided to you.</w:t>
      </w:r>
    </w:p>
    <w:p w14:paraId="54C041F0" w14:textId="77777777" w:rsidR="00B464D8" w:rsidRPr="00B35B9D" w:rsidRDefault="00B464D8" w:rsidP="00B464D8">
      <w:pPr>
        <w:pStyle w:val="NormalWeb"/>
        <w:spacing w:line="276" w:lineRule="auto"/>
        <w:rPr>
          <w:rFonts w:ascii="Arial" w:hAnsi="Arial" w:cs="Arial"/>
          <w:color w:val="000000"/>
          <w:sz w:val="22"/>
          <w:szCs w:val="22"/>
        </w:rPr>
      </w:pPr>
      <w:r w:rsidRPr="00B35B9D">
        <w:rPr>
          <w:rStyle w:val="Emphasis"/>
          <w:rFonts w:ascii="Arial" w:hAnsi="Arial" w:cs="Arial"/>
          <w:color w:val="000000"/>
          <w:sz w:val="22"/>
          <w:szCs w:val="22"/>
        </w:rPr>
        <w:t>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49" w:history="1">
        <w:r w:rsidRPr="00B35B9D">
          <w:rPr>
            <w:rStyle w:val="Hyperlink"/>
            <w:rFonts w:ascii="Arial" w:eastAsia="Calibri" w:hAnsi="Arial" w:cs="Arial"/>
            <w:sz w:val="22"/>
            <w:szCs w:val="22"/>
          </w:rPr>
          <w:t>www.ico.org.uk</w:t>
        </w:r>
      </w:hyperlink>
      <w:r w:rsidRPr="00B35B9D">
        <w:rPr>
          <w:rStyle w:val="Emphasis"/>
          <w:rFonts w:ascii="Arial" w:hAnsi="Arial" w:cs="Arial"/>
          <w:color w:val="000000"/>
          <w:sz w:val="22"/>
          <w:szCs w:val="22"/>
        </w:rPr>
        <w:t>.</w:t>
      </w:r>
    </w:p>
    <w:p w14:paraId="3674C08F" w14:textId="77777777" w:rsidR="00B464D8" w:rsidRPr="00665A3D" w:rsidRDefault="00B464D8" w:rsidP="00B464D8">
      <w:pPr>
        <w:rPr>
          <w:rFonts w:ascii="Arial" w:hAnsi="Arial" w:cs="Arial"/>
          <w:b/>
          <w:u w:val="single"/>
        </w:rPr>
      </w:pPr>
      <w:r w:rsidRPr="00422C7D">
        <w:rPr>
          <w:rFonts w:ascii="Arial" w:hAnsi="Arial" w:cs="Arial"/>
          <w:b/>
          <w:u w:val="single"/>
        </w:rPr>
        <w:t xml:space="preserve">What </w:t>
      </w:r>
      <w:r w:rsidRPr="00665A3D">
        <w:rPr>
          <w:rFonts w:ascii="Arial" w:hAnsi="Arial" w:cs="Arial"/>
          <w:b/>
          <w:u w:val="single"/>
        </w:rPr>
        <w:t>if I change my mind about taking part?</w:t>
      </w:r>
    </w:p>
    <w:p w14:paraId="380BFAE7" w14:textId="77777777" w:rsidR="00B464D8" w:rsidRPr="00665A3D" w:rsidRDefault="00B464D8" w:rsidP="00B464D8">
      <w:pPr>
        <w:pStyle w:val="NormalWeb"/>
        <w:spacing w:before="0" w:beforeAutospacing="0" w:after="0" w:afterAutospacing="0"/>
        <w:jc w:val="both"/>
        <w:rPr>
          <w:rFonts w:ascii="Arial" w:hAnsi="Arial" w:cs="Arial"/>
          <w:sz w:val="22"/>
          <w:szCs w:val="22"/>
        </w:rPr>
      </w:pPr>
      <w:r w:rsidRPr="00665A3D">
        <w:rPr>
          <w:rFonts w:ascii="Arial" w:hAnsi="Arial" w:cs="Arial"/>
          <w:sz w:val="22"/>
          <w:szCs w:val="22"/>
        </w:rPr>
        <w:lastRenderedPageBreak/>
        <w:t xml:space="preserve">You are able to </w:t>
      </w:r>
      <w:r w:rsidRPr="00665A3D">
        <w:rPr>
          <w:rFonts w:ascii="Arial" w:hAnsi="Arial" w:cs="Arial"/>
          <w:b/>
          <w:sz w:val="22"/>
          <w:szCs w:val="22"/>
        </w:rPr>
        <w:t>withdraw at any point</w:t>
      </w:r>
      <w:r w:rsidRPr="00665A3D">
        <w:rPr>
          <w:rFonts w:ascii="Arial" w:hAnsi="Arial" w:cs="Arial"/>
          <w:sz w:val="22"/>
          <w:szCs w:val="22"/>
        </w:rPr>
        <w:t xml:space="preserve"> of the interview, without having to give a reason, we will not retain any information that you have provided us as a part of this study.  </w:t>
      </w:r>
      <w:r w:rsidRPr="00665A3D">
        <w:rPr>
          <w:rFonts w:ascii="Arial" w:hAnsi="Arial" w:cs="Arial"/>
          <w:b/>
          <w:sz w:val="22"/>
          <w:szCs w:val="22"/>
        </w:rPr>
        <w:t xml:space="preserve">After the interview day </w:t>
      </w:r>
      <w:r w:rsidRPr="00665A3D">
        <w:rPr>
          <w:rFonts w:ascii="Arial" w:hAnsi="Arial" w:cs="Arial"/>
          <w:sz w:val="22"/>
          <w:szCs w:val="22"/>
        </w:rPr>
        <w:t xml:space="preserve">you will have 2 weeks to withdraw from the study, after this time you will not be able to withdraw. </w:t>
      </w:r>
    </w:p>
    <w:p w14:paraId="3EA5384D" w14:textId="77777777" w:rsidR="00B464D8" w:rsidRPr="00665A3D" w:rsidRDefault="00B464D8" w:rsidP="00B464D8">
      <w:pPr>
        <w:rPr>
          <w:rFonts w:ascii="Arial" w:eastAsia="Arial" w:hAnsi="Arial" w:cs="Arial"/>
          <w:b/>
          <w:u w:val="single"/>
        </w:rPr>
      </w:pPr>
    </w:p>
    <w:p w14:paraId="636DA748" w14:textId="77777777" w:rsidR="00B464D8" w:rsidRPr="00665A3D" w:rsidRDefault="00B464D8" w:rsidP="00B464D8">
      <w:pPr>
        <w:rPr>
          <w:rFonts w:ascii="Arial" w:eastAsia="Arial" w:hAnsi="Arial" w:cs="Arial"/>
          <w:b/>
          <w:u w:val="single"/>
        </w:rPr>
      </w:pPr>
      <w:r w:rsidRPr="00665A3D">
        <w:rPr>
          <w:rFonts w:ascii="Arial" w:eastAsia="Arial" w:hAnsi="Arial" w:cs="Arial"/>
          <w:b/>
          <w:u w:val="single"/>
        </w:rPr>
        <w:t>What will happen to the results of the study?</w:t>
      </w:r>
    </w:p>
    <w:p w14:paraId="00B74FAC" w14:textId="77777777" w:rsidR="00B464D8" w:rsidRPr="00665A3D" w:rsidRDefault="00B464D8" w:rsidP="00B464D8">
      <w:pPr>
        <w:rPr>
          <w:rFonts w:ascii="Arial" w:hAnsi="Arial" w:cs="Arial"/>
          <w:color w:val="333333"/>
          <w:shd w:val="clear" w:color="auto" w:fill="FFFFFF"/>
        </w:rPr>
      </w:pPr>
      <w:r w:rsidRPr="00665A3D">
        <w:rPr>
          <w:rFonts w:ascii="Arial" w:hAnsi="Arial" w:cs="Arial"/>
          <w:color w:val="333333"/>
          <w:shd w:val="clear" w:color="auto" w:fill="FFFFFF"/>
        </w:rPr>
        <w:t xml:space="preserve">At the end of the study the findings will be published as Doctoral research through Staffordshire University with the hope of being published in peer reviewed journal articles. The anonymised findings will also be shared with all participants. </w:t>
      </w:r>
    </w:p>
    <w:p w14:paraId="13783D26" w14:textId="77777777" w:rsidR="00B464D8" w:rsidRDefault="00B464D8" w:rsidP="00B464D8">
      <w:pPr>
        <w:rPr>
          <w:rFonts w:ascii="Arial" w:eastAsia="Arial" w:hAnsi="Arial" w:cs="Arial"/>
          <w:b/>
          <w:u w:val="single"/>
        </w:rPr>
      </w:pPr>
    </w:p>
    <w:p w14:paraId="06CE8F1C" w14:textId="77777777" w:rsidR="00B464D8" w:rsidRDefault="00B464D8" w:rsidP="00B464D8">
      <w:pPr>
        <w:rPr>
          <w:rFonts w:ascii="Arial" w:eastAsia="Arial" w:hAnsi="Arial" w:cs="Arial"/>
          <w:b/>
          <w:u w:val="single"/>
        </w:rPr>
      </w:pPr>
      <w:r>
        <w:rPr>
          <w:rFonts w:ascii="Arial" w:eastAsia="Arial" w:hAnsi="Arial" w:cs="Arial"/>
          <w:b/>
          <w:u w:val="single"/>
        </w:rPr>
        <w:t>Who should I contact for further information?</w:t>
      </w:r>
    </w:p>
    <w:p w14:paraId="3D54DBE8" w14:textId="77777777" w:rsidR="00B464D8" w:rsidRDefault="00B464D8" w:rsidP="00B464D8">
      <w:pPr>
        <w:rPr>
          <w:rFonts w:ascii="Arial" w:eastAsia="Arial" w:hAnsi="Arial" w:cs="Arial"/>
        </w:rPr>
      </w:pPr>
      <w:r>
        <w:rPr>
          <w:rFonts w:ascii="Arial" w:eastAsia="Arial" w:hAnsi="Arial" w:cs="Arial"/>
        </w:rPr>
        <w:t>If you have any questions or require more information about this study, please contact any of the research team below and we will answer any questions you may have.</w:t>
      </w:r>
    </w:p>
    <w:p w14:paraId="7B853459" w14:textId="77777777" w:rsidR="00B464D8" w:rsidRDefault="00B464D8" w:rsidP="00B464D8">
      <w:pPr>
        <w:rPr>
          <w:rFonts w:ascii="Arial" w:eastAsia="Arial" w:hAnsi="Arial" w:cs="Arial"/>
        </w:rPr>
      </w:pPr>
    </w:p>
    <w:p w14:paraId="4036336B" w14:textId="77777777" w:rsidR="00B464D8" w:rsidRDefault="00B464D8" w:rsidP="00B464D8">
      <w:pPr>
        <w:rPr>
          <w:rFonts w:ascii="Arial" w:eastAsia="Arial" w:hAnsi="Arial" w:cs="Arial"/>
        </w:rPr>
      </w:pPr>
      <w:r>
        <w:rPr>
          <w:rFonts w:ascii="Arial" w:eastAsia="Arial" w:hAnsi="Arial" w:cs="Arial"/>
        </w:rPr>
        <w:t xml:space="preserve">Angelique </w:t>
      </w:r>
      <w:proofErr w:type="spellStart"/>
      <w:r>
        <w:rPr>
          <w:rFonts w:ascii="Arial" w:eastAsia="Arial" w:hAnsi="Arial" w:cs="Arial"/>
        </w:rPr>
        <w:t>Marcou</w:t>
      </w:r>
      <w:proofErr w:type="spellEnd"/>
    </w:p>
    <w:p w14:paraId="7A5F57B9" w14:textId="77777777" w:rsidR="00B464D8" w:rsidRPr="00FE1DAE" w:rsidRDefault="00B464D8" w:rsidP="00B464D8">
      <w:pPr>
        <w:rPr>
          <w:rFonts w:ascii="Arial" w:eastAsia="Arial" w:hAnsi="Arial" w:cs="Arial"/>
        </w:rPr>
      </w:pPr>
      <w:r w:rsidRPr="00FE1DAE">
        <w:rPr>
          <w:rFonts w:ascii="Arial" w:eastAsia="Arial" w:hAnsi="Arial" w:cs="Arial"/>
        </w:rPr>
        <w:t xml:space="preserve">Trainee Clinical Psychologist &amp; Lead researcher </w:t>
      </w:r>
    </w:p>
    <w:p w14:paraId="36B55BD4" w14:textId="77777777" w:rsidR="00B464D8" w:rsidRPr="00FE1DAE" w:rsidRDefault="004740D7" w:rsidP="00B464D8">
      <w:pPr>
        <w:rPr>
          <w:rFonts w:ascii="Arial" w:eastAsia="Arial" w:hAnsi="Arial" w:cs="Arial"/>
        </w:rPr>
      </w:pPr>
      <w:hyperlink r:id="rId50" w:history="1">
        <w:r w:rsidR="00B464D8" w:rsidRPr="00FE1DAE">
          <w:rPr>
            <w:rStyle w:val="Hyperlink"/>
          </w:rPr>
          <w:t>l024074h@student.staffs.ac.uk</w:t>
        </w:r>
      </w:hyperlink>
    </w:p>
    <w:p w14:paraId="6690A529" w14:textId="77777777" w:rsidR="00B464D8" w:rsidRDefault="00B464D8" w:rsidP="00B464D8">
      <w:pPr>
        <w:rPr>
          <w:rFonts w:ascii="Arial" w:eastAsia="Arial" w:hAnsi="Arial" w:cs="Arial"/>
        </w:rPr>
      </w:pPr>
    </w:p>
    <w:p w14:paraId="561D0B3B" w14:textId="77777777" w:rsidR="00B464D8" w:rsidRPr="00FE1DAE" w:rsidRDefault="00B464D8" w:rsidP="00B464D8">
      <w:pPr>
        <w:rPr>
          <w:rFonts w:ascii="Arial" w:eastAsia="Arial" w:hAnsi="Arial" w:cs="Arial"/>
        </w:rPr>
      </w:pPr>
      <w:r w:rsidRPr="00FE1DAE">
        <w:rPr>
          <w:rFonts w:ascii="Arial" w:eastAsia="Arial" w:hAnsi="Arial" w:cs="Arial"/>
        </w:rPr>
        <w:t xml:space="preserve">Susan </w:t>
      </w:r>
      <w:proofErr w:type="spellStart"/>
      <w:r w:rsidRPr="00FE1DAE">
        <w:rPr>
          <w:rFonts w:ascii="Arial" w:eastAsia="Arial" w:hAnsi="Arial" w:cs="Arial"/>
        </w:rPr>
        <w:t>Ledwith</w:t>
      </w:r>
      <w:proofErr w:type="spellEnd"/>
      <w:r w:rsidRPr="00FE1DAE">
        <w:rPr>
          <w:rFonts w:ascii="Arial" w:eastAsia="Arial" w:hAnsi="Arial" w:cs="Arial"/>
        </w:rPr>
        <w:t xml:space="preserve"> </w:t>
      </w:r>
      <w:r w:rsidRPr="00FE1DAE">
        <w:rPr>
          <w:rFonts w:ascii="Arial" w:eastAsia="Arial" w:hAnsi="Arial" w:cs="Arial"/>
        </w:rPr>
        <w:tab/>
      </w:r>
      <w:r w:rsidRPr="00FE1DAE">
        <w:rPr>
          <w:rFonts w:ascii="Arial" w:eastAsia="Arial" w:hAnsi="Arial" w:cs="Arial"/>
        </w:rPr>
        <w:tab/>
      </w:r>
      <w:r w:rsidRPr="00FE1DAE">
        <w:rPr>
          <w:rFonts w:ascii="Arial" w:eastAsia="Arial" w:hAnsi="Arial" w:cs="Arial"/>
        </w:rPr>
        <w:tab/>
      </w:r>
      <w:r w:rsidRPr="00FE1DAE">
        <w:rPr>
          <w:rFonts w:ascii="Arial" w:eastAsia="Arial" w:hAnsi="Arial" w:cs="Arial"/>
        </w:rPr>
        <w:tab/>
      </w:r>
      <w:r>
        <w:rPr>
          <w:rFonts w:ascii="Arial" w:eastAsia="Arial" w:hAnsi="Arial" w:cs="Arial"/>
        </w:rPr>
        <w:tab/>
      </w:r>
      <w:r w:rsidRPr="00FE1DAE">
        <w:rPr>
          <w:rFonts w:ascii="Arial" w:eastAsia="Arial" w:hAnsi="Arial" w:cs="Arial"/>
        </w:rPr>
        <w:t xml:space="preserve">Dr Michelle Rydon-Grange </w:t>
      </w:r>
    </w:p>
    <w:p w14:paraId="3344C182" w14:textId="77777777" w:rsidR="00B464D8" w:rsidRPr="00FE1DAE" w:rsidRDefault="00B464D8" w:rsidP="00B464D8">
      <w:pPr>
        <w:rPr>
          <w:rFonts w:ascii="Arial" w:eastAsia="Arial" w:hAnsi="Arial" w:cs="Arial"/>
        </w:rPr>
      </w:pPr>
      <w:r w:rsidRPr="00FE1DAE">
        <w:rPr>
          <w:rFonts w:ascii="Arial" w:eastAsia="Arial" w:hAnsi="Arial" w:cs="Arial"/>
        </w:rPr>
        <w:t xml:space="preserve">Senior Lecturer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Pr="00FE1DAE">
        <w:rPr>
          <w:rFonts w:ascii="Arial" w:eastAsia="Arial" w:hAnsi="Arial" w:cs="Arial"/>
        </w:rPr>
        <w:tab/>
        <w:t>Prison Clinical Psychologist</w:t>
      </w:r>
      <w:r w:rsidRPr="00FE1DAE">
        <w:rPr>
          <w:rFonts w:ascii="Arial" w:eastAsia="Arial" w:hAnsi="Arial" w:cs="Arial"/>
        </w:rPr>
        <w:tab/>
      </w:r>
      <w:r w:rsidRPr="00FE1DAE">
        <w:rPr>
          <w:rFonts w:ascii="Arial" w:eastAsia="Arial" w:hAnsi="Arial" w:cs="Arial"/>
        </w:rPr>
        <w:tab/>
      </w:r>
    </w:p>
    <w:p w14:paraId="6FC0615B" w14:textId="77777777" w:rsidR="00B464D8" w:rsidRPr="00FE1DAE" w:rsidRDefault="00B464D8" w:rsidP="00B464D8">
      <w:pPr>
        <w:rPr>
          <w:rFonts w:ascii="Arial" w:hAnsi="Arial" w:cs="Arial"/>
        </w:rPr>
      </w:pPr>
      <w:r w:rsidRPr="00FE1DAE">
        <w:rPr>
          <w:rFonts w:ascii="Arial" w:eastAsia="Arial" w:hAnsi="Arial" w:cs="Arial"/>
          <w:b/>
        </w:rPr>
        <w:t>Study Supervisor</w:t>
      </w:r>
      <w:r>
        <w:rPr>
          <w:rFonts w:ascii="Arial" w:eastAsia="Arial" w:hAnsi="Arial" w:cs="Arial"/>
          <w:b/>
        </w:rPr>
        <w:t>:</w:t>
      </w:r>
      <w:r w:rsidRPr="00FE1DAE">
        <w:rPr>
          <w:rFonts w:ascii="Arial" w:eastAsia="Arial" w:hAnsi="Arial" w:cs="Arial"/>
          <w:b/>
        </w:rPr>
        <w:t xml:space="preserve"> </w:t>
      </w:r>
      <w:r w:rsidRPr="00FE1DAE">
        <w:rPr>
          <w:rFonts w:ascii="Arial" w:hAnsi="Arial" w:cs="Arial"/>
          <w:color w:val="1D1D1B"/>
        </w:rPr>
        <w:t>01782 294774</w:t>
      </w:r>
      <w:r w:rsidRPr="00FE1DAE">
        <w:rPr>
          <w:rFonts w:ascii="Arial" w:eastAsia="Arial" w:hAnsi="Arial" w:cs="Arial"/>
        </w:rPr>
        <w:tab/>
      </w:r>
      <w:r w:rsidRPr="00FE1DAE">
        <w:rPr>
          <w:rFonts w:ascii="Arial" w:eastAsia="Arial" w:hAnsi="Arial" w:cs="Arial"/>
        </w:rPr>
        <w:tab/>
      </w:r>
      <w:r>
        <w:rPr>
          <w:rFonts w:ascii="Arial" w:eastAsia="Arial" w:hAnsi="Arial" w:cs="Arial"/>
        </w:rPr>
        <w:tab/>
      </w:r>
      <w:r w:rsidRPr="00FE1DAE">
        <w:rPr>
          <w:rFonts w:ascii="Arial" w:eastAsia="Arial" w:hAnsi="Arial" w:cs="Arial"/>
          <w:b/>
        </w:rPr>
        <w:t xml:space="preserve">Study Supervisor </w:t>
      </w:r>
      <w:r>
        <w:rPr>
          <w:rFonts w:ascii="Arial" w:hAnsi="Arial" w:cs="Arial"/>
          <w:bCs/>
          <w:lang w:val="en-US"/>
        </w:rPr>
        <w:t xml:space="preserve"> </w:t>
      </w:r>
      <w:r w:rsidRPr="00FE1DAE">
        <w:rPr>
          <w:rFonts w:ascii="Arial" w:hAnsi="Arial" w:cs="Arial"/>
        </w:rPr>
        <w:t>(01902) 533465</w:t>
      </w:r>
    </w:p>
    <w:p w14:paraId="4263C4B0" w14:textId="77777777" w:rsidR="00B464D8" w:rsidRPr="00FE1DAE" w:rsidRDefault="004740D7" w:rsidP="00B464D8">
      <w:hyperlink r:id="rId51" w:history="1">
        <w:r w:rsidR="00B464D8" w:rsidRPr="00FE1DAE">
          <w:rPr>
            <w:rStyle w:val="Hyperlink"/>
            <w:rFonts w:ascii="Arial" w:hAnsi="Arial" w:cs="Arial"/>
          </w:rPr>
          <w:t>Susan.ledwith@staffs.ac.uk</w:t>
        </w:r>
      </w:hyperlink>
      <w:r w:rsidR="00B464D8" w:rsidRPr="00FE1DAE">
        <w:rPr>
          <w:rFonts w:ascii="Arial" w:hAnsi="Arial" w:cs="Arial"/>
        </w:rPr>
        <w:tab/>
      </w:r>
      <w:r w:rsidR="00B464D8" w:rsidRPr="00FE1DAE">
        <w:rPr>
          <w:rFonts w:ascii="Arial" w:hAnsi="Arial" w:cs="Arial"/>
        </w:rPr>
        <w:tab/>
      </w:r>
      <w:r w:rsidR="00B464D8" w:rsidRPr="00FE1DAE">
        <w:rPr>
          <w:rFonts w:ascii="Arial" w:hAnsi="Arial" w:cs="Arial"/>
        </w:rPr>
        <w:tab/>
      </w:r>
      <w:r w:rsidR="00B464D8" w:rsidRPr="00FE1DAE">
        <w:rPr>
          <w:rFonts w:ascii="Arial" w:hAnsi="Arial" w:cs="Arial"/>
        </w:rPr>
        <w:tab/>
      </w:r>
      <w:hyperlink r:id="rId52" w:tgtFrame="_blank" w:history="1">
        <w:r w:rsidR="00B464D8" w:rsidRPr="00FE1DAE">
          <w:rPr>
            <w:rStyle w:val="Hyperlink"/>
            <w:rFonts w:ascii="Arial" w:hAnsi="Arial" w:cs="Arial"/>
          </w:rPr>
          <w:t>Michelle.Rydon.Grange@mpft.nhs.uk</w:t>
        </w:r>
      </w:hyperlink>
      <w:r w:rsidR="00B464D8">
        <w:rPr>
          <w:rFonts w:ascii="Arial" w:eastAsia="Arial" w:hAnsi="Arial" w:cs="Arial"/>
          <w:b/>
          <w:sz w:val="20"/>
        </w:rPr>
        <w:tab/>
      </w:r>
      <w:r w:rsidR="00B464D8">
        <w:rPr>
          <w:rFonts w:ascii="Arial" w:eastAsia="Arial" w:hAnsi="Arial" w:cs="Arial"/>
          <w:sz w:val="20"/>
        </w:rPr>
        <w:t xml:space="preserve">       </w:t>
      </w:r>
    </w:p>
    <w:p w14:paraId="087D6BAF" w14:textId="77777777" w:rsidR="00B464D8" w:rsidRDefault="00B464D8" w:rsidP="00B464D8">
      <w:pPr>
        <w:rPr>
          <w:bCs/>
          <w:lang w:val="en-US"/>
        </w:rPr>
      </w:pPr>
      <w:r>
        <w:rPr>
          <w:rFonts w:ascii="Arial" w:eastAsia="Arial" w:hAnsi="Arial" w:cs="Arial"/>
          <w:sz w:val="20"/>
        </w:rPr>
        <w:tab/>
      </w:r>
      <w:r>
        <w:rPr>
          <w:rFonts w:ascii="Arial" w:eastAsia="Arial" w:hAnsi="Arial" w:cs="Arial"/>
          <w:sz w:val="20"/>
        </w:rPr>
        <w:tab/>
        <w:t xml:space="preserve">    </w:t>
      </w:r>
      <w:r>
        <w:rPr>
          <w:rFonts w:ascii="Arial" w:eastAsia="Arial" w:hAnsi="Arial" w:cs="Arial"/>
          <w:b/>
          <w:sz w:val="20"/>
        </w:rPr>
        <w:tab/>
      </w:r>
      <w:r>
        <w:rPr>
          <w:rFonts w:ascii="Arial" w:eastAsia="Arial" w:hAnsi="Arial" w:cs="Arial"/>
          <w:b/>
          <w:sz w:val="20"/>
        </w:rPr>
        <w:tab/>
      </w:r>
      <w:r>
        <w:rPr>
          <w:rFonts w:ascii="Arial" w:eastAsia="Arial" w:hAnsi="Arial" w:cs="Arial"/>
          <w:b/>
          <w:sz w:val="20"/>
        </w:rPr>
        <w:tab/>
      </w:r>
      <w:r>
        <w:rPr>
          <w:rFonts w:ascii="Arial" w:eastAsia="Arial" w:hAnsi="Arial" w:cs="Arial"/>
          <w:b/>
          <w:sz w:val="20"/>
        </w:rPr>
        <w:tab/>
      </w:r>
      <w:r>
        <w:rPr>
          <w:rFonts w:ascii="Arial" w:eastAsia="Arial" w:hAnsi="Arial" w:cs="Arial"/>
          <w:b/>
          <w:sz w:val="20"/>
        </w:rPr>
        <w:tab/>
      </w:r>
    </w:p>
    <w:p w14:paraId="4E98C096" w14:textId="77777777" w:rsidR="00B464D8" w:rsidRDefault="00B464D8" w:rsidP="00B464D8">
      <w:pPr>
        <w:rPr>
          <w:rFonts w:ascii="Arial" w:eastAsia="Arial" w:hAnsi="Arial" w:cs="Arial"/>
          <w:b/>
          <w:u w:val="single"/>
        </w:rPr>
      </w:pPr>
      <w:r>
        <w:rPr>
          <w:bCs/>
          <w:lang w:val="en-US"/>
        </w:rPr>
        <w:tab/>
      </w:r>
      <w:r>
        <w:rPr>
          <w:bCs/>
          <w:lang w:val="en-US"/>
        </w:rPr>
        <w:tab/>
      </w:r>
    </w:p>
    <w:p w14:paraId="5521142E" w14:textId="77777777" w:rsidR="00B464D8" w:rsidRDefault="00B464D8" w:rsidP="00B464D8">
      <w:pPr>
        <w:tabs>
          <w:tab w:val="left" w:pos="1230"/>
        </w:tabs>
        <w:rPr>
          <w:rFonts w:ascii="Arial" w:eastAsia="Arial" w:hAnsi="Arial" w:cs="Arial"/>
          <w:b/>
        </w:rPr>
      </w:pPr>
      <w:r>
        <w:rPr>
          <w:rFonts w:ascii="Arial" w:eastAsia="Arial" w:hAnsi="Arial" w:cs="Arial"/>
          <w:b/>
          <w:bCs/>
          <w:color w:val="282828"/>
          <w:u w:val="single"/>
        </w:rPr>
        <w:t>What if I have further questions, or if something goes wrong?</w:t>
      </w:r>
    </w:p>
    <w:p w14:paraId="711012CF" w14:textId="77777777" w:rsidR="00B464D8" w:rsidRDefault="00B464D8" w:rsidP="00B464D8">
      <w:pPr>
        <w:shd w:val="clear" w:color="auto" w:fill="FFFFFF"/>
        <w:rPr>
          <w:rFonts w:ascii="Arial" w:eastAsia="Arial" w:hAnsi="Arial" w:cs="Arial"/>
          <w:color w:val="282828"/>
        </w:rPr>
      </w:pPr>
      <w:r w:rsidRPr="008E14B9">
        <w:rPr>
          <w:rFonts w:ascii="Arial" w:eastAsia="Arial" w:hAnsi="Arial" w:cs="Arial"/>
          <w:color w:val="282828"/>
        </w:rPr>
        <w:t xml:space="preserve">If this study has harmed you in any way or if you wish to make a complaint about the conduct of the study you can contact </w:t>
      </w:r>
      <w:r>
        <w:rPr>
          <w:rFonts w:ascii="Arial" w:eastAsia="Arial" w:hAnsi="Arial" w:cs="Arial"/>
          <w:color w:val="282828"/>
        </w:rPr>
        <w:t>the study supervisor or the Chair of the Staffordshire University Ethics Committee</w:t>
      </w:r>
      <w:r w:rsidRPr="008E14B9">
        <w:rPr>
          <w:rFonts w:ascii="Arial" w:eastAsia="Arial" w:hAnsi="Arial" w:cs="Arial"/>
          <w:color w:val="282828"/>
        </w:rPr>
        <w:t xml:space="preserve"> for further advice and information: </w:t>
      </w:r>
    </w:p>
    <w:p w14:paraId="10AE70D6" w14:textId="77777777" w:rsidR="00B464D8" w:rsidRDefault="00B464D8" w:rsidP="00B464D8">
      <w:pPr>
        <w:shd w:val="clear" w:color="auto" w:fill="FFFFFF"/>
        <w:rPr>
          <w:rFonts w:ascii="Arial" w:eastAsia="Arial" w:hAnsi="Arial" w:cs="Arial"/>
          <w:color w:val="282828"/>
        </w:rPr>
      </w:pPr>
    </w:p>
    <w:p w14:paraId="0F2B68EF" w14:textId="77777777" w:rsidR="00B464D8" w:rsidRDefault="00B464D8" w:rsidP="00B464D8">
      <w:pPr>
        <w:shd w:val="clear" w:color="auto" w:fill="FFFFFF"/>
        <w:rPr>
          <w:rFonts w:ascii="Arial" w:eastAsia="Arial" w:hAnsi="Arial" w:cs="Arial"/>
          <w:color w:val="282828"/>
        </w:rPr>
      </w:pPr>
    </w:p>
    <w:p w14:paraId="0F654C3A" w14:textId="77777777" w:rsidR="00B464D8" w:rsidRDefault="00B464D8" w:rsidP="00B464D8">
      <w:pPr>
        <w:shd w:val="clear" w:color="auto" w:fill="FFFFFF"/>
        <w:rPr>
          <w:rFonts w:ascii="Arial" w:eastAsia="Arial" w:hAnsi="Arial" w:cs="Arial"/>
          <w:color w:val="282828"/>
        </w:rPr>
      </w:pPr>
      <w:r>
        <w:rPr>
          <w:rFonts w:ascii="Arial" w:eastAsia="Arial" w:hAnsi="Arial" w:cs="Arial"/>
          <w:color w:val="282828"/>
        </w:rPr>
        <w:t>Staffordshire University Ethics Chair: Dr Tim Horne</w:t>
      </w:r>
    </w:p>
    <w:p w14:paraId="3C2A17C6" w14:textId="77777777" w:rsidR="00B464D8" w:rsidRDefault="00B464D8" w:rsidP="00B464D8">
      <w:pPr>
        <w:shd w:val="clear" w:color="auto" w:fill="FFFFFF"/>
        <w:rPr>
          <w:rFonts w:ascii="Arial" w:eastAsia="Arial" w:hAnsi="Arial" w:cs="Arial"/>
          <w:color w:val="282828"/>
        </w:rPr>
      </w:pPr>
      <w:r>
        <w:rPr>
          <w:rFonts w:ascii="Arial" w:eastAsia="Arial" w:hAnsi="Arial" w:cs="Arial"/>
          <w:color w:val="282828"/>
        </w:rPr>
        <w:t>Research, Innovation and impact services</w:t>
      </w:r>
    </w:p>
    <w:p w14:paraId="35DEE471" w14:textId="77777777" w:rsidR="00B464D8" w:rsidRDefault="00B464D8" w:rsidP="00B464D8">
      <w:pPr>
        <w:shd w:val="clear" w:color="auto" w:fill="FFFFFF"/>
        <w:rPr>
          <w:rFonts w:ascii="Arial" w:eastAsia="Arial" w:hAnsi="Arial" w:cs="Arial"/>
          <w:color w:val="282828"/>
        </w:rPr>
      </w:pPr>
      <w:r>
        <w:rPr>
          <w:rFonts w:ascii="Arial" w:eastAsia="Arial" w:hAnsi="Arial" w:cs="Arial"/>
          <w:color w:val="282828"/>
        </w:rPr>
        <w:t xml:space="preserve">Cadman building, </w:t>
      </w:r>
      <w:proofErr w:type="spellStart"/>
      <w:r>
        <w:rPr>
          <w:rFonts w:ascii="Arial" w:eastAsia="Arial" w:hAnsi="Arial" w:cs="Arial"/>
          <w:color w:val="282828"/>
        </w:rPr>
        <w:t>Satffordshire</w:t>
      </w:r>
      <w:proofErr w:type="spellEnd"/>
      <w:r>
        <w:rPr>
          <w:rFonts w:ascii="Arial" w:eastAsia="Arial" w:hAnsi="Arial" w:cs="Arial"/>
          <w:color w:val="282828"/>
        </w:rPr>
        <w:t xml:space="preserve"> University</w:t>
      </w:r>
    </w:p>
    <w:p w14:paraId="42EE90E7" w14:textId="77777777" w:rsidR="00B464D8" w:rsidRDefault="00B464D8" w:rsidP="00B464D8">
      <w:pPr>
        <w:shd w:val="clear" w:color="auto" w:fill="FFFFFF"/>
        <w:rPr>
          <w:rFonts w:ascii="Arial" w:eastAsia="Arial" w:hAnsi="Arial" w:cs="Arial"/>
          <w:color w:val="282828"/>
        </w:rPr>
      </w:pPr>
      <w:r>
        <w:rPr>
          <w:rFonts w:ascii="Arial" w:eastAsia="Arial" w:hAnsi="Arial" w:cs="Arial"/>
          <w:color w:val="282828"/>
        </w:rPr>
        <w:t>College Road, Stoke on Trent, ST4 2DF</w:t>
      </w:r>
    </w:p>
    <w:p w14:paraId="5539BD31" w14:textId="77777777" w:rsidR="00B464D8" w:rsidRDefault="004740D7" w:rsidP="00B464D8">
      <w:pPr>
        <w:shd w:val="clear" w:color="auto" w:fill="FFFFFF"/>
        <w:rPr>
          <w:rFonts w:ascii="Arial" w:eastAsia="Arial" w:hAnsi="Arial" w:cs="Arial"/>
          <w:color w:val="282828"/>
        </w:rPr>
      </w:pPr>
      <w:hyperlink r:id="rId53" w:history="1">
        <w:r w:rsidR="00B464D8" w:rsidRPr="00166F34">
          <w:rPr>
            <w:rStyle w:val="Hyperlink"/>
            <w:rFonts w:ascii="Arial" w:eastAsia="Arial" w:hAnsi="Arial" w:cs="Arial"/>
          </w:rPr>
          <w:t>Time.horne@staffs.ac.uk</w:t>
        </w:r>
      </w:hyperlink>
    </w:p>
    <w:p w14:paraId="231BE163" w14:textId="77777777" w:rsidR="00B464D8" w:rsidRPr="008E14B9" w:rsidRDefault="00B464D8" w:rsidP="00B464D8">
      <w:pPr>
        <w:shd w:val="clear" w:color="auto" w:fill="FFFFFF"/>
        <w:rPr>
          <w:rFonts w:ascii="Arial" w:hAnsi="Arial" w:cs="Arial"/>
          <w:color w:val="282828"/>
        </w:rPr>
      </w:pPr>
      <w:r>
        <w:rPr>
          <w:rFonts w:ascii="Arial" w:eastAsia="Arial" w:hAnsi="Arial" w:cs="Arial"/>
          <w:color w:val="282828"/>
        </w:rPr>
        <w:t>+441782295722</w:t>
      </w:r>
    </w:p>
    <w:p w14:paraId="7FA24B9B" w14:textId="77777777" w:rsidR="00B464D8" w:rsidRDefault="00B464D8" w:rsidP="00B464D8">
      <w:pPr>
        <w:shd w:val="clear" w:color="auto" w:fill="FFFFFF"/>
        <w:rPr>
          <w:rFonts w:ascii="Arial" w:eastAsia="Arial" w:hAnsi="Arial" w:cs="Arial"/>
          <w:b/>
          <w:sz w:val="23"/>
        </w:rPr>
      </w:pPr>
    </w:p>
    <w:p w14:paraId="103B85CD" w14:textId="09604621" w:rsidR="00B464D8" w:rsidRPr="007517AD" w:rsidRDefault="00B464D8" w:rsidP="00B464D8">
      <w:pPr>
        <w:rPr>
          <w:rFonts w:ascii="Arial" w:hAnsi="Arial" w:cs="Arial"/>
          <w:b/>
        </w:rPr>
      </w:pPr>
      <w:r>
        <w:rPr>
          <w:rFonts w:ascii="Arial" w:eastAsia="Arial" w:hAnsi="Arial" w:cs="Arial"/>
          <w:b/>
          <w:sz w:val="23"/>
        </w:rPr>
        <w:t>Thank you for reading this information sheet and for considering taking part in this research.</w:t>
      </w:r>
      <w:r>
        <w:br w:type="page"/>
      </w:r>
      <w:r w:rsidRPr="007517AD">
        <w:rPr>
          <w:rFonts w:ascii="Arial" w:hAnsi="Arial" w:cs="Arial"/>
          <w:b/>
          <w:u w:val="single"/>
        </w:rPr>
        <w:lastRenderedPageBreak/>
        <w:t xml:space="preserve">Appendix </w:t>
      </w:r>
      <w:r w:rsidR="00DD2B4A">
        <w:rPr>
          <w:rFonts w:ascii="Arial" w:hAnsi="Arial" w:cs="Arial"/>
          <w:b/>
          <w:u w:val="single"/>
        </w:rPr>
        <w:t>G</w:t>
      </w:r>
      <w:r w:rsidRPr="007517AD">
        <w:rPr>
          <w:rFonts w:ascii="Arial" w:hAnsi="Arial" w:cs="Arial"/>
          <w:b/>
          <w:u w:val="single"/>
        </w:rPr>
        <w:t xml:space="preserve"> –</w:t>
      </w:r>
      <w:r>
        <w:rPr>
          <w:rFonts w:ascii="Arial" w:hAnsi="Arial" w:cs="Arial"/>
          <w:b/>
          <w:u w:val="single"/>
        </w:rPr>
        <w:t>Participant Consent Form</w:t>
      </w:r>
    </w:p>
    <w:p w14:paraId="5688D320" w14:textId="77777777" w:rsidR="00B464D8" w:rsidRDefault="00B464D8" w:rsidP="00B464D8"/>
    <w:p w14:paraId="2358C61F" w14:textId="2BBA7BAD" w:rsidR="00D232B6" w:rsidRDefault="00B464D8" w:rsidP="00D232B6">
      <w:pPr>
        <w:spacing w:line="276" w:lineRule="auto"/>
        <w:rPr>
          <w:rFonts w:cstheme="minorHAnsi"/>
          <w:b/>
          <w:bCs/>
          <w:sz w:val="22"/>
          <w:szCs w:val="22"/>
        </w:rPr>
      </w:pPr>
      <w:r w:rsidRPr="00E3380A">
        <w:rPr>
          <w:rFonts w:cstheme="minorHAnsi"/>
          <w:b/>
          <w:bCs/>
        </w:rPr>
        <w:t xml:space="preserve">Project </w:t>
      </w:r>
      <w:r w:rsidRPr="00D232B6">
        <w:rPr>
          <w:rFonts w:cstheme="minorHAnsi"/>
          <w:b/>
          <w:bCs/>
          <w:sz w:val="22"/>
          <w:szCs w:val="22"/>
        </w:rPr>
        <w:t xml:space="preserve">Title: </w:t>
      </w:r>
      <w:r w:rsidR="00D232B6" w:rsidRPr="00D232B6">
        <w:rPr>
          <w:b/>
          <w:sz w:val="22"/>
          <w:szCs w:val="22"/>
        </w:rPr>
        <w:t>Exploring prison staffs’ experiences of young offender transitions from youth offending institutions to adult prisons</w:t>
      </w:r>
      <w:r w:rsidR="00D232B6" w:rsidRPr="00D232B6">
        <w:rPr>
          <w:rFonts w:cstheme="minorHAnsi"/>
          <w:b/>
          <w:bCs/>
          <w:sz w:val="22"/>
          <w:szCs w:val="22"/>
        </w:rPr>
        <w:t xml:space="preserve"> </w:t>
      </w:r>
    </w:p>
    <w:p w14:paraId="2C27541F" w14:textId="77777777" w:rsidR="00D232B6" w:rsidRDefault="00D232B6" w:rsidP="00D232B6">
      <w:pPr>
        <w:spacing w:line="276" w:lineRule="auto"/>
        <w:rPr>
          <w:rFonts w:cstheme="minorHAnsi"/>
          <w:b/>
          <w:bCs/>
          <w:sz w:val="22"/>
          <w:szCs w:val="22"/>
        </w:rPr>
      </w:pPr>
    </w:p>
    <w:p w14:paraId="7467BE4D" w14:textId="524201C5" w:rsidR="00B464D8" w:rsidRPr="00E3380A" w:rsidRDefault="00B464D8" w:rsidP="00D232B6">
      <w:pPr>
        <w:spacing w:line="276" w:lineRule="auto"/>
        <w:rPr>
          <w:rFonts w:cstheme="minorHAnsi"/>
          <w:bCs/>
        </w:rPr>
      </w:pPr>
      <w:r w:rsidRPr="00D232B6">
        <w:rPr>
          <w:rFonts w:cstheme="minorHAnsi"/>
          <w:b/>
          <w:bCs/>
          <w:sz w:val="22"/>
          <w:szCs w:val="22"/>
        </w:rPr>
        <w:t xml:space="preserve">Researcher: </w:t>
      </w:r>
      <w:r w:rsidRPr="00E3380A">
        <w:rPr>
          <w:rFonts w:cstheme="minorHAnsi"/>
          <w:bCs/>
        </w:rPr>
        <w:t xml:space="preserve">Angelique </w:t>
      </w:r>
      <w:proofErr w:type="spellStart"/>
      <w:r w:rsidRPr="00E3380A">
        <w:rPr>
          <w:rFonts w:cstheme="minorHAnsi"/>
          <w:bCs/>
        </w:rPr>
        <w:t>Marcou</w:t>
      </w:r>
      <w:proofErr w:type="spellEnd"/>
      <w:r w:rsidRPr="00E3380A">
        <w:rPr>
          <w:rFonts w:cstheme="minorHAnsi"/>
          <w:bCs/>
        </w:rPr>
        <w:t xml:space="preserve"> </w:t>
      </w:r>
      <w:r w:rsidRPr="00E3380A">
        <w:rPr>
          <w:rFonts w:cstheme="minorHAnsi"/>
          <w:bCs/>
        </w:rPr>
        <w:tab/>
      </w:r>
      <w:r w:rsidRPr="00E3380A">
        <w:rPr>
          <w:rFonts w:cstheme="minorHAnsi"/>
          <w:bCs/>
        </w:rPr>
        <w:tab/>
      </w:r>
      <w:r w:rsidRPr="00E3380A">
        <w:rPr>
          <w:rFonts w:cstheme="minorHAnsi"/>
          <w:bCs/>
        </w:rPr>
        <w:tab/>
      </w:r>
      <w:r w:rsidRPr="00E3380A">
        <w:rPr>
          <w:rFonts w:cstheme="minorHAnsi"/>
          <w:bCs/>
        </w:rPr>
        <w:tab/>
      </w:r>
      <w:r w:rsidRPr="00E3380A">
        <w:rPr>
          <w:rFonts w:cstheme="minorHAnsi"/>
          <w:bCs/>
        </w:rPr>
        <w:tab/>
      </w:r>
      <w:r w:rsidRPr="00E3380A">
        <w:rPr>
          <w:rFonts w:cstheme="minorHAnsi"/>
          <w:bCs/>
        </w:rPr>
        <w:tab/>
      </w:r>
      <w:r>
        <w:rPr>
          <w:rFonts w:cstheme="minorHAnsi"/>
          <w:bCs/>
        </w:rPr>
        <w:t xml:space="preserve"> </w:t>
      </w:r>
      <w:r w:rsidRPr="00E3380A">
        <w:rPr>
          <w:rFonts w:cstheme="minorHAnsi"/>
          <w:b/>
          <w:bCs/>
        </w:rPr>
        <w:t>Initial Box</w:t>
      </w:r>
    </w:p>
    <w:tbl>
      <w:tblPr>
        <w:tblW w:w="0" w:type="auto"/>
        <w:tblLook w:val="04A0" w:firstRow="1" w:lastRow="0" w:firstColumn="1" w:lastColumn="0" w:noHBand="0" w:noVBand="1"/>
      </w:tblPr>
      <w:tblGrid>
        <w:gridCol w:w="8497"/>
        <w:gridCol w:w="745"/>
      </w:tblGrid>
      <w:tr w:rsidR="00B464D8" w:rsidRPr="00E3380A" w14:paraId="04E84C0E" w14:textId="77777777" w:rsidTr="000E39E8">
        <w:tc>
          <w:tcPr>
            <w:tcW w:w="8497" w:type="dxa"/>
            <w:shd w:val="clear" w:color="auto" w:fill="auto"/>
          </w:tcPr>
          <w:p w14:paraId="4AFC805D" w14:textId="77777777" w:rsidR="00B464D8" w:rsidRDefault="00B464D8" w:rsidP="000E39E8">
            <w:pPr>
              <w:tabs>
                <w:tab w:val="left" w:pos="3600"/>
                <w:tab w:val="left" w:pos="6480"/>
              </w:tabs>
              <w:spacing w:line="276" w:lineRule="auto"/>
              <w:contextualSpacing/>
              <w:rPr>
                <w:rFonts w:cstheme="minorHAnsi"/>
              </w:rPr>
            </w:pPr>
          </w:p>
          <w:p w14:paraId="53D55B4E" w14:textId="77777777" w:rsidR="00B464D8" w:rsidRPr="00E3380A" w:rsidRDefault="00B464D8" w:rsidP="000E39E8">
            <w:pPr>
              <w:tabs>
                <w:tab w:val="left" w:pos="3600"/>
                <w:tab w:val="left" w:pos="6480"/>
              </w:tabs>
              <w:spacing w:line="276" w:lineRule="auto"/>
              <w:contextualSpacing/>
              <w:rPr>
                <w:rFonts w:cstheme="minorHAnsi"/>
              </w:rPr>
            </w:pPr>
            <w:r w:rsidRPr="00E3380A">
              <w:rPr>
                <w:rFonts w:cstheme="minorHAnsi"/>
              </w:rPr>
              <w:t xml:space="preserve">I have read and understood the Participant Information Sheet for the above study. </w:t>
            </w:r>
          </w:p>
          <w:p w14:paraId="3B1CB247" w14:textId="77777777" w:rsidR="00B464D8" w:rsidRPr="00E3380A" w:rsidRDefault="00B464D8" w:rsidP="000E39E8">
            <w:pPr>
              <w:tabs>
                <w:tab w:val="left" w:pos="3600"/>
                <w:tab w:val="left" w:pos="6480"/>
              </w:tabs>
              <w:spacing w:line="276" w:lineRule="auto"/>
              <w:contextualSpacing/>
              <w:rPr>
                <w:rFonts w:cstheme="minorHAnsi"/>
              </w:rPr>
            </w:pPr>
          </w:p>
          <w:p w14:paraId="56F019B2" w14:textId="77777777" w:rsidR="00B464D8" w:rsidRPr="00E3380A" w:rsidRDefault="00B464D8" w:rsidP="000E39E8">
            <w:pPr>
              <w:tabs>
                <w:tab w:val="left" w:pos="3600"/>
                <w:tab w:val="left" w:pos="6480"/>
              </w:tabs>
              <w:spacing w:line="276" w:lineRule="auto"/>
              <w:contextualSpacing/>
              <w:rPr>
                <w:rFonts w:cstheme="minorHAnsi"/>
              </w:rPr>
            </w:pPr>
            <w:r w:rsidRPr="00E3380A">
              <w:rPr>
                <w:rFonts w:cstheme="minorHAnsi"/>
              </w:rPr>
              <w:t xml:space="preserve">I have had </w:t>
            </w:r>
            <w:r>
              <w:rPr>
                <w:rFonts w:cstheme="minorHAnsi"/>
              </w:rPr>
              <w:t xml:space="preserve">time </w:t>
            </w:r>
            <w:r w:rsidRPr="00E3380A">
              <w:rPr>
                <w:rFonts w:cstheme="minorHAnsi"/>
              </w:rPr>
              <w:t>to think and ask questions about the study and have had my questions answered satisfactorily.</w:t>
            </w:r>
          </w:p>
          <w:p w14:paraId="54169B94" w14:textId="77777777" w:rsidR="00B464D8" w:rsidRPr="00E3380A" w:rsidRDefault="00B464D8" w:rsidP="000E39E8">
            <w:pPr>
              <w:tabs>
                <w:tab w:val="left" w:pos="3600"/>
                <w:tab w:val="left" w:pos="6480"/>
              </w:tabs>
              <w:spacing w:line="276" w:lineRule="auto"/>
              <w:contextualSpacing/>
              <w:rPr>
                <w:rFonts w:cstheme="minorHAnsi"/>
              </w:rPr>
            </w:pPr>
          </w:p>
        </w:tc>
        <w:tc>
          <w:tcPr>
            <w:tcW w:w="745" w:type="dxa"/>
            <w:shd w:val="clear" w:color="auto" w:fill="auto"/>
          </w:tcPr>
          <w:p w14:paraId="025B5569" w14:textId="77777777" w:rsidR="00B464D8" w:rsidRPr="00E3380A" w:rsidRDefault="00B464D8" w:rsidP="000E39E8">
            <w:pPr>
              <w:spacing w:line="276" w:lineRule="auto"/>
              <w:rPr>
                <w:rFonts w:cstheme="minorHAnsi"/>
                <w:b/>
                <w:bCs/>
              </w:rPr>
            </w:pPr>
            <w:r w:rsidRPr="00E3380A">
              <w:rPr>
                <w:rFonts w:cstheme="minorHAnsi"/>
                <w:noProof/>
              </w:rPr>
              <mc:AlternateContent>
                <mc:Choice Requires="wps">
                  <w:drawing>
                    <wp:anchor distT="0" distB="0" distL="114300" distR="114300" simplePos="0" relativeHeight="251639808" behindDoc="0" locked="0" layoutInCell="1" allowOverlap="1" wp14:anchorId="5F0BAE4D" wp14:editId="200FB019">
                      <wp:simplePos x="0" y="0"/>
                      <wp:positionH relativeFrom="column">
                        <wp:posOffset>160020</wp:posOffset>
                      </wp:positionH>
                      <wp:positionV relativeFrom="paragraph">
                        <wp:posOffset>2540</wp:posOffset>
                      </wp:positionV>
                      <wp:extent cx="301625" cy="233045"/>
                      <wp:effectExtent l="0" t="0" r="22225" b="14605"/>
                      <wp:wrapNone/>
                      <wp:docPr id="236" name="Rectangle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1A03B" id="Rectangle 236" o:spid="_x0000_s1026" style="position:absolute;margin-left:12.6pt;margin-top:.2pt;width:23.75pt;height:1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">
                      <o:lock v:ext="edit" aspectratio="t"/>
                    </v:rect>
                  </w:pict>
                </mc:Fallback>
              </mc:AlternateContent>
            </w:r>
            <w:r w:rsidRPr="00E3380A">
              <w:rPr>
                <w:rFonts w:cstheme="minorHAnsi"/>
                <w:noProof/>
              </w:rPr>
              <mc:AlternateContent>
                <mc:Choice Requires="wps">
                  <w:drawing>
                    <wp:anchor distT="0" distB="0" distL="114300" distR="114300" simplePos="0" relativeHeight="251646976" behindDoc="0" locked="0" layoutInCell="1" allowOverlap="1" wp14:anchorId="2313B578" wp14:editId="14E38062">
                      <wp:simplePos x="0" y="0"/>
                      <wp:positionH relativeFrom="column">
                        <wp:posOffset>161594</wp:posOffset>
                      </wp:positionH>
                      <wp:positionV relativeFrom="paragraph">
                        <wp:posOffset>601345</wp:posOffset>
                      </wp:positionV>
                      <wp:extent cx="301625" cy="233045"/>
                      <wp:effectExtent l="0" t="0" r="22225" b="14605"/>
                      <wp:wrapNone/>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B3E91" id="Rectangle 10" o:spid="_x0000_s1026" style="position:absolute;margin-left:12.7pt;margin-top:47.35pt;width:23.75pt;height:18.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">
                      <o:lock v:ext="edit" aspectratio="t"/>
                    </v:rect>
                  </w:pict>
                </mc:Fallback>
              </mc:AlternateContent>
            </w:r>
          </w:p>
        </w:tc>
      </w:tr>
      <w:tr w:rsidR="00B464D8" w:rsidRPr="00E3380A" w14:paraId="4B7EDBA3" w14:textId="77777777" w:rsidTr="000E39E8">
        <w:tc>
          <w:tcPr>
            <w:tcW w:w="8497" w:type="dxa"/>
            <w:shd w:val="clear" w:color="auto" w:fill="auto"/>
          </w:tcPr>
          <w:p w14:paraId="5EBA5D53" w14:textId="77777777" w:rsidR="00B464D8" w:rsidRDefault="00B464D8" w:rsidP="000E39E8">
            <w:pPr>
              <w:tabs>
                <w:tab w:val="left" w:pos="3600"/>
                <w:tab w:val="left" w:pos="6480"/>
              </w:tabs>
              <w:spacing w:line="276" w:lineRule="auto"/>
              <w:contextualSpacing/>
              <w:rPr>
                <w:rFonts w:cstheme="minorHAnsi"/>
              </w:rPr>
            </w:pPr>
            <w:r w:rsidRPr="00E3380A">
              <w:rPr>
                <w:rFonts w:cstheme="minorHAnsi"/>
              </w:rPr>
              <w:t>I understand that my participation in the study is voluntary</w:t>
            </w:r>
            <w:r>
              <w:rPr>
                <w:rFonts w:cstheme="minorHAnsi"/>
              </w:rPr>
              <w:t xml:space="preserve">, and </w:t>
            </w:r>
            <w:r w:rsidRPr="00E3380A">
              <w:rPr>
                <w:rFonts w:cstheme="minorHAnsi"/>
              </w:rPr>
              <w:t xml:space="preserve">I can withdraw </w:t>
            </w:r>
            <w:r>
              <w:rPr>
                <w:rFonts w:cstheme="minorHAnsi"/>
              </w:rPr>
              <w:t>2 weeks after the interview,</w:t>
            </w:r>
            <w:r w:rsidRPr="00E3380A">
              <w:rPr>
                <w:rFonts w:cstheme="minorHAnsi"/>
              </w:rPr>
              <w:t xml:space="preserve"> I do not have to give a reason </w:t>
            </w:r>
            <w:r>
              <w:rPr>
                <w:rFonts w:cstheme="minorHAnsi"/>
              </w:rPr>
              <w:t xml:space="preserve">for withdrawing. </w:t>
            </w:r>
          </w:p>
          <w:p w14:paraId="2E9B1861" w14:textId="77777777" w:rsidR="00B464D8" w:rsidRPr="00E3380A" w:rsidRDefault="00B464D8" w:rsidP="000E39E8">
            <w:pPr>
              <w:tabs>
                <w:tab w:val="left" w:pos="3600"/>
                <w:tab w:val="left" w:pos="6480"/>
              </w:tabs>
              <w:spacing w:line="276" w:lineRule="auto"/>
              <w:contextualSpacing/>
              <w:rPr>
                <w:rFonts w:cstheme="minorHAnsi"/>
              </w:rPr>
            </w:pPr>
          </w:p>
          <w:p w14:paraId="0F0306A0" w14:textId="77777777" w:rsidR="00B464D8" w:rsidRPr="00E3380A" w:rsidRDefault="00B464D8" w:rsidP="000E39E8">
            <w:pPr>
              <w:tabs>
                <w:tab w:val="left" w:pos="3600"/>
                <w:tab w:val="left" w:pos="6480"/>
              </w:tabs>
              <w:spacing w:line="276" w:lineRule="auto"/>
              <w:contextualSpacing/>
              <w:rPr>
                <w:rFonts w:cstheme="minorHAnsi"/>
              </w:rPr>
            </w:pPr>
            <w:r w:rsidRPr="00E3380A">
              <w:rPr>
                <w:rFonts w:cstheme="minorHAnsi"/>
              </w:rPr>
              <w:t xml:space="preserve">I am over 18 years old. </w:t>
            </w:r>
          </w:p>
          <w:p w14:paraId="0221E33F" w14:textId="77777777" w:rsidR="00B464D8" w:rsidRPr="00E3380A" w:rsidRDefault="00B464D8" w:rsidP="000E39E8">
            <w:pPr>
              <w:tabs>
                <w:tab w:val="left" w:pos="3600"/>
                <w:tab w:val="left" w:pos="6480"/>
              </w:tabs>
              <w:spacing w:line="276" w:lineRule="auto"/>
              <w:contextualSpacing/>
              <w:rPr>
                <w:rFonts w:cstheme="minorHAnsi"/>
              </w:rPr>
            </w:pPr>
          </w:p>
        </w:tc>
        <w:tc>
          <w:tcPr>
            <w:tcW w:w="745" w:type="dxa"/>
            <w:shd w:val="clear" w:color="auto" w:fill="auto"/>
          </w:tcPr>
          <w:p w14:paraId="6917A76C" w14:textId="77777777" w:rsidR="00B464D8" w:rsidRPr="00E3380A" w:rsidRDefault="00B464D8" w:rsidP="000E39E8">
            <w:pPr>
              <w:spacing w:line="276" w:lineRule="auto"/>
              <w:rPr>
                <w:rFonts w:cstheme="minorHAnsi"/>
                <w:b/>
                <w:bCs/>
              </w:rPr>
            </w:pPr>
            <w:r w:rsidRPr="00E3380A">
              <w:rPr>
                <w:rFonts w:cstheme="minorHAnsi"/>
                <w:noProof/>
              </w:rPr>
              <mc:AlternateContent>
                <mc:Choice Requires="wps">
                  <w:drawing>
                    <wp:anchor distT="0" distB="0" distL="114300" distR="114300" simplePos="0" relativeHeight="251645952" behindDoc="0" locked="0" layoutInCell="1" allowOverlap="1" wp14:anchorId="2928E798" wp14:editId="53F94CB7">
                      <wp:simplePos x="0" y="0"/>
                      <wp:positionH relativeFrom="column">
                        <wp:posOffset>180340</wp:posOffset>
                      </wp:positionH>
                      <wp:positionV relativeFrom="paragraph">
                        <wp:posOffset>628015</wp:posOffset>
                      </wp:positionV>
                      <wp:extent cx="301625" cy="233045"/>
                      <wp:effectExtent l="0" t="0" r="22225" b="14605"/>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1001" id="Rectangle 17" o:spid="_x0000_s1026" style="position:absolute;margin-left:14.2pt;margin-top:49.45pt;width:23.75pt;height:18.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">
                      <o:lock v:ext="edit" aspectratio="t"/>
                    </v:rect>
                  </w:pict>
                </mc:Fallback>
              </mc:AlternateContent>
            </w:r>
            <w:r w:rsidRPr="00E3380A">
              <w:rPr>
                <w:rFonts w:cstheme="minorHAnsi"/>
                <w:noProof/>
              </w:rPr>
              <mc:AlternateContent>
                <mc:Choice Requires="wps">
                  <w:drawing>
                    <wp:anchor distT="0" distB="0" distL="114300" distR="114300" simplePos="0" relativeHeight="251642880" behindDoc="0" locked="0" layoutInCell="1" allowOverlap="1" wp14:anchorId="1D2491E9" wp14:editId="1E00EB2A">
                      <wp:simplePos x="0" y="0"/>
                      <wp:positionH relativeFrom="column">
                        <wp:posOffset>174625</wp:posOffset>
                      </wp:positionH>
                      <wp:positionV relativeFrom="paragraph">
                        <wp:posOffset>20624</wp:posOffset>
                      </wp:positionV>
                      <wp:extent cx="301625" cy="233045"/>
                      <wp:effectExtent l="0" t="0" r="22225" b="14605"/>
                      <wp:wrapNone/>
                      <wp:docPr id="235" name="Rectangle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9869C" id="Rectangle 235" o:spid="_x0000_s1026" style="position:absolute;margin-left:13.75pt;margin-top:1.6pt;width:23.75pt;height:18.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">
                      <o:lock v:ext="edit" aspectratio="t"/>
                    </v:rect>
                  </w:pict>
                </mc:Fallback>
              </mc:AlternateContent>
            </w:r>
          </w:p>
        </w:tc>
      </w:tr>
      <w:tr w:rsidR="00B464D8" w:rsidRPr="00E3380A" w14:paraId="37AF6772" w14:textId="77777777" w:rsidTr="000E39E8">
        <w:trPr>
          <w:trHeight w:val="1694"/>
        </w:trPr>
        <w:tc>
          <w:tcPr>
            <w:tcW w:w="8497" w:type="dxa"/>
            <w:shd w:val="clear" w:color="auto" w:fill="auto"/>
          </w:tcPr>
          <w:p w14:paraId="5CBCE14B" w14:textId="77777777" w:rsidR="00B464D8" w:rsidRDefault="00B464D8" w:rsidP="000E39E8">
            <w:pPr>
              <w:tabs>
                <w:tab w:val="left" w:pos="3600"/>
                <w:tab w:val="left" w:pos="6480"/>
              </w:tabs>
              <w:spacing w:line="276" w:lineRule="auto"/>
              <w:contextualSpacing/>
              <w:rPr>
                <w:rFonts w:cstheme="minorHAnsi"/>
              </w:rPr>
            </w:pPr>
            <w:r w:rsidRPr="00E3380A">
              <w:rPr>
                <w:rFonts w:cstheme="minorHAnsi"/>
              </w:rPr>
              <w:t xml:space="preserve">I give permission for my interview to be audio recorded. </w:t>
            </w:r>
          </w:p>
          <w:p w14:paraId="551BD55C" w14:textId="77777777" w:rsidR="00B464D8" w:rsidRDefault="00B464D8" w:rsidP="000E39E8">
            <w:pPr>
              <w:tabs>
                <w:tab w:val="left" w:pos="3600"/>
                <w:tab w:val="left" w:pos="6480"/>
              </w:tabs>
              <w:spacing w:line="276" w:lineRule="auto"/>
              <w:contextualSpacing/>
              <w:rPr>
                <w:rFonts w:cstheme="minorHAnsi"/>
              </w:rPr>
            </w:pPr>
          </w:p>
          <w:p w14:paraId="27D4FF78" w14:textId="77777777" w:rsidR="00B464D8" w:rsidRPr="00E3380A" w:rsidRDefault="00B464D8" w:rsidP="000E39E8">
            <w:pPr>
              <w:tabs>
                <w:tab w:val="left" w:pos="3600"/>
                <w:tab w:val="left" w:pos="6480"/>
              </w:tabs>
              <w:spacing w:line="276" w:lineRule="auto"/>
              <w:contextualSpacing/>
              <w:rPr>
                <w:rFonts w:cstheme="minorHAnsi"/>
              </w:rPr>
            </w:pPr>
            <w:r>
              <w:rPr>
                <w:rFonts w:cstheme="minorHAnsi"/>
              </w:rPr>
              <w:t>I give permission for demographic information to be recorded for analysis purposes</w:t>
            </w:r>
          </w:p>
          <w:p w14:paraId="3159584A" w14:textId="77777777" w:rsidR="00B464D8" w:rsidRPr="00E3380A" w:rsidRDefault="00B464D8" w:rsidP="000E39E8">
            <w:pPr>
              <w:tabs>
                <w:tab w:val="left" w:pos="3600"/>
                <w:tab w:val="left" w:pos="6480"/>
              </w:tabs>
              <w:spacing w:line="276" w:lineRule="auto"/>
              <w:contextualSpacing/>
              <w:rPr>
                <w:rFonts w:cstheme="minorHAnsi"/>
              </w:rPr>
            </w:pPr>
          </w:p>
          <w:p w14:paraId="4B9CE37A" w14:textId="77777777" w:rsidR="00B464D8" w:rsidRDefault="00B464D8" w:rsidP="000E39E8">
            <w:pPr>
              <w:tabs>
                <w:tab w:val="left" w:pos="3600"/>
                <w:tab w:val="left" w:pos="6480"/>
              </w:tabs>
              <w:spacing w:line="276" w:lineRule="auto"/>
              <w:contextualSpacing/>
              <w:rPr>
                <w:rFonts w:cstheme="minorHAnsi"/>
              </w:rPr>
            </w:pPr>
            <w:r w:rsidRPr="00E3380A">
              <w:rPr>
                <w:rFonts w:cstheme="minorHAnsi"/>
              </w:rPr>
              <w:t>I understand that the anonymised information collected about me will be used in research publications.</w:t>
            </w:r>
          </w:p>
          <w:p w14:paraId="5CCF9BEE" w14:textId="77777777" w:rsidR="00B464D8" w:rsidRDefault="00B464D8" w:rsidP="000E39E8">
            <w:pPr>
              <w:tabs>
                <w:tab w:val="left" w:pos="3600"/>
                <w:tab w:val="left" w:pos="6480"/>
              </w:tabs>
              <w:spacing w:line="276" w:lineRule="auto"/>
              <w:contextualSpacing/>
              <w:rPr>
                <w:rFonts w:cstheme="minorHAnsi"/>
              </w:rPr>
            </w:pPr>
          </w:p>
          <w:p w14:paraId="239DE6C9" w14:textId="77777777" w:rsidR="00B464D8" w:rsidRPr="00E3380A" w:rsidRDefault="00B464D8" w:rsidP="000E39E8">
            <w:pPr>
              <w:tabs>
                <w:tab w:val="left" w:pos="3600"/>
                <w:tab w:val="left" w:pos="6480"/>
              </w:tabs>
              <w:spacing w:line="276" w:lineRule="auto"/>
              <w:contextualSpacing/>
              <w:rPr>
                <w:rFonts w:cstheme="minorHAnsi"/>
              </w:rPr>
            </w:pPr>
            <w:r>
              <w:rPr>
                <w:rFonts w:cstheme="minorHAnsi"/>
              </w:rPr>
              <w:t>I understand anonymised quotes from my interview will be used in the publication</w:t>
            </w:r>
          </w:p>
          <w:p w14:paraId="7BAB6104" w14:textId="77777777" w:rsidR="00B464D8" w:rsidRPr="00E3380A" w:rsidRDefault="00B464D8" w:rsidP="000E39E8">
            <w:pPr>
              <w:tabs>
                <w:tab w:val="left" w:pos="3600"/>
                <w:tab w:val="left" w:pos="6480"/>
              </w:tabs>
              <w:spacing w:line="276" w:lineRule="auto"/>
              <w:contextualSpacing/>
              <w:rPr>
                <w:rFonts w:cstheme="minorHAnsi"/>
              </w:rPr>
            </w:pPr>
          </w:p>
          <w:p w14:paraId="78B5D8E6" w14:textId="77777777" w:rsidR="00B464D8" w:rsidRPr="00E3380A" w:rsidRDefault="00B464D8" w:rsidP="000E39E8">
            <w:pPr>
              <w:tabs>
                <w:tab w:val="left" w:pos="3600"/>
                <w:tab w:val="left" w:pos="6480"/>
              </w:tabs>
              <w:spacing w:line="276" w:lineRule="auto"/>
              <w:contextualSpacing/>
              <w:rPr>
                <w:rFonts w:cstheme="minorHAnsi"/>
              </w:rPr>
            </w:pPr>
            <w:r w:rsidRPr="00E3380A">
              <w:rPr>
                <w:rFonts w:cstheme="minorHAnsi"/>
              </w:rPr>
              <w:t xml:space="preserve">I understand that the anonymised information collected about me will be stored in the University Clinical Psychology archives for up to ten years. </w:t>
            </w:r>
          </w:p>
        </w:tc>
        <w:tc>
          <w:tcPr>
            <w:tcW w:w="745" w:type="dxa"/>
            <w:shd w:val="clear" w:color="auto" w:fill="auto"/>
          </w:tcPr>
          <w:p w14:paraId="734EF8E5" w14:textId="77777777" w:rsidR="00B464D8" w:rsidRPr="00E3380A" w:rsidRDefault="00B464D8" w:rsidP="000E39E8">
            <w:pPr>
              <w:spacing w:line="276" w:lineRule="auto"/>
              <w:rPr>
                <w:rFonts w:cstheme="minorHAnsi"/>
                <w:b/>
                <w:bCs/>
              </w:rPr>
            </w:pPr>
            <w:r w:rsidRPr="00E3380A">
              <w:rPr>
                <w:rFonts w:cstheme="minorHAnsi"/>
                <w:noProof/>
              </w:rPr>
              <mc:AlternateContent>
                <mc:Choice Requires="wps">
                  <w:drawing>
                    <wp:anchor distT="0" distB="0" distL="114300" distR="114300" simplePos="0" relativeHeight="251670528" behindDoc="0" locked="0" layoutInCell="1" allowOverlap="1" wp14:anchorId="1C5E1865" wp14:editId="244A6634">
                      <wp:simplePos x="0" y="0"/>
                      <wp:positionH relativeFrom="column">
                        <wp:posOffset>211455</wp:posOffset>
                      </wp:positionH>
                      <wp:positionV relativeFrom="paragraph">
                        <wp:posOffset>1993900</wp:posOffset>
                      </wp:positionV>
                      <wp:extent cx="301625" cy="233045"/>
                      <wp:effectExtent l="0" t="0" r="22225" b="14605"/>
                      <wp:wrapNone/>
                      <wp:docPr id="238" name="Rectangle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1676C" id="Rectangle 238" o:spid="_x0000_s1026" style="position:absolute;margin-left:16.65pt;margin-top:157pt;width:23.75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">
                      <o:lock v:ext="edit" aspectratio="t"/>
                    </v:rect>
                  </w:pict>
                </mc:Fallback>
              </mc:AlternateContent>
            </w:r>
            <w:r w:rsidRPr="00E3380A">
              <w:rPr>
                <w:rFonts w:cstheme="minorHAnsi"/>
                <w:noProof/>
              </w:rPr>
              <mc:AlternateContent>
                <mc:Choice Requires="wps">
                  <w:drawing>
                    <wp:anchor distT="0" distB="0" distL="114300" distR="114300" simplePos="0" relativeHeight="251659264" behindDoc="0" locked="0" layoutInCell="1" allowOverlap="1" wp14:anchorId="3BB7F75B" wp14:editId="553F985B">
                      <wp:simplePos x="0" y="0"/>
                      <wp:positionH relativeFrom="column">
                        <wp:posOffset>206375</wp:posOffset>
                      </wp:positionH>
                      <wp:positionV relativeFrom="paragraph">
                        <wp:posOffset>1513840</wp:posOffset>
                      </wp:positionV>
                      <wp:extent cx="301625" cy="233045"/>
                      <wp:effectExtent l="0" t="0" r="22225" b="14605"/>
                      <wp:wrapNone/>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36030" id="Rectangle 14" o:spid="_x0000_s1026" style="position:absolute;margin-left:16.25pt;margin-top:119.2pt;width:23.75pt;height: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">
                      <o:lock v:ext="edit" aspectratio="t"/>
                    </v:rect>
                  </w:pict>
                </mc:Fallback>
              </mc:AlternateContent>
            </w:r>
            <w:r w:rsidRPr="00E3380A">
              <w:rPr>
                <w:rFonts w:cstheme="minorHAnsi"/>
                <w:noProof/>
              </w:rPr>
              <mc:AlternateContent>
                <mc:Choice Requires="wps">
                  <w:drawing>
                    <wp:anchor distT="0" distB="0" distL="114300" distR="114300" simplePos="0" relativeHeight="251666432" behindDoc="0" locked="0" layoutInCell="1" allowOverlap="1" wp14:anchorId="5C6D4D7B" wp14:editId="03C4AF22">
                      <wp:simplePos x="0" y="0"/>
                      <wp:positionH relativeFrom="column">
                        <wp:posOffset>191135</wp:posOffset>
                      </wp:positionH>
                      <wp:positionV relativeFrom="paragraph">
                        <wp:posOffset>942975</wp:posOffset>
                      </wp:positionV>
                      <wp:extent cx="301625" cy="233045"/>
                      <wp:effectExtent l="0" t="0" r="22225" b="14605"/>
                      <wp:wrapNone/>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B2076" id="Rectangle 15" o:spid="_x0000_s1026" style="position:absolute;margin-left:15.05pt;margin-top:74.25pt;width:23.75pt;height:1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">
                      <o:lock v:ext="edit" aspectratio="t"/>
                    </v:rect>
                  </w:pict>
                </mc:Fallback>
              </mc:AlternateContent>
            </w:r>
            <w:r w:rsidRPr="00E3380A">
              <w:rPr>
                <w:rFonts w:cstheme="minorHAnsi"/>
                <w:noProof/>
              </w:rPr>
              <mc:AlternateContent>
                <mc:Choice Requires="wps">
                  <w:drawing>
                    <wp:anchor distT="0" distB="0" distL="114300" distR="114300" simplePos="0" relativeHeight="251662336" behindDoc="0" locked="0" layoutInCell="1" allowOverlap="1" wp14:anchorId="52511269" wp14:editId="2B7F5730">
                      <wp:simplePos x="0" y="0"/>
                      <wp:positionH relativeFrom="column">
                        <wp:posOffset>191135</wp:posOffset>
                      </wp:positionH>
                      <wp:positionV relativeFrom="paragraph">
                        <wp:posOffset>477520</wp:posOffset>
                      </wp:positionV>
                      <wp:extent cx="301625" cy="233045"/>
                      <wp:effectExtent l="0" t="0" r="22225" b="14605"/>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C5598" id="Rectangle 11" o:spid="_x0000_s1026" style="position:absolute;margin-left:15.05pt;margin-top:37.6pt;width:23.75pt;height:1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">
                      <o:lock v:ext="edit" aspectratio="t"/>
                    </v:rect>
                  </w:pict>
                </mc:Fallback>
              </mc:AlternateContent>
            </w:r>
            <w:r w:rsidRPr="00E3380A">
              <w:rPr>
                <w:rFonts w:cstheme="minorHAnsi"/>
                <w:noProof/>
              </w:rPr>
              <mc:AlternateContent>
                <mc:Choice Requires="wps">
                  <w:drawing>
                    <wp:anchor distT="0" distB="0" distL="114300" distR="114300" simplePos="0" relativeHeight="251655168" behindDoc="0" locked="0" layoutInCell="1" allowOverlap="1" wp14:anchorId="1C283DC8" wp14:editId="4F4089E1">
                      <wp:simplePos x="0" y="0"/>
                      <wp:positionH relativeFrom="column">
                        <wp:posOffset>193675</wp:posOffset>
                      </wp:positionH>
                      <wp:positionV relativeFrom="paragraph">
                        <wp:posOffset>3810</wp:posOffset>
                      </wp:positionV>
                      <wp:extent cx="301625" cy="233045"/>
                      <wp:effectExtent l="0" t="0" r="22225" b="14605"/>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37B8" id="Rectangle 20" o:spid="_x0000_s1026" style="position:absolute;margin-left:15.25pt;margin-top:.3pt;width:23.75pt;height:1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">
                      <o:lock v:ext="edit" aspectratio="t"/>
                    </v:rect>
                  </w:pict>
                </mc:Fallback>
              </mc:AlternateContent>
            </w:r>
          </w:p>
        </w:tc>
      </w:tr>
      <w:tr w:rsidR="00B464D8" w:rsidRPr="00E3380A" w14:paraId="300D9F2F" w14:textId="77777777" w:rsidTr="000E39E8">
        <w:tc>
          <w:tcPr>
            <w:tcW w:w="8497" w:type="dxa"/>
            <w:shd w:val="clear" w:color="auto" w:fill="auto"/>
          </w:tcPr>
          <w:p w14:paraId="5F205CCD" w14:textId="77777777" w:rsidR="00B464D8" w:rsidRPr="00E3380A" w:rsidRDefault="00B464D8" w:rsidP="000E39E8">
            <w:pPr>
              <w:tabs>
                <w:tab w:val="left" w:pos="3600"/>
                <w:tab w:val="left" w:pos="6480"/>
              </w:tabs>
              <w:spacing w:line="276" w:lineRule="auto"/>
              <w:contextualSpacing/>
              <w:rPr>
                <w:rFonts w:cstheme="minorHAnsi"/>
              </w:rPr>
            </w:pPr>
          </w:p>
          <w:p w14:paraId="7794FCE3" w14:textId="77777777" w:rsidR="00B464D8" w:rsidRPr="00E3380A" w:rsidRDefault="00B464D8" w:rsidP="000E39E8">
            <w:pPr>
              <w:tabs>
                <w:tab w:val="left" w:pos="3600"/>
                <w:tab w:val="left" w:pos="6480"/>
              </w:tabs>
              <w:spacing w:line="276" w:lineRule="auto"/>
              <w:contextualSpacing/>
              <w:rPr>
                <w:rFonts w:cstheme="minorHAnsi"/>
              </w:rPr>
            </w:pPr>
            <w:r w:rsidRPr="00E3380A">
              <w:rPr>
                <w:rFonts w:cstheme="minorHAnsi"/>
              </w:rPr>
              <w:t>I would like to receive a report of the findings when the study is complete.</w:t>
            </w:r>
          </w:p>
          <w:p w14:paraId="29B67731" w14:textId="77777777" w:rsidR="00B464D8" w:rsidRPr="00E3380A" w:rsidRDefault="00B464D8" w:rsidP="000E39E8">
            <w:pPr>
              <w:tabs>
                <w:tab w:val="left" w:pos="3600"/>
                <w:tab w:val="left" w:pos="6480"/>
              </w:tabs>
              <w:spacing w:line="276" w:lineRule="auto"/>
              <w:ind w:left="360"/>
              <w:contextualSpacing/>
              <w:rPr>
                <w:rFonts w:cstheme="minorHAnsi"/>
              </w:rPr>
            </w:pPr>
          </w:p>
        </w:tc>
        <w:tc>
          <w:tcPr>
            <w:tcW w:w="745" w:type="dxa"/>
            <w:shd w:val="clear" w:color="auto" w:fill="auto"/>
          </w:tcPr>
          <w:p w14:paraId="58076DD6" w14:textId="77777777" w:rsidR="00B464D8" w:rsidRPr="00E3380A" w:rsidRDefault="00B464D8" w:rsidP="000E39E8">
            <w:pPr>
              <w:spacing w:line="276" w:lineRule="auto"/>
              <w:rPr>
                <w:rFonts w:cstheme="minorHAnsi"/>
                <w:b/>
                <w:bCs/>
              </w:rPr>
            </w:pPr>
            <w:r w:rsidRPr="00E3380A">
              <w:rPr>
                <w:rFonts w:cstheme="minorHAnsi"/>
                <w:b/>
                <w:bCs/>
                <w:noProof/>
              </w:rPr>
              <mc:AlternateContent>
                <mc:Choice Requires="wps">
                  <w:drawing>
                    <wp:anchor distT="0" distB="0" distL="114300" distR="114300" simplePos="0" relativeHeight="251643904" behindDoc="0" locked="0" layoutInCell="1" allowOverlap="1" wp14:anchorId="263942CE" wp14:editId="79F6547A">
                      <wp:simplePos x="0" y="0"/>
                      <wp:positionH relativeFrom="column">
                        <wp:posOffset>206375</wp:posOffset>
                      </wp:positionH>
                      <wp:positionV relativeFrom="paragraph">
                        <wp:posOffset>600710</wp:posOffset>
                      </wp:positionV>
                      <wp:extent cx="301625" cy="233045"/>
                      <wp:effectExtent l="0" t="0" r="22225" b="14605"/>
                      <wp:wrapNone/>
                      <wp:docPr id="237" name="Rectangle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96C25" id="Rectangle 237" o:spid="_x0000_s1026" style="position:absolute;margin-left:16.25pt;margin-top:47.3pt;width:23.75pt;height:1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">
                      <o:lock v:ext="edit" aspectratio="t"/>
                    </v:rect>
                  </w:pict>
                </mc:Fallback>
              </mc:AlternateContent>
            </w:r>
            <w:r w:rsidRPr="00E3380A">
              <w:rPr>
                <w:rFonts w:cstheme="minorHAnsi"/>
                <w:noProof/>
              </w:rPr>
              <mc:AlternateContent>
                <mc:Choice Requires="wps">
                  <w:drawing>
                    <wp:anchor distT="0" distB="0" distL="114300" distR="114300" simplePos="0" relativeHeight="251671552" behindDoc="0" locked="0" layoutInCell="1" allowOverlap="1" wp14:anchorId="7B9D6452" wp14:editId="7A13C10E">
                      <wp:simplePos x="0" y="0"/>
                      <wp:positionH relativeFrom="column">
                        <wp:posOffset>205105</wp:posOffset>
                      </wp:positionH>
                      <wp:positionV relativeFrom="paragraph">
                        <wp:posOffset>200660</wp:posOffset>
                      </wp:positionV>
                      <wp:extent cx="301625" cy="233045"/>
                      <wp:effectExtent l="0" t="0" r="22225" b="14605"/>
                      <wp:wrapNone/>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DC7FD" id="Rectangle 22" o:spid="_x0000_s1026" style="position:absolute;margin-left:16.15pt;margin-top:15.8pt;width:23.75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">
                      <o:lock v:ext="edit" aspectratio="t"/>
                    </v:rect>
                  </w:pict>
                </mc:Fallback>
              </mc:AlternateContent>
            </w:r>
          </w:p>
        </w:tc>
      </w:tr>
    </w:tbl>
    <w:p w14:paraId="15A08BE5" w14:textId="77777777" w:rsidR="00B464D8" w:rsidRDefault="00B464D8" w:rsidP="00B464D8">
      <w:pPr>
        <w:tabs>
          <w:tab w:val="left" w:pos="3600"/>
          <w:tab w:val="left" w:pos="6480"/>
        </w:tabs>
        <w:spacing w:line="276" w:lineRule="auto"/>
        <w:contextualSpacing/>
        <w:rPr>
          <w:rFonts w:cstheme="minorHAnsi"/>
        </w:rPr>
      </w:pPr>
      <w:r w:rsidRPr="00E3380A">
        <w:rPr>
          <w:rFonts w:cstheme="minorHAnsi"/>
        </w:rPr>
        <w:t>I agree to take part in this study.</w:t>
      </w:r>
    </w:p>
    <w:p w14:paraId="4B237E0C" w14:textId="77777777" w:rsidR="00B464D8" w:rsidRDefault="00B464D8" w:rsidP="00B464D8">
      <w:pPr>
        <w:tabs>
          <w:tab w:val="left" w:pos="3600"/>
          <w:tab w:val="left" w:pos="6480"/>
        </w:tabs>
        <w:rPr>
          <w:rFonts w:cstheme="minorHAnsi"/>
        </w:rPr>
      </w:pPr>
    </w:p>
    <w:p w14:paraId="2BA7727E" w14:textId="77777777" w:rsidR="00B464D8" w:rsidRDefault="00B464D8" w:rsidP="00B464D8">
      <w:pPr>
        <w:tabs>
          <w:tab w:val="left" w:pos="3600"/>
          <w:tab w:val="left" w:pos="6480"/>
        </w:tabs>
        <w:rPr>
          <w:rFonts w:cstheme="minorHAnsi"/>
        </w:rPr>
      </w:pPr>
    </w:p>
    <w:p w14:paraId="51E02756" w14:textId="77777777" w:rsidR="00B464D8" w:rsidRPr="00E3380A" w:rsidRDefault="00B464D8" w:rsidP="00B464D8">
      <w:pPr>
        <w:tabs>
          <w:tab w:val="left" w:pos="3600"/>
          <w:tab w:val="left" w:pos="6480"/>
        </w:tabs>
        <w:rPr>
          <w:rFonts w:cstheme="minorHAnsi"/>
        </w:rPr>
      </w:pPr>
      <w:r w:rsidRPr="00E3380A">
        <w:rPr>
          <w:rFonts w:cstheme="minorHAnsi"/>
        </w:rPr>
        <w:t xml:space="preserve">…………………………………………………       ………………………              …………………………………...                                                                       </w:t>
      </w:r>
    </w:p>
    <w:p w14:paraId="1F51E6BC" w14:textId="77777777" w:rsidR="00B464D8" w:rsidRPr="005136BB" w:rsidRDefault="00B464D8" w:rsidP="00B464D8">
      <w:pPr>
        <w:tabs>
          <w:tab w:val="left" w:pos="3600"/>
          <w:tab w:val="left" w:pos="6480"/>
        </w:tabs>
        <w:rPr>
          <w:rFonts w:cstheme="minorHAnsi"/>
          <w:sz w:val="20"/>
          <w:szCs w:val="20"/>
        </w:rPr>
      </w:pPr>
      <w:r w:rsidRPr="005136BB">
        <w:rPr>
          <w:rFonts w:cstheme="minorHAnsi"/>
          <w:sz w:val="20"/>
          <w:szCs w:val="20"/>
        </w:rPr>
        <w:t>(Name of participant)</w:t>
      </w:r>
      <w:r w:rsidRPr="005136BB">
        <w:rPr>
          <w:rFonts w:cstheme="minorHAnsi"/>
          <w:sz w:val="20"/>
          <w:szCs w:val="20"/>
        </w:rPr>
        <w:tab/>
        <w:t xml:space="preserve">(Date) </w:t>
      </w:r>
      <w:r w:rsidRPr="005136BB">
        <w:rPr>
          <w:rFonts w:cstheme="minorHAnsi"/>
          <w:sz w:val="20"/>
          <w:szCs w:val="20"/>
        </w:rPr>
        <w:tab/>
        <w:t>(Signature)</w:t>
      </w:r>
    </w:p>
    <w:p w14:paraId="240D81A1" w14:textId="77777777" w:rsidR="00B464D8" w:rsidRDefault="00B464D8" w:rsidP="00B464D8">
      <w:pPr>
        <w:tabs>
          <w:tab w:val="left" w:pos="3600"/>
          <w:tab w:val="left" w:pos="6480"/>
        </w:tabs>
        <w:rPr>
          <w:rFonts w:cstheme="minorHAnsi"/>
        </w:rPr>
      </w:pPr>
    </w:p>
    <w:p w14:paraId="3532D455" w14:textId="77777777" w:rsidR="00B464D8" w:rsidRPr="00E3380A" w:rsidRDefault="00B464D8" w:rsidP="00B464D8">
      <w:pPr>
        <w:tabs>
          <w:tab w:val="left" w:pos="3600"/>
          <w:tab w:val="left" w:pos="6480"/>
        </w:tabs>
        <w:rPr>
          <w:rFonts w:cstheme="minorHAnsi"/>
        </w:rPr>
      </w:pPr>
      <w:r w:rsidRPr="00E3380A">
        <w:rPr>
          <w:rFonts w:cstheme="minorHAnsi"/>
        </w:rPr>
        <w:t>……………………………………………….       …………………………             ………………………………..</w:t>
      </w:r>
      <w:r w:rsidRPr="00E3380A">
        <w:rPr>
          <w:rFonts w:cstheme="minorHAnsi"/>
        </w:rPr>
        <w:tab/>
      </w:r>
    </w:p>
    <w:p w14:paraId="7A08885B" w14:textId="77777777" w:rsidR="00B464D8" w:rsidRPr="005136BB" w:rsidRDefault="00B464D8" w:rsidP="00B464D8">
      <w:pPr>
        <w:tabs>
          <w:tab w:val="left" w:pos="3600"/>
          <w:tab w:val="left" w:pos="6480"/>
        </w:tabs>
        <w:rPr>
          <w:sz w:val="18"/>
        </w:rPr>
      </w:pPr>
      <w:r w:rsidRPr="005136BB">
        <w:rPr>
          <w:rFonts w:cstheme="minorHAnsi"/>
          <w:sz w:val="20"/>
        </w:rPr>
        <w:t>(Name of person taking consent)</w:t>
      </w:r>
      <w:r w:rsidRPr="005136BB">
        <w:rPr>
          <w:rFonts w:cstheme="minorHAnsi"/>
          <w:sz w:val="20"/>
        </w:rPr>
        <w:tab/>
        <w:t xml:space="preserve"> (Date)</w:t>
      </w:r>
      <w:r w:rsidRPr="005136BB">
        <w:rPr>
          <w:rFonts w:cstheme="minorHAnsi"/>
          <w:sz w:val="20"/>
        </w:rPr>
        <w:tab/>
        <w:t>(Signature)</w:t>
      </w:r>
    </w:p>
    <w:p w14:paraId="34641634" w14:textId="77777777" w:rsidR="00B464D8" w:rsidRPr="003F0ACA" w:rsidRDefault="00B464D8" w:rsidP="00B464D8">
      <w:pPr>
        <w:rPr>
          <w:b/>
          <w:sz w:val="28"/>
          <w:u w:val="single"/>
        </w:rPr>
      </w:pPr>
    </w:p>
    <w:p w14:paraId="38C0F51B" w14:textId="77777777" w:rsidR="00B4743F" w:rsidRDefault="00B4743F">
      <w:pPr>
        <w:spacing w:after="160" w:line="259" w:lineRule="auto"/>
        <w:rPr>
          <w:rFonts w:ascii="Arial" w:hAnsi="Arial" w:cs="Arial"/>
          <w:b/>
          <w:u w:val="single"/>
        </w:rPr>
      </w:pPr>
      <w:r>
        <w:rPr>
          <w:rFonts w:ascii="Arial" w:hAnsi="Arial" w:cs="Arial"/>
          <w:b/>
          <w:u w:val="single"/>
        </w:rPr>
        <w:br w:type="page"/>
      </w:r>
    </w:p>
    <w:p w14:paraId="6B29EFAE" w14:textId="409B6113" w:rsidR="004D2964" w:rsidRDefault="004D2964" w:rsidP="00B4743F">
      <w:pPr>
        <w:rPr>
          <w:rFonts w:ascii="Arial" w:hAnsi="Arial" w:cs="Arial"/>
          <w:b/>
          <w:u w:val="single"/>
        </w:rPr>
      </w:pPr>
      <w:r w:rsidRPr="007517AD">
        <w:rPr>
          <w:rFonts w:ascii="Arial" w:hAnsi="Arial" w:cs="Arial"/>
          <w:b/>
          <w:u w:val="single"/>
        </w:rPr>
        <w:lastRenderedPageBreak/>
        <w:t>Appendix</w:t>
      </w:r>
      <w:r>
        <w:rPr>
          <w:rFonts w:ascii="Arial" w:hAnsi="Arial" w:cs="Arial"/>
          <w:b/>
          <w:u w:val="single"/>
        </w:rPr>
        <w:t xml:space="preserve"> H</w:t>
      </w:r>
      <w:r w:rsidRPr="007517AD">
        <w:rPr>
          <w:rFonts w:ascii="Arial" w:hAnsi="Arial" w:cs="Arial"/>
          <w:b/>
          <w:u w:val="single"/>
        </w:rPr>
        <w:t xml:space="preserve"> </w:t>
      </w:r>
      <w:r>
        <w:rPr>
          <w:rFonts w:ascii="Arial" w:hAnsi="Arial" w:cs="Arial"/>
          <w:b/>
          <w:u w:val="single"/>
        </w:rPr>
        <w:t xml:space="preserve">– </w:t>
      </w:r>
      <w:r w:rsidR="001F20B6">
        <w:rPr>
          <w:rFonts w:ascii="Arial" w:hAnsi="Arial" w:cs="Arial"/>
          <w:b/>
          <w:u w:val="single"/>
        </w:rPr>
        <w:t>Audit trail of study design decisions</w:t>
      </w:r>
    </w:p>
    <w:p w14:paraId="1D9F641D" w14:textId="5238CD76" w:rsidR="004D2964" w:rsidRDefault="004D2964" w:rsidP="00B4743F">
      <w:pPr>
        <w:rPr>
          <w:rFonts w:ascii="Arial" w:hAnsi="Arial" w:cs="Arial"/>
          <w:b/>
          <w:u w:val="single"/>
        </w:rPr>
      </w:pPr>
    </w:p>
    <w:p w14:paraId="682F1BB4" w14:textId="754F29DC" w:rsidR="004D2964" w:rsidRDefault="004D2964" w:rsidP="00B4743F">
      <w:pPr>
        <w:rPr>
          <w:rFonts w:ascii="Arial" w:hAnsi="Arial" w:cs="Arial"/>
        </w:rPr>
      </w:pPr>
    </w:p>
    <w:p w14:paraId="1D3AFDA1" w14:textId="646A2D76" w:rsidR="004D2964" w:rsidRDefault="000959AF" w:rsidP="00B4743F">
      <w:pPr>
        <w:rPr>
          <w:rFonts w:ascii="Arial" w:hAnsi="Arial" w:cs="Arial"/>
        </w:rPr>
      </w:pPr>
      <w:r>
        <w:rPr>
          <w:rFonts w:ascii="Arial" w:hAnsi="Arial" w:cs="Arial"/>
        </w:rPr>
        <w:t>1.</w:t>
      </w:r>
      <w:r w:rsidR="004D2964">
        <w:rPr>
          <w:rFonts w:ascii="Arial" w:hAnsi="Arial" w:cs="Arial"/>
        </w:rPr>
        <w:t xml:space="preserve"> I</w:t>
      </w:r>
      <w:r>
        <w:rPr>
          <w:rFonts w:ascii="Arial" w:hAnsi="Arial" w:cs="Arial"/>
        </w:rPr>
        <w:t xml:space="preserve">nitially, </w:t>
      </w:r>
      <w:r w:rsidR="004D2964">
        <w:rPr>
          <w:rFonts w:ascii="Arial" w:hAnsi="Arial" w:cs="Arial"/>
        </w:rPr>
        <w:t>the researcher discussed their epistemological position with their supervisor and peers. A</w:t>
      </w:r>
      <w:r>
        <w:rPr>
          <w:rFonts w:ascii="Arial" w:hAnsi="Arial" w:cs="Arial"/>
        </w:rPr>
        <w:t xml:space="preserve">t first, </w:t>
      </w:r>
      <w:r w:rsidR="004D2964">
        <w:rPr>
          <w:rFonts w:ascii="Arial" w:hAnsi="Arial" w:cs="Arial"/>
        </w:rPr>
        <w:t xml:space="preserve">the supervisor thought their position was from a </w:t>
      </w:r>
      <w:r w:rsidR="001B3AC8">
        <w:rPr>
          <w:rFonts w:ascii="Arial" w:hAnsi="Arial" w:cs="Arial"/>
        </w:rPr>
        <w:t>social</w:t>
      </w:r>
      <w:r w:rsidR="004D2964">
        <w:rPr>
          <w:rFonts w:ascii="Arial" w:hAnsi="Arial" w:cs="Arial"/>
        </w:rPr>
        <w:t xml:space="preserve"> constructionist pos</w:t>
      </w:r>
      <w:r w:rsidR="001B3AC8">
        <w:rPr>
          <w:rFonts w:ascii="Arial" w:hAnsi="Arial" w:cs="Arial"/>
        </w:rPr>
        <w:t xml:space="preserve">ition. </w:t>
      </w:r>
    </w:p>
    <w:p w14:paraId="0CC30D72" w14:textId="15A1D6AF" w:rsidR="001B3AC8" w:rsidRDefault="001B3AC8" w:rsidP="00B4743F">
      <w:pPr>
        <w:rPr>
          <w:rFonts w:ascii="Arial" w:hAnsi="Arial" w:cs="Arial"/>
        </w:rPr>
      </w:pPr>
    </w:p>
    <w:p w14:paraId="7CB5AC05" w14:textId="45BA4DB8" w:rsidR="001B3AC8" w:rsidRDefault="001B3AC8" w:rsidP="00B4743F">
      <w:pPr>
        <w:rPr>
          <w:rFonts w:ascii="Arial" w:hAnsi="Arial" w:cs="Arial"/>
        </w:rPr>
      </w:pPr>
      <w:r>
        <w:rPr>
          <w:rFonts w:ascii="Arial" w:hAnsi="Arial" w:cs="Arial"/>
        </w:rPr>
        <w:t>2. However, following further reading, discussions and attempts to explain the position, the researcher realised t</w:t>
      </w:r>
      <w:r w:rsidR="000959AF">
        <w:rPr>
          <w:rFonts w:ascii="Arial" w:hAnsi="Arial" w:cs="Arial"/>
        </w:rPr>
        <w:t>hat this position was incorrect. D</w:t>
      </w:r>
      <w:r>
        <w:rPr>
          <w:rFonts w:ascii="Arial" w:hAnsi="Arial" w:cs="Arial"/>
        </w:rPr>
        <w:t xml:space="preserve">ue to their previous experiences of transition </w:t>
      </w:r>
      <w:r w:rsidR="000959AF">
        <w:rPr>
          <w:rFonts w:ascii="Arial" w:hAnsi="Arial" w:cs="Arial"/>
        </w:rPr>
        <w:t xml:space="preserve">and their intention for research, the  researcher recognised their epistemological position was critical realist. </w:t>
      </w:r>
    </w:p>
    <w:p w14:paraId="174466CF" w14:textId="77D78616" w:rsidR="000959AF" w:rsidRDefault="000959AF" w:rsidP="00B4743F">
      <w:pPr>
        <w:rPr>
          <w:rFonts w:ascii="Arial" w:hAnsi="Arial" w:cs="Arial"/>
        </w:rPr>
      </w:pPr>
    </w:p>
    <w:p w14:paraId="223FE451" w14:textId="0F6468A8" w:rsidR="000959AF" w:rsidRDefault="000959AF" w:rsidP="00B4743F">
      <w:pPr>
        <w:rPr>
          <w:rFonts w:ascii="Arial" w:hAnsi="Arial" w:cs="Arial"/>
        </w:rPr>
      </w:pPr>
      <w:r>
        <w:rPr>
          <w:rFonts w:ascii="Arial" w:hAnsi="Arial" w:cs="Arial"/>
        </w:rPr>
        <w:t xml:space="preserve">3. Following this the research question was developed </w:t>
      </w:r>
      <w:r w:rsidR="009A017E">
        <w:rPr>
          <w:rFonts w:ascii="Arial" w:hAnsi="Arial" w:cs="Arial"/>
        </w:rPr>
        <w:t>and a qualitative approach was decided upon.</w:t>
      </w:r>
    </w:p>
    <w:p w14:paraId="3B95C409" w14:textId="4EEBB561" w:rsidR="000959AF" w:rsidRDefault="000959AF" w:rsidP="00B4743F">
      <w:pPr>
        <w:rPr>
          <w:rFonts w:ascii="Arial" w:hAnsi="Arial" w:cs="Arial"/>
        </w:rPr>
      </w:pPr>
    </w:p>
    <w:p w14:paraId="439A28CC" w14:textId="50339FF2" w:rsidR="000959AF" w:rsidRDefault="000959AF" w:rsidP="00B4743F">
      <w:pPr>
        <w:rPr>
          <w:rFonts w:ascii="Arial" w:hAnsi="Arial" w:cs="Arial"/>
        </w:rPr>
      </w:pPr>
      <w:r>
        <w:rPr>
          <w:rFonts w:ascii="Arial" w:hAnsi="Arial" w:cs="Arial"/>
        </w:rPr>
        <w:t>4. In regards to Methodology and analysis, both Interpretive Phenomenological Analysis and reflexive thematic analysis (RTA) were considered, the rationale for why RTA  was chosen is explained in the main text. However, RTA values the researcher</w:t>
      </w:r>
      <w:r w:rsidR="009A017E">
        <w:rPr>
          <w:rFonts w:ascii="Arial" w:hAnsi="Arial" w:cs="Arial"/>
        </w:rPr>
        <w:t>’</w:t>
      </w:r>
      <w:r>
        <w:rPr>
          <w:rFonts w:ascii="Arial" w:hAnsi="Arial" w:cs="Arial"/>
        </w:rPr>
        <w:t>s experiences in relation to the interpretation o</w:t>
      </w:r>
      <w:r w:rsidR="009A017E">
        <w:rPr>
          <w:rFonts w:ascii="Arial" w:hAnsi="Arial" w:cs="Arial"/>
        </w:rPr>
        <w:t xml:space="preserve">f the data. </w:t>
      </w:r>
    </w:p>
    <w:p w14:paraId="678BEEB0" w14:textId="26647D61" w:rsidR="009A017E" w:rsidRDefault="009A017E" w:rsidP="00B4743F">
      <w:pPr>
        <w:rPr>
          <w:rFonts w:ascii="Arial" w:hAnsi="Arial" w:cs="Arial"/>
        </w:rPr>
      </w:pPr>
    </w:p>
    <w:p w14:paraId="782AAD5B" w14:textId="5E27F4EF" w:rsidR="009A017E" w:rsidRDefault="009A017E" w:rsidP="00B4743F">
      <w:pPr>
        <w:rPr>
          <w:rFonts w:ascii="Arial" w:hAnsi="Arial" w:cs="Arial"/>
        </w:rPr>
      </w:pPr>
      <w:r>
        <w:rPr>
          <w:rFonts w:ascii="Arial" w:hAnsi="Arial" w:cs="Arial"/>
        </w:rPr>
        <w:t xml:space="preserve">5. Once RTA was chosen as the </w:t>
      </w:r>
      <w:r w:rsidR="001F20B6">
        <w:rPr>
          <w:rFonts w:ascii="Arial" w:hAnsi="Arial" w:cs="Arial"/>
        </w:rPr>
        <w:t>analysis, the procedure for gathering the data was finalised, for example completing semi-structured interviews online with prison staff. Who will be recruited through online platforms.</w:t>
      </w:r>
    </w:p>
    <w:p w14:paraId="6893B0BA" w14:textId="77777777" w:rsidR="001F20B6" w:rsidRPr="004D2964" w:rsidRDefault="001F20B6" w:rsidP="00B4743F">
      <w:pPr>
        <w:rPr>
          <w:rFonts w:ascii="Arial" w:hAnsi="Arial" w:cs="Arial"/>
        </w:rPr>
      </w:pPr>
    </w:p>
    <w:p w14:paraId="041629DA" w14:textId="52E397C8" w:rsidR="004D2964" w:rsidRDefault="004D2964" w:rsidP="00B4743F">
      <w:pPr>
        <w:rPr>
          <w:rFonts w:ascii="Arial" w:hAnsi="Arial" w:cs="Arial"/>
          <w:b/>
          <w:u w:val="single"/>
        </w:rPr>
      </w:pPr>
    </w:p>
    <w:p w14:paraId="0042A70E" w14:textId="77777777" w:rsidR="004D2964" w:rsidRDefault="004D2964" w:rsidP="00B4743F">
      <w:pPr>
        <w:rPr>
          <w:rFonts w:ascii="Arial" w:hAnsi="Arial" w:cs="Arial"/>
          <w:b/>
          <w:u w:val="single"/>
        </w:rPr>
      </w:pPr>
    </w:p>
    <w:p w14:paraId="5AAA94C7" w14:textId="77777777" w:rsidR="004D2964" w:rsidRDefault="004D2964" w:rsidP="00B4743F">
      <w:pPr>
        <w:rPr>
          <w:rFonts w:ascii="Arial" w:hAnsi="Arial" w:cs="Arial"/>
          <w:b/>
          <w:u w:val="single"/>
        </w:rPr>
      </w:pPr>
    </w:p>
    <w:p w14:paraId="4E8A767C" w14:textId="77777777" w:rsidR="004D2964" w:rsidRDefault="004D2964">
      <w:pPr>
        <w:spacing w:after="160" w:line="259" w:lineRule="auto"/>
        <w:rPr>
          <w:rFonts w:ascii="Arial" w:hAnsi="Arial" w:cs="Arial"/>
          <w:b/>
          <w:u w:val="single"/>
        </w:rPr>
      </w:pPr>
      <w:r>
        <w:rPr>
          <w:rFonts w:ascii="Arial" w:hAnsi="Arial" w:cs="Arial"/>
          <w:b/>
          <w:u w:val="single"/>
        </w:rPr>
        <w:br w:type="page"/>
      </w:r>
    </w:p>
    <w:p w14:paraId="1B701CA5" w14:textId="044A87F2" w:rsidR="00FC03C0" w:rsidRPr="00B4743F" w:rsidRDefault="00B464D8" w:rsidP="00B4743F">
      <w:pPr>
        <w:rPr>
          <w:rFonts w:ascii="Arial" w:hAnsi="Arial" w:cs="Arial"/>
          <w:b/>
          <w:u w:val="single"/>
        </w:rPr>
      </w:pPr>
      <w:r w:rsidRPr="007517AD">
        <w:rPr>
          <w:rFonts w:ascii="Arial" w:hAnsi="Arial" w:cs="Arial"/>
          <w:b/>
          <w:u w:val="single"/>
        </w:rPr>
        <w:lastRenderedPageBreak/>
        <w:t>Appendix</w:t>
      </w:r>
      <w:r>
        <w:rPr>
          <w:rFonts w:ascii="Arial" w:hAnsi="Arial" w:cs="Arial"/>
          <w:b/>
          <w:u w:val="single"/>
        </w:rPr>
        <w:t xml:space="preserve"> </w:t>
      </w:r>
      <w:r w:rsidR="001F20B6">
        <w:rPr>
          <w:rFonts w:ascii="Arial" w:hAnsi="Arial" w:cs="Arial"/>
          <w:b/>
          <w:u w:val="single"/>
        </w:rPr>
        <w:t>I</w:t>
      </w:r>
      <w:r w:rsidRPr="007517AD">
        <w:rPr>
          <w:rFonts w:ascii="Arial" w:hAnsi="Arial" w:cs="Arial"/>
          <w:b/>
          <w:u w:val="single"/>
        </w:rPr>
        <w:t xml:space="preserve"> </w:t>
      </w:r>
      <w:r w:rsidR="004C2C2F">
        <w:rPr>
          <w:rFonts w:ascii="Arial" w:hAnsi="Arial" w:cs="Arial"/>
          <w:b/>
          <w:u w:val="single"/>
        </w:rPr>
        <w:t xml:space="preserve">– </w:t>
      </w:r>
      <w:r w:rsidR="00B4743F">
        <w:rPr>
          <w:rFonts w:ascii="Arial" w:hAnsi="Arial" w:cs="Arial"/>
          <w:b/>
          <w:u w:val="single"/>
        </w:rPr>
        <w:t xml:space="preserve">Visual </w:t>
      </w:r>
      <w:r w:rsidR="004C2C2F">
        <w:rPr>
          <w:rFonts w:ascii="Arial" w:hAnsi="Arial" w:cs="Arial"/>
          <w:b/>
          <w:u w:val="single"/>
        </w:rPr>
        <w:t xml:space="preserve">Example </w:t>
      </w:r>
      <w:r>
        <w:rPr>
          <w:rFonts w:ascii="Arial" w:hAnsi="Arial" w:cs="Arial"/>
          <w:b/>
          <w:u w:val="single"/>
        </w:rPr>
        <w:t xml:space="preserve">of </w:t>
      </w:r>
      <w:r w:rsidR="00B4743F">
        <w:rPr>
          <w:rFonts w:ascii="Arial" w:hAnsi="Arial" w:cs="Arial"/>
          <w:b/>
          <w:u w:val="single"/>
        </w:rPr>
        <w:t xml:space="preserve">Manual </w:t>
      </w:r>
      <w:r>
        <w:rPr>
          <w:rFonts w:ascii="Arial" w:hAnsi="Arial" w:cs="Arial"/>
          <w:b/>
          <w:u w:val="single"/>
        </w:rPr>
        <w:t xml:space="preserve">Thematic Analysis </w:t>
      </w:r>
      <w:r w:rsidR="00B4743F">
        <w:rPr>
          <w:rFonts w:ascii="Arial" w:hAnsi="Arial" w:cs="Arial"/>
          <w:b/>
          <w:u w:val="single"/>
        </w:rPr>
        <w:t xml:space="preserve">process </w:t>
      </w:r>
      <w:r w:rsidR="001942A4" w:rsidRPr="001942A4">
        <w:rPr>
          <w:rFonts w:ascii="Arial" w:hAnsi="Arial" w:cs="Arial"/>
          <w:b/>
          <w:noProof/>
        </w:rPr>
        <mc:AlternateContent>
          <mc:Choice Requires="wps">
            <w:drawing>
              <wp:anchor distT="45720" distB="45720" distL="114300" distR="114300" simplePos="0" relativeHeight="251667456" behindDoc="0" locked="0" layoutInCell="1" allowOverlap="1" wp14:anchorId="147C11C4" wp14:editId="62E23649">
                <wp:simplePos x="0" y="0"/>
                <wp:positionH relativeFrom="column">
                  <wp:posOffset>4133850</wp:posOffset>
                </wp:positionH>
                <wp:positionV relativeFrom="paragraph">
                  <wp:posOffset>431800</wp:posOffset>
                </wp:positionV>
                <wp:extent cx="1714500" cy="457200"/>
                <wp:effectExtent l="0" t="0" r="1905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14BE0585" w14:textId="77777777" w:rsidR="000A78C8" w:rsidRDefault="000A78C8" w:rsidP="001942A4">
                            <w:r>
                              <w:t>Example of transcribed participant interview exert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C11C4" id="_x0000_s1043" type="#_x0000_t202" style="position:absolute;margin-left:325.5pt;margin-top:34pt;width:135pt;height: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">
                <v:textbox>
                  <w:txbxContent>
                    <w:p w14:paraId="14BE0585" w14:textId="77777777" w:rsidR="000A78C8" w:rsidRDefault="000A78C8" w:rsidP="001942A4">
                      <w:r>
                        <w:t>Example of transcribed participant interview exert</w:t>
                      </w:r>
                    </w:p>
                  </w:txbxContent>
                </v:textbox>
                <w10:wrap type="square"/>
              </v:shape>
            </w:pict>
          </mc:Fallback>
        </mc:AlternateContent>
      </w:r>
      <w:r w:rsidR="001942A4" w:rsidRPr="001942A4">
        <w:rPr>
          <w:rFonts w:ascii="Arial" w:hAnsi="Arial" w:cs="Arial"/>
          <w:b/>
          <w:noProof/>
        </w:rPr>
        <mc:AlternateContent>
          <mc:Choice Requires="wps">
            <w:drawing>
              <wp:anchor distT="45720" distB="45720" distL="114300" distR="114300" simplePos="0" relativeHeight="251673600" behindDoc="0" locked="0" layoutInCell="1" allowOverlap="1" wp14:anchorId="18E5FBC9" wp14:editId="1B4986A2">
                <wp:simplePos x="0" y="0"/>
                <wp:positionH relativeFrom="column">
                  <wp:posOffset>5438140</wp:posOffset>
                </wp:positionH>
                <wp:positionV relativeFrom="paragraph">
                  <wp:posOffset>1422400</wp:posOffset>
                </wp:positionV>
                <wp:extent cx="1536700" cy="4572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57200"/>
                        </a:xfrm>
                        <a:prstGeom prst="rect">
                          <a:avLst/>
                        </a:prstGeom>
                        <a:solidFill>
                          <a:srgbClr val="FFFFFF"/>
                        </a:solidFill>
                        <a:ln w="9525">
                          <a:solidFill>
                            <a:srgbClr val="000000"/>
                          </a:solidFill>
                          <a:miter lim="800000"/>
                          <a:headEnd/>
                          <a:tailEnd/>
                        </a:ln>
                      </wps:spPr>
                      <wps:txbx>
                        <w:txbxContent>
                          <w:p w14:paraId="200A56AA" w14:textId="77777777" w:rsidR="000A78C8" w:rsidRDefault="000A78C8" w:rsidP="001942A4">
                            <w:r>
                              <w:t>Example of initial coding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5FBC9" id="_x0000_s1044" type="#_x0000_t202" style="position:absolute;margin-left:428.2pt;margin-top:112pt;width:121pt;height:3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">
                <v:textbox>
                  <w:txbxContent>
                    <w:p w14:paraId="200A56AA" w14:textId="77777777" w:rsidR="000A78C8" w:rsidRDefault="000A78C8" w:rsidP="001942A4">
                      <w:r>
                        <w:t>Example of initial coding</w:t>
                      </w:r>
                    </w:p>
                  </w:txbxContent>
                </v:textbox>
                <w10:wrap type="square"/>
              </v:shape>
            </w:pict>
          </mc:Fallback>
        </mc:AlternateContent>
      </w:r>
      <w:r w:rsidR="001942A4" w:rsidRPr="001942A4">
        <w:rPr>
          <w:rFonts w:ascii="Arial" w:hAnsi="Arial" w:cs="Arial"/>
          <w:b/>
          <w:noProof/>
        </w:rPr>
        <w:drawing>
          <wp:anchor distT="0" distB="0" distL="114300" distR="114300" simplePos="0" relativeHeight="251635712" behindDoc="0" locked="0" layoutInCell="1" allowOverlap="1" wp14:anchorId="72CC1F03" wp14:editId="6EBEAED8">
            <wp:simplePos x="0" y="0"/>
            <wp:positionH relativeFrom="column">
              <wp:posOffset>-163527</wp:posOffset>
            </wp:positionH>
            <wp:positionV relativeFrom="paragraph">
              <wp:posOffset>440993</wp:posOffset>
            </wp:positionV>
            <wp:extent cx="4301490" cy="2749550"/>
            <wp:effectExtent l="19050" t="19050" r="22860"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6239"/>
                    <a:stretch/>
                  </pic:blipFill>
                  <pic:spPr bwMode="auto">
                    <a:xfrm>
                      <a:off x="0" y="0"/>
                      <a:ext cx="4301490" cy="2749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2A4" w:rsidRPr="001942A4">
        <w:rPr>
          <w:rFonts w:ascii="Arial" w:hAnsi="Arial" w:cs="Arial"/>
          <w:b/>
          <w:noProof/>
        </w:rPr>
        <w:drawing>
          <wp:anchor distT="0" distB="0" distL="114300" distR="114300" simplePos="0" relativeHeight="251656192" behindDoc="0" locked="0" layoutInCell="1" allowOverlap="1" wp14:anchorId="71141C40" wp14:editId="244684F0">
            <wp:simplePos x="0" y="0"/>
            <wp:positionH relativeFrom="column">
              <wp:posOffset>-163526</wp:posOffset>
            </wp:positionH>
            <wp:positionV relativeFrom="paragraph">
              <wp:posOffset>4201712</wp:posOffset>
            </wp:positionV>
            <wp:extent cx="4565015" cy="2281555"/>
            <wp:effectExtent l="19050" t="19050" r="26035" b="2349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t="5976" b="3750"/>
                    <a:stretch/>
                  </pic:blipFill>
                  <pic:spPr bwMode="auto">
                    <a:xfrm>
                      <a:off x="0" y="0"/>
                      <a:ext cx="4565015" cy="22815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2A4" w:rsidRPr="001942A4">
        <w:rPr>
          <w:rFonts w:ascii="Arial" w:hAnsi="Arial" w:cs="Arial"/>
          <w:b/>
          <w:noProof/>
        </w:rPr>
        <w:drawing>
          <wp:anchor distT="0" distB="0" distL="114300" distR="114300" simplePos="0" relativeHeight="251640832" behindDoc="0" locked="0" layoutInCell="1" allowOverlap="1" wp14:anchorId="53389F31" wp14:editId="4066B764">
            <wp:simplePos x="0" y="0"/>
            <wp:positionH relativeFrom="column">
              <wp:posOffset>3399155</wp:posOffset>
            </wp:positionH>
            <wp:positionV relativeFrom="paragraph">
              <wp:posOffset>1887855</wp:posOffset>
            </wp:positionV>
            <wp:extent cx="3577590" cy="2607945"/>
            <wp:effectExtent l="19050" t="19050" r="22860" b="2095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784" r="13685" b="5627"/>
                    <a:stretch/>
                  </pic:blipFill>
                  <pic:spPr bwMode="auto">
                    <a:xfrm>
                      <a:off x="0" y="0"/>
                      <a:ext cx="3577590" cy="26079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81A5F" w14:textId="343C9C9D" w:rsidR="00055378" w:rsidRDefault="00B4743F">
      <w:pPr>
        <w:spacing w:after="160" w:line="259" w:lineRule="auto"/>
        <w:rPr>
          <w:rFonts w:ascii="Arial" w:hAnsi="Arial" w:cs="Arial"/>
          <w:iCs/>
        </w:rPr>
      </w:pPr>
      <w:r w:rsidRPr="001942A4">
        <w:rPr>
          <w:rFonts w:ascii="Arial" w:hAnsi="Arial" w:cs="Arial"/>
          <w:b/>
          <w:noProof/>
        </w:rPr>
        <mc:AlternateContent>
          <mc:Choice Requires="wps">
            <w:drawing>
              <wp:anchor distT="45720" distB="45720" distL="114300" distR="114300" simplePos="0" relativeHeight="251675648" behindDoc="0" locked="0" layoutInCell="1" allowOverlap="1" wp14:anchorId="7664DD89" wp14:editId="3F9646C1">
                <wp:simplePos x="0" y="0"/>
                <wp:positionH relativeFrom="column">
                  <wp:posOffset>-3944813</wp:posOffset>
                </wp:positionH>
                <wp:positionV relativeFrom="paragraph">
                  <wp:posOffset>7224810</wp:posOffset>
                </wp:positionV>
                <wp:extent cx="2311400" cy="647700"/>
                <wp:effectExtent l="0" t="0" r="12700" b="1905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647700"/>
                        </a:xfrm>
                        <a:prstGeom prst="rect">
                          <a:avLst/>
                        </a:prstGeom>
                        <a:solidFill>
                          <a:srgbClr val="FFFFFF"/>
                        </a:solidFill>
                        <a:ln w="9525">
                          <a:solidFill>
                            <a:srgbClr val="000000"/>
                          </a:solidFill>
                          <a:miter lim="800000"/>
                          <a:headEnd/>
                          <a:tailEnd/>
                        </a:ln>
                      </wps:spPr>
                      <wps:txbx>
                        <w:txbxContent>
                          <w:p w14:paraId="62A3C31F" w14:textId="77777777" w:rsidR="000A78C8" w:rsidRDefault="000A78C8" w:rsidP="001942A4">
                            <w:r>
                              <w:t>Example process of reviewing and revising themes for consistency and clarity including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4DD89" id="_x0000_s1045" type="#_x0000_t202" style="position:absolute;margin-left:-310.6pt;margin-top:568.9pt;width:182pt;height:5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">
                <v:textbox>
                  <w:txbxContent>
                    <w:p w14:paraId="62A3C31F" w14:textId="77777777" w:rsidR="000A78C8" w:rsidRDefault="000A78C8" w:rsidP="001942A4">
                      <w:r>
                        <w:t>Example process of reviewing and revising themes for consistency and clarity including</w:t>
                      </w:r>
                    </w:p>
                  </w:txbxContent>
                </v:textbox>
                <w10:wrap type="square"/>
              </v:shape>
            </w:pict>
          </mc:Fallback>
        </mc:AlternateContent>
      </w:r>
      <w:r w:rsidRPr="001942A4">
        <w:rPr>
          <w:rFonts w:ascii="Arial" w:hAnsi="Arial" w:cs="Arial"/>
          <w:b/>
          <w:noProof/>
          <w:u w:val="single"/>
        </w:rPr>
        <w:drawing>
          <wp:anchor distT="0" distB="0" distL="114300" distR="114300" simplePos="0" relativeHeight="251637760" behindDoc="0" locked="0" layoutInCell="1" allowOverlap="1" wp14:anchorId="5FBC2077" wp14:editId="03252246">
            <wp:simplePos x="0" y="0"/>
            <wp:positionH relativeFrom="margin">
              <wp:posOffset>2639613</wp:posOffset>
            </wp:positionH>
            <wp:positionV relativeFrom="paragraph">
              <wp:posOffset>5794955</wp:posOffset>
            </wp:positionV>
            <wp:extent cx="3879850" cy="3225800"/>
            <wp:effectExtent l="19050" t="19050" r="25400" b="127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4861" t="3877" r="6313" b="8738"/>
                    <a:stretch/>
                  </pic:blipFill>
                  <pic:spPr bwMode="auto">
                    <a:xfrm>
                      <a:off x="0" y="0"/>
                      <a:ext cx="3879850" cy="3225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2A4">
        <w:rPr>
          <w:rFonts w:ascii="Arial" w:hAnsi="Arial" w:cs="Arial"/>
          <w:b/>
          <w:noProof/>
        </w:rPr>
        <mc:AlternateContent>
          <mc:Choice Requires="wps">
            <w:drawing>
              <wp:anchor distT="45720" distB="45720" distL="114300" distR="114300" simplePos="0" relativeHeight="251674624" behindDoc="0" locked="0" layoutInCell="1" allowOverlap="1" wp14:anchorId="409F2860" wp14:editId="42A087D5">
                <wp:simplePos x="0" y="0"/>
                <wp:positionH relativeFrom="column">
                  <wp:posOffset>-4442460</wp:posOffset>
                </wp:positionH>
                <wp:positionV relativeFrom="paragraph">
                  <wp:posOffset>3565415</wp:posOffset>
                </wp:positionV>
                <wp:extent cx="2719070" cy="457200"/>
                <wp:effectExtent l="0" t="0" r="24130" b="1905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57200"/>
                        </a:xfrm>
                        <a:prstGeom prst="rect">
                          <a:avLst/>
                        </a:prstGeom>
                        <a:solidFill>
                          <a:srgbClr val="FFFFFF"/>
                        </a:solidFill>
                        <a:ln w="9525">
                          <a:solidFill>
                            <a:srgbClr val="000000"/>
                          </a:solidFill>
                          <a:miter lim="800000"/>
                          <a:headEnd/>
                          <a:tailEnd/>
                        </a:ln>
                      </wps:spPr>
                      <wps:txbx>
                        <w:txbxContent>
                          <w:p w14:paraId="631B2F39" w14:textId="2420CF82" w:rsidR="000A78C8" w:rsidRDefault="000A78C8" w:rsidP="001942A4">
                            <w:r>
                              <w:t xml:space="preserve">Example of manual process of grouping codes and developing initial themes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F2860" id="_x0000_s1046" type="#_x0000_t202" style="position:absolute;margin-left:-349.8pt;margin-top:280.75pt;width:214.1pt;height: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">
                <v:textbox>
                  <w:txbxContent>
                    <w:p w14:paraId="631B2F39" w14:textId="2420CF82" w:rsidR="000A78C8" w:rsidRDefault="000A78C8" w:rsidP="001942A4">
                      <w:r>
                        <w:t xml:space="preserve">Example of manual process of grouping codes and developing initial themes </w:t>
                      </w:r>
                    </w:p>
                  </w:txbxContent>
                </v:textbox>
                <w10:wrap type="square"/>
              </v:shape>
            </w:pict>
          </mc:Fallback>
        </mc:AlternateContent>
      </w:r>
      <w:r w:rsidR="00055378">
        <w:rPr>
          <w:rFonts w:ascii="Arial" w:hAnsi="Arial" w:cs="Arial"/>
          <w:iCs/>
        </w:rPr>
        <w:br w:type="page"/>
      </w:r>
    </w:p>
    <w:p w14:paraId="516A2466" w14:textId="7A8A537E" w:rsidR="00345A33" w:rsidRPr="00345A33" w:rsidRDefault="00345A33" w:rsidP="00345A33">
      <w:pPr>
        <w:spacing w:after="160" w:line="259" w:lineRule="auto"/>
        <w:rPr>
          <w:rFonts w:ascii="Arial" w:hAnsi="Arial" w:cs="Arial"/>
        </w:rPr>
      </w:pPr>
      <w:r w:rsidRPr="00345A33">
        <w:rPr>
          <w:rFonts w:ascii="Arial" w:hAnsi="Arial" w:cs="Arial"/>
          <w:b/>
          <w:noProof/>
        </w:rPr>
        <w:lastRenderedPageBreak/>
        <w:drawing>
          <wp:anchor distT="0" distB="0" distL="114300" distR="114300" simplePos="0" relativeHeight="251657216" behindDoc="0" locked="0" layoutInCell="1" allowOverlap="1" wp14:anchorId="438EB4B9" wp14:editId="2387DD43">
            <wp:simplePos x="0" y="0"/>
            <wp:positionH relativeFrom="column">
              <wp:posOffset>0</wp:posOffset>
            </wp:positionH>
            <wp:positionV relativeFrom="paragraph">
              <wp:posOffset>431800</wp:posOffset>
            </wp:positionV>
            <wp:extent cx="5731510" cy="291465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3070" b="2988"/>
                    <a:stretch/>
                  </pic:blipFill>
                  <pic:spPr bwMode="auto">
                    <a:xfrm>
                      <a:off x="0" y="0"/>
                      <a:ext cx="5731510"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A33">
        <w:rPr>
          <w:rFonts w:ascii="Arial" w:hAnsi="Arial" w:cs="Arial"/>
          <w:b/>
          <w:noProof/>
        </w:rPr>
        <w:drawing>
          <wp:anchor distT="0" distB="0" distL="114300" distR="114300" simplePos="0" relativeHeight="251663360" behindDoc="0" locked="0" layoutInCell="1" allowOverlap="1" wp14:anchorId="33141BEF" wp14:editId="2E400684">
            <wp:simplePos x="0" y="0"/>
            <wp:positionH relativeFrom="column">
              <wp:posOffset>0</wp:posOffset>
            </wp:positionH>
            <wp:positionV relativeFrom="paragraph">
              <wp:posOffset>5831205</wp:posOffset>
            </wp:positionV>
            <wp:extent cx="5731510" cy="2946400"/>
            <wp:effectExtent l="0" t="0" r="2540" b="635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t="4527"/>
                    <a:stretch/>
                  </pic:blipFill>
                  <pic:spPr bwMode="auto">
                    <a:xfrm>
                      <a:off x="0" y="0"/>
                      <a:ext cx="5731510" cy="294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A33">
        <w:rPr>
          <w:rFonts w:ascii="Arial" w:hAnsi="Arial" w:cs="Arial"/>
          <w:b/>
          <w:noProof/>
        </w:rPr>
        <w:drawing>
          <wp:anchor distT="0" distB="0" distL="114300" distR="114300" simplePos="0" relativeHeight="251660288" behindDoc="0" locked="0" layoutInCell="1" allowOverlap="1" wp14:anchorId="4BBCEC75" wp14:editId="6946D21D">
            <wp:simplePos x="0" y="0"/>
            <wp:positionH relativeFrom="column">
              <wp:posOffset>31750</wp:posOffset>
            </wp:positionH>
            <wp:positionV relativeFrom="paragraph">
              <wp:posOffset>3041650</wp:posOffset>
            </wp:positionV>
            <wp:extent cx="5731510" cy="2783205"/>
            <wp:effectExtent l="0" t="0" r="254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5803"/>
                    <a:stretch/>
                  </pic:blipFill>
                  <pic:spPr bwMode="auto">
                    <a:xfrm>
                      <a:off x="0" y="0"/>
                      <a:ext cx="5731510" cy="278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0B6">
        <w:rPr>
          <w:rFonts w:ascii="Arial" w:hAnsi="Arial" w:cs="Arial"/>
          <w:b/>
        </w:rPr>
        <w:t>Appendix J</w:t>
      </w:r>
      <w:r w:rsidRPr="00345A33">
        <w:rPr>
          <w:rFonts w:ascii="Arial" w:hAnsi="Arial" w:cs="Arial"/>
          <w:b/>
        </w:rPr>
        <w:t xml:space="preserve"> –</w:t>
      </w:r>
      <w:r w:rsidRPr="00345A33">
        <w:rPr>
          <w:rFonts w:ascii="Arial" w:hAnsi="Arial" w:cs="Arial"/>
        </w:rPr>
        <w:t xml:space="preserve"> Examples of exerts of data initial coding </w:t>
      </w:r>
    </w:p>
    <w:p w14:paraId="7003334B" w14:textId="77777777" w:rsidR="00345A33" w:rsidRDefault="00345A33" w:rsidP="00345A33">
      <w:r w:rsidRPr="000936FF">
        <w:rPr>
          <w:noProof/>
        </w:rPr>
        <w:lastRenderedPageBreak/>
        <w:drawing>
          <wp:anchor distT="0" distB="0" distL="114300" distR="114300" simplePos="0" relativeHeight="251653120" behindDoc="0" locked="0" layoutInCell="1" allowOverlap="1" wp14:anchorId="7D21490F" wp14:editId="5CF78C68">
            <wp:simplePos x="0" y="0"/>
            <wp:positionH relativeFrom="column">
              <wp:posOffset>88900</wp:posOffset>
            </wp:positionH>
            <wp:positionV relativeFrom="paragraph">
              <wp:posOffset>6578600</wp:posOffset>
            </wp:positionV>
            <wp:extent cx="5731510" cy="1968500"/>
            <wp:effectExtent l="0" t="0" r="254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t="3657" b="39649"/>
                    <a:stretch/>
                  </pic:blipFill>
                  <pic:spPr bwMode="auto">
                    <a:xfrm>
                      <a:off x="0" y="0"/>
                      <a:ext cx="5731510" cy="196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6FF">
        <w:rPr>
          <w:noProof/>
        </w:rPr>
        <w:drawing>
          <wp:anchor distT="0" distB="0" distL="114300" distR="114300" simplePos="0" relativeHeight="251651072" behindDoc="0" locked="0" layoutInCell="1" allowOverlap="1" wp14:anchorId="7D0B213C" wp14:editId="1FD264E0">
            <wp:simplePos x="0" y="0"/>
            <wp:positionH relativeFrom="column">
              <wp:posOffset>31750</wp:posOffset>
            </wp:positionH>
            <wp:positionV relativeFrom="paragraph">
              <wp:posOffset>3238500</wp:posOffset>
            </wp:positionV>
            <wp:extent cx="5731510" cy="3340100"/>
            <wp:effectExtent l="0" t="0" r="254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3041"/>
                    <a:stretch/>
                  </pic:blipFill>
                  <pic:spPr bwMode="auto">
                    <a:xfrm>
                      <a:off x="0" y="0"/>
                      <a:ext cx="5731510" cy="334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6FF">
        <w:rPr>
          <w:noProof/>
        </w:rPr>
        <w:drawing>
          <wp:anchor distT="0" distB="0" distL="114300" distR="114300" simplePos="0" relativeHeight="251648000" behindDoc="0" locked="0" layoutInCell="1" allowOverlap="1" wp14:anchorId="39E0ABD3" wp14:editId="657498D9">
            <wp:simplePos x="0" y="0"/>
            <wp:positionH relativeFrom="column">
              <wp:posOffset>88900</wp:posOffset>
            </wp:positionH>
            <wp:positionV relativeFrom="paragraph">
              <wp:posOffset>0</wp:posOffset>
            </wp:positionV>
            <wp:extent cx="5642610" cy="320675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1552" b="4229"/>
                    <a:stretch/>
                  </pic:blipFill>
                  <pic:spPr bwMode="auto">
                    <a:xfrm>
                      <a:off x="0" y="0"/>
                      <a:ext cx="5642610" cy="320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3C712" w14:textId="77777777" w:rsidR="00345A33" w:rsidRDefault="00345A33" w:rsidP="00345A33">
      <w:r w:rsidRPr="00F9062A">
        <w:rPr>
          <w:noProof/>
        </w:rPr>
        <w:lastRenderedPageBreak/>
        <w:drawing>
          <wp:anchor distT="0" distB="0" distL="114300" distR="114300" simplePos="0" relativeHeight="251669504" behindDoc="0" locked="0" layoutInCell="1" allowOverlap="1" wp14:anchorId="76A8C65E" wp14:editId="4518B4DE">
            <wp:simplePos x="0" y="0"/>
            <wp:positionH relativeFrom="column">
              <wp:posOffset>57150</wp:posOffset>
            </wp:positionH>
            <wp:positionV relativeFrom="paragraph">
              <wp:posOffset>5535930</wp:posOffset>
            </wp:positionV>
            <wp:extent cx="5731510" cy="2563495"/>
            <wp:effectExtent l="0" t="0" r="2540" b="825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6050"/>
                    <a:stretch/>
                  </pic:blipFill>
                  <pic:spPr bwMode="auto">
                    <a:xfrm>
                      <a:off x="0" y="0"/>
                      <a:ext cx="5731510" cy="256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62A">
        <w:rPr>
          <w:noProof/>
        </w:rPr>
        <w:drawing>
          <wp:anchor distT="0" distB="0" distL="114300" distR="114300" simplePos="0" relativeHeight="251664384" behindDoc="0" locked="0" layoutInCell="1" allowOverlap="1" wp14:anchorId="771D8B7E" wp14:editId="5FDF8209">
            <wp:simplePos x="0" y="0"/>
            <wp:positionH relativeFrom="column">
              <wp:posOffset>57150</wp:posOffset>
            </wp:positionH>
            <wp:positionV relativeFrom="paragraph">
              <wp:posOffset>2921000</wp:posOffset>
            </wp:positionV>
            <wp:extent cx="5731510" cy="2616200"/>
            <wp:effectExtent l="0" t="0" r="254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b="6022"/>
                    <a:stretch/>
                  </pic:blipFill>
                  <pic:spPr bwMode="auto">
                    <a:xfrm>
                      <a:off x="0" y="0"/>
                      <a:ext cx="5731510"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62A">
        <w:rPr>
          <w:noProof/>
        </w:rPr>
        <w:drawing>
          <wp:inline distT="0" distB="0" distL="0" distR="0" wp14:anchorId="3A351D0E" wp14:editId="1C8C87DC">
            <wp:extent cx="5731510" cy="292036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920365"/>
                    </a:xfrm>
                    <a:prstGeom prst="rect">
                      <a:avLst/>
                    </a:prstGeom>
                  </pic:spPr>
                </pic:pic>
              </a:graphicData>
            </a:graphic>
          </wp:inline>
        </w:drawing>
      </w:r>
    </w:p>
    <w:p w14:paraId="0087094A" w14:textId="32FD192F" w:rsidR="000A78C8" w:rsidRDefault="000A78C8" w:rsidP="00345A33"/>
    <w:p w14:paraId="51D0C622" w14:textId="2290385D" w:rsidR="000A78C8" w:rsidRDefault="000A78C8" w:rsidP="000A78C8">
      <w:pPr>
        <w:spacing w:after="160" w:line="259" w:lineRule="auto"/>
        <w:sectPr w:rsidR="000A78C8">
          <w:footerReference w:type="default" r:id="rId67"/>
          <w:pgSz w:w="11906" w:h="16838"/>
          <w:pgMar w:top="1440" w:right="1440" w:bottom="1440" w:left="1440" w:header="708" w:footer="708" w:gutter="0"/>
          <w:cols w:space="708"/>
          <w:docGrid w:linePitch="360"/>
        </w:sectPr>
      </w:pPr>
      <w:r>
        <w:br w:type="page"/>
      </w:r>
    </w:p>
    <w:p w14:paraId="7EE2C913" w14:textId="388DD341" w:rsidR="007C743A" w:rsidRPr="007C743A" w:rsidRDefault="007C743A" w:rsidP="007C743A">
      <w:pPr>
        <w:rPr>
          <w:rFonts w:ascii="Arial" w:hAnsi="Arial" w:cs="Arial"/>
          <w:b/>
        </w:rPr>
      </w:pPr>
      <w:r>
        <w:rPr>
          <w:rFonts w:ascii="Arial" w:hAnsi="Arial" w:cs="Arial"/>
          <w:b/>
          <w:u w:val="single"/>
        </w:rPr>
        <w:lastRenderedPageBreak/>
        <w:t xml:space="preserve">Appendix K – Master Table of themes and subthemes </w:t>
      </w:r>
      <w:r w:rsidRPr="007C743A">
        <w:rPr>
          <w:rFonts w:ascii="Arial" w:hAnsi="Arial" w:cs="Arial"/>
          <w:b/>
        </w:rPr>
        <w:t xml:space="preserve">                                        </w:t>
      </w:r>
      <w:r>
        <w:rPr>
          <w:rFonts w:ascii="Arial" w:hAnsi="Arial" w:cs="Arial"/>
          <w:b/>
          <w:u w:val="single"/>
        </w:rPr>
        <w:t xml:space="preserve">Participant Key: </w:t>
      </w:r>
      <w:r w:rsidRPr="007C743A">
        <w:rPr>
          <w:rFonts w:ascii="Arial" w:hAnsi="Arial" w:cs="Arial"/>
          <w:b/>
        </w:rPr>
        <w:t xml:space="preserve">A- </w:t>
      </w:r>
      <w:r w:rsidRPr="007C743A">
        <w:rPr>
          <w:rFonts w:ascii="Arial" w:hAnsi="Arial" w:cs="Arial"/>
        </w:rPr>
        <w:t>Andrew,</w:t>
      </w:r>
      <w:r w:rsidRPr="007C743A">
        <w:rPr>
          <w:rFonts w:ascii="Arial" w:hAnsi="Arial" w:cs="Arial"/>
          <w:b/>
        </w:rPr>
        <w:t xml:space="preserve"> B- </w:t>
      </w:r>
      <w:r w:rsidRPr="007C743A">
        <w:rPr>
          <w:rFonts w:ascii="Arial" w:hAnsi="Arial" w:cs="Arial"/>
        </w:rPr>
        <w:t>Ben</w:t>
      </w:r>
      <w:r w:rsidRPr="007C743A">
        <w:rPr>
          <w:rFonts w:ascii="Arial" w:hAnsi="Arial" w:cs="Arial"/>
          <w:b/>
        </w:rPr>
        <w:t>, C-</w:t>
      </w:r>
      <w:r w:rsidRPr="007C743A">
        <w:rPr>
          <w:rFonts w:ascii="Arial" w:hAnsi="Arial" w:cs="Arial"/>
        </w:rPr>
        <w:t>Claire,</w:t>
      </w:r>
      <w:r w:rsidRPr="007C743A">
        <w:rPr>
          <w:rFonts w:ascii="Arial" w:hAnsi="Arial" w:cs="Arial"/>
          <w:b/>
        </w:rPr>
        <w:t xml:space="preserve"> </w:t>
      </w:r>
    </w:p>
    <w:p w14:paraId="4D0870D4" w14:textId="578AA536" w:rsidR="007C743A" w:rsidRPr="007C743A" w:rsidRDefault="007C743A" w:rsidP="007C743A">
      <w:pPr>
        <w:ind w:left="9360"/>
        <w:rPr>
          <w:rFonts w:ascii="Arial" w:hAnsi="Arial" w:cs="Arial"/>
          <w:b/>
        </w:rPr>
      </w:pPr>
      <w:r>
        <w:rPr>
          <w:rFonts w:ascii="Arial" w:hAnsi="Arial" w:cs="Arial"/>
          <w:b/>
        </w:rPr>
        <w:t xml:space="preserve">   </w:t>
      </w:r>
      <w:r w:rsidRPr="007C743A">
        <w:rPr>
          <w:rFonts w:ascii="Arial" w:hAnsi="Arial" w:cs="Arial"/>
          <w:b/>
        </w:rPr>
        <w:t xml:space="preserve">D- </w:t>
      </w:r>
      <w:r w:rsidRPr="007C743A">
        <w:rPr>
          <w:rFonts w:ascii="Arial" w:hAnsi="Arial" w:cs="Arial"/>
        </w:rPr>
        <w:t>David</w:t>
      </w:r>
      <w:r>
        <w:rPr>
          <w:rFonts w:ascii="Arial" w:hAnsi="Arial" w:cs="Arial"/>
          <w:b/>
        </w:rPr>
        <w:t>,</w:t>
      </w:r>
      <w:r w:rsidRPr="007C743A">
        <w:rPr>
          <w:rFonts w:ascii="Arial" w:hAnsi="Arial" w:cs="Arial"/>
          <w:b/>
        </w:rPr>
        <w:t xml:space="preserve"> E- </w:t>
      </w:r>
      <w:r w:rsidRPr="007C743A">
        <w:rPr>
          <w:rFonts w:ascii="Arial" w:hAnsi="Arial" w:cs="Arial"/>
        </w:rPr>
        <w:t>Elaine</w:t>
      </w:r>
      <w:r w:rsidRPr="007C743A">
        <w:rPr>
          <w:rFonts w:ascii="Arial" w:hAnsi="Arial" w:cs="Arial"/>
          <w:b/>
        </w:rPr>
        <w:t>, F-</w:t>
      </w:r>
      <w:r w:rsidRPr="007C743A">
        <w:rPr>
          <w:rFonts w:ascii="Arial" w:hAnsi="Arial" w:cs="Arial"/>
        </w:rPr>
        <w:t>Fran</w:t>
      </w:r>
      <w:r w:rsidRPr="007C743A">
        <w:rPr>
          <w:rFonts w:ascii="Arial" w:hAnsi="Arial" w:cs="Arial"/>
          <w:b/>
        </w:rPr>
        <w:t xml:space="preserve">, G- </w:t>
      </w:r>
      <w:r w:rsidRPr="007C743A">
        <w:rPr>
          <w:rFonts w:ascii="Arial" w:hAnsi="Arial" w:cs="Arial"/>
        </w:rPr>
        <w:t>Georgia</w:t>
      </w:r>
    </w:p>
    <w:p w14:paraId="57DD4BC8" w14:textId="77777777" w:rsidR="007C743A" w:rsidRDefault="007C743A" w:rsidP="007C743A">
      <w:pPr>
        <w:rPr>
          <w:rFonts w:ascii="Arial" w:hAnsi="Arial" w:cs="Arial"/>
          <w:b/>
          <w:u w:val="single"/>
        </w:rPr>
      </w:pPr>
    </w:p>
    <w:tbl>
      <w:tblPr>
        <w:tblStyle w:val="TableGrid0"/>
        <w:tblW w:w="15310" w:type="dxa"/>
        <w:tblInd w:w="-601" w:type="dxa"/>
        <w:tblLook w:val="04A0" w:firstRow="1" w:lastRow="0" w:firstColumn="1" w:lastColumn="0" w:noHBand="0" w:noVBand="1"/>
      </w:tblPr>
      <w:tblGrid>
        <w:gridCol w:w="2694"/>
        <w:gridCol w:w="3544"/>
        <w:gridCol w:w="5953"/>
        <w:gridCol w:w="3119"/>
      </w:tblGrid>
      <w:tr w:rsidR="007C743A" w:rsidRPr="009B717C" w14:paraId="27D94E5D" w14:textId="77777777" w:rsidTr="00F8642B">
        <w:tc>
          <w:tcPr>
            <w:tcW w:w="2694" w:type="dxa"/>
            <w:shd w:val="clear" w:color="auto" w:fill="BFBFBF" w:themeFill="background1" w:themeFillShade="BF"/>
          </w:tcPr>
          <w:p w14:paraId="5FB11E88" w14:textId="77777777" w:rsidR="007C743A" w:rsidRPr="009B717C" w:rsidRDefault="007C743A" w:rsidP="00085BBD">
            <w:pPr>
              <w:rPr>
                <w:rFonts w:ascii="Arial" w:hAnsi="Arial" w:cs="Arial"/>
                <w:b/>
                <w:sz w:val="32"/>
              </w:rPr>
            </w:pPr>
            <w:r w:rsidRPr="009B717C">
              <w:rPr>
                <w:rFonts w:ascii="Arial" w:hAnsi="Arial" w:cs="Arial"/>
                <w:b/>
                <w:sz w:val="32"/>
              </w:rPr>
              <w:t xml:space="preserve">Theme </w:t>
            </w:r>
          </w:p>
        </w:tc>
        <w:tc>
          <w:tcPr>
            <w:tcW w:w="3544" w:type="dxa"/>
            <w:shd w:val="clear" w:color="auto" w:fill="BFBFBF" w:themeFill="background1" w:themeFillShade="BF"/>
          </w:tcPr>
          <w:p w14:paraId="28ED304F" w14:textId="03F2315F" w:rsidR="007C743A" w:rsidRPr="009B717C" w:rsidRDefault="007C743A" w:rsidP="00085BBD">
            <w:pPr>
              <w:rPr>
                <w:rFonts w:ascii="Arial" w:hAnsi="Arial" w:cs="Arial"/>
                <w:b/>
                <w:sz w:val="32"/>
              </w:rPr>
            </w:pPr>
            <w:r w:rsidRPr="009B717C">
              <w:rPr>
                <w:rFonts w:ascii="Arial" w:hAnsi="Arial" w:cs="Arial"/>
                <w:b/>
                <w:sz w:val="32"/>
              </w:rPr>
              <w:t>Subthemes</w:t>
            </w:r>
          </w:p>
        </w:tc>
        <w:tc>
          <w:tcPr>
            <w:tcW w:w="5953" w:type="dxa"/>
            <w:shd w:val="clear" w:color="auto" w:fill="BFBFBF" w:themeFill="background1" w:themeFillShade="BF"/>
          </w:tcPr>
          <w:p w14:paraId="5610C262" w14:textId="56DAC495" w:rsidR="007C743A" w:rsidRPr="009B717C" w:rsidRDefault="007C743A" w:rsidP="00085BBD">
            <w:pPr>
              <w:rPr>
                <w:rFonts w:ascii="Arial" w:hAnsi="Arial" w:cs="Arial"/>
                <w:b/>
              </w:rPr>
            </w:pPr>
            <w:r>
              <w:rPr>
                <w:rFonts w:ascii="Arial" w:hAnsi="Arial" w:cs="Arial"/>
                <w:b/>
                <w:sz w:val="32"/>
              </w:rPr>
              <w:t>Example quotes</w:t>
            </w:r>
          </w:p>
        </w:tc>
        <w:tc>
          <w:tcPr>
            <w:tcW w:w="3119" w:type="dxa"/>
            <w:shd w:val="clear" w:color="auto" w:fill="BFBFBF" w:themeFill="background1" w:themeFillShade="BF"/>
          </w:tcPr>
          <w:p w14:paraId="2E630591" w14:textId="790BD5AA" w:rsidR="007C743A" w:rsidRPr="009B717C" w:rsidRDefault="007C743A" w:rsidP="00085BBD">
            <w:pPr>
              <w:rPr>
                <w:rFonts w:ascii="Arial" w:hAnsi="Arial" w:cs="Arial"/>
                <w:b/>
                <w:sz w:val="32"/>
              </w:rPr>
            </w:pPr>
            <w:r w:rsidRPr="009B717C">
              <w:rPr>
                <w:rFonts w:ascii="Arial" w:hAnsi="Arial" w:cs="Arial"/>
                <w:b/>
              </w:rPr>
              <w:t>Number of participants supported the theme  N/7</w:t>
            </w:r>
          </w:p>
        </w:tc>
      </w:tr>
      <w:tr w:rsidR="007C743A" w:rsidRPr="009B717C" w14:paraId="556A8886" w14:textId="77777777" w:rsidTr="00F8642B">
        <w:trPr>
          <w:trHeight w:val="434"/>
        </w:trPr>
        <w:tc>
          <w:tcPr>
            <w:tcW w:w="6238" w:type="dxa"/>
            <w:gridSpan w:val="2"/>
          </w:tcPr>
          <w:p w14:paraId="56A01296" w14:textId="77777777" w:rsidR="007C743A" w:rsidRPr="009B717C" w:rsidRDefault="007C743A" w:rsidP="00085BBD">
            <w:pPr>
              <w:rPr>
                <w:rFonts w:ascii="Arial" w:hAnsi="Arial" w:cs="Arial"/>
                <w:b/>
              </w:rPr>
            </w:pPr>
            <w:r w:rsidRPr="009B717C">
              <w:rPr>
                <w:rFonts w:ascii="Arial" w:hAnsi="Arial" w:cs="Arial"/>
                <w:b/>
              </w:rPr>
              <w:t>Being unprepared</w:t>
            </w:r>
          </w:p>
        </w:tc>
        <w:tc>
          <w:tcPr>
            <w:tcW w:w="5953" w:type="dxa"/>
          </w:tcPr>
          <w:p w14:paraId="3C0D49C2" w14:textId="77777777" w:rsidR="007C743A" w:rsidRPr="009B717C" w:rsidRDefault="007C743A" w:rsidP="00085BBD">
            <w:pPr>
              <w:rPr>
                <w:rFonts w:ascii="Arial" w:hAnsi="Arial" w:cs="Arial"/>
                <w:b/>
              </w:rPr>
            </w:pPr>
          </w:p>
        </w:tc>
        <w:tc>
          <w:tcPr>
            <w:tcW w:w="3119" w:type="dxa"/>
          </w:tcPr>
          <w:p w14:paraId="55F5E54C" w14:textId="5BFE0B88" w:rsidR="007C743A" w:rsidRPr="009B717C" w:rsidRDefault="007C743A" w:rsidP="00085BBD">
            <w:pPr>
              <w:rPr>
                <w:rFonts w:ascii="Arial" w:hAnsi="Arial" w:cs="Arial"/>
                <w:b/>
              </w:rPr>
            </w:pPr>
            <w:r w:rsidRPr="009B717C">
              <w:rPr>
                <w:rFonts w:ascii="Arial" w:hAnsi="Arial" w:cs="Arial"/>
                <w:b/>
              </w:rPr>
              <w:t>7/7</w:t>
            </w:r>
          </w:p>
        </w:tc>
      </w:tr>
      <w:tr w:rsidR="007C743A" w:rsidRPr="009B717C" w14:paraId="013063DF" w14:textId="77777777" w:rsidTr="00F8642B">
        <w:tc>
          <w:tcPr>
            <w:tcW w:w="2694" w:type="dxa"/>
          </w:tcPr>
          <w:p w14:paraId="73045671" w14:textId="77777777" w:rsidR="007C743A" w:rsidRPr="009B717C" w:rsidRDefault="007C743A" w:rsidP="00085BBD">
            <w:pPr>
              <w:jc w:val="right"/>
              <w:rPr>
                <w:rFonts w:ascii="Arial" w:hAnsi="Arial" w:cs="Arial"/>
              </w:rPr>
            </w:pPr>
            <w:r w:rsidRPr="009B717C">
              <w:rPr>
                <w:rFonts w:ascii="Arial" w:hAnsi="Arial" w:cs="Arial"/>
              </w:rPr>
              <w:t>1a.</w:t>
            </w:r>
          </w:p>
        </w:tc>
        <w:tc>
          <w:tcPr>
            <w:tcW w:w="3544" w:type="dxa"/>
          </w:tcPr>
          <w:p w14:paraId="08751E1F" w14:textId="77777777" w:rsidR="007C743A" w:rsidRPr="00F8642B" w:rsidRDefault="007C743A" w:rsidP="00085BBD">
            <w:pPr>
              <w:rPr>
                <w:rFonts w:ascii="Arial" w:hAnsi="Arial" w:cs="Arial"/>
                <w:b/>
              </w:rPr>
            </w:pPr>
            <w:r w:rsidRPr="00F8642B">
              <w:rPr>
                <w:rFonts w:ascii="Arial" w:eastAsiaTheme="minorHAnsi" w:hAnsi="Arial" w:cs="Arial"/>
                <w:iCs/>
                <w:lang w:eastAsia="en-US"/>
              </w:rPr>
              <w:t>Lack of prison preparation and planning</w:t>
            </w:r>
          </w:p>
        </w:tc>
        <w:tc>
          <w:tcPr>
            <w:tcW w:w="5953" w:type="dxa"/>
          </w:tcPr>
          <w:p w14:paraId="1B286AB5" w14:textId="55B2FB82"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t xml:space="preserve">“I don’t feel like they’re supported enough […] I don’t think there’s anything from what I know specifically targeted at the YOI transition” – DAVID </w:t>
            </w:r>
          </w:p>
        </w:tc>
        <w:tc>
          <w:tcPr>
            <w:tcW w:w="3119" w:type="dxa"/>
          </w:tcPr>
          <w:p w14:paraId="1011427D" w14:textId="64D359C9"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6/7 A, B, D, E, F,G</w:t>
            </w:r>
          </w:p>
        </w:tc>
      </w:tr>
      <w:tr w:rsidR="007C743A" w:rsidRPr="009B717C" w14:paraId="2E8CB384" w14:textId="77777777" w:rsidTr="00F8642B">
        <w:tc>
          <w:tcPr>
            <w:tcW w:w="2694" w:type="dxa"/>
          </w:tcPr>
          <w:p w14:paraId="387406CD" w14:textId="77777777" w:rsidR="007C743A" w:rsidRPr="009B717C" w:rsidRDefault="007C743A" w:rsidP="00085BBD">
            <w:pPr>
              <w:jc w:val="right"/>
              <w:rPr>
                <w:rFonts w:ascii="Arial" w:hAnsi="Arial" w:cs="Arial"/>
              </w:rPr>
            </w:pPr>
            <w:r w:rsidRPr="009B717C">
              <w:rPr>
                <w:rFonts w:ascii="Arial" w:hAnsi="Arial" w:cs="Arial"/>
              </w:rPr>
              <w:t>1b.</w:t>
            </w:r>
          </w:p>
        </w:tc>
        <w:tc>
          <w:tcPr>
            <w:tcW w:w="3544" w:type="dxa"/>
          </w:tcPr>
          <w:p w14:paraId="5635C76E" w14:textId="77777777" w:rsidR="007C743A" w:rsidRPr="00F8642B" w:rsidRDefault="007C743A" w:rsidP="00085BBD">
            <w:pPr>
              <w:rPr>
                <w:rFonts w:ascii="Arial" w:hAnsi="Arial" w:cs="Arial"/>
                <w:b/>
              </w:rPr>
            </w:pPr>
            <w:r w:rsidRPr="00F8642B">
              <w:rPr>
                <w:rFonts w:ascii="Arial" w:eastAsiaTheme="minorHAnsi" w:hAnsi="Arial" w:cs="Arial"/>
                <w:iCs/>
                <w:lang w:eastAsia="en-US"/>
              </w:rPr>
              <w:t>“I think it really hits”</w:t>
            </w:r>
          </w:p>
        </w:tc>
        <w:tc>
          <w:tcPr>
            <w:tcW w:w="5953" w:type="dxa"/>
          </w:tcPr>
          <w:p w14:paraId="24FE5A84" w14:textId="4A2F4B9C"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t>“</w:t>
            </w:r>
            <w:proofErr w:type="spellStart"/>
            <w:r w:rsidRPr="00F8642B">
              <w:rPr>
                <w:rFonts w:ascii="Arial" w:eastAsiaTheme="minorHAnsi" w:hAnsi="Arial" w:cs="Arial"/>
                <w:i/>
                <w:iCs/>
                <w:sz w:val="22"/>
                <w:szCs w:val="22"/>
                <w:lang w:eastAsia="en-US"/>
              </w:rPr>
              <w:t>its</w:t>
            </w:r>
            <w:proofErr w:type="spellEnd"/>
            <w:r w:rsidRPr="00F8642B">
              <w:rPr>
                <w:rFonts w:ascii="Arial" w:eastAsiaTheme="minorHAnsi" w:hAnsi="Arial" w:cs="Arial"/>
                <w:i/>
                <w:iCs/>
                <w:sz w:val="22"/>
                <w:szCs w:val="22"/>
                <w:lang w:eastAsia="en-US"/>
              </w:rPr>
              <w:t xml:space="preserve"> seen too often as part of prison life so it’s a big shock to your system, so you are </w:t>
            </w:r>
            <w:proofErr w:type="spellStart"/>
            <w:r w:rsidRPr="00F8642B">
              <w:rPr>
                <w:rFonts w:ascii="Arial" w:eastAsiaTheme="minorHAnsi" w:hAnsi="Arial" w:cs="Arial"/>
                <w:i/>
                <w:iCs/>
                <w:sz w:val="22"/>
                <w:szCs w:val="22"/>
                <w:lang w:eastAsia="en-US"/>
              </w:rPr>
              <w:t>gonna</w:t>
            </w:r>
            <w:proofErr w:type="spellEnd"/>
            <w:r w:rsidRPr="00F8642B">
              <w:rPr>
                <w:rFonts w:ascii="Arial" w:eastAsiaTheme="minorHAnsi" w:hAnsi="Arial" w:cs="Arial"/>
                <w:i/>
                <w:iCs/>
                <w:sz w:val="22"/>
                <w:szCs w:val="22"/>
                <w:lang w:eastAsia="en-US"/>
              </w:rPr>
              <w:t xml:space="preserve"> struggle.” – BEN</w:t>
            </w:r>
          </w:p>
        </w:tc>
        <w:tc>
          <w:tcPr>
            <w:tcW w:w="3119" w:type="dxa"/>
          </w:tcPr>
          <w:p w14:paraId="6830ADE9" w14:textId="789270CD"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4/7 A, B, C, D, G</w:t>
            </w:r>
          </w:p>
        </w:tc>
      </w:tr>
      <w:tr w:rsidR="007C743A" w:rsidRPr="009B717C" w14:paraId="5EB51B6A" w14:textId="77777777" w:rsidTr="00F8642B">
        <w:tc>
          <w:tcPr>
            <w:tcW w:w="2694" w:type="dxa"/>
          </w:tcPr>
          <w:p w14:paraId="66CF89B2" w14:textId="77777777" w:rsidR="007C743A" w:rsidRPr="009B717C" w:rsidRDefault="007C743A" w:rsidP="00085BBD">
            <w:pPr>
              <w:jc w:val="right"/>
              <w:rPr>
                <w:rFonts w:ascii="Arial" w:hAnsi="Arial" w:cs="Arial"/>
              </w:rPr>
            </w:pPr>
            <w:r w:rsidRPr="009B717C">
              <w:rPr>
                <w:rFonts w:ascii="Arial" w:hAnsi="Arial" w:cs="Arial"/>
              </w:rPr>
              <w:t>1c.</w:t>
            </w:r>
          </w:p>
        </w:tc>
        <w:tc>
          <w:tcPr>
            <w:tcW w:w="3544" w:type="dxa"/>
          </w:tcPr>
          <w:p w14:paraId="42E25B17" w14:textId="77777777" w:rsidR="007C743A" w:rsidRPr="00F8642B" w:rsidRDefault="007C743A" w:rsidP="00085BBD">
            <w:pPr>
              <w:rPr>
                <w:rFonts w:ascii="Arial" w:hAnsi="Arial" w:cs="Arial"/>
                <w:b/>
              </w:rPr>
            </w:pPr>
            <w:r w:rsidRPr="00F8642B">
              <w:rPr>
                <w:rFonts w:ascii="Arial" w:eastAsiaTheme="minorHAnsi" w:hAnsi="Arial" w:cs="Arial"/>
                <w:iCs/>
                <w:lang w:eastAsia="en-US"/>
              </w:rPr>
              <w:t>Concerns about vulnerability</w:t>
            </w:r>
          </w:p>
        </w:tc>
        <w:tc>
          <w:tcPr>
            <w:tcW w:w="5953" w:type="dxa"/>
          </w:tcPr>
          <w:p w14:paraId="44F9081D" w14:textId="629DBF05"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t>“I think those risks don’t then immediately go when you turn 18 […] risks you may be being exposed to and far less support to intervene”. – ELAINE</w:t>
            </w:r>
          </w:p>
        </w:tc>
        <w:tc>
          <w:tcPr>
            <w:tcW w:w="3119" w:type="dxa"/>
          </w:tcPr>
          <w:p w14:paraId="00CD4AA4" w14:textId="4CE33F1D"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5/7 A, B, C, D, E</w:t>
            </w:r>
          </w:p>
        </w:tc>
      </w:tr>
      <w:tr w:rsidR="007C743A" w:rsidRPr="009B717C" w14:paraId="003BA152" w14:textId="77777777" w:rsidTr="00F8642B">
        <w:tc>
          <w:tcPr>
            <w:tcW w:w="2694" w:type="dxa"/>
          </w:tcPr>
          <w:p w14:paraId="64E9A74B" w14:textId="77777777" w:rsidR="007C743A" w:rsidRPr="009B717C" w:rsidRDefault="007C743A" w:rsidP="00085BBD">
            <w:pPr>
              <w:jc w:val="right"/>
              <w:rPr>
                <w:rFonts w:ascii="Arial" w:hAnsi="Arial" w:cs="Arial"/>
              </w:rPr>
            </w:pPr>
            <w:r w:rsidRPr="009B717C">
              <w:rPr>
                <w:rFonts w:ascii="Arial" w:hAnsi="Arial" w:cs="Arial"/>
              </w:rPr>
              <w:t>1d.</w:t>
            </w:r>
          </w:p>
        </w:tc>
        <w:tc>
          <w:tcPr>
            <w:tcW w:w="3544" w:type="dxa"/>
          </w:tcPr>
          <w:p w14:paraId="72C3E23A" w14:textId="77777777" w:rsidR="007C743A" w:rsidRPr="00F8642B" w:rsidRDefault="007C743A" w:rsidP="00085BBD">
            <w:pPr>
              <w:rPr>
                <w:rFonts w:ascii="Arial" w:hAnsi="Arial" w:cs="Arial"/>
                <w:b/>
              </w:rPr>
            </w:pPr>
            <w:r w:rsidRPr="00F8642B">
              <w:rPr>
                <w:rFonts w:ascii="Arial" w:eastAsiaTheme="minorHAnsi" w:hAnsi="Arial" w:cs="Arial"/>
                <w:iCs/>
                <w:lang w:eastAsia="en-US"/>
              </w:rPr>
              <w:t>Staff need more support</w:t>
            </w:r>
          </w:p>
        </w:tc>
        <w:tc>
          <w:tcPr>
            <w:tcW w:w="5953" w:type="dxa"/>
          </w:tcPr>
          <w:p w14:paraId="761EFE99" w14:textId="31B498F8"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t xml:space="preserve">“I wasn’t </w:t>
            </w:r>
            <w:proofErr w:type="spellStart"/>
            <w:r w:rsidRPr="00F8642B">
              <w:rPr>
                <w:rFonts w:ascii="Arial" w:eastAsiaTheme="minorHAnsi" w:hAnsi="Arial" w:cs="Arial"/>
                <w:i/>
                <w:iCs/>
                <w:sz w:val="22"/>
                <w:szCs w:val="22"/>
                <w:lang w:eastAsia="en-US"/>
              </w:rPr>
              <w:t>gonna</w:t>
            </w:r>
            <w:proofErr w:type="spellEnd"/>
            <w:r w:rsidRPr="00F8642B">
              <w:rPr>
                <w:rFonts w:ascii="Arial" w:eastAsiaTheme="minorHAnsi" w:hAnsi="Arial" w:cs="Arial"/>
                <w:i/>
                <w:iCs/>
                <w:sz w:val="22"/>
                <w:szCs w:val="22"/>
                <w:lang w:eastAsia="en-US"/>
              </w:rPr>
              <w:t xml:space="preserve"> really make a difference because I didn't get enough time to spend with people as a personal officer” – FRAN</w:t>
            </w:r>
          </w:p>
        </w:tc>
        <w:tc>
          <w:tcPr>
            <w:tcW w:w="3119" w:type="dxa"/>
          </w:tcPr>
          <w:p w14:paraId="5FCAC02E" w14:textId="20B90C71"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6/7 A, B, D, E, F, G</w:t>
            </w:r>
          </w:p>
        </w:tc>
      </w:tr>
      <w:tr w:rsidR="007C743A" w:rsidRPr="009B717C" w14:paraId="4FF1EC9F" w14:textId="77777777" w:rsidTr="00F8642B">
        <w:tc>
          <w:tcPr>
            <w:tcW w:w="6238" w:type="dxa"/>
            <w:gridSpan w:val="2"/>
            <w:shd w:val="clear" w:color="auto" w:fill="F2F2F2" w:themeFill="background1" w:themeFillShade="F2"/>
          </w:tcPr>
          <w:p w14:paraId="68D32C06" w14:textId="77777777" w:rsidR="00F8642B" w:rsidRPr="00F8642B" w:rsidRDefault="00F8642B" w:rsidP="007C743A">
            <w:pPr>
              <w:rPr>
                <w:rFonts w:ascii="Arial" w:hAnsi="Arial" w:cs="Arial"/>
                <w:b/>
              </w:rPr>
            </w:pPr>
          </w:p>
          <w:p w14:paraId="36BD48D1" w14:textId="3BC7534B" w:rsidR="007C743A" w:rsidRPr="00F8642B" w:rsidRDefault="007C743A" w:rsidP="007C743A">
            <w:pPr>
              <w:rPr>
                <w:rFonts w:ascii="Arial" w:hAnsi="Arial" w:cs="Arial"/>
                <w:b/>
              </w:rPr>
            </w:pPr>
            <w:r w:rsidRPr="00F8642B">
              <w:rPr>
                <w:rFonts w:ascii="Arial" w:hAnsi="Arial" w:cs="Arial"/>
                <w:b/>
              </w:rPr>
              <w:t xml:space="preserve">Maturity and independence </w:t>
            </w:r>
          </w:p>
        </w:tc>
        <w:tc>
          <w:tcPr>
            <w:tcW w:w="5953" w:type="dxa"/>
            <w:shd w:val="clear" w:color="auto" w:fill="F2F2F2" w:themeFill="background1" w:themeFillShade="F2"/>
          </w:tcPr>
          <w:p w14:paraId="6E1379D5" w14:textId="77777777" w:rsidR="007C743A" w:rsidRPr="00F8642B" w:rsidRDefault="007C743A" w:rsidP="007C743A">
            <w:pPr>
              <w:spacing w:line="276" w:lineRule="auto"/>
              <w:rPr>
                <w:rFonts w:ascii="Arial" w:hAnsi="Arial" w:cs="Arial"/>
                <w:b/>
                <w:sz w:val="22"/>
                <w:szCs w:val="22"/>
              </w:rPr>
            </w:pPr>
          </w:p>
        </w:tc>
        <w:tc>
          <w:tcPr>
            <w:tcW w:w="3119" w:type="dxa"/>
            <w:shd w:val="clear" w:color="auto" w:fill="F2F2F2" w:themeFill="background1" w:themeFillShade="F2"/>
          </w:tcPr>
          <w:p w14:paraId="6FB5D906" w14:textId="77777777" w:rsidR="00F8642B" w:rsidRDefault="00F8642B" w:rsidP="00085BBD">
            <w:pPr>
              <w:rPr>
                <w:rFonts w:ascii="Arial" w:hAnsi="Arial" w:cs="Arial"/>
                <w:b/>
              </w:rPr>
            </w:pPr>
          </w:p>
          <w:p w14:paraId="155744AA" w14:textId="2F9B310F" w:rsidR="007C743A" w:rsidRPr="009B717C" w:rsidRDefault="007C743A" w:rsidP="00085BBD">
            <w:pPr>
              <w:rPr>
                <w:rFonts w:ascii="Arial" w:hAnsi="Arial" w:cs="Arial"/>
                <w:b/>
              </w:rPr>
            </w:pPr>
            <w:r w:rsidRPr="009B717C">
              <w:rPr>
                <w:rFonts w:ascii="Arial" w:hAnsi="Arial" w:cs="Arial"/>
                <w:b/>
              </w:rPr>
              <w:t>5/7</w:t>
            </w:r>
          </w:p>
        </w:tc>
      </w:tr>
      <w:tr w:rsidR="007C743A" w:rsidRPr="009B717C" w14:paraId="0B6C34C6" w14:textId="77777777" w:rsidTr="00F8642B">
        <w:tc>
          <w:tcPr>
            <w:tcW w:w="2694" w:type="dxa"/>
            <w:shd w:val="clear" w:color="auto" w:fill="F2F2F2" w:themeFill="background1" w:themeFillShade="F2"/>
          </w:tcPr>
          <w:p w14:paraId="0F0F78D1" w14:textId="77777777" w:rsidR="007C743A" w:rsidRPr="009B717C" w:rsidRDefault="007C743A" w:rsidP="00085BBD">
            <w:pPr>
              <w:jc w:val="right"/>
              <w:rPr>
                <w:rFonts w:ascii="Arial" w:hAnsi="Arial" w:cs="Arial"/>
              </w:rPr>
            </w:pPr>
            <w:r w:rsidRPr="009B717C">
              <w:rPr>
                <w:rFonts w:ascii="Arial" w:hAnsi="Arial" w:cs="Arial"/>
              </w:rPr>
              <w:t>2a.</w:t>
            </w:r>
          </w:p>
        </w:tc>
        <w:tc>
          <w:tcPr>
            <w:tcW w:w="3544" w:type="dxa"/>
            <w:shd w:val="clear" w:color="auto" w:fill="F2F2F2" w:themeFill="background1" w:themeFillShade="F2"/>
          </w:tcPr>
          <w:p w14:paraId="5F9A905D" w14:textId="77777777" w:rsidR="007C743A" w:rsidRPr="00F8642B" w:rsidRDefault="007C743A" w:rsidP="00085BBD">
            <w:pPr>
              <w:rPr>
                <w:rFonts w:ascii="Arial" w:hAnsi="Arial" w:cs="Arial"/>
                <w:b/>
              </w:rPr>
            </w:pPr>
            <w:r w:rsidRPr="00F8642B">
              <w:rPr>
                <w:rFonts w:ascii="Arial" w:eastAsiaTheme="minorHAnsi" w:hAnsi="Arial" w:cs="Arial"/>
                <w:iCs/>
                <w:lang w:eastAsia="en-US"/>
              </w:rPr>
              <w:t>“boy in a man’s body”</w:t>
            </w:r>
          </w:p>
        </w:tc>
        <w:tc>
          <w:tcPr>
            <w:tcW w:w="5953" w:type="dxa"/>
            <w:shd w:val="clear" w:color="auto" w:fill="F2F2F2" w:themeFill="background1" w:themeFillShade="F2"/>
          </w:tcPr>
          <w:p w14:paraId="3951AD53" w14:textId="7591AB82"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t>he was still to me a boy in a man’s body. He even though he was a grown man in his own right, emotionally he was still 16 years of age.” BEN</w:t>
            </w:r>
          </w:p>
        </w:tc>
        <w:tc>
          <w:tcPr>
            <w:tcW w:w="3119" w:type="dxa"/>
            <w:shd w:val="clear" w:color="auto" w:fill="F2F2F2" w:themeFill="background1" w:themeFillShade="F2"/>
          </w:tcPr>
          <w:p w14:paraId="47A12098" w14:textId="7C35DC4F"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 xml:space="preserve">4/7 A, B, C, E </w:t>
            </w:r>
          </w:p>
        </w:tc>
      </w:tr>
      <w:tr w:rsidR="007C743A" w:rsidRPr="009B717C" w14:paraId="54387C6D" w14:textId="77777777" w:rsidTr="00F8642B">
        <w:tc>
          <w:tcPr>
            <w:tcW w:w="2694" w:type="dxa"/>
            <w:shd w:val="clear" w:color="auto" w:fill="F2F2F2" w:themeFill="background1" w:themeFillShade="F2"/>
          </w:tcPr>
          <w:p w14:paraId="51314354" w14:textId="77777777" w:rsidR="007C743A" w:rsidRPr="009B717C" w:rsidRDefault="007C743A" w:rsidP="00085BBD">
            <w:pPr>
              <w:jc w:val="right"/>
              <w:rPr>
                <w:rFonts w:ascii="Arial" w:hAnsi="Arial" w:cs="Arial"/>
              </w:rPr>
            </w:pPr>
            <w:r w:rsidRPr="009B717C">
              <w:rPr>
                <w:rFonts w:ascii="Arial" w:hAnsi="Arial" w:cs="Arial"/>
              </w:rPr>
              <w:t>2b.</w:t>
            </w:r>
          </w:p>
        </w:tc>
        <w:tc>
          <w:tcPr>
            <w:tcW w:w="3544" w:type="dxa"/>
            <w:shd w:val="clear" w:color="auto" w:fill="F2F2F2" w:themeFill="background1" w:themeFillShade="F2"/>
          </w:tcPr>
          <w:p w14:paraId="69F0DE95" w14:textId="77777777" w:rsidR="007C743A" w:rsidRPr="00F8642B" w:rsidRDefault="007C743A" w:rsidP="00085BBD">
            <w:pPr>
              <w:rPr>
                <w:rFonts w:ascii="Arial" w:hAnsi="Arial" w:cs="Arial"/>
                <w:b/>
              </w:rPr>
            </w:pPr>
            <w:r w:rsidRPr="00F8642B">
              <w:rPr>
                <w:rFonts w:ascii="Arial" w:eastAsiaTheme="minorHAnsi" w:hAnsi="Arial" w:cs="Arial"/>
                <w:iCs/>
                <w:lang w:eastAsia="en-US"/>
              </w:rPr>
              <w:t>Big fish to little fish</w:t>
            </w:r>
          </w:p>
        </w:tc>
        <w:tc>
          <w:tcPr>
            <w:tcW w:w="5953" w:type="dxa"/>
            <w:shd w:val="clear" w:color="auto" w:fill="F2F2F2" w:themeFill="background1" w:themeFillShade="F2"/>
          </w:tcPr>
          <w:p w14:paraId="120FDE9C" w14:textId="04696B79" w:rsidR="007C743A" w:rsidRPr="00F8642B" w:rsidRDefault="007C743A" w:rsidP="007C743A">
            <w:pPr>
              <w:spacing w:line="276" w:lineRule="auto"/>
              <w:rPr>
                <w:rFonts w:ascii="Arial" w:eastAsiaTheme="minorHAnsi" w:hAnsi="Arial" w:cs="Arial"/>
                <w:iCs/>
                <w:sz w:val="22"/>
                <w:szCs w:val="22"/>
                <w:lang w:eastAsia="en-US"/>
              </w:rPr>
            </w:pPr>
            <w:r w:rsidRPr="00F8642B">
              <w:rPr>
                <w:rFonts w:ascii="Arial" w:eastAsiaTheme="minorHAnsi" w:hAnsi="Arial" w:cs="Arial"/>
                <w:i/>
                <w:iCs/>
                <w:sz w:val="22"/>
                <w:szCs w:val="22"/>
                <w:lang w:eastAsia="en-US"/>
              </w:rPr>
              <w:t>young kids that will be top dog in in the young offender but they’ll go into an adult establishment and they’ll become nothing”. –CLAIRE</w:t>
            </w:r>
          </w:p>
        </w:tc>
        <w:tc>
          <w:tcPr>
            <w:tcW w:w="3119" w:type="dxa"/>
            <w:shd w:val="clear" w:color="auto" w:fill="F2F2F2" w:themeFill="background1" w:themeFillShade="F2"/>
          </w:tcPr>
          <w:p w14:paraId="5897D7A3" w14:textId="0D730EEA"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4/7 A, B, C, G</w:t>
            </w:r>
          </w:p>
        </w:tc>
      </w:tr>
      <w:tr w:rsidR="007C743A" w:rsidRPr="009B717C" w14:paraId="47B82004" w14:textId="77777777" w:rsidTr="00F8642B">
        <w:tc>
          <w:tcPr>
            <w:tcW w:w="2694" w:type="dxa"/>
            <w:shd w:val="clear" w:color="auto" w:fill="F2F2F2" w:themeFill="background1" w:themeFillShade="F2"/>
          </w:tcPr>
          <w:p w14:paraId="160A573D" w14:textId="77777777" w:rsidR="007C743A" w:rsidRPr="009B717C" w:rsidRDefault="007C743A" w:rsidP="00085BBD">
            <w:pPr>
              <w:jc w:val="right"/>
              <w:rPr>
                <w:rFonts w:ascii="Arial" w:hAnsi="Arial" w:cs="Arial"/>
              </w:rPr>
            </w:pPr>
            <w:r w:rsidRPr="009B717C">
              <w:rPr>
                <w:rFonts w:ascii="Arial" w:hAnsi="Arial" w:cs="Arial"/>
              </w:rPr>
              <w:t>2c.</w:t>
            </w:r>
          </w:p>
        </w:tc>
        <w:tc>
          <w:tcPr>
            <w:tcW w:w="3544" w:type="dxa"/>
            <w:shd w:val="clear" w:color="auto" w:fill="F2F2F2" w:themeFill="background1" w:themeFillShade="F2"/>
          </w:tcPr>
          <w:p w14:paraId="25C17962" w14:textId="77777777" w:rsidR="007C743A" w:rsidRPr="00F8642B" w:rsidRDefault="007C743A" w:rsidP="00085BBD">
            <w:pPr>
              <w:spacing w:after="160" w:line="360" w:lineRule="auto"/>
              <w:rPr>
                <w:rFonts w:ascii="Arial" w:eastAsiaTheme="minorHAnsi" w:hAnsi="Arial" w:cs="Arial"/>
                <w:iCs/>
                <w:lang w:eastAsia="en-US"/>
              </w:rPr>
            </w:pPr>
            <w:r w:rsidRPr="00F8642B">
              <w:rPr>
                <w:rFonts w:ascii="Arial" w:eastAsiaTheme="minorHAnsi" w:hAnsi="Arial" w:cs="Arial"/>
                <w:iCs/>
                <w:lang w:eastAsia="en-US"/>
              </w:rPr>
              <w:t xml:space="preserve">Treating children and adults </w:t>
            </w:r>
            <w:r w:rsidRPr="00F8642B">
              <w:rPr>
                <w:rFonts w:ascii="Arial" w:eastAsiaTheme="minorHAnsi" w:hAnsi="Arial" w:cs="Arial"/>
                <w:iCs/>
                <w:lang w:eastAsia="en-US"/>
              </w:rPr>
              <w:lastRenderedPageBreak/>
              <w:t xml:space="preserve">differently </w:t>
            </w:r>
          </w:p>
        </w:tc>
        <w:tc>
          <w:tcPr>
            <w:tcW w:w="5953" w:type="dxa"/>
            <w:shd w:val="clear" w:color="auto" w:fill="F2F2F2" w:themeFill="background1" w:themeFillShade="F2"/>
          </w:tcPr>
          <w:p w14:paraId="58396438" w14:textId="2B87242B"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lastRenderedPageBreak/>
              <w:t xml:space="preserve">[…], very supported and your very sort of treated as a child or young adult and all of a sudden they’ve got to become a </w:t>
            </w:r>
            <w:r w:rsidRPr="00F8642B">
              <w:rPr>
                <w:rFonts w:ascii="Arial" w:eastAsiaTheme="minorHAnsi" w:hAnsi="Arial" w:cs="Arial"/>
                <w:i/>
                <w:iCs/>
                <w:sz w:val="22"/>
                <w:szCs w:val="22"/>
                <w:lang w:eastAsia="en-US"/>
              </w:rPr>
              <w:lastRenderedPageBreak/>
              <w:t>man really and stand on their own two feet”. – DAVID</w:t>
            </w:r>
          </w:p>
        </w:tc>
        <w:tc>
          <w:tcPr>
            <w:tcW w:w="3119" w:type="dxa"/>
            <w:shd w:val="clear" w:color="auto" w:fill="F2F2F2" w:themeFill="background1" w:themeFillShade="F2"/>
          </w:tcPr>
          <w:p w14:paraId="0A5A5D40" w14:textId="05DBB19C" w:rsidR="007C743A" w:rsidRPr="009B717C" w:rsidRDefault="007C743A" w:rsidP="00085BBD">
            <w:pPr>
              <w:spacing w:after="160" w:line="360" w:lineRule="auto"/>
              <w:rPr>
                <w:rFonts w:ascii="Arial" w:eastAsiaTheme="minorHAnsi" w:hAnsi="Arial" w:cs="Arial"/>
                <w:iCs/>
                <w:lang w:eastAsia="en-US"/>
              </w:rPr>
            </w:pPr>
            <w:r w:rsidRPr="009B717C">
              <w:rPr>
                <w:rFonts w:ascii="Arial" w:eastAsiaTheme="minorHAnsi" w:hAnsi="Arial" w:cs="Arial"/>
                <w:iCs/>
                <w:lang w:eastAsia="en-US"/>
              </w:rPr>
              <w:lastRenderedPageBreak/>
              <w:t>4/7 B, C, D, E</w:t>
            </w:r>
          </w:p>
        </w:tc>
      </w:tr>
      <w:tr w:rsidR="007C743A" w:rsidRPr="009B717C" w14:paraId="637816BF" w14:textId="77777777" w:rsidTr="00F8642B">
        <w:tc>
          <w:tcPr>
            <w:tcW w:w="6238" w:type="dxa"/>
            <w:gridSpan w:val="2"/>
          </w:tcPr>
          <w:p w14:paraId="7DB10307" w14:textId="77777777" w:rsidR="007C743A" w:rsidRPr="00F8642B" w:rsidRDefault="007C743A" w:rsidP="00085BBD">
            <w:pPr>
              <w:rPr>
                <w:rFonts w:ascii="Arial" w:hAnsi="Arial" w:cs="Arial"/>
                <w:b/>
              </w:rPr>
            </w:pPr>
          </w:p>
          <w:p w14:paraId="0ACE31FC" w14:textId="77777777" w:rsidR="007C743A" w:rsidRPr="00F8642B" w:rsidRDefault="007C743A" w:rsidP="00085BBD">
            <w:pPr>
              <w:rPr>
                <w:rFonts w:ascii="Arial" w:hAnsi="Arial" w:cs="Arial"/>
                <w:b/>
              </w:rPr>
            </w:pPr>
            <w:r w:rsidRPr="00F8642B">
              <w:rPr>
                <w:rFonts w:ascii="Arial" w:hAnsi="Arial" w:cs="Arial"/>
                <w:b/>
              </w:rPr>
              <w:t xml:space="preserve">Inconsistencies </w:t>
            </w:r>
          </w:p>
        </w:tc>
        <w:tc>
          <w:tcPr>
            <w:tcW w:w="5953" w:type="dxa"/>
          </w:tcPr>
          <w:p w14:paraId="5A3BD73A" w14:textId="77777777" w:rsidR="007C743A" w:rsidRPr="00F8642B" w:rsidRDefault="007C743A" w:rsidP="007C743A">
            <w:pPr>
              <w:spacing w:line="276" w:lineRule="auto"/>
              <w:rPr>
                <w:rFonts w:ascii="Arial" w:hAnsi="Arial" w:cs="Arial"/>
                <w:b/>
                <w:sz w:val="22"/>
                <w:szCs w:val="22"/>
              </w:rPr>
            </w:pPr>
          </w:p>
        </w:tc>
        <w:tc>
          <w:tcPr>
            <w:tcW w:w="3119" w:type="dxa"/>
          </w:tcPr>
          <w:p w14:paraId="23604F90" w14:textId="2CC69B2D" w:rsidR="007C743A" w:rsidRPr="009B717C" w:rsidRDefault="007C743A" w:rsidP="00085BBD">
            <w:pPr>
              <w:rPr>
                <w:rFonts w:ascii="Arial" w:hAnsi="Arial" w:cs="Arial"/>
                <w:b/>
              </w:rPr>
            </w:pPr>
          </w:p>
          <w:p w14:paraId="40D917F0" w14:textId="77777777" w:rsidR="007C743A" w:rsidRPr="009B717C" w:rsidRDefault="007C743A" w:rsidP="00085BBD">
            <w:pPr>
              <w:rPr>
                <w:rFonts w:ascii="Arial" w:hAnsi="Arial" w:cs="Arial"/>
                <w:b/>
              </w:rPr>
            </w:pPr>
            <w:r w:rsidRPr="009B717C">
              <w:rPr>
                <w:rFonts w:ascii="Arial" w:hAnsi="Arial" w:cs="Arial"/>
                <w:b/>
              </w:rPr>
              <w:t xml:space="preserve">5/7 </w:t>
            </w:r>
          </w:p>
        </w:tc>
      </w:tr>
      <w:tr w:rsidR="007C743A" w:rsidRPr="009B717C" w14:paraId="0118249F" w14:textId="77777777" w:rsidTr="00F8642B">
        <w:tc>
          <w:tcPr>
            <w:tcW w:w="2694" w:type="dxa"/>
          </w:tcPr>
          <w:p w14:paraId="110D7EF2" w14:textId="77777777" w:rsidR="007C743A" w:rsidRPr="009B717C" w:rsidRDefault="007C743A" w:rsidP="00085BBD">
            <w:pPr>
              <w:jc w:val="right"/>
              <w:rPr>
                <w:rFonts w:ascii="Arial" w:hAnsi="Arial" w:cs="Arial"/>
              </w:rPr>
            </w:pPr>
            <w:r w:rsidRPr="009B717C">
              <w:rPr>
                <w:rFonts w:ascii="Arial" w:hAnsi="Arial" w:cs="Arial"/>
              </w:rPr>
              <w:t>3a</w:t>
            </w:r>
          </w:p>
        </w:tc>
        <w:tc>
          <w:tcPr>
            <w:tcW w:w="3544" w:type="dxa"/>
          </w:tcPr>
          <w:p w14:paraId="4DCBD06C" w14:textId="77777777" w:rsidR="007C743A" w:rsidRPr="00F8642B" w:rsidRDefault="007C743A" w:rsidP="00085BBD">
            <w:pPr>
              <w:rPr>
                <w:rFonts w:ascii="Arial" w:hAnsi="Arial" w:cs="Arial"/>
                <w:b/>
              </w:rPr>
            </w:pPr>
            <w:r w:rsidRPr="00F8642B">
              <w:rPr>
                <w:rFonts w:ascii="Arial" w:eastAsiaTheme="minorHAnsi" w:hAnsi="Arial" w:cs="Arial"/>
                <w:iCs/>
                <w:lang w:eastAsia="en-US"/>
              </w:rPr>
              <w:t>Variations in services</w:t>
            </w:r>
          </w:p>
        </w:tc>
        <w:tc>
          <w:tcPr>
            <w:tcW w:w="5953" w:type="dxa"/>
          </w:tcPr>
          <w:p w14:paraId="14C566DA" w14:textId="14A9E1AE"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t>“caught between a rock and a hard place because they'd be a young person for one service and an adult in another service”. – BEN</w:t>
            </w:r>
          </w:p>
        </w:tc>
        <w:tc>
          <w:tcPr>
            <w:tcW w:w="3119" w:type="dxa"/>
          </w:tcPr>
          <w:p w14:paraId="1F079627" w14:textId="44BCA9A8"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5/7 A, B, C, E, F</w:t>
            </w:r>
          </w:p>
        </w:tc>
      </w:tr>
      <w:tr w:rsidR="007C743A" w:rsidRPr="009B717C" w14:paraId="52CBC464" w14:textId="77777777" w:rsidTr="00F8642B">
        <w:tc>
          <w:tcPr>
            <w:tcW w:w="6238" w:type="dxa"/>
            <w:gridSpan w:val="2"/>
            <w:shd w:val="clear" w:color="auto" w:fill="F2F2F2" w:themeFill="background1" w:themeFillShade="F2"/>
          </w:tcPr>
          <w:p w14:paraId="1641A20F" w14:textId="77777777" w:rsidR="007C743A" w:rsidRPr="00F8642B" w:rsidRDefault="007C743A" w:rsidP="00085BBD">
            <w:pPr>
              <w:rPr>
                <w:rFonts w:ascii="Arial" w:hAnsi="Arial" w:cs="Arial"/>
                <w:b/>
              </w:rPr>
            </w:pPr>
          </w:p>
          <w:p w14:paraId="757E2851" w14:textId="39FBD925" w:rsidR="007C743A" w:rsidRPr="00F8642B" w:rsidRDefault="007C743A" w:rsidP="00F8642B">
            <w:pPr>
              <w:rPr>
                <w:rFonts w:ascii="Arial" w:hAnsi="Arial" w:cs="Arial"/>
                <w:b/>
              </w:rPr>
            </w:pPr>
            <w:r w:rsidRPr="00F8642B">
              <w:rPr>
                <w:rFonts w:ascii="Arial" w:hAnsi="Arial" w:cs="Arial"/>
                <w:b/>
              </w:rPr>
              <w:t>Relationships</w:t>
            </w:r>
            <w:r w:rsidR="00F8642B">
              <w:rPr>
                <w:rFonts w:ascii="Arial" w:hAnsi="Arial" w:cs="Arial"/>
                <w:b/>
              </w:rPr>
              <w:t xml:space="preserve"> </w:t>
            </w:r>
            <w:r w:rsidRPr="00F8642B">
              <w:rPr>
                <w:rFonts w:ascii="Arial" w:hAnsi="Arial" w:cs="Arial"/>
                <w:b/>
              </w:rPr>
              <w:t>and Attachments</w:t>
            </w:r>
          </w:p>
        </w:tc>
        <w:tc>
          <w:tcPr>
            <w:tcW w:w="5953" w:type="dxa"/>
            <w:shd w:val="clear" w:color="auto" w:fill="F2F2F2" w:themeFill="background1" w:themeFillShade="F2"/>
          </w:tcPr>
          <w:p w14:paraId="5F6D2B4A" w14:textId="77777777" w:rsidR="007C743A" w:rsidRPr="00F8642B" w:rsidRDefault="007C743A" w:rsidP="007C743A">
            <w:pPr>
              <w:spacing w:line="276" w:lineRule="auto"/>
              <w:rPr>
                <w:rFonts w:ascii="Arial" w:hAnsi="Arial" w:cs="Arial"/>
                <w:b/>
                <w:sz w:val="22"/>
                <w:szCs w:val="22"/>
              </w:rPr>
            </w:pPr>
          </w:p>
        </w:tc>
        <w:tc>
          <w:tcPr>
            <w:tcW w:w="3119" w:type="dxa"/>
            <w:shd w:val="clear" w:color="auto" w:fill="F2F2F2" w:themeFill="background1" w:themeFillShade="F2"/>
          </w:tcPr>
          <w:p w14:paraId="03DDAA6F" w14:textId="74078458" w:rsidR="007C743A" w:rsidRPr="009B717C" w:rsidRDefault="007C743A" w:rsidP="00085BBD">
            <w:pPr>
              <w:rPr>
                <w:rFonts w:ascii="Arial" w:hAnsi="Arial" w:cs="Arial"/>
                <w:b/>
              </w:rPr>
            </w:pPr>
          </w:p>
          <w:p w14:paraId="54516CE7" w14:textId="77777777" w:rsidR="007C743A" w:rsidRPr="009B717C" w:rsidRDefault="007C743A" w:rsidP="00085BBD">
            <w:pPr>
              <w:rPr>
                <w:rFonts w:ascii="Arial" w:hAnsi="Arial" w:cs="Arial"/>
                <w:b/>
              </w:rPr>
            </w:pPr>
            <w:r w:rsidRPr="009B717C">
              <w:rPr>
                <w:rFonts w:ascii="Arial" w:hAnsi="Arial" w:cs="Arial"/>
                <w:b/>
              </w:rPr>
              <w:t>6/7</w:t>
            </w:r>
          </w:p>
        </w:tc>
      </w:tr>
      <w:tr w:rsidR="007C743A" w:rsidRPr="009B717C" w14:paraId="76B2C1DE" w14:textId="77777777" w:rsidTr="00F8642B">
        <w:tc>
          <w:tcPr>
            <w:tcW w:w="2694" w:type="dxa"/>
            <w:shd w:val="clear" w:color="auto" w:fill="F2F2F2" w:themeFill="background1" w:themeFillShade="F2"/>
          </w:tcPr>
          <w:p w14:paraId="6E3A0E70" w14:textId="77777777" w:rsidR="007C743A" w:rsidRPr="009B717C" w:rsidRDefault="007C743A" w:rsidP="00085BBD">
            <w:pPr>
              <w:jc w:val="right"/>
              <w:rPr>
                <w:rFonts w:ascii="Arial" w:hAnsi="Arial" w:cs="Arial"/>
              </w:rPr>
            </w:pPr>
            <w:r w:rsidRPr="009B717C">
              <w:rPr>
                <w:rFonts w:ascii="Arial" w:hAnsi="Arial" w:cs="Arial"/>
              </w:rPr>
              <w:t>4a.</w:t>
            </w:r>
          </w:p>
        </w:tc>
        <w:tc>
          <w:tcPr>
            <w:tcW w:w="3544" w:type="dxa"/>
            <w:shd w:val="clear" w:color="auto" w:fill="F2F2F2" w:themeFill="background1" w:themeFillShade="F2"/>
          </w:tcPr>
          <w:p w14:paraId="4448BDEC" w14:textId="77777777" w:rsidR="007C743A" w:rsidRPr="00F8642B" w:rsidRDefault="007C743A" w:rsidP="00085BBD">
            <w:pPr>
              <w:rPr>
                <w:rFonts w:ascii="Arial" w:hAnsi="Arial" w:cs="Arial"/>
                <w:b/>
              </w:rPr>
            </w:pPr>
            <w:r w:rsidRPr="00F8642B">
              <w:rPr>
                <w:rFonts w:ascii="Arial" w:eastAsiaTheme="minorHAnsi" w:hAnsi="Arial" w:cs="Arial"/>
                <w:iCs/>
                <w:lang w:eastAsia="en-US"/>
              </w:rPr>
              <w:t>Prisoner / staff relationship</w:t>
            </w:r>
          </w:p>
        </w:tc>
        <w:tc>
          <w:tcPr>
            <w:tcW w:w="5953" w:type="dxa"/>
            <w:shd w:val="clear" w:color="auto" w:fill="F2F2F2" w:themeFill="background1" w:themeFillShade="F2"/>
          </w:tcPr>
          <w:p w14:paraId="73385E36" w14:textId="77777777"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hAnsi="Arial" w:cs="Arial"/>
                <w:i/>
                <w:sz w:val="22"/>
                <w:szCs w:val="22"/>
              </w:rPr>
              <w:t>“They [prison staff] are the foundation sometimes for me that can make the remainder of their [young adults] journey in a prison either good or bad” - ANDREW</w:t>
            </w:r>
            <w:r w:rsidRPr="00F8642B">
              <w:rPr>
                <w:rFonts w:ascii="Arial" w:eastAsiaTheme="minorHAnsi" w:hAnsi="Arial" w:cs="Arial"/>
                <w:i/>
                <w:iCs/>
                <w:sz w:val="22"/>
                <w:szCs w:val="22"/>
                <w:lang w:eastAsia="en-US"/>
              </w:rPr>
              <w:t xml:space="preserve"> </w:t>
            </w:r>
          </w:p>
          <w:p w14:paraId="1B357AC7" w14:textId="77777777" w:rsidR="007C743A" w:rsidRPr="00F8642B" w:rsidRDefault="007C743A" w:rsidP="007C743A">
            <w:pPr>
              <w:spacing w:line="276" w:lineRule="auto"/>
              <w:rPr>
                <w:rFonts w:ascii="Arial" w:eastAsiaTheme="minorHAnsi" w:hAnsi="Arial" w:cs="Arial"/>
                <w:iCs/>
                <w:sz w:val="22"/>
                <w:szCs w:val="22"/>
                <w:lang w:eastAsia="en-US"/>
              </w:rPr>
            </w:pPr>
          </w:p>
        </w:tc>
        <w:tc>
          <w:tcPr>
            <w:tcW w:w="3119" w:type="dxa"/>
            <w:shd w:val="clear" w:color="auto" w:fill="F2F2F2" w:themeFill="background1" w:themeFillShade="F2"/>
          </w:tcPr>
          <w:p w14:paraId="35AADB7B" w14:textId="7A229184"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4/7 A, B, F, G</w:t>
            </w:r>
          </w:p>
        </w:tc>
      </w:tr>
      <w:tr w:rsidR="007C743A" w:rsidRPr="009B717C" w14:paraId="33807559" w14:textId="77777777" w:rsidTr="00F8642B">
        <w:tc>
          <w:tcPr>
            <w:tcW w:w="2694" w:type="dxa"/>
            <w:shd w:val="clear" w:color="auto" w:fill="F2F2F2" w:themeFill="background1" w:themeFillShade="F2"/>
          </w:tcPr>
          <w:p w14:paraId="42C446BA" w14:textId="77777777" w:rsidR="007C743A" w:rsidRPr="009B717C" w:rsidRDefault="007C743A" w:rsidP="00085BBD">
            <w:pPr>
              <w:jc w:val="right"/>
              <w:rPr>
                <w:rFonts w:ascii="Arial" w:hAnsi="Arial" w:cs="Arial"/>
              </w:rPr>
            </w:pPr>
            <w:r w:rsidRPr="009B717C">
              <w:rPr>
                <w:rFonts w:ascii="Arial" w:hAnsi="Arial" w:cs="Arial"/>
              </w:rPr>
              <w:t>4b.</w:t>
            </w:r>
          </w:p>
        </w:tc>
        <w:tc>
          <w:tcPr>
            <w:tcW w:w="3544" w:type="dxa"/>
            <w:shd w:val="clear" w:color="auto" w:fill="F2F2F2" w:themeFill="background1" w:themeFillShade="F2"/>
          </w:tcPr>
          <w:p w14:paraId="7EDA28C1" w14:textId="77777777" w:rsidR="007C743A" w:rsidRPr="00F8642B" w:rsidRDefault="007C743A" w:rsidP="00085BBD">
            <w:pPr>
              <w:rPr>
                <w:rFonts w:ascii="Arial" w:hAnsi="Arial" w:cs="Arial"/>
                <w:b/>
              </w:rPr>
            </w:pPr>
            <w:r w:rsidRPr="00F8642B">
              <w:rPr>
                <w:rFonts w:ascii="Arial" w:eastAsiaTheme="minorHAnsi" w:hAnsi="Arial" w:cs="Arial"/>
                <w:iCs/>
                <w:lang w:eastAsia="en-US"/>
              </w:rPr>
              <w:t>Peer relationships</w:t>
            </w:r>
          </w:p>
        </w:tc>
        <w:tc>
          <w:tcPr>
            <w:tcW w:w="5953" w:type="dxa"/>
            <w:shd w:val="clear" w:color="auto" w:fill="F2F2F2" w:themeFill="background1" w:themeFillShade="F2"/>
          </w:tcPr>
          <w:p w14:paraId="29CAD6D3" w14:textId="51D71927"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t>“there was pros and cons with mixing different ages because there was a lot of obviously maternal figures within the setting who wanted to look out for the younger ones” – FRAN</w:t>
            </w:r>
          </w:p>
        </w:tc>
        <w:tc>
          <w:tcPr>
            <w:tcW w:w="3119" w:type="dxa"/>
            <w:shd w:val="clear" w:color="auto" w:fill="F2F2F2" w:themeFill="background1" w:themeFillShade="F2"/>
          </w:tcPr>
          <w:p w14:paraId="125A767E" w14:textId="6DB3E7A7"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3/7 D, F, G</w:t>
            </w:r>
          </w:p>
        </w:tc>
      </w:tr>
      <w:tr w:rsidR="007C743A" w:rsidRPr="009B717C" w14:paraId="1C28B448" w14:textId="77777777" w:rsidTr="00F8642B">
        <w:tc>
          <w:tcPr>
            <w:tcW w:w="2694" w:type="dxa"/>
            <w:shd w:val="clear" w:color="auto" w:fill="F2F2F2" w:themeFill="background1" w:themeFillShade="F2"/>
          </w:tcPr>
          <w:p w14:paraId="6222AC4D" w14:textId="77777777" w:rsidR="007C743A" w:rsidRPr="009B717C" w:rsidRDefault="007C743A" w:rsidP="00085BBD">
            <w:pPr>
              <w:jc w:val="right"/>
              <w:rPr>
                <w:rFonts w:ascii="Arial" w:hAnsi="Arial" w:cs="Arial"/>
              </w:rPr>
            </w:pPr>
            <w:r w:rsidRPr="009B717C">
              <w:rPr>
                <w:rFonts w:ascii="Arial" w:hAnsi="Arial" w:cs="Arial"/>
              </w:rPr>
              <w:t>4c.</w:t>
            </w:r>
          </w:p>
        </w:tc>
        <w:tc>
          <w:tcPr>
            <w:tcW w:w="3544" w:type="dxa"/>
            <w:shd w:val="clear" w:color="auto" w:fill="F2F2F2" w:themeFill="background1" w:themeFillShade="F2"/>
          </w:tcPr>
          <w:p w14:paraId="6738DF0F" w14:textId="77777777" w:rsidR="007C743A" w:rsidRPr="00F8642B" w:rsidRDefault="007C743A" w:rsidP="00085BBD">
            <w:pPr>
              <w:rPr>
                <w:rFonts w:ascii="Arial" w:hAnsi="Arial" w:cs="Arial"/>
                <w:b/>
              </w:rPr>
            </w:pPr>
            <w:r w:rsidRPr="00F8642B">
              <w:rPr>
                <w:rFonts w:ascii="Arial" w:eastAsiaTheme="minorHAnsi" w:hAnsi="Arial" w:cs="Arial"/>
                <w:iCs/>
                <w:lang w:eastAsia="en-US"/>
              </w:rPr>
              <w:t>Family support</w:t>
            </w:r>
          </w:p>
        </w:tc>
        <w:tc>
          <w:tcPr>
            <w:tcW w:w="5953" w:type="dxa"/>
            <w:shd w:val="clear" w:color="auto" w:fill="F2F2F2" w:themeFill="background1" w:themeFillShade="F2"/>
          </w:tcPr>
          <w:p w14:paraId="49D9852D" w14:textId="1CC79BDD" w:rsidR="007C743A" w:rsidRPr="00F8642B" w:rsidRDefault="007C743A" w:rsidP="007C743A">
            <w:pPr>
              <w:spacing w:after="160" w:line="276" w:lineRule="auto"/>
              <w:jc w:val="center"/>
              <w:rPr>
                <w:rFonts w:ascii="Arial" w:eastAsiaTheme="minorHAnsi" w:hAnsi="Arial" w:cs="Arial"/>
                <w:i/>
                <w:iCs/>
                <w:sz w:val="22"/>
                <w:szCs w:val="22"/>
                <w:lang w:eastAsia="en-US"/>
              </w:rPr>
            </w:pPr>
            <w:r w:rsidRPr="00F8642B">
              <w:rPr>
                <w:rFonts w:ascii="Arial" w:eastAsiaTheme="minorHAnsi" w:hAnsi="Arial" w:cs="Arial"/>
                <w:i/>
                <w:iCs/>
                <w:sz w:val="22"/>
                <w:szCs w:val="22"/>
                <w:lang w:eastAsia="en-US"/>
              </w:rPr>
              <w:t>“they don’t get time to tell their family where they are where they’ve gone to […]if there’s better family contact, it would improve that transition period” – ANDREW</w:t>
            </w:r>
          </w:p>
        </w:tc>
        <w:tc>
          <w:tcPr>
            <w:tcW w:w="3119" w:type="dxa"/>
            <w:shd w:val="clear" w:color="auto" w:fill="F2F2F2" w:themeFill="background1" w:themeFillShade="F2"/>
          </w:tcPr>
          <w:p w14:paraId="0BD24188" w14:textId="65A01885" w:rsidR="007C743A" w:rsidRPr="009B717C" w:rsidRDefault="007C743A" w:rsidP="00085BBD">
            <w:pPr>
              <w:rPr>
                <w:rFonts w:ascii="Arial" w:eastAsiaTheme="minorHAnsi" w:hAnsi="Arial" w:cs="Arial"/>
                <w:iCs/>
                <w:lang w:eastAsia="en-US"/>
              </w:rPr>
            </w:pPr>
            <w:r w:rsidRPr="009B717C">
              <w:rPr>
                <w:rFonts w:ascii="Arial" w:eastAsiaTheme="minorHAnsi" w:hAnsi="Arial" w:cs="Arial"/>
                <w:iCs/>
                <w:lang w:eastAsia="en-US"/>
              </w:rPr>
              <w:t>5/7 A, B, D, E, G</w:t>
            </w:r>
          </w:p>
        </w:tc>
      </w:tr>
    </w:tbl>
    <w:p w14:paraId="6098F8A2" w14:textId="77777777" w:rsidR="007C743A" w:rsidRPr="009B717C" w:rsidRDefault="007C743A" w:rsidP="007C743A">
      <w:pPr>
        <w:rPr>
          <w:rFonts w:ascii="Arial" w:hAnsi="Arial" w:cs="Arial"/>
          <w:b/>
          <w:sz w:val="22"/>
          <w:u w:val="single"/>
        </w:rPr>
      </w:pPr>
    </w:p>
    <w:p w14:paraId="67874DD1" w14:textId="77777777" w:rsidR="007C743A" w:rsidRPr="009B717C" w:rsidRDefault="007C743A" w:rsidP="007C743A">
      <w:pPr>
        <w:rPr>
          <w:rFonts w:ascii="Arial" w:hAnsi="Arial" w:cs="Arial"/>
          <w:b/>
          <w:sz w:val="22"/>
          <w:u w:val="single"/>
        </w:rPr>
      </w:pPr>
    </w:p>
    <w:p w14:paraId="6595EC14" w14:textId="77777777" w:rsidR="00345A33" w:rsidRDefault="00345A33" w:rsidP="00345A33"/>
    <w:p w14:paraId="76C73978" w14:textId="36442787" w:rsidR="009873FE" w:rsidRPr="00F8642B" w:rsidRDefault="009873FE" w:rsidP="00F8642B">
      <w:pPr>
        <w:spacing w:after="160" w:line="259" w:lineRule="auto"/>
        <w:rPr>
          <w:rFonts w:ascii="Arial" w:hAnsi="Arial" w:cs="Arial"/>
          <w:sz w:val="28"/>
          <w:szCs w:val="28"/>
          <w:u w:val="single"/>
        </w:rPr>
      </w:pPr>
      <w:bookmarkStart w:id="24" w:name="_Toc70544648"/>
    </w:p>
    <w:p w14:paraId="48F5743E" w14:textId="77777777" w:rsidR="009873FE" w:rsidRPr="009B717C" w:rsidRDefault="009873FE" w:rsidP="00B4743F">
      <w:pPr>
        <w:rPr>
          <w:rFonts w:ascii="Arial" w:hAnsi="Arial" w:cs="Arial"/>
          <w:b/>
          <w:sz w:val="22"/>
          <w:u w:val="single"/>
        </w:rPr>
      </w:pPr>
    </w:p>
    <w:p w14:paraId="5961746C" w14:textId="77777777" w:rsidR="009873FE" w:rsidRPr="009B717C" w:rsidRDefault="009873FE" w:rsidP="00B4743F">
      <w:pPr>
        <w:rPr>
          <w:rFonts w:ascii="Arial" w:hAnsi="Arial" w:cs="Arial"/>
          <w:b/>
          <w:sz w:val="22"/>
          <w:u w:val="single"/>
        </w:rPr>
      </w:pPr>
    </w:p>
    <w:p w14:paraId="6C6B6036" w14:textId="77777777" w:rsidR="00B4743F" w:rsidRDefault="00B4743F">
      <w:pPr>
        <w:spacing w:after="160" w:line="259" w:lineRule="auto"/>
        <w:rPr>
          <w:rFonts w:ascii="Arial" w:hAnsi="Arial" w:cs="Arial"/>
          <w:b/>
          <w:bCs/>
          <w:kern w:val="36"/>
          <w:sz w:val="28"/>
          <w:szCs w:val="28"/>
          <w:u w:val="single"/>
          <w:lang w:eastAsia="en-US"/>
        </w:rPr>
      </w:pPr>
    </w:p>
    <w:p w14:paraId="0BB7ECBA" w14:textId="77777777" w:rsidR="000A78C8" w:rsidRDefault="000A78C8" w:rsidP="000A78C8">
      <w:pPr>
        <w:pStyle w:val="Heading1"/>
        <w:spacing w:line="360" w:lineRule="auto"/>
        <w:jc w:val="center"/>
        <w:rPr>
          <w:rFonts w:ascii="Arial" w:hAnsi="Arial" w:cs="Arial"/>
          <w:sz w:val="28"/>
          <w:szCs w:val="28"/>
          <w:u w:val="single"/>
        </w:rPr>
        <w:sectPr w:rsidR="000A78C8" w:rsidSect="000A78C8">
          <w:pgSz w:w="16838" w:h="11906" w:orient="landscape"/>
          <w:pgMar w:top="1440" w:right="1440" w:bottom="1440" w:left="1440" w:header="708" w:footer="708" w:gutter="0"/>
          <w:cols w:space="708"/>
          <w:docGrid w:linePitch="360"/>
        </w:sectPr>
      </w:pPr>
    </w:p>
    <w:p w14:paraId="41FE524A" w14:textId="3302C121" w:rsidR="008120E6" w:rsidRPr="003A4C13" w:rsidRDefault="008120E6" w:rsidP="000A78C8">
      <w:pPr>
        <w:pStyle w:val="Heading1"/>
        <w:spacing w:line="360" w:lineRule="auto"/>
        <w:jc w:val="center"/>
        <w:rPr>
          <w:rFonts w:ascii="Arial" w:hAnsi="Arial" w:cs="Arial"/>
          <w:b w:val="0"/>
          <w:bCs w:val="0"/>
          <w:sz w:val="28"/>
          <w:szCs w:val="28"/>
          <w:u w:val="single"/>
        </w:rPr>
      </w:pPr>
      <w:r w:rsidRPr="003A4C13">
        <w:rPr>
          <w:rFonts w:ascii="Arial" w:hAnsi="Arial" w:cs="Arial"/>
          <w:sz w:val="28"/>
          <w:szCs w:val="28"/>
          <w:u w:val="single"/>
        </w:rPr>
        <w:lastRenderedPageBreak/>
        <w:t>Paper Three: Executive Summary</w:t>
      </w:r>
      <w:bookmarkEnd w:id="24"/>
    </w:p>
    <w:p w14:paraId="54A7ABB9" w14:textId="44FA8CAC" w:rsidR="008120E6" w:rsidRDefault="008120E6" w:rsidP="008120E6"/>
    <w:p w14:paraId="5AF3877D" w14:textId="35A91FB4" w:rsidR="008038A9" w:rsidRDefault="008038A9" w:rsidP="008120E6"/>
    <w:p w14:paraId="343205D2" w14:textId="4C3A52B6" w:rsidR="008038A9" w:rsidRDefault="008038A9" w:rsidP="008120E6"/>
    <w:p w14:paraId="7483EB74" w14:textId="77745646" w:rsidR="008038A9" w:rsidRDefault="008038A9" w:rsidP="008120E6"/>
    <w:p w14:paraId="451EAA19" w14:textId="6D5EA8AD" w:rsidR="008038A9" w:rsidRDefault="008038A9" w:rsidP="008120E6"/>
    <w:p w14:paraId="6379E490" w14:textId="377FF68B" w:rsidR="008038A9" w:rsidRDefault="008038A9" w:rsidP="008120E6"/>
    <w:p w14:paraId="4321F76E" w14:textId="7D460929" w:rsidR="008038A9" w:rsidRDefault="008038A9" w:rsidP="008120E6"/>
    <w:p w14:paraId="02DA65AE" w14:textId="1B39E931" w:rsidR="008038A9" w:rsidRDefault="008038A9" w:rsidP="008120E6"/>
    <w:p w14:paraId="17B3BB5E" w14:textId="77777777" w:rsidR="008038A9" w:rsidRPr="003A4C13" w:rsidRDefault="008038A9" w:rsidP="008120E6"/>
    <w:p w14:paraId="0A8FC0F7" w14:textId="77777777" w:rsidR="002C3537" w:rsidRPr="00F551E4" w:rsidRDefault="002C3537" w:rsidP="002C3537">
      <w:pPr>
        <w:spacing w:line="360" w:lineRule="auto"/>
        <w:jc w:val="center"/>
        <w:rPr>
          <w:rFonts w:ascii="Arial" w:hAnsi="Arial" w:cs="Arial"/>
          <w:b/>
        </w:rPr>
      </w:pPr>
      <w:r w:rsidRPr="00D937DD">
        <w:rPr>
          <w:rFonts w:ascii="Arial" w:hAnsi="Arial" w:cs="Arial"/>
          <w:b/>
        </w:rPr>
        <w:t xml:space="preserve">“I don't feel like </w:t>
      </w:r>
      <w:r w:rsidRPr="00F551E4">
        <w:rPr>
          <w:rFonts w:ascii="Arial" w:hAnsi="Arial" w:cs="Arial"/>
          <w:b/>
        </w:rPr>
        <w:t xml:space="preserve">they're supported enough” </w:t>
      </w:r>
    </w:p>
    <w:p w14:paraId="5570DD4C" w14:textId="6034EE0D" w:rsidR="008120E6" w:rsidRPr="002C3537" w:rsidRDefault="002C3537" w:rsidP="002C3537">
      <w:pPr>
        <w:spacing w:line="360" w:lineRule="auto"/>
        <w:jc w:val="center"/>
        <w:rPr>
          <w:rFonts w:ascii="Arial" w:hAnsi="Arial" w:cs="Arial"/>
          <w:b/>
          <w:bCs/>
          <w:sz w:val="22"/>
          <w:szCs w:val="22"/>
        </w:rPr>
      </w:pPr>
      <w:r w:rsidRPr="00F551E4">
        <w:rPr>
          <w:rFonts w:ascii="Arial" w:hAnsi="Arial" w:cs="Arial"/>
          <w:b/>
        </w:rPr>
        <w:t xml:space="preserve">– prison staff’s experiences </w:t>
      </w:r>
      <w:r w:rsidRPr="00F551E4">
        <w:rPr>
          <w:rFonts w:ascii="Arial" w:hAnsi="Arial" w:cs="Arial"/>
          <w:b/>
          <w:bCs/>
        </w:rPr>
        <w:t>and perceptions of transitions of young adults to adult prisons</w:t>
      </w:r>
      <w:r w:rsidR="008120E6" w:rsidRPr="004A2CFD">
        <w:rPr>
          <w:rFonts w:ascii="Arial" w:hAnsi="Arial" w:cs="Arial"/>
          <w:b/>
        </w:rPr>
        <w:t xml:space="preserve">.  </w:t>
      </w:r>
    </w:p>
    <w:p w14:paraId="65E68938" w14:textId="77777777" w:rsidR="008120E6" w:rsidRPr="004A2CFD" w:rsidRDefault="008120E6" w:rsidP="008120E6">
      <w:pPr>
        <w:jc w:val="center"/>
        <w:rPr>
          <w:rFonts w:ascii="Arial" w:hAnsi="Arial" w:cs="Arial"/>
          <w:b/>
          <w:bCs/>
          <w:color w:val="FF0000"/>
        </w:rPr>
      </w:pPr>
    </w:p>
    <w:p w14:paraId="582B16AA" w14:textId="77777777" w:rsidR="008120E6" w:rsidRPr="004A2CFD" w:rsidRDefault="008120E6" w:rsidP="008120E6">
      <w:pPr>
        <w:jc w:val="center"/>
        <w:rPr>
          <w:rFonts w:ascii="Arial" w:hAnsi="Arial" w:cs="Arial"/>
          <w:b/>
          <w:bCs/>
          <w:color w:val="FF0000"/>
        </w:rPr>
      </w:pPr>
    </w:p>
    <w:p w14:paraId="08115220" w14:textId="77777777" w:rsidR="008120E6" w:rsidRPr="004A2CFD" w:rsidRDefault="008120E6" w:rsidP="008120E6">
      <w:pPr>
        <w:jc w:val="center"/>
        <w:rPr>
          <w:rFonts w:ascii="Arial" w:hAnsi="Arial" w:cs="Arial"/>
          <w:b/>
          <w:bCs/>
          <w:color w:val="FF0000"/>
        </w:rPr>
      </w:pPr>
    </w:p>
    <w:p w14:paraId="1B884B5A" w14:textId="06EA3B7E" w:rsidR="008120E6" w:rsidRDefault="008120E6" w:rsidP="008120E6">
      <w:pPr>
        <w:jc w:val="center"/>
        <w:rPr>
          <w:rFonts w:ascii="Arial" w:hAnsi="Arial" w:cs="Arial"/>
          <w:b/>
          <w:bCs/>
          <w:color w:val="FF0000"/>
        </w:rPr>
      </w:pPr>
    </w:p>
    <w:p w14:paraId="62F90093" w14:textId="4CDB8E66" w:rsidR="008038A9" w:rsidRDefault="008038A9" w:rsidP="008120E6">
      <w:pPr>
        <w:jc w:val="center"/>
        <w:rPr>
          <w:rFonts w:ascii="Arial" w:hAnsi="Arial" w:cs="Arial"/>
          <w:b/>
          <w:bCs/>
          <w:color w:val="FF0000"/>
        </w:rPr>
      </w:pPr>
    </w:p>
    <w:p w14:paraId="1DF2C050" w14:textId="3D816894" w:rsidR="008038A9" w:rsidRDefault="008038A9" w:rsidP="008120E6">
      <w:pPr>
        <w:jc w:val="center"/>
        <w:rPr>
          <w:rFonts w:ascii="Arial" w:hAnsi="Arial" w:cs="Arial"/>
          <w:b/>
          <w:bCs/>
          <w:color w:val="FF0000"/>
        </w:rPr>
      </w:pPr>
    </w:p>
    <w:p w14:paraId="2895DA05" w14:textId="5DE043CB" w:rsidR="008038A9" w:rsidRDefault="008038A9" w:rsidP="008120E6">
      <w:pPr>
        <w:jc w:val="center"/>
        <w:rPr>
          <w:rFonts w:ascii="Arial" w:hAnsi="Arial" w:cs="Arial"/>
          <w:b/>
          <w:bCs/>
          <w:color w:val="FF0000"/>
        </w:rPr>
      </w:pPr>
    </w:p>
    <w:p w14:paraId="7F95A5CC" w14:textId="277A59E7" w:rsidR="008038A9" w:rsidRDefault="008038A9" w:rsidP="008120E6">
      <w:pPr>
        <w:jc w:val="center"/>
        <w:rPr>
          <w:rFonts w:ascii="Arial" w:hAnsi="Arial" w:cs="Arial"/>
          <w:b/>
          <w:bCs/>
          <w:color w:val="FF0000"/>
        </w:rPr>
      </w:pPr>
    </w:p>
    <w:p w14:paraId="1BD7B049" w14:textId="77777777" w:rsidR="008038A9" w:rsidRPr="004A2CFD" w:rsidRDefault="008038A9" w:rsidP="008120E6">
      <w:pPr>
        <w:jc w:val="center"/>
        <w:rPr>
          <w:rFonts w:ascii="Arial" w:hAnsi="Arial" w:cs="Arial"/>
          <w:b/>
          <w:bCs/>
          <w:color w:val="FF0000"/>
        </w:rPr>
      </w:pPr>
    </w:p>
    <w:p w14:paraId="56BF783C" w14:textId="77777777" w:rsidR="008120E6" w:rsidRPr="004A2CFD" w:rsidRDefault="008120E6" w:rsidP="008120E6">
      <w:pPr>
        <w:jc w:val="center"/>
        <w:rPr>
          <w:rFonts w:ascii="Arial" w:hAnsi="Arial" w:cs="Arial"/>
          <w:b/>
          <w:bCs/>
          <w:color w:val="FF0000"/>
        </w:rPr>
      </w:pPr>
    </w:p>
    <w:p w14:paraId="0A748D03" w14:textId="77777777" w:rsidR="008120E6" w:rsidRPr="004A2CFD" w:rsidRDefault="008120E6" w:rsidP="008120E6">
      <w:pPr>
        <w:rPr>
          <w:rFonts w:ascii="Arial" w:hAnsi="Arial" w:cs="Arial"/>
          <w:b/>
          <w:bCs/>
        </w:rPr>
      </w:pPr>
    </w:p>
    <w:p w14:paraId="34525F31" w14:textId="510BBA79" w:rsidR="008120E6" w:rsidRPr="004A2CFD" w:rsidRDefault="008120E6" w:rsidP="008120E6">
      <w:pPr>
        <w:jc w:val="center"/>
        <w:rPr>
          <w:rFonts w:ascii="Arial" w:hAnsi="Arial" w:cs="Arial"/>
        </w:rPr>
      </w:pPr>
      <w:r w:rsidRPr="004A2CFD">
        <w:rPr>
          <w:rFonts w:ascii="Arial" w:hAnsi="Arial" w:cs="Arial"/>
          <w:b/>
          <w:bCs/>
        </w:rPr>
        <w:t xml:space="preserve">Word count: </w:t>
      </w:r>
      <w:r w:rsidR="00D46812">
        <w:rPr>
          <w:rFonts w:ascii="Arial" w:hAnsi="Arial" w:cs="Arial"/>
          <w:b/>
          <w:bCs/>
        </w:rPr>
        <w:t>2</w:t>
      </w:r>
      <w:r w:rsidR="00E03D22">
        <w:rPr>
          <w:rFonts w:ascii="Arial" w:hAnsi="Arial" w:cs="Arial"/>
          <w:b/>
          <w:bCs/>
        </w:rPr>
        <w:t>428</w:t>
      </w:r>
    </w:p>
    <w:p w14:paraId="571AAFFE" w14:textId="77777777" w:rsidR="008120E6" w:rsidRPr="004A2CFD" w:rsidRDefault="008120E6" w:rsidP="008120E6">
      <w:pPr>
        <w:rPr>
          <w:rFonts w:ascii="Arial" w:hAnsi="Arial" w:cs="Arial"/>
          <w:b/>
          <w:bCs/>
          <w:color w:val="FF0000"/>
          <w:lang w:val="en-US"/>
        </w:rPr>
      </w:pPr>
      <w:r w:rsidRPr="004A2CFD">
        <w:rPr>
          <w:rFonts w:ascii="Arial" w:hAnsi="Arial" w:cs="Arial"/>
          <w:b/>
          <w:bCs/>
          <w:color w:val="FF0000"/>
          <w:lang w:val="en-US"/>
        </w:rPr>
        <w:br w:type="page"/>
      </w:r>
    </w:p>
    <w:p w14:paraId="35DE9145" w14:textId="77777777" w:rsidR="008120E6" w:rsidRPr="006618B2" w:rsidRDefault="008120E6" w:rsidP="008120E6">
      <w:pPr>
        <w:spacing w:line="360" w:lineRule="auto"/>
        <w:jc w:val="both"/>
        <w:rPr>
          <w:rFonts w:ascii="Arial" w:hAnsi="Arial" w:cs="Arial"/>
          <w:lang w:val="en-US"/>
        </w:rPr>
      </w:pPr>
      <w:r w:rsidRPr="00FE7344">
        <w:rPr>
          <w:rFonts w:ascii="Arial" w:hAnsi="Arial" w:cs="Arial"/>
          <w:b/>
          <w:bCs/>
          <w:u w:val="single"/>
          <w:lang w:val="en-US"/>
        </w:rPr>
        <w:lastRenderedPageBreak/>
        <w:t>Target audience</w:t>
      </w:r>
      <w:r>
        <w:rPr>
          <w:rFonts w:ascii="Arial" w:hAnsi="Arial" w:cs="Arial"/>
          <w:lang w:val="en-US"/>
        </w:rPr>
        <w:t xml:space="preserve">: UK prison staff and managers, services working with young adult prisoners, as well as </w:t>
      </w:r>
      <w:r w:rsidRPr="006618B2">
        <w:rPr>
          <w:rFonts w:ascii="Arial" w:hAnsi="Arial" w:cs="Arial"/>
          <w:lang w:val="en-US"/>
        </w:rPr>
        <w:t xml:space="preserve">young adult prisoners. </w:t>
      </w:r>
    </w:p>
    <w:p w14:paraId="3677D06B" w14:textId="77777777" w:rsidR="008120E6" w:rsidRDefault="008120E6" w:rsidP="008120E6">
      <w:pPr>
        <w:rPr>
          <w:rFonts w:ascii="Arial" w:hAnsi="Arial" w:cs="Arial"/>
          <w:lang w:val="en-US"/>
        </w:rPr>
      </w:pPr>
      <w:r w:rsidRPr="006618B2">
        <w:rPr>
          <w:rFonts w:ascii="Arial" w:hAnsi="Arial" w:cs="Arial"/>
          <w:lang w:val="en-US"/>
        </w:rPr>
        <w:t>This summary has been read by members of this audience</w:t>
      </w:r>
      <w:r>
        <w:rPr>
          <w:rFonts w:ascii="Arial" w:hAnsi="Arial" w:cs="Arial"/>
          <w:lang w:val="en-US"/>
        </w:rPr>
        <w:t xml:space="preserve">, </w:t>
      </w:r>
      <w:r w:rsidRPr="006618B2">
        <w:rPr>
          <w:rFonts w:ascii="Arial" w:hAnsi="Arial" w:cs="Arial"/>
          <w:lang w:val="en-US"/>
        </w:rPr>
        <w:t xml:space="preserve">feedback </w:t>
      </w:r>
      <w:r>
        <w:rPr>
          <w:rFonts w:ascii="Arial" w:hAnsi="Arial" w:cs="Arial"/>
          <w:lang w:val="en-US"/>
        </w:rPr>
        <w:t xml:space="preserve">was </w:t>
      </w:r>
      <w:r w:rsidRPr="006618B2">
        <w:rPr>
          <w:rFonts w:ascii="Arial" w:hAnsi="Arial" w:cs="Arial"/>
          <w:lang w:val="en-US"/>
        </w:rPr>
        <w:t xml:space="preserve">taken to enhance its accessibility to this </w:t>
      </w:r>
      <w:r w:rsidRPr="001777BD">
        <w:rPr>
          <w:rFonts w:ascii="Arial" w:hAnsi="Arial" w:cs="Arial"/>
          <w:lang w:val="en-US"/>
        </w:rPr>
        <w:t xml:space="preserve">population. </w:t>
      </w:r>
    </w:p>
    <w:p w14:paraId="2D83763C" w14:textId="77777777" w:rsidR="008120E6" w:rsidRDefault="008120E6" w:rsidP="008120E6">
      <w:pPr>
        <w:rPr>
          <w:rFonts w:ascii="Arial" w:hAnsi="Arial" w:cs="Arial"/>
          <w:lang w:val="en-US"/>
        </w:rPr>
      </w:pPr>
    </w:p>
    <w:p w14:paraId="50C56660" w14:textId="77777777" w:rsidR="00CF1B99" w:rsidRDefault="00CF1B99" w:rsidP="008120E6">
      <w:pPr>
        <w:rPr>
          <w:rFonts w:ascii="Arial" w:hAnsi="Arial" w:cs="Arial"/>
          <w:b/>
          <w:sz w:val="28"/>
        </w:rPr>
      </w:pPr>
    </w:p>
    <w:p w14:paraId="275B9BB6" w14:textId="0C847692" w:rsidR="008120E6" w:rsidRDefault="008120E6" w:rsidP="008120E6">
      <w:pPr>
        <w:rPr>
          <w:rFonts w:ascii="Arial" w:hAnsi="Arial" w:cs="Arial"/>
          <w:lang w:val="en-US"/>
        </w:rPr>
      </w:pPr>
      <w:r w:rsidRPr="002177F4">
        <w:rPr>
          <w:rFonts w:ascii="Arial" w:hAnsi="Arial" w:cs="Arial"/>
          <w:noProof/>
          <w:sz w:val="28"/>
        </w:rPr>
        <mc:AlternateContent>
          <mc:Choice Requires="wps">
            <w:drawing>
              <wp:anchor distT="45720" distB="45720" distL="114300" distR="114300" simplePos="0" relativeHeight="251641856" behindDoc="0" locked="0" layoutInCell="1" allowOverlap="1" wp14:anchorId="610E6E01" wp14:editId="5644CEAC">
                <wp:simplePos x="0" y="0"/>
                <wp:positionH relativeFrom="column">
                  <wp:posOffset>-341630</wp:posOffset>
                </wp:positionH>
                <wp:positionV relativeFrom="paragraph">
                  <wp:posOffset>399415</wp:posOffset>
                </wp:positionV>
                <wp:extent cx="6408420" cy="6667500"/>
                <wp:effectExtent l="19050" t="19050" r="11430" b="1905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6667500"/>
                        </a:xfrm>
                        <a:prstGeom prst="rect">
                          <a:avLst/>
                        </a:prstGeom>
                        <a:solidFill>
                          <a:srgbClr val="FFFFFF"/>
                        </a:solidFill>
                        <a:ln w="38100">
                          <a:solidFill>
                            <a:schemeClr val="accent6">
                              <a:lumMod val="75000"/>
                            </a:schemeClr>
                          </a:solidFill>
                          <a:miter lim="800000"/>
                          <a:headEnd/>
                          <a:tailEnd/>
                        </a:ln>
                      </wps:spPr>
                      <wps:txbx>
                        <w:txbxContent>
                          <w:p w14:paraId="387B2C9A" w14:textId="77777777" w:rsidR="000A78C8" w:rsidRPr="00523A47" w:rsidRDefault="000A78C8" w:rsidP="008120E6">
                            <w:pPr>
                              <w:rPr>
                                <w:rFonts w:ascii="Arial" w:hAnsi="Arial" w:cs="Arial"/>
                                <w:i/>
                              </w:rPr>
                            </w:pPr>
                            <w:r w:rsidRPr="00523A47">
                              <w:rPr>
                                <w:rFonts w:ascii="Arial" w:hAnsi="Arial" w:cs="Arial"/>
                                <w:i/>
                              </w:rPr>
                              <w:t>Findings</w:t>
                            </w:r>
                            <w:r>
                              <w:rPr>
                                <w:rFonts w:ascii="Arial" w:hAnsi="Arial" w:cs="Arial"/>
                                <w:i/>
                              </w:rPr>
                              <w:t>:</w:t>
                            </w:r>
                          </w:p>
                          <w:p w14:paraId="686AD746" w14:textId="45A9B05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sidRPr="00523A47">
                              <w:rPr>
                                <w:rFonts w:ascii="Arial" w:hAnsi="Arial" w:cs="Arial"/>
                              </w:rPr>
                              <w:t>The results found four themes; ‘</w:t>
                            </w:r>
                            <w:r w:rsidRPr="00523A47">
                              <w:rPr>
                                <w:rFonts w:ascii="Arial" w:hAnsi="Arial" w:cs="Arial"/>
                                <w:iCs/>
                              </w:rPr>
                              <w:t>Being unprepared’, ‘</w:t>
                            </w:r>
                            <w:r>
                              <w:rPr>
                                <w:rFonts w:ascii="Arial" w:eastAsiaTheme="minorHAnsi" w:hAnsi="Arial" w:cs="Arial"/>
                                <w:iCs/>
                                <w:lang w:eastAsia="en-US"/>
                              </w:rPr>
                              <w:t>inconsistencies’</w:t>
                            </w:r>
                            <w:r w:rsidRPr="00523A47">
                              <w:rPr>
                                <w:rFonts w:ascii="Arial" w:hAnsi="Arial" w:cs="Arial"/>
                                <w:iCs/>
                              </w:rPr>
                              <w:t>, ‘maturity and independence’, ‘relationships and attachments’.</w:t>
                            </w:r>
                          </w:p>
                          <w:p w14:paraId="65D195A2" w14:textId="7777777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Pr>
                                <w:rFonts w:ascii="Arial" w:hAnsi="Arial" w:cs="Arial"/>
                              </w:rPr>
                              <w:t>Staff</w:t>
                            </w:r>
                            <w:r w:rsidRPr="00523A47">
                              <w:rPr>
                                <w:rFonts w:ascii="Arial" w:hAnsi="Arial" w:cs="Arial"/>
                              </w:rPr>
                              <w:t xml:space="preserve"> felt </w:t>
                            </w:r>
                            <w:r>
                              <w:rPr>
                                <w:rFonts w:ascii="Arial" w:hAnsi="Arial" w:cs="Arial"/>
                              </w:rPr>
                              <w:t xml:space="preserve">unprepared to support </w:t>
                            </w:r>
                            <w:r w:rsidRPr="00523A47">
                              <w:rPr>
                                <w:rFonts w:ascii="Arial" w:hAnsi="Arial" w:cs="Arial"/>
                              </w:rPr>
                              <w:t>prisoners during transitions because of a lack of clear guidance – they also felt the prisoners were poorly prepared for this big change.</w:t>
                            </w:r>
                          </w:p>
                          <w:p w14:paraId="346655B3" w14:textId="4386CED4" w:rsidR="000A78C8" w:rsidRPr="00523A47" w:rsidRDefault="000A78C8" w:rsidP="008120E6">
                            <w:pPr>
                              <w:pStyle w:val="ListParagraph"/>
                              <w:numPr>
                                <w:ilvl w:val="0"/>
                                <w:numId w:val="22"/>
                              </w:numPr>
                              <w:spacing w:after="160" w:line="360" w:lineRule="auto"/>
                              <w:jc w:val="both"/>
                              <w:rPr>
                                <w:rFonts w:ascii="Arial" w:hAnsi="Arial" w:cs="Arial"/>
                              </w:rPr>
                            </w:pPr>
                            <w:r>
                              <w:rPr>
                                <w:rFonts w:ascii="Arial" w:hAnsi="Arial" w:cs="Arial"/>
                              </w:rPr>
                              <w:t xml:space="preserve">They experienced </w:t>
                            </w:r>
                            <w:r>
                              <w:rPr>
                                <w:rFonts w:ascii="Arial" w:eastAsiaTheme="minorHAnsi" w:hAnsi="Arial" w:cs="Arial"/>
                                <w:iCs/>
                                <w:lang w:eastAsia="en-US"/>
                              </w:rPr>
                              <w:t>inconsistencies</w:t>
                            </w:r>
                            <w:r>
                              <w:rPr>
                                <w:rFonts w:ascii="Arial" w:hAnsi="Arial" w:cs="Arial"/>
                              </w:rPr>
                              <w:t xml:space="preserve">, this may have added to an already </w:t>
                            </w:r>
                            <w:r w:rsidRPr="00523A47">
                              <w:rPr>
                                <w:rFonts w:ascii="Arial" w:hAnsi="Arial" w:cs="Arial"/>
                              </w:rPr>
                              <w:t>complex environment</w:t>
                            </w:r>
                            <w:r>
                              <w:rPr>
                                <w:rFonts w:ascii="Arial" w:hAnsi="Arial" w:cs="Arial"/>
                              </w:rPr>
                              <w:t xml:space="preserve"> and may have been an addition factor as to why staff felt </w:t>
                            </w:r>
                            <w:r w:rsidRPr="00523A47">
                              <w:rPr>
                                <w:rFonts w:ascii="Arial" w:hAnsi="Arial" w:cs="Arial"/>
                              </w:rPr>
                              <w:t>unable to make real changes within the prison system.</w:t>
                            </w:r>
                          </w:p>
                          <w:p w14:paraId="54F27271" w14:textId="7777777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sidRPr="00523A47">
                              <w:rPr>
                                <w:rFonts w:ascii="Arial" w:hAnsi="Arial" w:cs="Arial"/>
                                <w:iCs/>
                              </w:rPr>
                              <w:t xml:space="preserve">They </w:t>
                            </w:r>
                            <w:r>
                              <w:rPr>
                                <w:rFonts w:ascii="Arial" w:hAnsi="Arial" w:cs="Arial"/>
                                <w:iCs/>
                              </w:rPr>
                              <w:t xml:space="preserve">noted </w:t>
                            </w:r>
                            <w:r w:rsidRPr="00523A47">
                              <w:rPr>
                                <w:rFonts w:ascii="Arial" w:hAnsi="Arial" w:cs="Arial"/>
                                <w:iCs/>
                              </w:rPr>
                              <w:t>a disconnect between a person’s legal age</w:t>
                            </w:r>
                            <w:r>
                              <w:rPr>
                                <w:rFonts w:ascii="Arial" w:hAnsi="Arial" w:cs="Arial"/>
                                <w:iCs/>
                              </w:rPr>
                              <w:t xml:space="preserve"> Vs their </w:t>
                            </w:r>
                            <w:r w:rsidRPr="00523A47">
                              <w:rPr>
                                <w:rFonts w:ascii="Arial" w:hAnsi="Arial" w:cs="Arial"/>
                                <w:iCs/>
                              </w:rPr>
                              <w:t xml:space="preserve">maturity and readiness. </w:t>
                            </w:r>
                          </w:p>
                          <w:p w14:paraId="741D3EA7" w14:textId="7777777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sidRPr="00523A47">
                              <w:rPr>
                                <w:rFonts w:ascii="Arial" w:hAnsi="Arial" w:cs="Arial"/>
                              </w:rPr>
                              <w:t>The prison staff shared a sense of compassion and parental concern about prisoners’ vulnerabilities that do not disappear as soon as they turn 18</w:t>
                            </w:r>
                          </w:p>
                          <w:p w14:paraId="20F97233" w14:textId="7777777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sidRPr="00523A47">
                              <w:rPr>
                                <w:rFonts w:ascii="Arial" w:hAnsi="Arial" w:cs="Arial"/>
                              </w:rPr>
                              <w:t>Prison staff also empathised with how quick, poorly organised transitions can negatively affect the young adults.</w:t>
                            </w:r>
                          </w:p>
                          <w:p w14:paraId="1C9EC6CD" w14:textId="77777777" w:rsidR="000A78C8" w:rsidRPr="00523A47" w:rsidRDefault="000A78C8" w:rsidP="008120E6">
                            <w:pPr>
                              <w:pStyle w:val="ListParagraph"/>
                              <w:autoSpaceDE w:val="0"/>
                              <w:autoSpaceDN w:val="0"/>
                              <w:adjustRightInd w:val="0"/>
                              <w:spacing w:line="360" w:lineRule="auto"/>
                              <w:ind w:left="360"/>
                              <w:jc w:val="both"/>
                              <w:rPr>
                                <w:rFonts w:ascii="Arial" w:hAnsi="Arial" w:cs="Arial"/>
                              </w:rPr>
                            </w:pPr>
                          </w:p>
                          <w:p w14:paraId="123D69C3" w14:textId="77777777" w:rsidR="000A78C8" w:rsidRPr="00523A47" w:rsidRDefault="000A78C8" w:rsidP="008120E6">
                            <w:pPr>
                              <w:autoSpaceDE w:val="0"/>
                              <w:autoSpaceDN w:val="0"/>
                              <w:adjustRightInd w:val="0"/>
                              <w:spacing w:line="360" w:lineRule="auto"/>
                              <w:jc w:val="both"/>
                              <w:rPr>
                                <w:rFonts w:ascii="Arial" w:hAnsi="Arial" w:cs="Arial"/>
                                <w:i/>
                              </w:rPr>
                            </w:pPr>
                            <w:r w:rsidRPr="00523A47">
                              <w:rPr>
                                <w:rFonts w:ascii="Arial" w:hAnsi="Arial" w:cs="Arial"/>
                                <w:i/>
                              </w:rPr>
                              <w:t>Recommendations:</w:t>
                            </w:r>
                          </w:p>
                          <w:p w14:paraId="590F15A9" w14:textId="77777777" w:rsidR="000A78C8" w:rsidRPr="00523A47" w:rsidRDefault="000A78C8" w:rsidP="008120E6">
                            <w:pPr>
                              <w:pStyle w:val="ListParagraph"/>
                              <w:numPr>
                                <w:ilvl w:val="0"/>
                                <w:numId w:val="23"/>
                              </w:numPr>
                              <w:autoSpaceDE w:val="0"/>
                              <w:autoSpaceDN w:val="0"/>
                              <w:adjustRightInd w:val="0"/>
                              <w:spacing w:after="160" w:line="360" w:lineRule="auto"/>
                              <w:jc w:val="both"/>
                              <w:rPr>
                                <w:rFonts w:ascii="Arial" w:hAnsi="Arial" w:cs="Arial"/>
                              </w:rPr>
                            </w:pPr>
                            <w:r w:rsidRPr="00523A47">
                              <w:rPr>
                                <w:rFonts w:ascii="Arial" w:hAnsi="Arial" w:cs="Arial"/>
                              </w:rPr>
                              <w:t>Better support for staff as key attachment figures</w:t>
                            </w:r>
                            <w:r>
                              <w:rPr>
                                <w:rFonts w:ascii="Arial" w:hAnsi="Arial" w:cs="Arial"/>
                              </w:rPr>
                              <w:t>.</w:t>
                            </w:r>
                          </w:p>
                          <w:p w14:paraId="32BEDA99" w14:textId="77777777" w:rsidR="000A78C8" w:rsidRPr="00523A47" w:rsidRDefault="000A78C8" w:rsidP="008120E6">
                            <w:pPr>
                              <w:pStyle w:val="ListParagraph"/>
                              <w:numPr>
                                <w:ilvl w:val="0"/>
                                <w:numId w:val="23"/>
                              </w:numPr>
                              <w:autoSpaceDE w:val="0"/>
                              <w:autoSpaceDN w:val="0"/>
                              <w:adjustRightInd w:val="0"/>
                              <w:spacing w:after="160" w:line="360" w:lineRule="auto"/>
                              <w:jc w:val="both"/>
                              <w:rPr>
                                <w:rFonts w:ascii="Arial" w:hAnsi="Arial" w:cs="Arial"/>
                              </w:rPr>
                            </w:pPr>
                            <w:r w:rsidRPr="00523A47">
                              <w:rPr>
                                <w:rFonts w:ascii="Arial" w:hAnsi="Arial" w:cs="Arial"/>
                              </w:rPr>
                              <w:t xml:space="preserve">Additional supervision and training </w:t>
                            </w:r>
                            <w:r>
                              <w:rPr>
                                <w:rFonts w:ascii="Arial" w:hAnsi="Arial" w:cs="Arial"/>
                              </w:rPr>
                              <w:t>on</w:t>
                            </w:r>
                            <w:r w:rsidRPr="00523A47">
                              <w:rPr>
                                <w:rFonts w:ascii="Arial" w:hAnsi="Arial" w:cs="Arial"/>
                              </w:rPr>
                              <w:t xml:space="preserve"> effectively working with young adults, their risks and needs</w:t>
                            </w:r>
                            <w:r>
                              <w:rPr>
                                <w:rFonts w:ascii="Arial" w:hAnsi="Arial" w:cs="Arial"/>
                              </w:rPr>
                              <w:t>.</w:t>
                            </w:r>
                          </w:p>
                          <w:p w14:paraId="5ED4F021" w14:textId="77777777" w:rsidR="000A78C8" w:rsidRPr="00523A47" w:rsidRDefault="000A78C8" w:rsidP="008120E6">
                            <w:pPr>
                              <w:pStyle w:val="ListParagraph"/>
                              <w:numPr>
                                <w:ilvl w:val="0"/>
                                <w:numId w:val="23"/>
                              </w:numPr>
                              <w:autoSpaceDE w:val="0"/>
                              <w:autoSpaceDN w:val="0"/>
                              <w:adjustRightInd w:val="0"/>
                              <w:spacing w:after="160" w:line="360" w:lineRule="auto"/>
                              <w:jc w:val="both"/>
                              <w:rPr>
                                <w:rFonts w:ascii="Arial" w:hAnsi="Arial" w:cs="Arial"/>
                                <w:b/>
                              </w:rPr>
                            </w:pPr>
                            <w:r w:rsidRPr="00523A47">
                              <w:rPr>
                                <w:rFonts w:ascii="Arial" w:hAnsi="Arial" w:cs="Arial"/>
                              </w:rPr>
                              <w:t xml:space="preserve">More preparation in place before the transition to </w:t>
                            </w:r>
                            <w:r>
                              <w:rPr>
                                <w:rFonts w:ascii="Arial" w:hAnsi="Arial" w:cs="Arial"/>
                              </w:rPr>
                              <w:t xml:space="preserve">ready </w:t>
                            </w:r>
                            <w:r w:rsidRPr="00523A47">
                              <w:rPr>
                                <w:rFonts w:ascii="Arial" w:hAnsi="Arial" w:cs="Arial"/>
                              </w:rPr>
                              <w:t>and resource the staff and prisoners</w:t>
                            </w:r>
                            <w:r>
                              <w:rPr>
                                <w:rFonts w:ascii="Arial" w:hAnsi="Arial" w:cs="Arial"/>
                              </w:rPr>
                              <w:t>.</w:t>
                            </w:r>
                          </w:p>
                          <w:p w14:paraId="2A0D05F2" w14:textId="77777777" w:rsidR="000A78C8" w:rsidRPr="00523A47" w:rsidRDefault="000A78C8" w:rsidP="008120E6">
                            <w:pPr>
                              <w:pStyle w:val="ListParagraph"/>
                              <w:numPr>
                                <w:ilvl w:val="0"/>
                                <w:numId w:val="23"/>
                              </w:numPr>
                              <w:spacing w:after="160" w:line="360" w:lineRule="auto"/>
                              <w:jc w:val="both"/>
                              <w:rPr>
                                <w:rFonts w:ascii="Arial" w:hAnsi="Arial" w:cs="Arial"/>
                              </w:rPr>
                            </w:pPr>
                            <w:r>
                              <w:rPr>
                                <w:rFonts w:ascii="Arial" w:hAnsi="Arial" w:cs="Arial"/>
                              </w:rPr>
                              <w:t>Prisons should we</w:t>
                            </w:r>
                            <w:r w:rsidRPr="00523A47">
                              <w:rPr>
                                <w:rFonts w:ascii="Arial" w:hAnsi="Arial" w:cs="Arial"/>
                              </w:rPr>
                              <w:t>lcome prison staff s</w:t>
                            </w:r>
                            <w:r>
                              <w:rPr>
                                <w:rFonts w:ascii="Arial" w:hAnsi="Arial" w:cs="Arial"/>
                              </w:rPr>
                              <w:t xml:space="preserve">uggestions and involve them in </w:t>
                            </w:r>
                            <w:r w:rsidRPr="00523A47">
                              <w:rPr>
                                <w:rFonts w:ascii="Arial" w:hAnsi="Arial" w:cs="Arial"/>
                              </w:rPr>
                              <w:t>prison proced</w:t>
                            </w:r>
                            <w:r>
                              <w:rPr>
                                <w:rFonts w:ascii="Arial" w:hAnsi="Arial" w:cs="Arial"/>
                              </w:rPr>
                              <w:t>ures or policy improvements</w:t>
                            </w:r>
                            <w:r w:rsidRPr="00523A47">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E6E01" id="_x0000_s1047" type="#_x0000_t202" style="position:absolute;margin-left:-26.9pt;margin-top:31.45pt;width:504.6pt;height:5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" strokecolor="#538135 [2409]" strokeweight="3pt">
                <v:textbox>
                  <w:txbxContent>
                    <w:p w14:paraId="387B2C9A" w14:textId="77777777" w:rsidR="000A78C8" w:rsidRPr="00523A47" w:rsidRDefault="000A78C8" w:rsidP="008120E6">
                      <w:pPr>
                        <w:rPr>
                          <w:rFonts w:ascii="Arial" w:hAnsi="Arial" w:cs="Arial"/>
                          <w:i/>
                        </w:rPr>
                      </w:pPr>
                      <w:r w:rsidRPr="00523A47">
                        <w:rPr>
                          <w:rFonts w:ascii="Arial" w:hAnsi="Arial" w:cs="Arial"/>
                          <w:i/>
                        </w:rPr>
                        <w:t>Findings</w:t>
                      </w:r>
                      <w:r>
                        <w:rPr>
                          <w:rFonts w:ascii="Arial" w:hAnsi="Arial" w:cs="Arial"/>
                          <w:i/>
                        </w:rPr>
                        <w:t>:</w:t>
                      </w:r>
                    </w:p>
                    <w:p w14:paraId="686AD746" w14:textId="45A9B05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sidRPr="00523A47">
                        <w:rPr>
                          <w:rFonts w:ascii="Arial" w:hAnsi="Arial" w:cs="Arial"/>
                        </w:rPr>
                        <w:t>The results found four themes; ‘</w:t>
                      </w:r>
                      <w:r w:rsidRPr="00523A47">
                        <w:rPr>
                          <w:rFonts w:ascii="Arial" w:hAnsi="Arial" w:cs="Arial"/>
                          <w:iCs/>
                        </w:rPr>
                        <w:t>Being unprepared’, ‘</w:t>
                      </w:r>
                      <w:r>
                        <w:rPr>
                          <w:rFonts w:ascii="Arial" w:eastAsiaTheme="minorHAnsi" w:hAnsi="Arial" w:cs="Arial"/>
                          <w:iCs/>
                          <w:lang w:eastAsia="en-US"/>
                        </w:rPr>
                        <w:t>inconsistencies’</w:t>
                      </w:r>
                      <w:r w:rsidRPr="00523A47">
                        <w:rPr>
                          <w:rFonts w:ascii="Arial" w:hAnsi="Arial" w:cs="Arial"/>
                          <w:iCs/>
                        </w:rPr>
                        <w:t>, ‘maturity and independence’, ‘relationships and attachments’.</w:t>
                      </w:r>
                    </w:p>
                    <w:p w14:paraId="65D195A2" w14:textId="7777777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Pr>
                          <w:rFonts w:ascii="Arial" w:hAnsi="Arial" w:cs="Arial"/>
                        </w:rPr>
                        <w:t>Staff</w:t>
                      </w:r>
                      <w:r w:rsidRPr="00523A47">
                        <w:rPr>
                          <w:rFonts w:ascii="Arial" w:hAnsi="Arial" w:cs="Arial"/>
                        </w:rPr>
                        <w:t xml:space="preserve"> felt </w:t>
                      </w:r>
                      <w:r>
                        <w:rPr>
                          <w:rFonts w:ascii="Arial" w:hAnsi="Arial" w:cs="Arial"/>
                        </w:rPr>
                        <w:t xml:space="preserve">unprepared to support </w:t>
                      </w:r>
                      <w:r w:rsidRPr="00523A47">
                        <w:rPr>
                          <w:rFonts w:ascii="Arial" w:hAnsi="Arial" w:cs="Arial"/>
                        </w:rPr>
                        <w:t>prisoners during transitions because of a lack of clear guidance – they also felt the prisoners were poorly prepared for this big change.</w:t>
                      </w:r>
                    </w:p>
                    <w:p w14:paraId="346655B3" w14:textId="4386CED4" w:rsidR="000A78C8" w:rsidRPr="00523A47" w:rsidRDefault="000A78C8" w:rsidP="008120E6">
                      <w:pPr>
                        <w:pStyle w:val="ListParagraph"/>
                        <w:numPr>
                          <w:ilvl w:val="0"/>
                          <w:numId w:val="22"/>
                        </w:numPr>
                        <w:spacing w:after="160" w:line="360" w:lineRule="auto"/>
                        <w:jc w:val="both"/>
                        <w:rPr>
                          <w:rFonts w:ascii="Arial" w:hAnsi="Arial" w:cs="Arial"/>
                        </w:rPr>
                      </w:pPr>
                      <w:r>
                        <w:rPr>
                          <w:rFonts w:ascii="Arial" w:hAnsi="Arial" w:cs="Arial"/>
                        </w:rPr>
                        <w:t xml:space="preserve">They experienced </w:t>
                      </w:r>
                      <w:r>
                        <w:rPr>
                          <w:rFonts w:ascii="Arial" w:eastAsiaTheme="minorHAnsi" w:hAnsi="Arial" w:cs="Arial"/>
                          <w:iCs/>
                          <w:lang w:eastAsia="en-US"/>
                        </w:rPr>
                        <w:t>inconsistencies</w:t>
                      </w:r>
                      <w:r>
                        <w:rPr>
                          <w:rFonts w:ascii="Arial" w:hAnsi="Arial" w:cs="Arial"/>
                        </w:rPr>
                        <w:t xml:space="preserve">, this may have added to an already </w:t>
                      </w:r>
                      <w:r w:rsidRPr="00523A47">
                        <w:rPr>
                          <w:rFonts w:ascii="Arial" w:hAnsi="Arial" w:cs="Arial"/>
                        </w:rPr>
                        <w:t>complex environment</w:t>
                      </w:r>
                      <w:r>
                        <w:rPr>
                          <w:rFonts w:ascii="Arial" w:hAnsi="Arial" w:cs="Arial"/>
                        </w:rPr>
                        <w:t xml:space="preserve"> and may have been an addition factor as to why staff felt </w:t>
                      </w:r>
                      <w:r w:rsidRPr="00523A47">
                        <w:rPr>
                          <w:rFonts w:ascii="Arial" w:hAnsi="Arial" w:cs="Arial"/>
                        </w:rPr>
                        <w:t>unable to make real changes within the prison system.</w:t>
                      </w:r>
                    </w:p>
                    <w:p w14:paraId="54F27271" w14:textId="7777777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sidRPr="00523A47">
                        <w:rPr>
                          <w:rFonts w:ascii="Arial" w:hAnsi="Arial" w:cs="Arial"/>
                          <w:iCs/>
                        </w:rPr>
                        <w:t xml:space="preserve">They </w:t>
                      </w:r>
                      <w:r>
                        <w:rPr>
                          <w:rFonts w:ascii="Arial" w:hAnsi="Arial" w:cs="Arial"/>
                          <w:iCs/>
                        </w:rPr>
                        <w:t xml:space="preserve">noted </w:t>
                      </w:r>
                      <w:r w:rsidRPr="00523A47">
                        <w:rPr>
                          <w:rFonts w:ascii="Arial" w:hAnsi="Arial" w:cs="Arial"/>
                          <w:iCs/>
                        </w:rPr>
                        <w:t>a disconnect between a person’s legal age</w:t>
                      </w:r>
                      <w:r>
                        <w:rPr>
                          <w:rFonts w:ascii="Arial" w:hAnsi="Arial" w:cs="Arial"/>
                          <w:iCs/>
                        </w:rPr>
                        <w:t xml:space="preserve"> Vs their </w:t>
                      </w:r>
                      <w:r w:rsidRPr="00523A47">
                        <w:rPr>
                          <w:rFonts w:ascii="Arial" w:hAnsi="Arial" w:cs="Arial"/>
                          <w:iCs/>
                        </w:rPr>
                        <w:t xml:space="preserve">maturity and readiness. </w:t>
                      </w:r>
                    </w:p>
                    <w:p w14:paraId="741D3EA7" w14:textId="7777777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sidRPr="00523A47">
                        <w:rPr>
                          <w:rFonts w:ascii="Arial" w:hAnsi="Arial" w:cs="Arial"/>
                        </w:rPr>
                        <w:t>The prison staff shared a sense of compassion and parental concern about prisoners’ vulnerabilities that do not disappear as soon as they turn 18</w:t>
                      </w:r>
                    </w:p>
                    <w:p w14:paraId="20F97233" w14:textId="77777777" w:rsidR="000A78C8" w:rsidRPr="00523A47" w:rsidRDefault="000A78C8" w:rsidP="008120E6">
                      <w:pPr>
                        <w:pStyle w:val="ListParagraph"/>
                        <w:numPr>
                          <w:ilvl w:val="0"/>
                          <w:numId w:val="22"/>
                        </w:numPr>
                        <w:autoSpaceDE w:val="0"/>
                        <w:autoSpaceDN w:val="0"/>
                        <w:adjustRightInd w:val="0"/>
                        <w:spacing w:after="160" w:line="360" w:lineRule="auto"/>
                        <w:jc w:val="both"/>
                        <w:rPr>
                          <w:rFonts w:ascii="Arial" w:hAnsi="Arial" w:cs="Arial"/>
                        </w:rPr>
                      </w:pPr>
                      <w:r w:rsidRPr="00523A47">
                        <w:rPr>
                          <w:rFonts w:ascii="Arial" w:hAnsi="Arial" w:cs="Arial"/>
                        </w:rPr>
                        <w:t>Prison staff also empathised with how quick, poorly organised transitions can negatively affect the young adults.</w:t>
                      </w:r>
                    </w:p>
                    <w:p w14:paraId="1C9EC6CD" w14:textId="77777777" w:rsidR="000A78C8" w:rsidRPr="00523A47" w:rsidRDefault="000A78C8" w:rsidP="008120E6">
                      <w:pPr>
                        <w:pStyle w:val="ListParagraph"/>
                        <w:autoSpaceDE w:val="0"/>
                        <w:autoSpaceDN w:val="0"/>
                        <w:adjustRightInd w:val="0"/>
                        <w:spacing w:line="360" w:lineRule="auto"/>
                        <w:ind w:left="360"/>
                        <w:jc w:val="both"/>
                        <w:rPr>
                          <w:rFonts w:ascii="Arial" w:hAnsi="Arial" w:cs="Arial"/>
                        </w:rPr>
                      </w:pPr>
                    </w:p>
                    <w:p w14:paraId="123D69C3" w14:textId="77777777" w:rsidR="000A78C8" w:rsidRPr="00523A47" w:rsidRDefault="000A78C8" w:rsidP="008120E6">
                      <w:pPr>
                        <w:autoSpaceDE w:val="0"/>
                        <w:autoSpaceDN w:val="0"/>
                        <w:adjustRightInd w:val="0"/>
                        <w:spacing w:line="360" w:lineRule="auto"/>
                        <w:jc w:val="both"/>
                        <w:rPr>
                          <w:rFonts w:ascii="Arial" w:hAnsi="Arial" w:cs="Arial"/>
                          <w:i/>
                        </w:rPr>
                      </w:pPr>
                      <w:r w:rsidRPr="00523A47">
                        <w:rPr>
                          <w:rFonts w:ascii="Arial" w:hAnsi="Arial" w:cs="Arial"/>
                          <w:i/>
                        </w:rPr>
                        <w:t>Recommendations:</w:t>
                      </w:r>
                    </w:p>
                    <w:p w14:paraId="590F15A9" w14:textId="77777777" w:rsidR="000A78C8" w:rsidRPr="00523A47" w:rsidRDefault="000A78C8" w:rsidP="008120E6">
                      <w:pPr>
                        <w:pStyle w:val="ListParagraph"/>
                        <w:numPr>
                          <w:ilvl w:val="0"/>
                          <w:numId w:val="23"/>
                        </w:numPr>
                        <w:autoSpaceDE w:val="0"/>
                        <w:autoSpaceDN w:val="0"/>
                        <w:adjustRightInd w:val="0"/>
                        <w:spacing w:after="160" w:line="360" w:lineRule="auto"/>
                        <w:jc w:val="both"/>
                        <w:rPr>
                          <w:rFonts w:ascii="Arial" w:hAnsi="Arial" w:cs="Arial"/>
                        </w:rPr>
                      </w:pPr>
                      <w:r w:rsidRPr="00523A47">
                        <w:rPr>
                          <w:rFonts w:ascii="Arial" w:hAnsi="Arial" w:cs="Arial"/>
                        </w:rPr>
                        <w:t>Better support for staff as key attachment figures</w:t>
                      </w:r>
                      <w:r>
                        <w:rPr>
                          <w:rFonts w:ascii="Arial" w:hAnsi="Arial" w:cs="Arial"/>
                        </w:rPr>
                        <w:t>.</w:t>
                      </w:r>
                    </w:p>
                    <w:p w14:paraId="32BEDA99" w14:textId="77777777" w:rsidR="000A78C8" w:rsidRPr="00523A47" w:rsidRDefault="000A78C8" w:rsidP="008120E6">
                      <w:pPr>
                        <w:pStyle w:val="ListParagraph"/>
                        <w:numPr>
                          <w:ilvl w:val="0"/>
                          <w:numId w:val="23"/>
                        </w:numPr>
                        <w:autoSpaceDE w:val="0"/>
                        <w:autoSpaceDN w:val="0"/>
                        <w:adjustRightInd w:val="0"/>
                        <w:spacing w:after="160" w:line="360" w:lineRule="auto"/>
                        <w:jc w:val="both"/>
                        <w:rPr>
                          <w:rFonts w:ascii="Arial" w:hAnsi="Arial" w:cs="Arial"/>
                        </w:rPr>
                      </w:pPr>
                      <w:r w:rsidRPr="00523A47">
                        <w:rPr>
                          <w:rFonts w:ascii="Arial" w:hAnsi="Arial" w:cs="Arial"/>
                        </w:rPr>
                        <w:t xml:space="preserve">Additional supervision and training </w:t>
                      </w:r>
                      <w:r>
                        <w:rPr>
                          <w:rFonts w:ascii="Arial" w:hAnsi="Arial" w:cs="Arial"/>
                        </w:rPr>
                        <w:t>on</w:t>
                      </w:r>
                      <w:r w:rsidRPr="00523A47">
                        <w:rPr>
                          <w:rFonts w:ascii="Arial" w:hAnsi="Arial" w:cs="Arial"/>
                        </w:rPr>
                        <w:t xml:space="preserve"> effectively working with young adults, their risks and needs</w:t>
                      </w:r>
                      <w:r>
                        <w:rPr>
                          <w:rFonts w:ascii="Arial" w:hAnsi="Arial" w:cs="Arial"/>
                        </w:rPr>
                        <w:t>.</w:t>
                      </w:r>
                    </w:p>
                    <w:p w14:paraId="5ED4F021" w14:textId="77777777" w:rsidR="000A78C8" w:rsidRPr="00523A47" w:rsidRDefault="000A78C8" w:rsidP="008120E6">
                      <w:pPr>
                        <w:pStyle w:val="ListParagraph"/>
                        <w:numPr>
                          <w:ilvl w:val="0"/>
                          <w:numId w:val="23"/>
                        </w:numPr>
                        <w:autoSpaceDE w:val="0"/>
                        <w:autoSpaceDN w:val="0"/>
                        <w:adjustRightInd w:val="0"/>
                        <w:spacing w:after="160" w:line="360" w:lineRule="auto"/>
                        <w:jc w:val="both"/>
                        <w:rPr>
                          <w:rFonts w:ascii="Arial" w:hAnsi="Arial" w:cs="Arial"/>
                          <w:b/>
                        </w:rPr>
                      </w:pPr>
                      <w:r w:rsidRPr="00523A47">
                        <w:rPr>
                          <w:rFonts w:ascii="Arial" w:hAnsi="Arial" w:cs="Arial"/>
                        </w:rPr>
                        <w:t xml:space="preserve">More preparation in place before the transition to </w:t>
                      </w:r>
                      <w:r>
                        <w:rPr>
                          <w:rFonts w:ascii="Arial" w:hAnsi="Arial" w:cs="Arial"/>
                        </w:rPr>
                        <w:t xml:space="preserve">ready </w:t>
                      </w:r>
                      <w:r w:rsidRPr="00523A47">
                        <w:rPr>
                          <w:rFonts w:ascii="Arial" w:hAnsi="Arial" w:cs="Arial"/>
                        </w:rPr>
                        <w:t>and resource the staff and prisoners</w:t>
                      </w:r>
                      <w:r>
                        <w:rPr>
                          <w:rFonts w:ascii="Arial" w:hAnsi="Arial" w:cs="Arial"/>
                        </w:rPr>
                        <w:t>.</w:t>
                      </w:r>
                    </w:p>
                    <w:p w14:paraId="2A0D05F2" w14:textId="77777777" w:rsidR="000A78C8" w:rsidRPr="00523A47" w:rsidRDefault="000A78C8" w:rsidP="008120E6">
                      <w:pPr>
                        <w:pStyle w:val="ListParagraph"/>
                        <w:numPr>
                          <w:ilvl w:val="0"/>
                          <w:numId w:val="23"/>
                        </w:numPr>
                        <w:spacing w:after="160" w:line="360" w:lineRule="auto"/>
                        <w:jc w:val="both"/>
                        <w:rPr>
                          <w:rFonts w:ascii="Arial" w:hAnsi="Arial" w:cs="Arial"/>
                        </w:rPr>
                      </w:pPr>
                      <w:r>
                        <w:rPr>
                          <w:rFonts w:ascii="Arial" w:hAnsi="Arial" w:cs="Arial"/>
                        </w:rPr>
                        <w:t>Prisons should we</w:t>
                      </w:r>
                      <w:r w:rsidRPr="00523A47">
                        <w:rPr>
                          <w:rFonts w:ascii="Arial" w:hAnsi="Arial" w:cs="Arial"/>
                        </w:rPr>
                        <w:t>lcome prison staff s</w:t>
                      </w:r>
                      <w:r>
                        <w:rPr>
                          <w:rFonts w:ascii="Arial" w:hAnsi="Arial" w:cs="Arial"/>
                        </w:rPr>
                        <w:t xml:space="preserve">uggestions and involve them in </w:t>
                      </w:r>
                      <w:r w:rsidRPr="00523A47">
                        <w:rPr>
                          <w:rFonts w:ascii="Arial" w:hAnsi="Arial" w:cs="Arial"/>
                        </w:rPr>
                        <w:t>prison proced</w:t>
                      </w:r>
                      <w:r>
                        <w:rPr>
                          <w:rFonts w:ascii="Arial" w:hAnsi="Arial" w:cs="Arial"/>
                        </w:rPr>
                        <w:t>ures or policy improvements</w:t>
                      </w:r>
                      <w:r w:rsidRPr="00523A47">
                        <w:rPr>
                          <w:rFonts w:ascii="Arial" w:hAnsi="Arial" w:cs="Arial"/>
                        </w:rPr>
                        <w:t xml:space="preserve">. </w:t>
                      </w:r>
                    </w:p>
                  </w:txbxContent>
                </v:textbox>
                <w10:wrap type="square"/>
              </v:shape>
            </w:pict>
          </mc:Fallback>
        </mc:AlternateContent>
      </w:r>
      <w:r w:rsidRPr="002177F4">
        <w:rPr>
          <w:rFonts w:ascii="Arial" w:hAnsi="Arial" w:cs="Arial"/>
          <w:b/>
          <w:sz w:val="28"/>
        </w:rPr>
        <w:t>Key Points</w:t>
      </w:r>
      <w:r>
        <w:rPr>
          <w:rFonts w:ascii="Arial" w:hAnsi="Arial" w:cs="Arial"/>
          <w:b/>
        </w:rPr>
        <w:t>:</w:t>
      </w:r>
    </w:p>
    <w:p w14:paraId="00716CA3" w14:textId="77777777" w:rsidR="008120E6" w:rsidRDefault="008120E6" w:rsidP="008120E6">
      <w:pPr>
        <w:rPr>
          <w:rFonts w:ascii="Arial" w:hAnsi="Arial" w:cs="Arial"/>
          <w:b/>
          <w:bCs/>
          <w:u w:val="single"/>
          <w:lang w:val="en-US"/>
        </w:rPr>
      </w:pPr>
      <w:bookmarkStart w:id="25" w:name="_Toc70544649"/>
    </w:p>
    <w:p w14:paraId="261AE101" w14:textId="77777777" w:rsidR="008120E6" w:rsidRDefault="008120E6" w:rsidP="008120E6">
      <w:pPr>
        <w:rPr>
          <w:rFonts w:ascii="Arial" w:hAnsi="Arial" w:cs="Arial"/>
          <w:b/>
          <w:bCs/>
          <w:u w:val="single"/>
          <w:lang w:val="en-US"/>
        </w:rPr>
      </w:pPr>
    </w:p>
    <w:p w14:paraId="7EA7F74C" w14:textId="77777777" w:rsidR="007A6FF0" w:rsidRPr="00A65998" w:rsidRDefault="007A6FF0" w:rsidP="007A6FF0">
      <w:pPr>
        <w:pStyle w:val="Heading1"/>
        <w:spacing w:after="0" w:afterAutospacing="0" w:line="360" w:lineRule="auto"/>
        <w:jc w:val="both"/>
        <w:rPr>
          <w:rFonts w:ascii="Arial" w:hAnsi="Arial" w:cs="Arial"/>
          <w:b w:val="0"/>
          <w:bCs w:val="0"/>
          <w:sz w:val="24"/>
          <w:szCs w:val="24"/>
          <w:u w:val="single"/>
          <w:lang w:val="en-US"/>
        </w:rPr>
      </w:pPr>
      <w:r>
        <w:rPr>
          <w:rFonts w:ascii="Arial" w:hAnsi="Arial" w:cs="Arial"/>
          <w:sz w:val="24"/>
          <w:szCs w:val="24"/>
          <w:u w:val="single"/>
          <w:lang w:val="en-US"/>
        </w:rPr>
        <w:lastRenderedPageBreak/>
        <w:t xml:space="preserve">Study </w:t>
      </w:r>
      <w:r w:rsidRPr="00A65998">
        <w:rPr>
          <w:rFonts w:ascii="Arial" w:hAnsi="Arial" w:cs="Arial"/>
          <w:sz w:val="24"/>
          <w:szCs w:val="24"/>
          <w:u w:val="single"/>
          <w:lang w:val="en-US"/>
        </w:rPr>
        <w:t>A</w:t>
      </w:r>
      <w:r>
        <w:rPr>
          <w:rFonts w:ascii="Arial" w:hAnsi="Arial" w:cs="Arial"/>
          <w:sz w:val="24"/>
          <w:szCs w:val="24"/>
          <w:u w:val="single"/>
          <w:lang w:val="en-US"/>
        </w:rPr>
        <w:t>i</w:t>
      </w:r>
      <w:r w:rsidRPr="00A65998">
        <w:rPr>
          <w:rFonts w:ascii="Arial" w:hAnsi="Arial" w:cs="Arial"/>
          <w:sz w:val="24"/>
          <w:szCs w:val="24"/>
          <w:u w:val="single"/>
          <w:lang w:val="en-US"/>
        </w:rPr>
        <w:t xml:space="preserve">m </w:t>
      </w:r>
    </w:p>
    <w:p w14:paraId="0CC70FAE" w14:textId="27A66456" w:rsidR="007A6FF0" w:rsidRDefault="007A6FF0" w:rsidP="007A6FF0">
      <w:pPr>
        <w:spacing w:line="360" w:lineRule="auto"/>
        <w:jc w:val="both"/>
        <w:rPr>
          <w:rFonts w:ascii="Arial" w:hAnsi="Arial" w:cs="Arial"/>
        </w:rPr>
      </w:pPr>
      <w:r w:rsidRPr="006618B2">
        <w:rPr>
          <w:rFonts w:ascii="Arial" w:hAnsi="Arial" w:cs="Arial"/>
        </w:rPr>
        <w:t>T</w:t>
      </w:r>
      <w:r>
        <w:rPr>
          <w:rFonts w:ascii="Arial" w:hAnsi="Arial" w:cs="Arial"/>
        </w:rPr>
        <w:t xml:space="preserve">o </w:t>
      </w:r>
      <w:r w:rsidRPr="006618B2">
        <w:rPr>
          <w:rFonts w:ascii="Arial" w:hAnsi="Arial" w:cs="Arial"/>
        </w:rPr>
        <w:t xml:space="preserve">explore prison staffs’ experiences </w:t>
      </w:r>
      <w:r w:rsidR="00081726">
        <w:rPr>
          <w:rFonts w:ascii="Arial" w:hAnsi="Arial" w:cs="Arial"/>
        </w:rPr>
        <w:t>and perceptions</w:t>
      </w:r>
      <w:r>
        <w:rPr>
          <w:rFonts w:ascii="Arial" w:hAnsi="Arial" w:cs="Arial"/>
        </w:rPr>
        <w:t xml:space="preserve"> </w:t>
      </w:r>
      <w:r w:rsidRPr="006618B2">
        <w:rPr>
          <w:rFonts w:ascii="Arial" w:hAnsi="Arial" w:cs="Arial"/>
        </w:rPr>
        <w:t xml:space="preserve">of prisoner transitions from </w:t>
      </w:r>
      <w:r>
        <w:rPr>
          <w:rFonts w:ascii="Arial" w:hAnsi="Arial" w:cs="Arial"/>
        </w:rPr>
        <w:t>Y</w:t>
      </w:r>
      <w:r w:rsidRPr="006618B2">
        <w:rPr>
          <w:rFonts w:ascii="Arial" w:hAnsi="Arial" w:cs="Arial"/>
        </w:rPr>
        <w:t xml:space="preserve">outh </w:t>
      </w:r>
      <w:r>
        <w:rPr>
          <w:rFonts w:ascii="Arial" w:hAnsi="Arial" w:cs="Arial"/>
        </w:rPr>
        <w:t>O</w:t>
      </w:r>
      <w:r w:rsidRPr="006618B2">
        <w:rPr>
          <w:rFonts w:ascii="Arial" w:hAnsi="Arial" w:cs="Arial"/>
        </w:rPr>
        <w:t xml:space="preserve">ffending </w:t>
      </w:r>
      <w:r>
        <w:rPr>
          <w:rFonts w:ascii="Arial" w:hAnsi="Arial" w:cs="Arial"/>
        </w:rPr>
        <w:t>I</w:t>
      </w:r>
      <w:r w:rsidRPr="006618B2">
        <w:rPr>
          <w:rFonts w:ascii="Arial" w:hAnsi="Arial" w:cs="Arial"/>
        </w:rPr>
        <w:t>nstitutions</w:t>
      </w:r>
      <w:r>
        <w:rPr>
          <w:rFonts w:ascii="Arial" w:hAnsi="Arial" w:cs="Arial"/>
        </w:rPr>
        <w:t xml:space="preserve"> (YOIs)</w:t>
      </w:r>
      <w:r w:rsidRPr="006618B2">
        <w:rPr>
          <w:rFonts w:ascii="Arial" w:hAnsi="Arial" w:cs="Arial"/>
        </w:rPr>
        <w:t xml:space="preserve"> to adult prisons</w:t>
      </w:r>
      <w:r>
        <w:rPr>
          <w:rFonts w:ascii="Arial" w:hAnsi="Arial" w:cs="Arial"/>
        </w:rPr>
        <w:t>.</w:t>
      </w:r>
    </w:p>
    <w:p w14:paraId="2FD43865" w14:textId="5BFFC592" w:rsidR="00E03756" w:rsidRDefault="00E03756" w:rsidP="007A6FF0">
      <w:pPr>
        <w:spacing w:line="360" w:lineRule="auto"/>
        <w:jc w:val="both"/>
        <w:rPr>
          <w:rFonts w:ascii="Arial" w:hAnsi="Arial" w:cs="Arial"/>
        </w:rPr>
      </w:pPr>
    </w:p>
    <w:p w14:paraId="3E397283" w14:textId="291FF285" w:rsidR="00E03756" w:rsidRPr="00261F8D" w:rsidRDefault="00261F8D" w:rsidP="00E03756">
      <w:pPr>
        <w:spacing w:line="360" w:lineRule="auto"/>
        <w:jc w:val="both"/>
        <w:rPr>
          <w:rFonts w:ascii="Arial" w:hAnsi="Arial" w:cs="Arial"/>
          <w:iCs/>
          <w:lang w:val="en-US"/>
        </w:rPr>
      </w:pPr>
      <w:r w:rsidRPr="00261F8D">
        <w:rPr>
          <w:rFonts w:ascii="Arial" w:hAnsi="Arial" w:cs="Arial"/>
          <w:b/>
          <w:iCs/>
          <w:u w:val="single"/>
          <w:lang w:val="en-US"/>
        </w:rPr>
        <w:t>Rationale</w:t>
      </w:r>
      <w:r w:rsidR="00E03756" w:rsidRPr="00261F8D">
        <w:rPr>
          <w:rFonts w:ascii="Arial" w:hAnsi="Arial" w:cs="Arial"/>
          <w:b/>
          <w:iCs/>
          <w:lang w:val="en-US"/>
        </w:rPr>
        <w:t xml:space="preserve"> </w:t>
      </w:r>
    </w:p>
    <w:p w14:paraId="2B7F3FEF" w14:textId="576D2BF5" w:rsidR="00261F8D" w:rsidRDefault="00E03756" w:rsidP="00261F8D">
      <w:pPr>
        <w:spacing w:line="360" w:lineRule="auto"/>
        <w:jc w:val="both"/>
        <w:rPr>
          <w:rFonts w:ascii="Arial" w:hAnsi="Arial" w:cs="Arial"/>
        </w:rPr>
      </w:pPr>
      <w:r w:rsidRPr="001B6D27">
        <w:rPr>
          <w:rFonts w:ascii="Arial" w:hAnsi="Arial" w:cs="Arial"/>
        </w:rPr>
        <w:t>It is difficult to do research in prisons because involvin</w:t>
      </w:r>
      <w:r w:rsidR="00391875">
        <w:rPr>
          <w:rFonts w:ascii="Arial" w:hAnsi="Arial" w:cs="Arial"/>
        </w:rPr>
        <w:t>g prisoners and prison staff have</w:t>
      </w:r>
      <w:r w:rsidRPr="001B6D27">
        <w:rPr>
          <w:rFonts w:ascii="Arial" w:hAnsi="Arial" w:cs="Arial"/>
        </w:rPr>
        <w:t xml:space="preserve"> to be carefully carried out, so that prison procedures</w:t>
      </w:r>
      <w:r>
        <w:rPr>
          <w:rFonts w:ascii="Arial" w:hAnsi="Arial" w:cs="Arial"/>
        </w:rPr>
        <w:t xml:space="preserve"> and security</w:t>
      </w:r>
      <w:r w:rsidRPr="001B6D27">
        <w:rPr>
          <w:rFonts w:ascii="Arial" w:hAnsi="Arial" w:cs="Arial"/>
        </w:rPr>
        <w:t xml:space="preserve"> are upheld</w:t>
      </w:r>
      <w:r w:rsidR="00391875">
        <w:rPr>
          <w:rFonts w:ascii="Arial" w:hAnsi="Arial" w:cs="Arial"/>
        </w:rPr>
        <w:t>,</w:t>
      </w:r>
      <w:r w:rsidRPr="001B6D27">
        <w:rPr>
          <w:rFonts w:ascii="Arial" w:hAnsi="Arial" w:cs="Arial"/>
        </w:rPr>
        <w:t xml:space="preserve"> and the research is not exploiting vulnerable people. Much of what we know </w:t>
      </w:r>
      <w:r>
        <w:rPr>
          <w:rFonts w:ascii="Arial" w:hAnsi="Arial" w:cs="Arial"/>
        </w:rPr>
        <w:t xml:space="preserve">about young people and transitions </w:t>
      </w:r>
      <w:r w:rsidRPr="001B6D27">
        <w:rPr>
          <w:rFonts w:ascii="Arial" w:hAnsi="Arial" w:cs="Arial"/>
        </w:rPr>
        <w:t>ha</w:t>
      </w:r>
      <w:r w:rsidR="00391875">
        <w:rPr>
          <w:rFonts w:ascii="Arial" w:hAnsi="Arial" w:cs="Arial"/>
        </w:rPr>
        <w:t>ve</w:t>
      </w:r>
      <w:r w:rsidRPr="001B6D27">
        <w:rPr>
          <w:rFonts w:ascii="Arial" w:hAnsi="Arial" w:cs="Arial"/>
        </w:rPr>
        <w:t xml:space="preserve"> been </w:t>
      </w:r>
      <w:r w:rsidRPr="00AD7AAB">
        <w:rPr>
          <w:rFonts w:ascii="Arial" w:hAnsi="Arial" w:cs="Arial"/>
          <w:b/>
        </w:rPr>
        <w:t>completed as policy reviews</w:t>
      </w:r>
      <w:r>
        <w:rPr>
          <w:rFonts w:ascii="Arial" w:hAnsi="Arial" w:cs="Arial"/>
        </w:rPr>
        <w:t xml:space="preserve"> </w:t>
      </w:r>
      <w:r w:rsidRPr="001B6D27">
        <w:rPr>
          <w:rFonts w:ascii="Arial" w:hAnsi="Arial" w:cs="Arial"/>
        </w:rPr>
        <w:t xml:space="preserve">in government documents </w:t>
      </w:r>
      <w:r>
        <w:rPr>
          <w:rFonts w:ascii="Arial" w:hAnsi="Arial" w:cs="Arial"/>
        </w:rPr>
        <w:t xml:space="preserve">rather than individual research exploring an issue at a deeper level. They also </w:t>
      </w:r>
      <w:r w:rsidRPr="00AD7AAB">
        <w:rPr>
          <w:rFonts w:ascii="Arial" w:hAnsi="Arial" w:cs="Arial"/>
          <w:b/>
        </w:rPr>
        <w:t>do not explore transitions from the point of view of the people involved</w:t>
      </w:r>
      <w:r w:rsidRPr="006618B2">
        <w:rPr>
          <w:rFonts w:ascii="Arial" w:hAnsi="Arial" w:cs="Arial"/>
        </w:rPr>
        <w:t>.</w:t>
      </w:r>
      <w:r>
        <w:rPr>
          <w:rFonts w:ascii="Arial" w:hAnsi="Arial" w:cs="Arial"/>
        </w:rPr>
        <w:t xml:space="preserve"> </w:t>
      </w:r>
      <w:r w:rsidR="00391875">
        <w:rPr>
          <w:rFonts w:ascii="Arial" w:hAnsi="Arial" w:cs="Arial"/>
        </w:rPr>
        <w:t>Due to the important prison-</w:t>
      </w:r>
      <w:r w:rsidRPr="006618B2">
        <w:rPr>
          <w:rFonts w:ascii="Arial" w:hAnsi="Arial" w:cs="Arial"/>
        </w:rPr>
        <w:t>based relationships between prisoner</w:t>
      </w:r>
      <w:r w:rsidR="00391875">
        <w:rPr>
          <w:rFonts w:ascii="Arial" w:hAnsi="Arial" w:cs="Arial"/>
        </w:rPr>
        <w:t>s</w:t>
      </w:r>
      <w:r w:rsidRPr="006618B2">
        <w:rPr>
          <w:rFonts w:ascii="Arial" w:hAnsi="Arial" w:cs="Arial"/>
        </w:rPr>
        <w:t xml:space="preserve"> and staff, research where the </w:t>
      </w:r>
      <w:r>
        <w:rPr>
          <w:rFonts w:ascii="Arial" w:hAnsi="Arial" w:cs="Arial"/>
        </w:rPr>
        <w:t>views</w:t>
      </w:r>
      <w:r w:rsidRPr="006618B2">
        <w:rPr>
          <w:rFonts w:ascii="Arial" w:hAnsi="Arial" w:cs="Arial"/>
        </w:rPr>
        <w:t xml:space="preserve"> of prison staff can be heard, </w:t>
      </w:r>
      <w:r w:rsidRPr="00AD7AAB">
        <w:rPr>
          <w:rFonts w:ascii="Arial" w:hAnsi="Arial" w:cs="Arial"/>
          <w:b/>
        </w:rPr>
        <w:t>could lead to important recommendations</w:t>
      </w:r>
      <w:r w:rsidRPr="006618B2">
        <w:rPr>
          <w:rFonts w:ascii="Arial" w:hAnsi="Arial" w:cs="Arial"/>
        </w:rPr>
        <w:t xml:space="preserve"> for policy and procedure improvements and more positive </w:t>
      </w:r>
      <w:r>
        <w:rPr>
          <w:rFonts w:ascii="Arial" w:hAnsi="Arial" w:cs="Arial"/>
        </w:rPr>
        <w:t>outcomes</w:t>
      </w:r>
      <w:r w:rsidRPr="006618B2">
        <w:rPr>
          <w:rFonts w:ascii="Arial" w:hAnsi="Arial" w:cs="Arial"/>
        </w:rPr>
        <w:t>.</w:t>
      </w:r>
      <w:r w:rsidR="00391875">
        <w:rPr>
          <w:rFonts w:ascii="Arial" w:hAnsi="Arial" w:cs="Arial"/>
        </w:rPr>
        <w:t xml:space="preserve"> It is hoped that the findings can make an impact </w:t>
      </w:r>
      <w:r w:rsidRPr="006618B2">
        <w:rPr>
          <w:rFonts w:ascii="Arial" w:hAnsi="Arial" w:cs="Arial"/>
        </w:rPr>
        <w:t xml:space="preserve">on the prison service.  </w:t>
      </w:r>
    </w:p>
    <w:p w14:paraId="3C5A5D8D" w14:textId="1FE6A09E" w:rsidR="007A6FF0" w:rsidRDefault="002D4074" w:rsidP="00261F8D">
      <w:pPr>
        <w:spacing w:line="360" w:lineRule="auto"/>
        <w:jc w:val="both"/>
        <w:rPr>
          <w:rFonts w:ascii="Arial" w:hAnsi="Arial" w:cs="Arial"/>
          <w:b/>
          <w:bCs/>
          <w:u w:val="single"/>
          <w:lang w:val="en-US"/>
        </w:rPr>
      </w:pPr>
      <w:r>
        <w:rPr>
          <w:noProof/>
        </w:rPr>
        <w:drawing>
          <wp:anchor distT="0" distB="0" distL="114300" distR="114300" simplePos="0" relativeHeight="251682816" behindDoc="0" locked="0" layoutInCell="1" allowOverlap="1" wp14:anchorId="4E31EE34" wp14:editId="28B98ED4">
            <wp:simplePos x="0" y="0"/>
            <wp:positionH relativeFrom="column">
              <wp:posOffset>3268345</wp:posOffset>
            </wp:positionH>
            <wp:positionV relativeFrom="paragraph">
              <wp:posOffset>151130</wp:posOffset>
            </wp:positionV>
            <wp:extent cx="3084830" cy="2305685"/>
            <wp:effectExtent l="0" t="0" r="0" b="0"/>
            <wp:wrapSquare wrapText="bothSides"/>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14:paraId="40C3EBEF" w14:textId="342AC871" w:rsidR="002D4074" w:rsidRDefault="002D4074" w:rsidP="009B717C">
      <w:pPr>
        <w:rPr>
          <w:rFonts w:ascii="Arial" w:hAnsi="Arial" w:cs="Arial"/>
          <w:b/>
          <w:bCs/>
          <w:u w:val="single"/>
          <w:lang w:val="en-US"/>
        </w:rPr>
      </w:pPr>
      <w:r>
        <w:rPr>
          <w:rFonts w:ascii="Arial" w:hAnsi="Arial" w:cs="Arial"/>
          <w:b/>
          <w:bCs/>
          <w:u w:val="single"/>
          <w:lang w:val="en-US"/>
        </w:rPr>
        <w:t>Background</w:t>
      </w:r>
    </w:p>
    <w:p w14:paraId="6FF0F1AA" w14:textId="34173608" w:rsidR="002D4074" w:rsidRDefault="002D4074" w:rsidP="009B717C">
      <w:pPr>
        <w:rPr>
          <w:rFonts w:ascii="Arial" w:hAnsi="Arial" w:cs="Arial"/>
          <w:b/>
          <w:bCs/>
          <w:u w:val="single"/>
          <w:lang w:val="en-US"/>
        </w:rPr>
      </w:pPr>
    </w:p>
    <w:p w14:paraId="09F1F793" w14:textId="25AE9C89" w:rsidR="009B717C" w:rsidRDefault="00261F8D" w:rsidP="009B717C">
      <w:pPr>
        <w:rPr>
          <w:rFonts w:ascii="Arial" w:hAnsi="Arial" w:cs="Arial"/>
          <w:b/>
          <w:bCs/>
          <w:u w:val="single"/>
          <w:lang w:val="en-US"/>
        </w:rPr>
      </w:pPr>
      <w:r>
        <w:rPr>
          <w:rFonts w:ascii="Arial" w:hAnsi="Arial" w:cs="Arial"/>
          <w:b/>
          <w:bCs/>
          <w:u w:val="single"/>
          <w:lang w:val="en-US"/>
        </w:rPr>
        <w:t>Young adults in pr</w:t>
      </w:r>
      <w:bookmarkEnd w:id="25"/>
      <w:r>
        <w:rPr>
          <w:rFonts w:ascii="Arial" w:hAnsi="Arial" w:cs="Arial"/>
          <w:b/>
          <w:bCs/>
          <w:u w:val="single"/>
          <w:lang w:val="en-US"/>
        </w:rPr>
        <w:t>ison</w:t>
      </w:r>
    </w:p>
    <w:p w14:paraId="5FBD66B4" w14:textId="2750A22C" w:rsidR="009B717C" w:rsidRDefault="009B717C" w:rsidP="009B717C">
      <w:pPr>
        <w:rPr>
          <w:rFonts w:ascii="Arial" w:hAnsi="Arial" w:cs="Arial"/>
          <w:b/>
          <w:bCs/>
          <w:u w:val="single"/>
          <w:lang w:val="en-US"/>
        </w:rPr>
      </w:pPr>
    </w:p>
    <w:p w14:paraId="70DEF246" w14:textId="2F431223" w:rsidR="008120E6" w:rsidRDefault="00261F8D" w:rsidP="008120E6">
      <w:pPr>
        <w:spacing w:line="360" w:lineRule="auto"/>
        <w:jc w:val="both"/>
        <w:rPr>
          <w:rFonts w:ascii="Arial" w:hAnsi="Arial" w:cs="Arial"/>
        </w:rPr>
      </w:pPr>
      <w:r w:rsidRPr="00C24ED3">
        <w:rPr>
          <w:rFonts w:ascii="Arial" w:hAnsi="Arial" w:cs="Arial"/>
          <w:noProof/>
        </w:rPr>
        <mc:AlternateContent>
          <mc:Choice Requires="wps">
            <w:drawing>
              <wp:anchor distT="45720" distB="45720" distL="114300" distR="114300" simplePos="0" relativeHeight="251650048" behindDoc="0" locked="0" layoutInCell="1" allowOverlap="1" wp14:anchorId="0EC50154" wp14:editId="71A91588">
                <wp:simplePos x="0" y="0"/>
                <wp:positionH relativeFrom="margin">
                  <wp:posOffset>5010785</wp:posOffset>
                </wp:positionH>
                <wp:positionV relativeFrom="paragraph">
                  <wp:posOffset>906086</wp:posOffset>
                </wp:positionV>
                <wp:extent cx="927100" cy="241300"/>
                <wp:effectExtent l="0" t="0" r="6350" b="63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41300"/>
                        </a:xfrm>
                        <a:prstGeom prst="rect">
                          <a:avLst/>
                        </a:prstGeom>
                        <a:solidFill>
                          <a:srgbClr val="FFFFFF"/>
                        </a:solidFill>
                        <a:ln w="9525">
                          <a:noFill/>
                          <a:miter lim="800000"/>
                          <a:headEnd/>
                          <a:tailEnd/>
                        </a:ln>
                      </wps:spPr>
                      <wps:txbx>
                        <w:txbxContent>
                          <w:p w14:paraId="1E3FA192" w14:textId="77777777" w:rsidR="000A78C8" w:rsidRPr="00C24ED3" w:rsidRDefault="000A78C8" w:rsidP="008120E6">
                            <w:pPr>
                              <w:rPr>
                                <w:rFonts w:ascii="Arial" w:hAnsi="Arial" w:cs="Arial"/>
                                <w:sz w:val="20"/>
                                <w:szCs w:val="20"/>
                              </w:rPr>
                            </w:pPr>
                            <w:r>
                              <w:rPr>
                                <w:rFonts w:ascii="Arial" w:hAnsi="Arial" w:cs="Arial"/>
                                <w:sz w:val="20"/>
                                <w:szCs w:val="20"/>
                              </w:rPr>
                              <w:t>Sturge,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50154" id="_x0000_s1048" type="#_x0000_t202" style="position:absolute;left:0;text-align:left;margin-left:394.55pt;margin-top:71.35pt;width:73pt;height:19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" stroked="f">
                <v:textbox>
                  <w:txbxContent>
                    <w:p w14:paraId="1E3FA192" w14:textId="77777777" w:rsidR="000A78C8" w:rsidRPr="00C24ED3" w:rsidRDefault="000A78C8" w:rsidP="008120E6">
                      <w:pPr>
                        <w:rPr>
                          <w:rFonts w:ascii="Arial" w:hAnsi="Arial" w:cs="Arial"/>
                          <w:sz w:val="20"/>
                          <w:szCs w:val="20"/>
                        </w:rPr>
                      </w:pPr>
                      <w:r>
                        <w:rPr>
                          <w:rFonts w:ascii="Arial" w:hAnsi="Arial" w:cs="Arial"/>
                          <w:sz w:val="20"/>
                          <w:szCs w:val="20"/>
                        </w:rPr>
                        <w:t>Sturge, 2021</w:t>
                      </w:r>
                    </w:p>
                  </w:txbxContent>
                </v:textbox>
                <w10:wrap type="square" anchorx="margin"/>
              </v:shape>
            </w:pict>
          </mc:Fallback>
        </mc:AlternateContent>
      </w:r>
      <w:r w:rsidR="008120E6" w:rsidRPr="006618B2">
        <w:rPr>
          <w:rFonts w:ascii="Arial" w:hAnsi="Arial" w:cs="Arial"/>
        </w:rPr>
        <w:t>Young adults</w:t>
      </w:r>
      <w:r w:rsidR="008120E6">
        <w:rPr>
          <w:rFonts w:ascii="Arial" w:hAnsi="Arial" w:cs="Arial"/>
        </w:rPr>
        <w:t xml:space="preserve"> </w:t>
      </w:r>
      <w:r w:rsidR="009B717C" w:rsidRPr="00294ADA">
        <w:rPr>
          <w:rFonts w:ascii="Arial" w:hAnsi="Arial" w:cs="Arial"/>
        </w:rPr>
        <w:t>ag</w:t>
      </w:r>
      <w:r w:rsidR="009B717C">
        <w:rPr>
          <w:rFonts w:ascii="Arial" w:hAnsi="Arial" w:cs="Arial"/>
        </w:rPr>
        <w:t>ed between 18-25 years, account</w:t>
      </w:r>
      <w:r w:rsidR="009B717C" w:rsidRPr="00294ADA">
        <w:rPr>
          <w:rFonts w:ascii="Arial" w:hAnsi="Arial" w:cs="Arial"/>
        </w:rPr>
        <w:t xml:space="preserve"> for </w:t>
      </w:r>
      <w:r w:rsidR="008120E6" w:rsidRPr="00261F8D">
        <w:rPr>
          <w:rFonts w:ascii="Arial" w:hAnsi="Arial" w:cs="Arial"/>
          <w:b/>
        </w:rPr>
        <w:t>15.2% of the UK prison population</w:t>
      </w:r>
      <w:r w:rsidR="008120E6">
        <w:rPr>
          <w:rFonts w:ascii="Arial" w:hAnsi="Arial" w:cs="Arial"/>
        </w:rPr>
        <w:t xml:space="preserve"> (Sturge, 2021).</w:t>
      </w:r>
      <w:r w:rsidR="00265583">
        <w:rPr>
          <w:rFonts w:ascii="Arial" w:hAnsi="Arial" w:cs="Arial"/>
        </w:rPr>
        <w:t xml:space="preserve"> </w:t>
      </w:r>
      <w:r w:rsidR="008120E6">
        <w:rPr>
          <w:rFonts w:ascii="Arial" w:hAnsi="Arial" w:cs="Arial"/>
        </w:rPr>
        <w:t>T</w:t>
      </w:r>
      <w:r w:rsidR="008120E6" w:rsidRPr="006618B2">
        <w:rPr>
          <w:rFonts w:ascii="Arial" w:hAnsi="Arial" w:cs="Arial"/>
        </w:rPr>
        <w:t>he</w:t>
      </w:r>
      <w:r w:rsidR="008120E6">
        <w:rPr>
          <w:rFonts w:ascii="Arial" w:hAnsi="Arial" w:cs="Arial"/>
        </w:rPr>
        <w:t xml:space="preserve"> number of</w:t>
      </w:r>
      <w:r w:rsidR="008120E6" w:rsidRPr="006618B2">
        <w:rPr>
          <w:rFonts w:ascii="Arial" w:hAnsi="Arial" w:cs="Arial"/>
        </w:rPr>
        <w:t xml:space="preserve"> young adult</w:t>
      </w:r>
      <w:r w:rsidR="008120E6">
        <w:rPr>
          <w:rFonts w:ascii="Arial" w:hAnsi="Arial" w:cs="Arial"/>
        </w:rPr>
        <w:t>s in prison</w:t>
      </w:r>
      <w:r w:rsidR="00176610">
        <w:rPr>
          <w:rFonts w:ascii="Arial" w:hAnsi="Arial" w:cs="Arial"/>
        </w:rPr>
        <w:t xml:space="preserve"> </w:t>
      </w:r>
      <w:r w:rsidR="008120E6" w:rsidRPr="006618B2">
        <w:rPr>
          <w:rFonts w:ascii="Arial" w:hAnsi="Arial" w:cs="Arial"/>
        </w:rPr>
        <w:t xml:space="preserve">is </w:t>
      </w:r>
      <w:r w:rsidR="008120E6">
        <w:rPr>
          <w:rFonts w:ascii="Arial" w:hAnsi="Arial" w:cs="Arial"/>
        </w:rPr>
        <w:t xml:space="preserve">estimated </w:t>
      </w:r>
      <w:r w:rsidR="008120E6" w:rsidRPr="006618B2">
        <w:rPr>
          <w:rFonts w:ascii="Arial" w:hAnsi="Arial" w:cs="Arial"/>
        </w:rPr>
        <w:t xml:space="preserve">to increase from 3,431 (July 2021) to 5,100 by 2026 (Ministry of Justice, 2021). </w:t>
      </w:r>
      <w:r>
        <w:rPr>
          <w:rFonts w:ascii="Arial" w:hAnsi="Arial" w:cs="Arial"/>
        </w:rPr>
        <w:t xml:space="preserve"> </w:t>
      </w:r>
      <w:r w:rsidR="008120E6">
        <w:rPr>
          <w:rFonts w:ascii="Arial" w:hAnsi="Arial" w:cs="Arial"/>
        </w:rPr>
        <w:t xml:space="preserve">Due to this likely </w:t>
      </w:r>
      <w:r w:rsidR="008120E6" w:rsidRPr="006618B2">
        <w:rPr>
          <w:rFonts w:ascii="Arial" w:hAnsi="Arial" w:cs="Arial"/>
        </w:rPr>
        <w:t xml:space="preserve">population </w:t>
      </w:r>
      <w:r w:rsidR="008120E6">
        <w:rPr>
          <w:rFonts w:ascii="Arial" w:hAnsi="Arial" w:cs="Arial"/>
        </w:rPr>
        <w:t>increase, rise in custody length and</w:t>
      </w:r>
      <w:r w:rsidR="00391875">
        <w:rPr>
          <w:rFonts w:ascii="Arial" w:hAnsi="Arial" w:cs="Arial"/>
        </w:rPr>
        <w:t xml:space="preserve"> the likelihood </w:t>
      </w:r>
      <w:r w:rsidR="008120E6" w:rsidRPr="006618B2">
        <w:rPr>
          <w:rFonts w:ascii="Arial" w:hAnsi="Arial" w:cs="Arial"/>
        </w:rPr>
        <w:t>of re</w:t>
      </w:r>
      <w:r w:rsidR="008120E6">
        <w:rPr>
          <w:rFonts w:ascii="Arial" w:hAnsi="Arial" w:cs="Arial"/>
        </w:rPr>
        <w:t>offending</w:t>
      </w:r>
      <w:r w:rsidR="008120E6" w:rsidRPr="006618B2">
        <w:rPr>
          <w:rFonts w:ascii="Arial" w:hAnsi="Arial" w:cs="Arial"/>
        </w:rPr>
        <w:t>, s</w:t>
      </w:r>
      <w:r w:rsidR="00265583">
        <w:rPr>
          <w:rFonts w:ascii="Arial" w:hAnsi="Arial" w:cs="Arial"/>
        </w:rPr>
        <w:t xml:space="preserve">ome young adults will </w:t>
      </w:r>
      <w:r w:rsidR="008120E6" w:rsidRPr="006618B2">
        <w:rPr>
          <w:rFonts w:ascii="Arial" w:hAnsi="Arial" w:cs="Arial"/>
        </w:rPr>
        <w:t>transition into adul</w:t>
      </w:r>
      <w:r w:rsidR="008120E6">
        <w:rPr>
          <w:rFonts w:ascii="Arial" w:hAnsi="Arial" w:cs="Arial"/>
        </w:rPr>
        <w:t xml:space="preserve">t prisons during their sentence. </w:t>
      </w:r>
    </w:p>
    <w:p w14:paraId="4E80AFC4" w14:textId="7E077BEB" w:rsidR="00261F8D" w:rsidRDefault="00261F8D" w:rsidP="00261F8D">
      <w:pPr>
        <w:spacing w:after="160" w:line="360" w:lineRule="auto"/>
        <w:jc w:val="both"/>
        <w:rPr>
          <w:rFonts w:ascii="Arial" w:hAnsi="Arial" w:cs="Arial"/>
        </w:rPr>
      </w:pPr>
    </w:p>
    <w:p w14:paraId="340152E1" w14:textId="266BC29A" w:rsidR="008120E6" w:rsidRDefault="00E03756" w:rsidP="00261F8D">
      <w:pPr>
        <w:spacing w:after="160" w:line="360" w:lineRule="auto"/>
        <w:jc w:val="both"/>
        <w:rPr>
          <w:rFonts w:ascii="Arial" w:hAnsi="Arial" w:cs="Arial"/>
        </w:rPr>
      </w:pPr>
      <w:r w:rsidRPr="00294ADA">
        <w:rPr>
          <w:rFonts w:ascii="Arial" w:hAnsi="Arial" w:cs="Arial"/>
        </w:rPr>
        <w:t>The Howard Le</w:t>
      </w:r>
      <w:r w:rsidR="00261F8D">
        <w:rPr>
          <w:rFonts w:ascii="Arial" w:hAnsi="Arial" w:cs="Arial"/>
        </w:rPr>
        <w:t xml:space="preserve">ague for Penal Reform </w:t>
      </w:r>
      <w:r>
        <w:rPr>
          <w:rFonts w:ascii="Arial" w:hAnsi="Arial" w:cs="Arial"/>
        </w:rPr>
        <w:t xml:space="preserve">argue </w:t>
      </w:r>
      <w:r w:rsidRPr="00294ADA">
        <w:rPr>
          <w:rFonts w:ascii="Arial" w:hAnsi="Arial" w:cs="Arial"/>
        </w:rPr>
        <w:t>that the term ‘</w:t>
      </w:r>
      <w:r w:rsidRPr="00261F8D">
        <w:rPr>
          <w:rFonts w:ascii="Arial" w:hAnsi="Arial" w:cs="Arial"/>
          <w:b/>
        </w:rPr>
        <w:t>young adults’ should be inclusive of individuals up to the age of 25 years</w:t>
      </w:r>
      <w:r w:rsidRPr="00294ADA">
        <w:rPr>
          <w:rFonts w:ascii="Arial" w:hAnsi="Arial" w:cs="Arial"/>
        </w:rPr>
        <w:t xml:space="preserve"> (</w:t>
      </w:r>
      <w:r>
        <w:rPr>
          <w:rFonts w:ascii="Arial" w:eastAsiaTheme="minorHAnsi" w:hAnsi="Arial" w:cs="Arial"/>
          <w:iCs/>
          <w:lang w:eastAsia="en-US"/>
        </w:rPr>
        <w:t xml:space="preserve">Emanuel, </w:t>
      </w:r>
      <w:proofErr w:type="spellStart"/>
      <w:r>
        <w:rPr>
          <w:rFonts w:ascii="Arial" w:eastAsiaTheme="minorHAnsi" w:hAnsi="Arial" w:cs="Arial"/>
          <w:iCs/>
          <w:lang w:eastAsia="en-US"/>
        </w:rPr>
        <w:t>Mawer</w:t>
      </w:r>
      <w:proofErr w:type="spellEnd"/>
      <w:r>
        <w:rPr>
          <w:rFonts w:ascii="Arial" w:eastAsiaTheme="minorHAnsi" w:hAnsi="Arial" w:cs="Arial"/>
          <w:iCs/>
          <w:lang w:eastAsia="en-US"/>
        </w:rPr>
        <w:t xml:space="preserve"> and Janes, 2021) due to </w:t>
      </w:r>
      <w:r w:rsidRPr="00261F8D">
        <w:rPr>
          <w:rFonts w:ascii="Arial" w:hAnsi="Arial" w:cs="Arial"/>
          <w:b/>
        </w:rPr>
        <w:t>still maturing emotionally</w:t>
      </w:r>
      <w:r>
        <w:rPr>
          <w:rFonts w:ascii="Arial" w:hAnsi="Arial" w:cs="Arial"/>
        </w:rPr>
        <w:t xml:space="preserve">, socially and neurologically beyond the age of 18 </w:t>
      </w:r>
      <w:r w:rsidRPr="00294ADA">
        <w:rPr>
          <w:rFonts w:ascii="Arial" w:hAnsi="Arial" w:cs="Arial"/>
        </w:rPr>
        <w:t>(</w:t>
      </w:r>
      <w:r>
        <w:rPr>
          <w:rFonts w:ascii="Arial" w:hAnsi="Arial" w:cs="Arial"/>
        </w:rPr>
        <w:t>Webster, 2021).</w:t>
      </w:r>
      <w:r w:rsidR="00261F8D">
        <w:rPr>
          <w:rFonts w:ascii="Arial" w:hAnsi="Arial" w:cs="Arial"/>
        </w:rPr>
        <w:t xml:space="preserve"> H</w:t>
      </w:r>
      <w:r w:rsidR="008120E6" w:rsidRPr="00261F8D">
        <w:rPr>
          <w:rFonts w:ascii="Arial" w:hAnsi="Arial" w:cs="Arial"/>
        </w:rPr>
        <w:t xml:space="preserve">owever, the </w:t>
      </w:r>
      <w:r w:rsidR="008120E6" w:rsidRPr="00261F8D">
        <w:rPr>
          <w:rFonts w:ascii="Arial" w:hAnsi="Arial" w:cs="Arial"/>
          <w:b/>
        </w:rPr>
        <w:t xml:space="preserve">criminal justice system can treat </w:t>
      </w:r>
      <w:r w:rsidR="008120E6" w:rsidRPr="00261F8D">
        <w:rPr>
          <w:rFonts w:ascii="Arial" w:hAnsi="Arial" w:cs="Arial"/>
          <w:b/>
        </w:rPr>
        <w:lastRenderedPageBreak/>
        <w:t>young adult offenders as fully mature when this may not be the case</w:t>
      </w:r>
      <w:r w:rsidR="008120E6" w:rsidRPr="00261F8D">
        <w:rPr>
          <w:rFonts w:ascii="Arial" w:hAnsi="Arial" w:cs="Arial"/>
        </w:rPr>
        <w:t xml:space="preserve"> (The </w:t>
      </w:r>
      <w:r w:rsidR="00D6155F" w:rsidRPr="00261F8D">
        <w:rPr>
          <w:rFonts w:ascii="Arial" w:hAnsi="Arial" w:cs="Arial"/>
        </w:rPr>
        <w:t>P</w:t>
      </w:r>
      <w:r w:rsidR="008120E6" w:rsidRPr="00261F8D">
        <w:rPr>
          <w:rFonts w:ascii="Arial" w:hAnsi="Arial" w:cs="Arial"/>
        </w:rPr>
        <w:t>a</w:t>
      </w:r>
      <w:r w:rsidR="00D6155F" w:rsidRPr="00261F8D">
        <w:rPr>
          <w:rFonts w:ascii="Arial" w:hAnsi="Arial" w:cs="Arial"/>
        </w:rPr>
        <w:t xml:space="preserve">role </w:t>
      </w:r>
      <w:proofErr w:type="spellStart"/>
      <w:r w:rsidR="00D6155F" w:rsidRPr="00261F8D">
        <w:rPr>
          <w:rFonts w:ascii="Arial" w:hAnsi="Arial" w:cs="Arial"/>
        </w:rPr>
        <w:t>B</w:t>
      </w:r>
      <w:r w:rsidR="008120E6" w:rsidRPr="00261F8D">
        <w:rPr>
          <w:rFonts w:ascii="Arial" w:hAnsi="Arial" w:cs="Arial"/>
        </w:rPr>
        <w:t>ard</w:t>
      </w:r>
      <w:proofErr w:type="spellEnd"/>
      <w:r w:rsidR="008120E6" w:rsidRPr="00261F8D">
        <w:rPr>
          <w:rFonts w:ascii="Arial" w:hAnsi="Arial" w:cs="Arial"/>
        </w:rPr>
        <w:t>, 2021).</w:t>
      </w:r>
    </w:p>
    <w:p w14:paraId="0F155C2C" w14:textId="77777777" w:rsidR="00261F8D" w:rsidRDefault="00261F8D" w:rsidP="00261F8D">
      <w:pPr>
        <w:spacing w:after="160" w:line="360" w:lineRule="auto"/>
        <w:jc w:val="both"/>
        <w:rPr>
          <w:rFonts w:ascii="Arial" w:hAnsi="Arial" w:cs="Arial"/>
        </w:rPr>
      </w:pPr>
    </w:p>
    <w:p w14:paraId="6B69377A" w14:textId="77777777" w:rsidR="00261F8D" w:rsidRDefault="00261F8D" w:rsidP="00261F8D">
      <w:pPr>
        <w:spacing w:after="160" w:line="360" w:lineRule="auto"/>
        <w:jc w:val="both"/>
        <w:rPr>
          <w:rFonts w:ascii="Arial" w:hAnsi="Arial" w:cs="Arial"/>
          <w:b/>
          <w:u w:val="single"/>
        </w:rPr>
      </w:pPr>
      <w:r w:rsidRPr="00261F8D">
        <w:rPr>
          <w:rFonts w:ascii="Arial" w:hAnsi="Arial" w:cs="Arial"/>
          <w:b/>
          <w:u w:val="single"/>
        </w:rPr>
        <w:t>Transitions</w:t>
      </w:r>
    </w:p>
    <w:p w14:paraId="40AADD61" w14:textId="4778022B" w:rsidR="008120E6" w:rsidRDefault="00261F8D" w:rsidP="00261F8D">
      <w:pPr>
        <w:spacing w:after="160" w:line="360" w:lineRule="auto"/>
        <w:jc w:val="both"/>
        <w:rPr>
          <w:rFonts w:ascii="Arial" w:hAnsi="Arial" w:cs="Arial"/>
          <w:shd w:val="clear" w:color="auto" w:fill="FFFFFF"/>
        </w:rPr>
      </w:pPr>
      <w:r w:rsidRPr="00261F8D">
        <w:rPr>
          <w:rFonts w:ascii="Arial" w:hAnsi="Arial" w:cs="Arial"/>
        </w:rPr>
        <w:t>Currently</w:t>
      </w:r>
      <w:r w:rsidR="009A6B55">
        <w:rPr>
          <w:rFonts w:ascii="Arial" w:hAnsi="Arial" w:cs="Arial"/>
        </w:rPr>
        <w:t>,</w:t>
      </w:r>
      <w:r w:rsidRPr="00261F8D">
        <w:rPr>
          <w:rFonts w:ascii="Arial" w:hAnsi="Arial" w:cs="Arial"/>
        </w:rPr>
        <w:t xml:space="preserve"> there is no clear agreement as to when the transition to adult prisons should happen (</w:t>
      </w:r>
      <w:proofErr w:type="spellStart"/>
      <w:r w:rsidRPr="00261F8D">
        <w:rPr>
          <w:rFonts w:ascii="Arial" w:hAnsi="Arial" w:cs="Arial"/>
        </w:rPr>
        <w:t>Fossi</w:t>
      </w:r>
      <w:proofErr w:type="spellEnd"/>
      <w:r w:rsidRPr="00261F8D">
        <w:rPr>
          <w:rFonts w:ascii="Arial" w:hAnsi="Arial" w:cs="Arial"/>
          <w:bCs/>
        </w:rPr>
        <w:t xml:space="preserve">, 2006). </w:t>
      </w:r>
      <w:r w:rsidR="008120E6" w:rsidRPr="00261F8D">
        <w:rPr>
          <w:rFonts w:ascii="Arial" w:hAnsi="Arial" w:cs="Arial"/>
        </w:rPr>
        <w:t xml:space="preserve">Young adults can be placed across different types of placements without thinking about their needs (HM </w:t>
      </w:r>
      <w:r>
        <w:rPr>
          <w:rFonts w:ascii="Arial" w:hAnsi="Arial" w:cs="Arial"/>
        </w:rPr>
        <w:t>Inspectorate of Prisons, 2021), t</w:t>
      </w:r>
      <w:r w:rsidR="008120E6" w:rsidRPr="00261F8D">
        <w:rPr>
          <w:rFonts w:ascii="Arial" w:hAnsi="Arial" w:cs="Arial"/>
        </w:rPr>
        <w:t xml:space="preserve">hese could be mixed child and young adults or </w:t>
      </w:r>
      <w:r>
        <w:rPr>
          <w:rFonts w:ascii="Arial" w:hAnsi="Arial" w:cs="Arial"/>
        </w:rPr>
        <w:t xml:space="preserve">solely </w:t>
      </w:r>
      <w:r w:rsidR="008120E6" w:rsidRPr="00261F8D">
        <w:rPr>
          <w:rFonts w:ascii="Arial" w:hAnsi="Arial" w:cs="Arial"/>
        </w:rPr>
        <w:t>adult prisons.</w:t>
      </w:r>
      <w:r>
        <w:rPr>
          <w:rFonts w:ascii="Arial" w:hAnsi="Arial" w:cs="Arial"/>
          <w:b/>
        </w:rPr>
        <w:t xml:space="preserve"> </w:t>
      </w:r>
      <w:r w:rsidR="008120E6" w:rsidRPr="00261F8D">
        <w:rPr>
          <w:rFonts w:ascii="Arial" w:hAnsi="Arial" w:cs="Arial"/>
          <w:b/>
        </w:rPr>
        <w:t xml:space="preserve">Poorly managed moves to adult </w:t>
      </w:r>
      <w:r>
        <w:rPr>
          <w:rFonts w:ascii="Arial" w:hAnsi="Arial" w:cs="Arial"/>
          <w:b/>
        </w:rPr>
        <w:t xml:space="preserve">prison </w:t>
      </w:r>
      <w:r w:rsidR="008120E6" w:rsidRPr="00261F8D">
        <w:rPr>
          <w:rFonts w:ascii="Arial" w:hAnsi="Arial" w:cs="Arial"/>
          <w:b/>
        </w:rPr>
        <w:t xml:space="preserve">services </w:t>
      </w:r>
      <w:r w:rsidR="008120E6" w:rsidRPr="00261F8D">
        <w:rPr>
          <w:rFonts w:ascii="Arial" w:hAnsi="Arial" w:cs="Arial"/>
        </w:rPr>
        <w:t>w</w:t>
      </w:r>
      <w:r w:rsidR="009A6B55">
        <w:rPr>
          <w:rFonts w:ascii="Arial" w:hAnsi="Arial" w:cs="Arial"/>
        </w:rPr>
        <w:t>ere</w:t>
      </w:r>
      <w:r w:rsidR="008120E6" w:rsidRPr="00261F8D">
        <w:rPr>
          <w:rFonts w:ascii="Arial" w:hAnsi="Arial" w:cs="Arial"/>
        </w:rPr>
        <w:t xml:space="preserve"> </w:t>
      </w:r>
      <w:r>
        <w:rPr>
          <w:rFonts w:ascii="Arial" w:hAnsi="Arial" w:cs="Arial"/>
        </w:rPr>
        <w:t xml:space="preserve">reported </w:t>
      </w:r>
      <w:r w:rsidR="008120E6" w:rsidRPr="00261F8D">
        <w:rPr>
          <w:rFonts w:ascii="Arial" w:hAnsi="Arial" w:cs="Arial"/>
        </w:rPr>
        <w:t>as one of</w:t>
      </w:r>
      <w:r w:rsidR="00CD5C49" w:rsidRPr="00261F8D">
        <w:rPr>
          <w:rFonts w:ascii="Arial" w:hAnsi="Arial" w:cs="Arial"/>
        </w:rPr>
        <w:t xml:space="preserve"> a number of </w:t>
      </w:r>
      <w:r w:rsidR="008120E6" w:rsidRPr="00261F8D">
        <w:rPr>
          <w:rFonts w:ascii="Arial" w:hAnsi="Arial" w:cs="Arial"/>
          <w:b/>
        </w:rPr>
        <w:t>difficulties</w:t>
      </w:r>
      <w:r w:rsidR="008120E6" w:rsidRPr="00261F8D">
        <w:rPr>
          <w:rFonts w:ascii="Arial" w:hAnsi="Arial" w:cs="Arial"/>
        </w:rPr>
        <w:t xml:space="preserve"> </w:t>
      </w:r>
      <w:r w:rsidR="008120E6" w:rsidRPr="00261F8D">
        <w:rPr>
          <w:rFonts w:ascii="Arial" w:hAnsi="Arial" w:cs="Arial"/>
          <w:b/>
        </w:rPr>
        <w:t xml:space="preserve">young </w:t>
      </w:r>
      <w:r>
        <w:rPr>
          <w:rFonts w:ascii="Arial" w:hAnsi="Arial" w:cs="Arial"/>
          <w:b/>
        </w:rPr>
        <w:t xml:space="preserve">adult </w:t>
      </w:r>
      <w:r w:rsidR="008120E6" w:rsidRPr="00261F8D">
        <w:rPr>
          <w:rFonts w:ascii="Arial" w:hAnsi="Arial" w:cs="Arial"/>
          <w:b/>
        </w:rPr>
        <w:t>offenders face</w:t>
      </w:r>
      <w:r w:rsidR="008120E6" w:rsidRPr="00261F8D">
        <w:rPr>
          <w:rFonts w:ascii="Arial" w:hAnsi="Arial" w:cs="Arial"/>
        </w:rPr>
        <w:t xml:space="preserve"> (Prison Reform Trust, 2012).</w:t>
      </w:r>
      <w:r>
        <w:rPr>
          <w:rFonts w:ascii="Arial" w:hAnsi="Arial" w:cs="Arial"/>
        </w:rPr>
        <w:t xml:space="preserve"> </w:t>
      </w:r>
      <w:r w:rsidR="008120E6" w:rsidRPr="00FE7344">
        <w:rPr>
          <w:rFonts w:ascii="Arial" w:hAnsi="Arial" w:cs="Arial"/>
        </w:rPr>
        <w:t>Unstable t</w:t>
      </w:r>
      <w:r w:rsidR="008120E6" w:rsidRPr="00FE7344">
        <w:rPr>
          <w:rFonts w:ascii="Arial" w:hAnsi="Arial" w:cs="Arial"/>
          <w:shd w:val="clear" w:color="auto" w:fill="FFFFFF"/>
        </w:rPr>
        <w:t>ransitions</w:t>
      </w:r>
      <w:r w:rsidR="008120E6" w:rsidRPr="00FE7344">
        <w:rPr>
          <w:rFonts w:ascii="Arial" w:hAnsi="Arial" w:cs="Arial"/>
          <w:b/>
          <w:shd w:val="clear" w:color="auto" w:fill="FFFFFF"/>
        </w:rPr>
        <w:t xml:space="preserve"> </w:t>
      </w:r>
      <w:r w:rsidR="008120E6" w:rsidRPr="00FE7344">
        <w:rPr>
          <w:rFonts w:ascii="Arial" w:hAnsi="Arial" w:cs="Arial"/>
          <w:b/>
        </w:rPr>
        <w:t>c</w:t>
      </w:r>
      <w:r w:rsidR="008120E6">
        <w:rPr>
          <w:rFonts w:ascii="Arial" w:hAnsi="Arial" w:cs="Arial"/>
          <w:b/>
        </w:rPr>
        <w:t>an</w:t>
      </w:r>
      <w:r w:rsidR="008120E6" w:rsidRPr="00FE7344">
        <w:rPr>
          <w:rFonts w:ascii="Arial" w:hAnsi="Arial" w:cs="Arial"/>
          <w:b/>
        </w:rPr>
        <w:t xml:space="preserve"> worsen any pre-existing </w:t>
      </w:r>
      <w:r w:rsidR="008120E6" w:rsidRPr="00FE7344">
        <w:rPr>
          <w:rFonts w:ascii="Arial" w:hAnsi="Arial" w:cs="Arial"/>
          <w:b/>
          <w:shd w:val="clear" w:color="auto" w:fill="FFFFFF"/>
        </w:rPr>
        <w:t xml:space="preserve">mental health </w:t>
      </w:r>
      <w:r w:rsidR="009A6B55">
        <w:rPr>
          <w:rFonts w:ascii="Arial" w:hAnsi="Arial" w:cs="Arial"/>
          <w:shd w:val="clear" w:color="auto" w:fill="FFFFFF"/>
        </w:rPr>
        <w:t xml:space="preserve">difficulties </w:t>
      </w:r>
      <w:r w:rsidR="008120E6" w:rsidRPr="006618B2">
        <w:rPr>
          <w:rFonts w:ascii="Arial" w:hAnsi="Arial" w:cs="Arial"/>
          <w:shd w:val="clear" w:color="auto" w:fill="FFFFFF"/>
        </w:rPr>
        <w:t>and could lead to poor long-term</w:t>
      </w:r>
      <w:r w:rsidR="00CD5C49">
        <w:rPr>
          <w:rFonts w:ascii="Arial" w:hAnsi="Arial" w:cs="Arial"/>
          <w:shd w:val="clear" w:color="auto" w:fill="FFFFFF"/>
        </w:rPr>
        <w:t xml:space="preserve"> outcomes f</w:t>
      </w:r>
      <w:r w:rsidR="008120E6" w:rsidRPr="006618B2">
        <w:rPr>
          <w:rFonts w:ascii="Arial" w:hAnsi="Arial" w:cs="Arial"/>
          <w:shd w:val="clear" w:color="auto" w:fill="FFFFFF"/>
        </w:rPr>
        <w:t>or young adult offenders and reoffending (Mercer, 2020).</w:t>
      </w:r>
    </w:p>
    <w:p w14:paraId="70FC7F5A" w14:textId="77777777" w:rsidR="00FB703A" w:rsidRPr="006618B2" w:rsidRDefault="00FB703A" w:rsidP="00261F8D">
      <w:pPr>
        <w:spacing w:after="160" w:line="360" w:lineRule="auto"/>
        <w:jc w:val="both"/>
        <w:rPr>
          <w:rFonts w:ascii="Arial" w:hAnsi="Arial" w:cs="Arial"/>
        </w:rPr>
      </w:pPr>
    </w:p>
    <w:p w14:paraId="537B27A2" w14:textId="77777777" w:rsidR="008120E6" w:rsidRPr="00FE7344" w:rsidRDefault="008120E6" w:rsidP="008120E6">
      <w:pPr>
        <w:spacing w:line="360" w:lineRule="auto"/>
        <w:jc w:val="both"/>
        <w:rPr>
          <w:rFonts w:ascii="Arial" w:hAnsi="Arial" w:cs="Arial"/>
          <w:b/>
          <w:u w:val="single"/>
        </w:rPr>
      </w:pPr>
      <w:r w:rsidRPr="00FE7344">
        <w:rPr>
          <w:rFonts w:ascii="Arial" w:hAnsi="Arial" w:cs="Arial"/>
          <w:b/>
          <w:u w:val="single"/>
        </w:rPr>
        <w:t>Prison staff and Prisoner relationship</w:t>
      </w:r>
    </w:p>
    <w:p w14:paraId="36AC622C" w14:textId="43B0070B" w:rsidR="008120E6" w:rsidRDefault="008120E6" w:rsidP="008120E6">
      <w:pPr>
        <w:spacing w:line="360" w:lineRule="auto"/>
        <w:jc w:val="both"/>
        <w:rPr>
          <w:rFonts w:ascii="Arial" w:hAnsi="Arial" w:cs="Arial"/>
        </w:rPr>
      </w:pPr>
      <w:r>
        <w:rPr>
          <w:rFonts w:ascii="Arial" w:hAnsi="Arial" w:cs="Arial"/>
        </w:rPr>
        <w:t>Researching</w:t>
      </w:r>
      <w:r w:rsidRPr="006618B2">
        <w:rPr>
          <w:rFonts w:ascii="Arial" w:hAnsi="Arial" w:cs="Arial"/>
        </w:rPr>
        <w:t xml:space="preserve"> prisoners’ well</w:t>
      </w:r>
      <w:r w:rsidR="009A6B55">
        <w:rPr>
          <w:rFonts w:ascii="Arial" w:hAnsi="Arial" w:cs="Arial"/>
        </w:rPr>
        <w:t>-</w:t>
      </w:r>
      <w:r w:rsidRPr="006618B2">
        <w:rPr>
          <w:rFonts w:ascii="Arial" w:hAnsi="Arial" w:cs="Arial"/>
        </w:rPr>
        <w:t>being</w:t>
      </w:r>
      <w:r>
        <w:rPr>
          <w:rFonts w:ascii="Arial" w:hAnsi="Arial" w:cs="Arial"/>
        </w:rPr>
        <w:t xml:space="preserve"> s</w:t>
      </w:r>
      <w:r w:rsidR="00CD5C49">
        <w:rPr>
          <w:rFonts w:ascii="Arial" w:hAnsi="Arial" w:cs="Arial"/>
        </w:rPr>
        <w:t>up</w:t>
      </w:r>
      <w:r>
        <w:rPr>
          <w:rFonts w:ascii="Arial" w:hAnsi="Arial" w:cs="Arial"/>
        </w:rPr>
        <w:t>p</w:t>
      </w:r>
      <w:r w:rsidR="00CD5C49">
        <w:rPr>
          <w:rFonts w:ascii="Arial" w:hAnsi="Arial" w:cs="Arial"/>
        </w:rPr>
        <w:t>o</w:t>
      </w:r>
      <w:r>
        <w:rPr>
          <w:rFonts w:ascii="Arial" w:hAnsi="Arial" w:cs="Arial"/>
        </w:rPr>
        <w:t>rt</w:t>
      </w:r>
      <w:r w:rsidRPr="006618B2">
        <w:rPr>
          <w:rFonts w:ascii="Arial" w:hAnsi="Arial" w:cs="Arial"/>
        </w:rPr>
        <w:t xml:space="preserve"> and the working relation</w:t>
      </w:r>
      <w:r>
        <w:rPr>
          <w:rFonts w:ascii="Arial" w:hAnsi="Arial" w:cs="Arial"/>
        </w:rPr>
        <w:t>ship with staff is important, because</w:t>
      </w:r>
      <w:r w:rsidR="009A6B55">
        <w:rPr>
          <w:rFonts w:ascii="Arial" w:hAnsi="Arial" w:cs="Arial"/>
        </w:rPr>
        <w:t>,</w:t>
      </w:r>
      <w:r>
        <w:rPr>
          <w:rFonts w:ascii="Arial" w:hAnsi="Arial" w:cs="Arial"/>
        </w:rPr>
        <w:t xml:space="preserve"> for some young people, </w:t>
      </w:r>
      <w:r w:rsidRPr="00FE7344">
        <w:rPr>
          <w:rFonts w:ascii="Arial" w:hAnsi="Arial" w:cs="Arial"/>
          <w:b/>
        </w:rPr>
        <w:t xml:space="preserve">relationships with prison staff </w:t>
      </w:r>
      <w:r w:rsidRPr="00FE7344">
        <w:rPr>
          <w:rFonts w:ascii="Arial" w:hAnsi="Arial" w:cs="Arial"/>
        </w:rPr>
        <w:t>may have been the</w:t>
      </w:r>
      <w:r w:rsidRPr="00FE7344">
        <w:rPr>
          <w:rFonts w:ascii="Arial" w:hAnsi="Arial" w:cs="Arial"/>
          <w:b/>
        </w:rPr>
        <w:t xml:space="preserve"> </w:t>
      </w:r>
      <w:r w:rsidRPr="00FE7344">
        <w:rPr>
          <w:rFonts w:ascii="Arial" w:hAnsi="Arial" w:cs="Arial"/>
        </w:rPr>
        <w:t>only</w:t>
      </w:r>
      <w:r w:rsidRPr="00FE7344">
        <w:rPr>
          <w:rFonts w:ascii="Arial" w:hAnsi="Arial" w:cs="Arial"/>
          <w:b/>
        </w:rPr>
        <w:t xml:space="preserve"> stable and caring relationships</w:t>
      </w:r>
      <w:r>
        <w:rPr>
          <w:rFonts w:ascii="Arial" w:hAnsi="Arial" w:cs="Arial"/>
        </w:rPr>
        <w:t xml:space="preserve"> they have had</w:t>
      </w:r>
      <w:r w:rsidRPr="006618B2">
        <w:rPr>
          <w:rFonts w:ascii="Arial" w:hAnsi="Arial" w:cs="Arial"/>
        </w:rPr>
        <w:t>. (Kane, 2008)</w:t>
      </w:r>
      <w:r>
        <w:rPr>
          <w:rFonts w:ascii="Arial" w:hAnsi="Arial" w:cs="Arial"/>
        </w:rPr>
        <w:t>.</w:t>
      </w:r>
    </w:p>
    <w:p w14:paraId="0E3EF02E" w14:textId="77777777" w:rsidR="008120E6" w:rsidRPr="006618B2" w:rsidRDefault="008120E6" w:rsidP="008120E6">
      <w:pPr>
        <w:spacing w:line="360" w:lineRule="auto"/>
        <w:jc w:val="both"/>
        <w:rPr>
          <w:rFonts w:ascii="Arial" w:hAnsi="Arial" w:cs="Arial"/>
        </w:rPr>
      </w:pPr>
      <w:r>
        <w:rPr>
          <w:rFonts w:ascii="Arial" w:hAnsi="Arial" w:cs="Arial"/>
        </w:rPr>
        <w:t>If change is abrupt and poorly managed, young people could feel let down or betrayed by the service and staff, potentially leading to them becoming traumatised because of the</w:t>
      </w:r>
      <w:r w:rsidRPr="00163D7D">
        <w:rPr>
          <w:rFonts w:ascii="Arial" w:hAnsi="Arial" w:cs="Arial"/>
        </w:rPr>
        <w:t xml:space="preserve"> </w:t>
      </w:r>
      <w:r w:rsidRPr="006618B2">
        <w:rPr>
          <w:rFonts w:ascii="Arial" w:hAnsi="Arial" w:cs="Arial"/>
        </w:rPr>
        <w:t xml:space="preserve">loss of </w:t>
      </w:r>
      <w:r>
        <w:rPr>
          <w:rFonts w:ascii="Arial" w:hAnsi="Arial" w:cs="Arial"/>
        </w:rPr>
        <w:t xml:space="preserve">these </w:t>
      </w:r>
      <w:r w:rsidRPr="006618B2">
        <w:rPr>
          <w:rFonts w:ascii="Arial" w:hAnsi="Arial" w:cs="Arial"/>
        </w:rPr>
        <w:t>stable and positive staff relationships (Kane, 2008).</w:t>
      </w:r>
    </w:p>
    <w:p w14:paraId="1F90BF0C" w14:textId="77777777" w:rsidR="008120E6" w:rsidRPr="006618B2" w:rsidRDefault="008120E6" w:rsidP="008120E6">
      <w:pPr>
        <w:spacing w:line="360" w:lineRule="auto"/>
        <w:jc w:val="both"/>
        <w:rPr>
          <w:rFonts w:ascii="Arial" w:hAnsi="Arial" w:cs="Arial"/>
        </w:rPr>
      </w:pPr>
      <w:r w:rsidRPr="006618B2">
        <w:rPr>
          <w:rFonts w:ascii="Arial" w:hAnsi="Arial" w:cs="Arial"/>
          <w:lang w:val="en-US"/>
        </w:rPr>
        <w:t xml:space="preserve">However, </w:t>
      </w:r>
      <w:r w:rsidRPr="00FE7344">
        <w:rPr>
          <w:rFonts w:ascii="Arial" w:hAnsi="Arial" w:cs="Arial"/>
          <w:b/>
        </w:rPr>
        <w:t>staff training and guidance</w:t>
      </w:r>
      <w:r w:rsidRPr="006618B2">
        <w:rPr>
          <w:rFonts w:ascii="Arial" w:hAnsi="Arial" w:cs="Arial"/>
        </w:rPr>
        <w:t xml:space="preserve"> for working with young adults has been reported as </w:t>
      </w:r>
      <w:r w:rsidRPr="00FE7344">
        <w:rPr>
          <w:rFonts w:ascii="Arial" w:hAnsi="Arial" w:cs="Arial"/>
          <w:b/>
        </w:rPr>
        <w:t>insufficient</w:t>
      </w:r>
      <w:r w:rsidRPr="006618B2">
        <w:rPr>
          <w:rFonts w:ascii="Arial" w:hAnsi="Arial" w:cs="Arial"/>
        </w:rPr>
        <w:t xml:space="preserve"> (MHI prison report, 2006) as well as</w:t>
      </w:r>
      <w:r>
        <w:rPr>
          <w:rFonts w:ascii="Arial" w:hAnsi="Arial" w:cs="Arial"/>
        </w:rPr>
        <w:t xml:space="preserve"> not having good enough support for staff </w:t>
      </w:r>
      <w:r w:rsidRPr="006618B2">
        <w:rPr>
          <w:rFonts w:ascii="Arial" w:hAnsi="Arial" w:cs="Arial"/>
        </w:rPr>
        <w:t xml:space="preserve">(Smith, 2000). </w:t>
      </w:r>
    </w:p>
    <w:p w14:paraId="0EFDFAE4" w14:textId="77777777" w:rsidR="008120E6" w:rsidRPr="006618B2" w:rsidRDefault="008120E6" w:rsidP="008120E6">
      <w:pPr>
        <w:spacing w:line="360" w:lineRule="auto"/>
        <w:jc w:val="both"/>
        <w:rPr>
          <w:rFonts w:ascii="Arial" w:hAnsi="Arial" w:cs="Arial"/>
          <w:b/>
        </w:rPr>
      </w:pPr>
    </w:p>
    <w:p w14:paraId="408EB3E7" w14:textId="77777777" w:rsidR="008120E6" w:rsidRPr="00FE7344" w:rsidRDefault="008120E6" w:rsidP="008120E6">
      <w:pPr>
        <w:spacing w:line="360" w:lineRule="auto"/>
        <w:jc w:val="both"/>
        <w:rPr>
          <w:rFonts w:ascii="Arial" w:hAnsi="Arial" w:cs="Arial"/>
          <w:b/>
          <w:u w:val="single"/>
        </w:rPr>
      </w:pPr>
      <w:r w:rsidRPr="00FE7344">
        <w:rPr>
          <w:rFonts w:ascii="Arial" w:hAnsi="Arial" w:cs="Arial"/>
          <w:b/>
          <w:u w:val="single"/>
        </w:rPr>
        <w:t>Why interview Prison staff?</w:t>
      </w:r>
    </w:p>
    <w:p w14:paraId="3D986BCD" w14:textId="77777777" w:rsidR="008120E6" w:rsidRDefault="008120E6" w:rsidP="008120E6">
      <w:pPr>
        <w:spacing w:line="360" w:lineRule="auto"/>
        <w:jc w:val="both"/>
        <w:rPr>
          <w:rFonts w:ascii="Arial" w:hAnsi="Arial" w:cs="Arial"/>
          <w:lang w:val="en"/>
        </w:rPr>
      </w:pPr>
      <w:r>
        <w:rPr>
          <w:rFonts w:ascii="Arial" w:hAnsi="Arial" w:cs="Arial"/>
          <w:lang w:val="en"/>
        </w:rPr>
        <w:t xml:space="preserve">There is </w:t>
      </w:r>
      <w:r w:rsidRPr="006618B2">
        <w:rPr>
          <w:rFonts w:ascii="Arial" w:hAnsi="Arial" w:cs="Arial"/>
          <w:lang w:val="en"/>
        </w:rPr>
        <w:t xml:space="preserve">very little research </w:t>
      </w:r>
      <w:r>
        <w:rPr>
          <w:rFonts w:ascii="Arial" w:hAnsi="Arial" w:cs="Arial"/>
          <w:lang w:val="en"/>
        </w:rPr>
        <w:t xml:space="preserve">that explores youth offender </w:t>
      </w:r>
      <w:r w:rsidRPr="006618B2">
        <w:rPr>
          <w:rFonts w:ascii="Arial" w:hAnsi="Arial" w:cs="Arial"/>
          <w:lang w:val="en"/>
        </w:rPr>
        <w:t xml:space="preserve">prison staff </w:t>
      </w:r>
      <w:r>
        <w:rPr>
          <w:rFonts w:ascii="Arial" w:hAnsi="Arial" w:cs="Arial"/>
          <w:lang w:val="en"/>
        </w:rPr>
        <w:t>views</w:t>
      </w:r>
      <w:r w:rsidRPr="006618B2">
        <w:rPr>
          <w:rFonts w:ascii="Arial" w:hAnsi="Arial" w:cs="Arial"/>
          <w:lang w:val="en"/>
        </w:rPr>
        <w:t>.</w:t>
      </w:r>
      <w:r>
        <w:rPr>
          <w:rFonts w:ascii="Arial" w:hAnsi="Arial" w:cs="Arial"/>
          <w:lang w:val="en"/>
        </w:rPr>
        <w:t xml:space="preserve"> By </w:t>
      </w:r>
      <w:r w:rsidRPr="00EF0ACF">
        <w:rPr>
          <w:rFonts w:ascii="Arial" w:hAnsi="Arial" w:cs="Arial"/>
          <w:b/>
          <w:lang w:val="en"/>
        </w:rPr>
        <w:t>listening to the unique thoughts</w:t>
      </w:r>
      <w:r>
        <w:rPr>
          <w:rFonts w:ascii="Arial" w:hAnsi="Arial" w:cs="Arial"/>
          <w:lang w:val="en"/>
        </w:rPr>
        <w:t xml:space="preserve"> and opinions of these staff members, </w:t>
      </w:r>
      <w:r w:rsidRPr="006618B2">
        <w:rPr>
          <w:rFonts w:ascii="Arial" w:hAnsi="Arial" w:cs="Arial"/>
          <w:lang w:val="en"/>
        </w:rPr>
        <w:t>the smooth run</w:t>
      </w:r>
      <w:r>
        <w:rPr>
          <w:rFonts w:ascii="Arial" w:hAnsi="Arial" w:cs="Arial"/>
          <w:lang w:val="en"/>
        </w:rPr>
        <w:t xml:space="preserve">ning of </w:t>
      </w:r>
      <w:r w:rsidRPr="00EF0ACF">
        <w:rPr>
          <w:rFonts w:ascii="Arial" w:hAnsi="Arial" w:cs="Arial"/>
          <w:lang w:val="en"/>
        </w:rPr>
        <w:t>prison procedures such a</w:t>
      </w:r>
      <w:r>
        <w:rPr>
          <w:rFonts w:ascii="Arial" w:hAnsi="Arial" w:cs="Arial"/>
          <w:b/>
          <w:lang w:val="en"/>
        </w:rPr>
        <w:t xml:space="preserve"> transitions </w:t>
      </w:r>
      <w:r w:rsidRPr="00BF7E3C">
        <w:rPr>
          <w:rFonts w:ascii="Arial" w:hAnsi="Arial" w:cs="Arial"/>
          <w:b/>
          <w:lang w:val="en"/>
        </w:rPr>
        <w:t>could be improved</w:t>
      </w:r>
      <w:r>
        <w:rPr>
          <w:rFonts w:ascii="Arial" w:hAnsi="Arial" w:cs="Arial"/>
          <w:lang w:val="en"/>
        </w:rPr>
        <w:t xml:space="preserve">, overall </w:t>
      </w:r>
      <w:r w:rsidRPr="00BF7E3C">
        <w:rPr>
          <w:rFonts w:ascii="Arial" w:hAnsi="Arial" w:cs="Arial"/>
          <w:b/>
          <w:lang w:val="en"/>
        </w:rPr>
        <w:t>improving prisoner experience and staff wellbeing support</w:t>
      </w:r>
      <w:r w:rsidRPr="006618B2">
        <w:rPr>
          <w:rFonts w:ascii="Arial" w:hAnsi="Arial" w:cs="Arial"/>
          <w:lang w:val="en"/>
        </w:rPr>
        <w:t xml:space="preserve">. </w:t>
      </w:r>
      <w:bookmarkStart w:id="26" w:name="_Toc70544650"/>
    </w:p>
    <w:p w14:paraId="1B6C6ADF" w14:textId="77777777" w:rsidR="008120E6" w:rsidRDefault="008120E6" w:rsidP="008120E6">
      <w:pPr>
        <w:spacing w:line="360" w:lineRule="auto"/>
        <w:jc w:val="both"/>
        <w:rPr>
          <w:rFonts w:ascii="Arial" w:hAnsi="Arial" w:cs="Arial"/>
          <w:b/>
          <w:i/>
          <w:iCs/>
          <w:lang w:val="en-US"/>
        </w:rPr>
      </w:pPr>
    </w:p>
    <w:bookmarkEnd w:id="26"/>
    <w:p w14:paraId="179F5F8F" w14:textId="77777777" w:rsidR="008120E6" w:rsidRPr="006618B2" w:rsidRDefault="008120E6" w:rsidP="008120E6">
      <w:pPr>
        <w:spacing w:line="360" w:lineRule="auto"/>
        <w:jc w:val="both"/>
        <w:rPr>
          <w:rFonts w:ascii="Arial" w:hAnsi="Arial" w:cs="Arial"/>
          <w:b/>
          <w:bCs/>
          <w:lang w:val="en-US"/>
        </w:rPr>
      </w:pPr>
    </w:p>
    <w:p w14:paraId="1F3D28CB" w14:textId="77777777" w:rsidR="009A6B55" w:rsidRDefault="009A6B55" w:rsidP="008120E6">
      <w:pPr>
        <w:spacing w:line="360" w:lineRule="auto"/>
        <w:jc w:val="both"/>
        <w:rPr>
          <w:rFonts w:ascii="Arial" w:hAnsi="Arial" w:cs="Arial"/>
          <w:b/>
          <w:bCs/>
          <w:u w:val="single"/>
          <w:lang w:val="en-US"/>
        </w:rPr>
      </w:pPr>
    </w:p>
    <w:p w14:paraId="333C4412" w14:textId="24AD164C" w:rsidR="00FB703A" w:rsidRDefault="008120E6" w:rsidP="008120E6">
      <w:pPr>
        <w:spacing w:line="360" w:lineRule="auto"/>
        <w:jc w:val="both"/>
        <w:rPr>
          <w:rFonts w:ascii="Arial" w:hAnsi="Arial" w:cs="Arial"/>
          <w:b/>
          <w:bCs/>
          <w:lang w:val="en-US"/>
        </w:rPr>
      </w:pPr>
      <w:r w:rsidRPr="00A65998">
        <w:rPr>
          <w:rFonts w:ascii="Arial" w:hAnsi="Arial" w:cs="Arial"/>
          <w:b/>
          <w:bCs/>
          <w:u w:val="single"/>
          <w:lang w:val="en-US"/>
        </w:rPr>
        <w:lastRenderedPageBreak/>
        <w:t>Methods</w:t>
      </w:r>
      <w:r w:rsidRPr="006618B2">
        <w:rPr>
          <w:rFonts w:ascii="Arial" w:hAnsi="Arial" w:cs="Arial"/>
          <w:b/>
          <w:bCs/>
          <w:lang w:val="en-US"/>
        </w:rPr>
        <w:t xml:space="preserve"> </w:t>
      </w:r>
      <w:r w:rsidR="00FB703A">
        <w:rPr>
          <w:rFonts w:ascii="Arial" w:hAnsi="Arial" w:cs="Arial"/>
          <w:b/>
          <w:bCs/>
          <w:lang w:val="en-US"/>
        </w:rPr>
        <w:t xml:space="preserve"> </w:t>
      </w:r>
    </w:p>
    <w:p w14:paraId="1FB603DD" w14:textId="0D6D3FFB" w:rsidR="008120E6" w:rsidRDefault="00FB703A" w:rsidP="008120E6">
      <w:pPr>
        <w:spacing w:line="360" w:lineRule="auto"/>
        <w:jc w:val="both"/>
        <w:rPr>
          <w:rFonts w:ascii="Arial" w:hAnsi="Arial" w:cs="Arial"/>
          <w:lang w:val="en-US"/>
        </w:rPr>
      </w:pPr>
      <w:r>
        <w:rPr>
          <w:rFonts w:ascii="Arial" w:hAnsi="Arial" w:cs="Arial"/>
          <w:bCs/>
          <w:lang w:val="en-US"/>
        </w:rPr>
        <w:t>7</w:t>
      </w:r>
      <w:r w:rsidR="008120E6" w:rsidRPr="006618B2">
        <w:rPr>
          <w:rFonts w:ascii="Arial" w:hAnsi="Arial" w:cs="Arial"/>
          <w:lang w:val="en-US"/>
        </w:rPr>
        <w:t xml:space="preserve"> prison staff were recruited through </w:t>
      </w:r>
      <w:r w:rsidR="008120E6">
        <w:rPr>
          <w:rFonts w:ascii="Arial" w:hAnsi="Arial" w:cs="Arial"/>
          <w:lang w:val="en-US"/>
        </w:rPr>
        <w:t>adverts on</w:t>
      </w:r>
      <w:r w:rsidR="008120E6" w:rsidRPr="006618B2">
        <w:rPr>
          <w:rFonts w:ascii="Arial" w:hAnsi="Arial" w:cs="Arial"/>
          <w:lang w:val="en-US"/>
        </w:rPr>
        <w:t xml:space="preserve"> Facebook groups, feeds and Instagram. See figure below for details on the recruitment process.</w:t>
      </w:r>
    </w:p>
    <w:p w14:paraId="24BEFDAB" w14:textId="77777777" w:rsidR="008120E6" w:rsidRPr="006618B2" w:rsidRDefault="008120E6" w:rsidP="008120E6">
      <w:pPr>
        <w:spacing w:line="360" w:lineRule="auto"/>
        <w:jc w:val="both"/>
        <w:rPr>
          <w:rFonts w:ascii="Arial" w:hAnsi="Arial" w:cs="Arial"/>
          <w:lang w:val="en-US"/>
        </w:rPr>
      </w:pPr>
    </w:p>
    <w:p w14:paraId="4E164E6E" w14:textId="77777777" w:rsidR="008120E6" w:rsidRDefault="008120E6" w:rsidP="008120E6">
      <w:pPr>
        <w:spacing w:line="259" w:lineRule="auto"/>
        <w:rPr>
          <w:rFonts w:ascii="Arial" w:hAnsi="Arial" w:cs="Arial"/>
          <w:lang w:val="en-US"/>
        </w:rPr>
      </w:pPr>
      <w:r w:rsidRPr="006618B2">
        <w:rPr>
          <w:rFonts w:ascii="Arial" w:hAnsi="Arial" w:cs="Arial"/>
          <w:b/>
          <w:noProof/>
          <w:u w:val="single"/>
        </w:rPr>
        <w:drawing>
          <wp:anchor distT="0" distB="0" distL="114300" distR="114300" simplePos="0" relativeHeight="251644928" behindDoc="0" locked="0" layoutInCell="1" allowOverlap="1" wp14:anchorId="450D3AC4" wp14:editId="7EABFD49">
            <wp:simplePos x="0" y="0"/>
            <wp:positionH relativeFrom="margin">
              <wp:align>left</wp:align>
            </wp:positionH>
            <wp:positionV relativeFrom="paragraph">
              <wp:posOffset>-156210</wp:posOffset>
            </wp:positionV>
            <wp:extent cx="4191000" cy="299720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5668"/>
                    <a:stretch/>
                  </pic:blipFill>
                  <pic:spPr bwMode="auto">
                    <a:xfrm>
                      <a:off x="0" y="0"/>
                      <a:ext cx="4191000" cy="299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BAC79" w14:textId="77777777" w:rsidR="008120E6" w:rsidRDefault="008120E6" w:rsidP="008120E6">
      <w:pPr>
        <w:spacing w:line="259" w:lineRule="auto"/>
        <w:rPr>
          <w:rFonts w:ascii="Arial" w:hAnsi="Arial" w:cs="Arial"/>
          <w:lang w:val="en-US"/>
        </w:rPr>
      </w:pPr>
    </w:p>
    <w:p w14:paraId="48A487FB" w14:textId="77777777" w:rsidR="008120E6" w:rsidRDefault="008120E6" w:rsidP="008120E6">
      <w:pPr>
        <w:spacing w:line="259" w:lineRule="auto"/>
        <w:rPr>
          <w:rFonts w:ascii="Arial" w:hAnsi="Arial" w:cs="Arial"/>
          <w:lang w:val="en-US"/>
        </w:rPr>
      </w:pPr>
    </w:p>
    <w:p w14:paraId="6B0182D8" w14:textId="77777777" w:rsidR="008120E6" w:rsidRDefault="008120E6" w:rsidP="008120E6">
      <w:pPr>
        <w:spacing w:line="259" w:lineRule="auto"/>
        <w:rPr>
          <w:rFonts w:ascii="Arial" w:hAnsi="Arial" w:cs="Arial"/>
          <w:lang w:val="en-US"/>
        </w:rPr>
      </w:pPr>
    </w:p>
    <w:p w14:paraId="3405906E" w14:textId="77777777" w:rsidR="008120E6" w:rsidRDefault="008120E6" w:rsidP="008120E6">
      <w:pPr>
        <w:spacing w:line="259" w:lineRule="auto"/>
        <w:rPr>
          <w:rFonts w:ascii="Arial" w:hAnsi="Arial" w:cs="Arial"/>
          <w:lang w:val="en-US"/>
        </w:rPr>
      </w:pPr>
    </w:p>
    <w:p w14:paraId="54829E75" w14:textId="77777777" w:rsidR="008120E6" w:rsidRDefault="008120E6" w:rsidP="008120E6">
      <w:pPr>
        <w:spacing w:line="259" w:lineRule="auto"/>
        <w:rPr>
          <w:rFonts w:ascii="Arial" w:hAnsi="Arial" w:cs="Arial"/>
          <w:lang w:val="en-US"/>
        </w:rPr>
      </w:pPr>
    </w:p>
    <w:p w14:paraId="3205C7D2" w14:textId="77777777" w:rsidR="008120E6" w:rsidRDefault="008120E6" w:rsidP="008120E6">
      <w:pPr>
        <w:spacing w:line="259" w:lineRule="auto"/>
        <w:rPr>
          <w:rFonts w:ascii="Arial" w:hAnsi="Arial" w:cs="Arial"/>
          <w:lang w:val="en-US"/>
        </w:rPr>
      </w:pPr>
    </w:p>
    <w:p w14:paraId="22CF8A8C" w14:textId="77777777" w:rsidR="008120E6" w:rsidRDefault="008120E6" w:rsidP="008120E6">
      <w:pPr>
        <w:spacing w:line="259" w:lineRule="auto"/>
        <w:rPr>
          <w:rFonts w:ascii="Arial" w:hAnsi="Arial" w:cs="Arial"/>
          <w:lang w:val="en-US"/>
        </w:rPr>
      </w:pPr>
    </w:p>
    <w:p w14:paraId="0F02ECBC" w14:textId="77777777" w:rsidR="008120E6" w:rsidRDefault="008120E6" w:rsidP="008120E6">
      <w:pPr>
        <w:spacing w:line="259" w:lineRule="auto"/>
        <w:rPr>
          <w:rFonts w:ascii="Arial" w:hAnsi="Arial" w:cs="Arial"/>
          <w:lang w:val="en-US"/>
        </w:rPr>
      </w:pPr>
    </w:p>
    <w:p w14:paraId="7E40B3E5" w14:textId="77777777" w:rsidR="008120E6" w:rsidRDefault="008120E6" w:rsidP="008120E6">
      <w:pPr>
        <w:spacing w:line="259" w:lineRule="auto"/>
        <w:rPr>
          <w:rFonts w:ascii="Arial" w:hAnsi="Arial" w:cs="Arial"/>
          <w:lang w:val="en-US"/>
        </w:rPr>
      </w:pPr>
    </w:p>
    <w:p w14:paraId="134262F6" w14:textId="77777777" w:rsidR="008120E6" w:rsidRDefault="008120E6" w:rsidP="008120E6">
      <w:pPr>
        <w:spacing w:line="259" w:lineRule="auto"/>
        <w:rPr>
          <w:rFonts w:ascii="Arial" w:hAnsi="Arial" w:cs="Arial"/>
          <w:lang w:val="en-US"/>
        </w:rPr>
      </w:pPr>
    </w:p>
    <w:p w14:paraId="4442AA61" w14:textId="5D4BF57D" w:rsidR="008120E6" w:rsidRDefault="008120E6" w:rsidP="008120E6">
      <w:pPr>
        <w:pStyle w:val="ListParagraph"/>
        <w:spacing w:after="160" w:line="360" w:lineRule="auto"/>
        <w:jc w:val="both"/>
        <w:rPr>
          <w:rFonts w:ascii="Arial" w:hAnsi="Arial" w:cs="Arial"/>
          <w:lang w:val="en-US"/>
        </w:rPr>
      </w:pPr>
    </w:p>
    <w:p w14:paraId="4615A29D" w14:textId="05CBDCDF" w:rsidR="008120E6" w:rsidRDefault="008120E6" w:rsidP="008120E6">
      <w:pPr>
        <w:pStyle w:val="ListParagraph"/>
        <w:spacing w:after="160" w:line="360" w:lineRule="auto"/>
        <w:jc w:val="both"/>
        <w:rPr>
          <w:rFonts w:ascii="Arial" w:hAnsi="Arial" w:cs="Arial"/>
          <w:lang w:val="en-US"/>
        </w:rPr>
      </w:pPr>
    </w:p>
    <w:p w14:paraId="78E51294" w14:textId="42C2F680" w:rsidR="008120E6" w:rsidRDefault="008120E6" w:rsidP="008120E6">
      <w:pPr>
        <w:pStyle w:val="ListParagraph"/>
        <w:spacing w:after="160" w:line="360" w:lineRule="auto"/>
        <w:jc w:val="both"/>
        <w:rPr>
          <w:rFonts w:ascii="Arial" w:hAnsi="Arial" w:cs="Arial"/>
          <w:lang w:val="en-US"/>
        </w:rPr>
      </w:pPr>
    </w:p>
    <w:p w14:paraId="74DB3A20" w14:textId="51F878E4" w:rsidR="008120E6" w:rsidRPr="006618B2" w:rsidRDefault="008120E6" w:rsidP="008120E6">
      <w:pPr>
        <w:pStyle w:val="ListParagraph"/>
        <w:numPr>
          <w:ilvl w:val="0"/>
          <w:numId w:val="19"/>
        </w:numPr>
        <w:spacing w:after="160" w:line="360" w:lineRule="auto"/>
        <w:jc w:val="both"/>
        <w:rPr>
          <w:rFonts w:ascii="Arial" w:hAnsi="Arial" w:cs="Arial"/>
          <w:lang w:val="en-US"/>
        </w:rPr>
      </w:pPr>
      <w:r w:rsidRPr="00AD7AAB">
        <w:rPr>
          <w:rFonts w:ascii="Arial" w:hAnsi="Arial" w:cs="Arial"/>
          <w:b/>
          <w:lang w:val="en-US"/>
        </w:rPr>
        <w:t>Online Interviews</w:t>
      </w:r>
      <w:r w:rsidRPr="006618B2">
        <w:rPr>
          <w:rFonts w:ascii="Arial" w:hAnsi="Arial" w:cs="Arial"/>
          <w:lang w:val="en-US"/>
        </w:rPr>
        <w:t xml:space="preserve"> were audio-recorded, on average they lasted 35 minutes</w:t>
      </w:r>
    </w:p>
    <w:p w14:paraId="1951D7C3" w14:textId="1C3D7C1F" w:rsidR="008120E6" w:rsidRPr="006618B2" w:rsidRDefault="008120E6" w:rsidP="008120E6">
      <w:pPr>
        <w:pStyle w:val="ListParagraph"/>
        <w:numPr>
          <w:ilvl w:val="0"/>
          <w:numId w:val="19"/>
        </w:numPr>
        <w:spacing w:after="160" w:line="360" w:lineRule="auto"/>
        <w:jc w:val="both"/>
        <w:rPr>
          <w:rFonts w:ascii="Arial" w:hAnsi="Arial" w:cs="Arial"/>
          <w:lang w:val="en-US"/>
        </w:rPr>
      </w:pPr>
      <w:r w:rsidRPr="006618B2">
        <w:rPr>
          <w:rFonts w:ascii="Arial" w:hAnsi="Arial" w:cs="Arial"/>
          <w:lang w:val="en-US"/>
        </w:rPr>
        <w:t xml:space="preserve">The </w:t>
      </w:r>
      <w:r w:rsidR="00CD5C49">
        <w:rPr>
          <w:rFonts w:ascii="Arial" w:hAnsi="Arial" w:cs="Arial"/>
          <w:lang w:val="en-US"/>
        </w:rPr>
        <w:t>interviews</w:t>
      </w:r>
      <w:r w:rsidRPr="006618B2">
        <w:rPr>
          <w:rFonts w:ascii="Arial" w:hAnsi="Arial" w:cs="Arial"/>
          <w:lang w:val="en-US"/>
        </w:rPr>
        <w:t xml:space="preserve"> were transcribed and </w:t>
      </w:r>
      <w:proofErr w:type="spellStart"/>
      <w:r w:rsidRPr="006618B2">
        <w:rPr>
          <w:rFonts w:ascii="Arial" w:hAnsi="Arial" w:cs="Arial"/>
          <w:lang w:val="en-US"/>
        </w:rPr>
        <w:t>anonymised</w:t>
      </w:r>
      <w:proofErr w:type="spellEnd"/>
      <w:r w:rsidRPr="006618B2">
        <w:rPr>
          <w:rFonts w:ascii="Arial" w:hAnsi="Arial" w:cs="Arial"/>
          <w:lang w:val="en-US"/>
        </w:rPr>
        <w:t>.</w:t>
      </w:r>
    </w:p>
    <w:p w14:paraId="73CF0A4F" w14:textId="4ADC16E3" w:rsidR="008120E6" w:rsidRPr="006618B2" w:rsidRDefault="008120E6" w:rsidP="008120E6">
      <w:pPr>
        <w:pStyle w:val="ListParagraph"/>
        <w:numPr>
          <w:ilvl w:val="0"/>
          <w:numId w:val="19"/>
        </w:numPr>
        <w:spacing w:after="160" w:line="360" w:lineRule="auto"/>
        <w:jc w:val="both"/>
        <w:rPr>
          <w:rFonts w:ascii="Arial" w:hAnsi="Arial" w:cs="Arial"/>
          <w:lang w:val="en-US"/>
        </w:rPr>
      </w:pPr>
      <w:r w:rsidRPr="006618B2">
        <w:rPr>
          <w:rFonts w:ascii="Arial" w:hAnsi="Arial" w:cs="Arial"/>
          <w:lang w:val="en-US"/>
        </w:rPr>
        <w:t xml:space="preserve">The transcripts were </w:t>
      </w:r>
      <w:proofErr w:type="spellStart"/>
      <w:r w:rsidRPr="006618B2">
        <w:rPr>
          <w:rFonts w:ascii="Arial" w:hAnsi="Arial" w:cs="Arial"/>
          <w:lang w:val="en-US"/>
        </w:rPr>
        <w:t>analysed</w:t>
      </w:r>
      <w:proofErr w:type="spellEnd"/>
      <w:r w:rsidRPr="006618B2">
        <w:rPr>
          <w:rFonts w:ascii="Arial" w:hAnsi="Arial" w:cs="Arial"/>
          <w:lang w:val="en-US"/>
        </w:rPr>
        <w:t xml:space="preserve"> using</w:t>
      </w:r>
      <w:r w:rsidR="00CD5C49">
        <w:rPr>
          <w:rFonts w:ascii="Arial" w:hAnsi="Arial" w:cs="Arial"/>
          <w:lang w:val="en-US"/>
        </w:rPr>
        <w:t xml:space="preserve"> a</w:t>
      </w:r>
      <w:r w:rsidRPr="006618B2">
        <w:rPr>
          <w:rFonts w:ascii="Arial" w:hAnsi="Arial" w:cs="Arial"/>
          <w:lang w:val="en-US"/>
        </w:rPr>
        <w:t xml:space="preserve"> </w:t>
      </w:r>
      <w:r w:rsidRPr="00AD7AAB">
        <w:rPr>
          <w:rFonts w:ascii="Arial" w:hAnsi="Arial" w:cs="Arial"/>
          <w:b/>
          <w:lang w:val="en-US"/>
        </w:rPr>
        <w:t>reflexive thematic analysis</w:t>
      </w:r>
      <w:r w:rsidRPr="006618B2">
        <w:rPr>
          <w:rFonts w:ascii="Arial" w:hAnsi="Arial" w:cs="Arial"/>
          <w:lang w:val="en-US"/>
        </w:rPr>
        <w:t xml:space="preserve"> method, which was seen as the </w:t>
      </w:r>
      <w:r>
        <w:rPr>
          <w:rFonts w:ascii="Arial" w:hAnsi="Arial" w:cs="Arial"/>
          <w:lang w:val="en-US"/>
        </w:rPr>
        <w:t xml:space="preserve">best </w:t>
      </w:r>
      <w:r w:rsidR="00CD5C49">
        <w:rPr>
          <w:rFonts w:ascii="Arial" w:hAnsi="Arial" w:cs="Arial"/>
          <w:lang w:val="en-US"/>
        </w:rPr>
        <w:t xml:space="preserve">approach </w:t>
      </w:r>
      <w:r>
        <w:rPr>
          <w:rFonts w:ascii="Arial" w:hAnsi="Arial" w:cs="Arial"/>
          <w:lang w:val="en-US"/>
        </w:rPr>
        <w:t>to explore</w:t>
      </w:r>
      <w:r w:rsidRPr="006618B2">
        <w:rPr>
          <w:rFonts w:ascii="Arial" w:hAnsi="Arial" w:cs="Arial"/>
          <w:lang w:val="en-US"/>
        </w:rPr>
        <w:t xml:space="preserve"> prison staff’s experiences whilst acknowledging the position of the researcher.</w:t>
      </w:r>
    </w:p>
    <w:p w14:paraId="68CB7AEC" w14:textId="404A01D5" w:rsidR="008120E6" w:rsidRPr="00A65998" w:rsidRDefault="008120E6" w:rsidP="008120E6">
      <w:pPr>
        <w:spacing w:line="360" w:lineRule="auto"/>
        <w:jc w:val="both"/>
        <w:rPr>
          <w:rFonts w:ascii="Arial" w:hAnsi="Arial" w:cs="Arial"/>
          <w:b/>
          <w:u w:val="single"/>
        </w:rPr>
      </w:pPr>
      <w:r w:rsidRPr="00A65998">
        <w:rPr>
          <w:rFonts w:ascii="Arial" w:hAnsi="Arial" w:cs="Arial"/>
          <w:b/>
          <w:u w:val="single"/>
          <w:lang w:val="en-US"/>
        </w:rPr>
        <w:t>Participants</w:t>
      </w:r>
    </w:p>
    <w:p w14:paraId="6137A43F" w14:textId="127C00E7" w:rsidR="008120E6" w:rsidRDefault="008120E6" w:rsidP="008120E6">
      <w:pPr>
        <w:spacing w:line="360" w:lineRule="auto"/>
        <w:jc w:val="both"/>
        <w:rPr>
          <w:rFonts w:ascii="Arial" w:hAnsi="Arial" w:cs="Arial"/>
          <w:i/>
        </w:rPr>
      </w:pPr>
      <w:r w:rsidRPr="006618B2">
        <w:rPr>
          <w:rFonts w:ascii="Arial" w:hAnsi="Arial" w:cs="Arial"/>
          <w:b/>
          <w:i/>
        </w:rPr>
        <w:t>Table 1.</w:t>
      </w:r>
      <w:r w:rsidRPr="006618B2">
        <w:rPr>
          <w:rFonts w:ascii="Arial" w:hAnsi="Arial" w:cs="Arial"/>
          <w:i/>
        </w:rPr>
        <w:t xml:space="preserve"> Participant Demographics</w:t>
      </w:r>
    </w:p>
    <w:tbl>
      <w:tblPr>
        <w:tblStyle w:val="TableGrid0"/>
        <w:tblW w:w="9640" w:type="dxa"/>
        <w:tblInd w:w="-176" w:type="dxa"/>
        <w:tblLook w:val="04A0" w:firstRow="1" w:lastRow="0" w:firstColumn="1" w:lastColumn="0" w:noHBand="0" w:noVBand="1"/>
      </w:tblPr>
      <w:tblGrid>
        <w:gridCol w:w="1577"/>
        <w:gridCol w:w="3770"/>
        <w:gridCol w:w="2330"/>
        <w:gridCol w:w="1127"/>
        <w:gridCol w:w="836"/>
      </w:tblGrid>
      <w:tr w:rsidR="001F1222" w:rsidRPr="00294ADA" w14:paraId="5FBDECB4" w14:textId="77777777" w:rsidTr="001F1222">
        <w:tc>
          <w:tcPr>
            <w:tcW w:w="1277" w:type="dxa"/>
            <w:tcBorders>
              <w:top w:val="single" w:sz="4" w:space="0" w:color="auto"/>
              <w:left w:val="single" w:sz="4" w:space="0" w:color="auto"/>
              <w:bottom w:val="single" w:sz="4" w:space="0" w:color="auto"/>
              <w:right w:val="single" w:sz="4" w:space="0" w:color="auto"/>
            </w:tcBorders>
          </w:tcPr>
          <w:p w14:paraId="0001D629" w14:textId="114415EA" w:rsidR="001F1222" w:rsidRPr="00294ADA" w:rsidRDefault="000A78C8" w:rsidP="000A78C8">
            <w:pPr>
              <w:spacing w:line="360" w:lineRule="auto"/>
              <w:rPr>
                <w:rFonts w:ascii="Arial" w:hAnsi="Arial" w:cs="Arial"/>
                <w:b/>
              </w:rPr>
            </w:pPr>
            <w:r>
              <w:rPr>
                <w:rFonts w:ascii="Arial" w:hAnsi="Arial" w:cs="Arial"/>
                <w:b/>
              </w:rPr>
              <w:t>Pseudonym</w:t>
            </w:r>
          </w:p>
        </w:tc>
        <w:tc>
          <w:tcPr>
            <w:tcW w:w="3969" w:type="dxa"/>
            <w:tcBorders>
              <w:top w:val="single" w:sz="4" w:space="0" w:color="auto"/>
              <w:left w:val="single" w:sz="4" w:space="0" w:color="auto"/>
              <w:bottom w:val="single" w:sz="4" w:space="0" w:color="auto"/>
              <w:right w:val="single" w:sz="4" w:space="0" w:color="auto"/>
            </w:tcBorders>
          </w:tcPr>
          <w:p w14:paraId="618187AF" w14:textId="77777777" w:rsidR="001F1222" w:rsidRPr="00294ADA" w:rsidRDefault="001F1222" w:rsidP="00214264">
            <w:pPr>
              <w:spacing w:line="360" w:lineRule="auto"/>
              <w:rPr>
                <w:rFonts w:ascii="Arial" w:hAnsi="Arial" w:cs="Arial"/>
                <w:b/>
              </w:rPr>
            </w:pPr>
            <w:r>
              <w:rPr>
                <w:rFonts w:ascii="Arial" w:hAnsi="Arial" w:cs="Arial"/>
                <w:b/>
              </w:rPr>
              <w:t xml:space="preserve">Current </w:t>
            </w:r>
            <w:r w:rsidRPr="00294ADA">
              <w:rPr>
                <w:rFonts w:ascii="Arial" w:hAnsi="Arial" w:cs="Arial"/>
                <w:b/>
              </w:rPr>
              <w:t>Job Role</w:t>
            </w:r>
          </w:p>
        </w:tc>
        <w:tc>
          <w:tcPr>
            <w:tcW w:w="2409" w:type="dxa"/>
            <w:tcBorders>
              <w:top w:val="single" w:sz="4" w:space="0" w:color="auto"/>
              <w:left w:val="single" w:sz="4" w:space="0" w:color="auto"/>
              <w:bottom w:val="single" w:sz="4" w:space="0" w:color="auto"/>
              <w:right w:val="single" w:sz="4" w:space="0" w:color="auto"/>
            </w:tcBorders>
          </w:tcPr>
          <w:p w14:paraId="413F2588" w14:textId="77777777" w:rsidR="001F1222" w:rsidRPr="00294ADA" w:rsidRDefault="001F1222" w:rsidP="00214264">
            <w:pPr>
              <w:spacing w:line="360" w:lineRule="auto"/>
              <w:rPr>
                <w:rFonts w:ascii="Arial" w:hAnsi="Arial" w:cs="Arial"/>
                <w:b/>
              </w:rPr>
            </w:pPr>
            <w:r>
              <w:rPr>
                <w:rFonts w:ascii="Arial" w:hAnsi="Arial" w:cs="Arial"/>
                <w:b/>
              </w:rPr>
              <w:t xml:space="preserve">Previous prison experience </w:t>
            </w:r>
          </w:p>
        </w:tc>
        <w:tc>
          <w:tcPr>
            <w:tcW w:w="1134" w:type="dxa"/>
            <w:tcBorders>
              <w:top w:val="single" w:sz="4" w:space="0" w:color="auto"/>
              <w:left w:val="single" w:sz="4" w:space="0" w:color="auto"/>
              <w:bottom w:val="single" w:sz="4" w:space="0" w:color="auto"/>
              <w:right w:val="single" w:sz="4" w:space="0" w:color="auto"/>
            </w:tcBorders>
          </w:tcPr>
          <w:p w14:paraId="2E8FBBC2" w14:textId="77777777" w:rsidR="001F1222" w:rsidRPr="00294ADA" w:rsidRDefault="001F1222" w:rsidP="00214264">
            <w:pPr>
              <w:spacing w:line="360" w:lineRule="auto"/>
              <w:rPr>
                <w:rFonts w:ascii="Arial" w:hAnsi="Arial" w:cs="Arial"/>
                <w:b/>
              </w:rPr>
            </w:pPr>
            <w:r w:rsidRPr="00294ADA">
              <w:rPr>
                <w:rFonts w:ascii="Arial" w:hAnsi="Arial" w:cs="Arial"/>
                <w:b/>
              </w:rPr>
              <w:t>Gender</w:t>
            </w:r>
          </w:p>
        </w:tc>
        <w:tc>
          <w:tcPr>
            <w:tcW w:w="851" w:type="dxa"/>
            <w:tcBorders>
              <w:top w:val="single" w:sz="4" w:space="0" w:color="auto"/>
              <w:left w:val="single" w:sz="4" w:space="0" w:color="auto"/>
              <w:bottom w:val="single" w:sz="4" w:space="0" w:color="auto"/>
              <w:right w:val="single" w:sz="4" w:space="0" w:color="auto"/>
            </w:tcBorders>
          </w:tcPr>
          <w:p w14:paraId="5B22C3C9" w14:textId="77777777" w:rsidR="001F1222" w:rsidRPr="00294ADA" w:rsidRDefault="001F1222" w:rsidP="00214264">
            <w:pPr>
              <w:spacing w:line="360" w:lineRule="auto"/>
              <w:rPr>
                <w:rFonts w:ascii="Arial" w:hAnsi="Arial" w:cs="Arial"/>
                <w:b/>
              </w:rPr>
            </w:pPr>
            <w:r w:rsidRPr="00294ADA">
              <w:rPr>
                <w:rFonts w:ascii="Arial" w:hAnsi="Arial" w:cs="Arial"/>
                <w:b/>
              </w:rPr>
              <w:t>Age</w:t>
            </w:r>
          </w:p>
        </w:tc>
      </w:tr>
      <w:tr w:rsidR="001F1222" w:rsidRPr="00294ADA" w14:paraId="25C01033" w14:textId="77777777" w:rsidTr="001F1222">
        <w:tc>
          <w:tcPr>
            <w:tcW w:w="1277" w:type="dxa"/>
            <w:tcBorders>
              <w:top w:val="single" w:sz="4" w:space="0" w:color="auto"/>
              <w:left w:val="single" w:sz="4" w:space="0" w:color="auto"/>
              <w:bottom w:val="single" w:sz="4" w:space="0" w:color="auto"/>
              <w:right w:val="single" w:sz="4" w:space="0" w:color="auto"/>
            </w:tcBorders>
          </w:tcPr>
          <w:p w14:paraId="142EAACE" w14:textId="77777777" w:rsidR="001F1222" w:rsidRPr="00294ADA" w:rsidRDefault="001F1222" w:rsidP="00214264">
            <w:pPr>
              <w:spacing w:line="360" w:lineRule="auto"/>
              <w:rPr>
                <w:rFonts w:ascii="Arial" w:hAnsi="Arial" w:cs="Arial"/>
              </w:rPr>
            </w:pPr>
            <w:r>
              <w:rPr>
                <w:rFonts w:ascii="Arial" w:hAnsi="Arial" w:cs="Arial"/>
              </w:rPr>
              <w:t>Andrew</w:t>
            </w:r>
          </w:p>
        </w:tc>
        <w:tc>
          <w:tcPr>
            <w:tcW w:w="3969" w:type="dxa"/>
            <w:tcBorders>
              <w:top w:val="single" w:sz="4" w:space="0" w:color="auto"/>
              <w:left w:val="single" w:sz="4" w:space="0" w:color="auto"/>
              <w:bottom w:val="single" w:sz="4" w:space="0" w:color="auto"/>
              <w:right w:val="single" w:sz="4" w:space="0" w:color="auto"/>
            </w:tcBorders>
          </w:tcPr>
          <w:p w14:paraId="5D5B6C83" w14:textId="77777777" w:rsidR="001F1222" w:rsidRPr="00294ADA" w:rsidRDefault="001F1222" w:rsidP="00214264">
            <w:pPr>
              <w:spacing w:line="360" w:lineRule="auto"/>
              <w:rPr>
                <w:rFonts w:ascii="Arial" w:hAnsi="Arial" w:cs="Arial"/>
              </w:rPr>
            </w:pPr>
            <w:r w:rsidRPr="00294ADA">
              <w:rPr>
                <w:rFonts w:ascii="Arial" w:hAnsi="Arial" w:cs="Arial"/>
              </w:rPr>
              <w:t xml:space="preserve">Operations manager </w:t>
            </w:r>
            <w:r>
              <w:rPr>
                <w:rFonts w:ascii="Arial" w:hAnsi="Arial" w:cs="Arial"/>
              </w:rPr>
              <w:t xml:space="preserve"> - Adults</w:t>
            </w:r>
          </w:p>
        </w:tc>
        <w:tc>
          <w:tcPr>
            <w:tcW w:w="2409" w:type="dxa"/>
            <w:tcBorders>
              <w:top w:val="single" w:sz="4" w:space="0" w:color="auto"/>
              <w:left w:val="single" w:sz="4" w:space="0" w:color="auto"/>
              <w:bottom w:val="single" w:sz="4" w:space="0" w:color="auto"/>
              <w:right w:val="single" w:sz="4" w:space="0" w:color="auto"/>
            </w:tcBorders>
          </w:tcPr>
          <w:p w14:paraId="175EC8F7" w14:textId="77777777" w:rsidR="001F1222" w:rsidRPr="00294ADA" w:rsidRDefault="001F1222" w:rsidP="00214264">
            <w:pPr>
              <w:spacing w:line="360" w:lineRule="auto"/>
              <w:rPr>
                <w:rFonts w:ascii="Arial" w:hAnsi="Arial" w:cs="Arial"/>
              </w:rPr>
            </w:pPr>
            <w:r>
              <w:rPr>
                <w:rFonts w:ascii="Arial" w:hAnsi="Arial" w:cs="Arial"/>
              </w:rPr>
              <w:t xml:space="preserve">YOI </w:t>
            </w:r>
          </w:p>
        </w:tc>
        <w:tc>
          <w:tcPr>
            <w:tcW w:w="1134" w:type="dxa"/>
            <w:tcBorders>
              <w:top w:val="single" w:sz="4" w:space="0" w:color="auto"/>
              <w:left w:val="single" w:sz="4" w:space="0" w:color="auto"/>
              <w:bottom w:val="single" w:sz="4" w:space="0" w:color="auto"/>
              <w:right w:val="single" w:sz="4" w:space="0" w:color="auto"/>
            </w:tcBorders>
          </w:tcPr>
          <w:p w14:paraId="2A506A5F" w14:textId="77777777" w:rsidR="001F1222" w:rsidRPr="00294ADA" w:rsidRDefault="001F1222" w:rsidP="00214264">
            <w:pPr>
              <w:spacing w:line="360" w:lineRule="auto"/>
              <w:rPr>
                <w:rFonts w:ascii="Arial" w:hAnsi="Arial" w:cs="Arial"/>
              </w:rPr>
            </w:pPr>
            <w:r w:rsidRPr="00294ADA">
              <w:rPr>
                <w:rFonts w:ascii="Arial" w:hAnsi="Arial" w:cs="Arial"/>
              </w:rPr>
              <w:t>M</w:t>
            </w:r>
          </w:p>
        </w:tc>
        <w:tc>
          <w:tcPr>
            <w:tcW w:w="851" w:type="dxa"/>
            <w:tcBorders>
              <w:top w:val="single" w:sz="4" w:space="0" w:color="auto"/>
              <w:left w:val="single" w:sz="4" w:space="0" w:color="auto"/>
              <w:bottom w:val="single" w:sz="4" w:space="0" w:color="auto"/>
              <w:right w:val="single" w:sz="4" w:space="0" w:color="auto"/>
            </w:tcBorders>
          </w:tcPr>
          <w:p w14:paraId="6A0D92A7" w14:textId="77777777" w:rsidR="001F1222" w:rsidRPr="00294ADA" w:rsidRDefault="001F1222" w:rsidP="00214264">
            <w:pPr>
              <w:spacing w:line="360" w:lineRule="auto"/>
              <w:rPr>
                <w:rFonts w:ascii="Arial" w:hAnsi="Arial" w:cs="Arial"/>
              </w:rPr>
            </w:pPr>
            <w:r w:rsidRPr="00294ADA">
              <w:rPr>
                <w:rFonts w:ascii="Arial" w:hAnsi="Arial" w:cs="Arial"/>
              </w:rPr>
              <w:t>58</w:t>
            </w:r>
          </w:p>
        </w:tc>
      </w:tr>
      <w:tr w:rsidR="001F1222" w:rsidRPr="00294ADA" w14:paraId="0D6A1CB6" w14:textId="77777777" w:rsidTr="001F1222">
        <w:tc>
          <w:tcPr>
            <w:tcW w:w="1277" w:type="dxa"/>
            <w:tcBorders>
              <w:top w:val="single" w:sz="4" w:space="0" w:color="auto"/>
              <w:left w:val="single" w:sz="4" w:space="0" w:color="auto"/>
              <w:bottom w:val="single" w:sz="4" w:space="0" w:color="auto"/>
              <w:right w:val="single" w:sz="4" w:space="0" w:color="auto"/>
            </w:tcBorders>
          </w:tcPr>
          <w:p w14:paraId="543A2DD9" w14:textId="77777777" w:rsidR="001F1222" w:rsidRPr="00294ADA" w:rsidRDefault="001F1222" w:rsidP="00214264">
            <w:pPr>
              <w:spacing w:line="360" w:lineRule="auto"/>
              <w:rPr>
                <w:rFonts w:ascii="Arial" w:hAnsi="Arial" w:cs="Arial"/>
              </w:rPr>
            </w:pPr>
            <w:r>
              <w:rPr>
                <w:rFonts w:ascii="Arial" w:hAnsi="Arial" w:cs="Arial"/>
              </w:rPr>
              <w:t>Ben</w:t>
            </w:r>
          </w:p>
        </w:tc>
        <w:tc>
          <w:tcPr>
            <w:tcW w:w="3969" w:type="dxa"/>
            <w:tcBorders>
              <w:top w:val="single" w:sz="4" w:space="0" w:color="auto"/>
              <w:left w:val="single" w:sz="4" w:space="0" w:color="auto"/>
              <w:bottom w:val="single" w:sz="4" w:space="0" w:color="auto"/>
              <w:right w:val="single" w:sz="4" w:space="0" w:color="auto"/>
            </w:tcBorders>
          </w:tcPr>
          <w:p w14:paraId="56FDB5F2" w14:textId="77777777" w:rsidR="001F1222" w:rsidRPr="00294ADA" w:rsidRDefault="001F1222" w:rsidP="00214264">
            <w:pPr>
              <w:spacing w:line="360" w:lineRule="auto"/>
              <w:rPr>
                <w:rFonts w:ascii="Arial" w:hAnsi="Arial" w:cs="Arial"/>
              </w:rPr>
            </w:pPr>
            <w:r w:rsidRPr="00294ADA">
              <w:rPr>
                <w:rFonts w:ascii="Arial" w:hAnsi="Arial" w:cs="Arial"/>
              </w:rPr>
              <w:t>Psychos</w:t>
            </w:r>
            <w:r>
              <w:rPr>
                <w:rFonts w:ascii="Arial" w:hAnsi="Arial" w:cs="Arial"/>
              </w:rPr>
              <w:t>o</w:t>
            </w:r>
            <w:r w:rsidRPr="00294ADA">
              <w:rPr>
                <w:rFonts w:ascii="Arial" w:hAnsi="Arial" w:cs="Arial"/>
              </w:rPr>
              <w:t>cial substance misuse caseload holder</w:t>
            </w:r>
            <w:r>
              <w:rPr>
                <w:rFonts w:ascii="Arial" w:hAnsi="Arial" w:cs="Arial"/>
              </w:rPr>
              <w:t xml:space="preserve"> - Adults</w:t>
            </w:r>
          </w:p>
        </w:tc>
        <w:tc>
          <w:tcPr>
            <w:tcW w:w="2409" w:type="dxa"/>
            <w:tcBorders>
              <w:top w:val="single" w:sz="4" w:space="0" w:color="auto"/>
              <w:left w:val="single" w:sz="4" w:space="0" w:color="auto"/>
              <w:bottom w:val="single" w:sz="4" w:space="0" w:color="auto"/>
              <w:right w:val="single" w:sz="4" w:space="0" w:color="auto"/>
            </w:tcBorders>
          </w:tcPr>
          <w:p w14:paraId="5E39F621" w14:textId="77777777" w:rsidR="001F1222" w:rsidRPr="00294ADA" w:rsidRDefault="001F1222" w:rsidP="00214264">
            <w:pPr>
              <w:spacing w:line="360" w:lineRule="auto"/>
              <w:rPr>
                <w:rFonts w:ascii="Arial" w:hAnsi="Arial" w:cs="Arial"/>
              </w:rPr>
            </w:pPr>
            <w:r>
              <w:rPr>
                <w:rFonts w:ascii="Arial" w:hAnsi="Arial" w:cs="Arial"/>
              </w:rPr>
              <w:t>Youth &amp; young adults 11-25</w:t>
            </w:r>
          </w:p>
        </w:tc>
        <w:tc>
          <w:tcPr>
            <w:tcW w:w="1134" w:type="dxa"/>
            <w:tcBorders>
              <w:top w:val="single" w:sz="4" w:space="0" w:color="auto"/>
              <w:left w:val="single" w:sz="4" w:space="0" w:color="auto"/>
              <w:bottom w:val="single" w:sz="4" w:space="0" w:color="auto"/>
              <w:right w:val="single" w:sz="4" w:space="0" w:color="auto"/>
            </w:tcBorders>
          </w:tcPr>
          <w:p w14:paraId="70A43B6F" w14:textId="77777777" w:rsidR="001F1222" w:rsidRPr="00294ADA" w:rsidRDefault="001F1222" w:rsidP="00214264">
            <w:pPr>
              <w:spacing w:line="360" w:lineRule="auto"/>
              <w:rPr>
                <w:rFonts w:ascii="Arial" w:hAnsi="Arial" w:cs="Arial"/>
              </w:rPr>
            </w:pPr>
            <w:r w:rsidRPr="00294ADA">
              <w:rPr>
                <w:rFonts w:ascii="Arial" w:hAnsi="Arial" w:cs="Arial"/>
              </w:rPr>
              <w:t>M</w:t>
            </w:r>
          </w:p>
        </w:tc>
        <w:tc>
          <w:tcPr>
            <w:tcW w:w="851" w:type="dxa"/>
            <w:tcBorders>
              <w:top w:val="single" w:sz="4" w:space="0" w:color="auto"/>
              <w:left w:val="single" w:sz="4" w:space="0" w:color="auto"/>
              <w:bottom w:val="single" w:sz="4" w:space="0" w:color="auto"/>
              <w:right w:val="single" w:sz="4" w:space="0" w:color="auto"/>
            </w:tcBorders>
          </w:tcPr>
          <w:p w14:paraId="6788FD4B" w14:textId="77777777" w:rsidR="001F1222" w:rsidRPr="00294ADA" w:rsidRDefault="001F1222" w:rsidP="00214264">
            <w:pPr>
              <w:spacing w:line="360" w:lineRule="auto"/>
              <w:rPr>
                <w:rFonts w:ascii="Arial" w:hAnsi="Arial" w:cs="Arial"/>
              </w:rPr>
            </w:pPr>
            <w:r w:rsidRPr="00294ADA">
              <w:rPr>
                <w:rFonts w:ascii="Arial" w:hAnsi="Arial" w:cs="Arial"/>
              </w:rPr>
              <w:t>51</w:t>
            </w:r>
          </w:p>
        </w:tc>
      </w:tr>
      <w:tr w:rsidR="001F1222" w:rsidRPr="00294ADA" w14:paraId="57A68544" w14:textId="77777777" w:rsidTr="001F1222">
        <w:tc>
          <w:tcPr>
            <w:tcW w:w="1277" w:type="dxa"/>
            <w:tcBorders>
              <w:top w:val="single" w:sz="4" w:space="0" w:color="auto"/>
              <w:left w:val="single" w:sz="4" w:space="0" w:color="auto"/>
              <w:bottom w:val="single" w:sz="4" w:space="0" w:color="auto"/>
              <w:right w:val="single" w:sz="4" w:space="0" w:color="auto"/>
            </w:tcBorders>
          </w:tcPr>
          <w:p w14:paraId="3ADC2C43" w14:textId="77777777" w:rsidR="001F1222" w:rsidRPr="00294ADA" w:rsidRDefault="001F1222" w:rsidP="00214264">
            <w:pPr>
              <w:spacing w:line="360" w:lineRule="auto"/>
              <w:rPr>
                <w:rFonts w:ascii="Arial" w:hAnsi="Arial" w:cs="Arial"/>
              </w:rPr>
            </w:pPr>
            <w:r>
              <w:rPr>
                <w:rFonts w:ascii="Arial" w:hAnsi="Arial" w:cs="Arial"/>
              </w:rPr>
              <w:t>Claire</w:t>
            </w:r>
          </w:p>
        </w:tc>
        <w:tc>
          <w:tcPr>
            <w:tcW w:w="3969" w:type="dxa"/>
            <w:tcBorders>
              <w:top w:val="single" w:sz="4" w:space="0" w:color="auto"/>
              <w:left w:val="single" w:sz="4" w:space="0" w:color="auto"/>
              <w:bottom w:val="single" w:sz="4" w:space="0" w:color="auto"/>
              <w:right w:val="single" w:sz="4" w:space="0" w:color="auto"/>
            </w:tcBorders>
          </w:tcPr>
          <w:p w14:paraId="2B9ADE62" w14:textId="77777777" w:rsidR="001F1222" w:rsidRPr="00294ADA" w:rsidRDefault="001F1222" w:rsidP="00214264">
            <w:pPr>
              <w:spacing w:line="360" w:lineRule="auto"/>
              <w:rPr>
                <w:rFonts w:ascii="Arial" w:hAnsi="Arial" w:cs="Arial"/>
              </w:rPr>
            </w:pPr>
            <w:r w:rsidRPr="00294ADA">
              <w:rPr>
                <w:rFonts w:ascii="Arial" w:hAnsi="Arial" w:cs="Arial"/>
              </w:rPr>
              <w:t>Prison general nurse</w:t>
            </w:r>
            <w:r>
              <w:rPr>
                <w:rFonts w:ascii="Arial" w:hAnsi="Arial" w:cs="Arial"/>
              </w:rPr>
              <w:t xml:space="preserve"> - YOI</w:t>
            </w:r>
          </w:p>
        </w:tc>
        <w:tc>
          <w:tcPr>
            <w:tcW w:w="2409" w:type="dxa"/>
            <w:tcBorders>
              <w:top w:val="single" w:sz="4" w:space="0" w:color="auto"/>
              <w:left w:val="single" w:sz="4" w:space="0" w:color="auto"/>
              <w:bottom w:val="single" w:sz="4" w:space="0" w:color="auto"/>
              <w:right w:val="single" w:sz="4" w:space="0" w:color="auto"/>
            </w:tcBorders>
          </w:tcPr>
          <w:p w14:paraId="6F52197C" w14:textId="77777777" w:rsidR="001F1222" w:rsidRPr="00294ADA" w:rsidRDefault="001F1222" w:rsidP="00214264">
            <w:pPr>
              <w:spacing w:line="360" w:lineRule="auto"/>
              <w:rPr>
                <w:rFonts w:ascii="Arial" w:hAnsi="Arial" w:cs="Arial"/>
              </w:rPr>
            </w:pPr>
            <w:r>
              <w:rPr>
                <w:rFonts w:ascii="Arial" w:hAnsi="Arial" w:cs="Arial"/>
              </w:rPr>
              <w:t>Adults</w:t>
            </w:r>
          </w:p>
        </w:tc>
        <w:tc>
          <w:tcPr>
            <w:tcW w:w="1134" w:type="dxa"/>
            <w:tcBorders>
              <w:top w:val="single" w:sz="4" w:space="0" w:color="auto"/>
              <w:left w:val="single" w:sz="4" w:space="0" w:color="auto"/>
              <w:bottom w:val="single" w:sz="4" w:space="0" w:color="auto"/>
              <w:right w:val="single" w:sz="4" w:space="0" w:color="auto"/>
            </w:tcBorders>
          </w:tcPr>
          <w:p w14:paraId="3BA8999E" w14:textId="77777777" w:rsidR="001F1222" w:rsidRPr="00294ADA" w:rsidRDefault="001F1222" w:rsidP="00214264">
            <w:pPr>
              <w:spacing w:line="360" w:lineRule="auto"/>
              <w:rPr>
                <w:rFonts w:ascii="Arial" w:hAnsi="Arial" w:cs="Arial"/>
              </w:rPr>
            </w:pPr>
            <w:r w:rsidRPr="00294ADA">
              <w:rPr>
                <w:rFonts w:ascii="Arial" w:hAnsi="Arial" w:cs="Arial"/>
              </w:rPr>
              <w:t>F</w:t>
            </w:r>
          </w:p>
        </w:tc>
        <w:tc>
          <w:tcPr>
            <w:tcW w:w="851" w:type="dxa"/>
            <w:tcBorders>
              <w:top w:val="single" w:sz="4" w:space="0" w:color="auto"/>
              <w:left w:val="single" w:sz="4" w:space="0" w:color="auto"/>
              <w:bottom w:val="single" w:sz="4" w:space="0" w:color="auto"/>
              <w:right w:val="single" w:sz="4" w:space="0" w:color="auto"/>
            </w:tcBorders>
          </w:tcPr>
          <w:p w14:paraId="4E1A07B5" w14:textId="77777777" w:rsidR="001F1222" w:rsidRPr="00294ADA" w:rsidRDefault="001F1222" w:rsidP="00214264">
            <w:pPr>
              <w:spacing w:line="360" w:lineRule="auto"/>
              <w:rPr>
                <w:rFonts w:ascii="Arial" w:hAnsi="Arial" w:cs="Arial"/>
              </w:rPr>
            </w:pPr>
            <w:r w:rsidRPr="00294ADA">
              <w:rPr>
                <w:rFonts w:ascii="Arial" w:hAnsi="Arial" w:cs="Arial"/>
              </w:rPr>
              <w:t>36</w:t>
            </w:r>
          </w:p>
        </w:tc>
      </w:tr>
      <w:tr w:rsidR="001F1222" w:rsidRPr="00294ADA" w14:paraId="5D843C7A" w14:textId="77777777" w:rsidTr="001F1222">
        <w:tc>
          <w:tcPr>
            <w:tcW w:w="1277" w:type="dxa"/>
            <w:tcBorders>
              <w:top w:val="single" w:sz="4" w:space="0" w:color="auto"/>
              <w:left w:val="single" w:sz="4" w:space="0" w:color="auto"/>
              <w:bottom w:val="single" w:sz="4" w:space="0" w:color="auto"/>
              <w:right w:val="single" w:sz="4" w:space="0" w:color="auto"/>
            </w:tcBorders>
          </w:tcPr>
          <w:p w14:paraId="2A536BBA" w14:textId="77777777" w:rsidR="001F1222" w:rsidRPr="00294ADA" w:rsidRDefault="001F1222" w:rsidP="00214264">
            <w:pPr>
              <w:spacing w:line="360" w:lineRule="auto"/>
              <w:rPr>
                <w:rFonts w:ascii="Arial" w:hAnsi="Arial" w:cs="Arial"/>
              </w:rPr>
            </w:pPr>
            <w:r>
              <w:rPr>
                <w:rFonts w:ascii="Arial" w:hAnsi="Arial" w:cs="Arial"/>
              </w:rPr>
              <w:t>David</w:t>
            </w:r>
          </w:p>
        </w:tc>
        <w:tc>
          <w:tcPr>
            <w:tcW w:w="3969" w:type="dxa"/>
            <w:tcBorders>
              <w:top w:val="single" w:sz="4" w:space="0" w:color="auto"/>
              <w:left w:val="single" w:sz="4" w:space="0" w:color="auto"/>
              <w:bottom w:val="single" w:sz="4" w:space="0" w:color="auto"/>
              <w:right w:val="single" w:sz="4" w:space="0" w:color="auto"/>
            </w:tcBorders>
          </w:tcPr>
          <w:p w14:paraId="5D58993B" w14:textId="77777777" w:rsidR="001F1222" w:rsidRPr="00294ADA" w:rsidRDefault="001F1222" w:rsidP="00214264">
            <w:pPr>
              <w:spacing w:line="360" w:lineRule="auto"/>
              <w:rPr>
                <w:rFonts w:ascii="Arial" w:hAnsi="Arial" w:cs="Arial"/>
              </w:rPr>
            </w:pPr>
            <w:r w:rsidRPr="00294ADA">
              <w:rPr>
                <w:rFonts w:ascii="Arial" w:hAnsi="Arial" w:cs="Arial"/>
              </w:rPr>
              <w:t>Prison Custodial manager</w:t>
            </w:r>
            <w:r>
              <w:rPr>
                <w:rFonts w:ascii="Arial" w:hAnsi="Arial" w:cs="Arial"/>
              </w:rPr>
              <w:t xml:space="preserve"> - Adults</w:t>
            </w:r>
          </w:p>
        </w:tc>
        <w:tc>
          <w:tcPr>
            <w:tcW w:w="2409" w:type="dxa"/>
            <w:tcBorders>
              <w:top w:val="single" w:sz="4" w:space="0" w:color="auto"/>
              <w:left w:val="single" w:sz="4" w:space="0" w:color="auto"/>
              <w:bottom w:val="single" w:sz="4" w:space="0" w:color="auto"/>
              <w:right w:val="single" w:sz="4" w:space="0" w:color="auto"/>
            </w:tcBorders>
          </w:tcPr>
          <w:p w14:paraId="2AFB6465" w14:textId="77777777" w:rsidR="001F1222" w:rsidRPr="00294ADA" w:rsidRDefault="001F1222" w:rsidP="00214264">
            <w:pPr>
              <w:spacing w:line="360" w:lineRule="auto"/>
              <w:rPr>
                <w:rFonts w:ascii="Arial" w:hAnsi="Arial" w:cs="Arial"/>
              </w:rPr>
            </w:pPr>
            <w:r>
              <w:rPr>
                <w:rFonts w:ascii="Arial" w:hAnsi="Arial" w:cs="Arial"/>
              </w:rPr>
              <w:t>YOI</w:t>
            </w:r>
          </w:p>
        </w:tc>
        <w:tc>
          <w:tcPr>
            <w:tcW w:w="1134" w:type="dxa"/>
            <w:tcBorders>
              <w:top w:val="single" w:sz="4" w:space="0" w:color="auto"/>
              <w:left w:val="single" w:sz="4" w:space="0" w:color="auto"/>
              <w:bottom w:val="single" w:sz="4" w:space="0" w:color="auto"/>
              <w:right w:val="single" w:sz="4" w:space="0" w:color="auto"/>
            </w:tcBorders>
            <w:hideMark/>
          </w:tcPr>
          <w:p w14:paraId="0947491E" w14:textId="77777777" w:rsidR="001F1222" w:rsidRPr="00294ADA" w:rsidRDefault="001F1222" w:rsidP="00214264">
            <w:pPr>
              <w:spacing w:line="360" w:lineRule="auto"/>
              <w:rPr>
                <w:rFonts w:ascii="Arial" w:hAnsi="Arial" w:cs="Arial"/>
              </w:rPr>
            </w:pPr>
            <w:r w:rsidRPr="00294ADA">
              <w:rPr>
                <w:rFonts w:ascii="Arial" w:hAnsi="Arial" w:cs="Arial"/>
              </w:rPr>
              <w:t>M</w:t>
            </w:r>
          </w:p>
        </w:tc>
        <w:tc>
          <w:tcPr>
            <w:tcW w:w="851" w:type="dxa"/>
            <w:tcBorders>
              <w:top w:val="single" w:sz="4" w:space="0" w:color="auto"/>
              <w:left w:val="single" w:sz="4" w:space="0" w:color="auto"/>
              <w:bottom w:val="single" w:sz="4" w:space="0" w:color="auto"/>
              <w:right w:val="single" w:sz="4" w:space="0" w:color="auto"/>
            </w:tcBorders>
            <w:hideMark/>
          </w:tcPr>
          <w:p w14:paraId="0ECCAFE2" w14:textId="77777777" w:rsidR="001F1222" w:rsidRPr="00294ADA" w:rsidRDefault="001F1222" w:rsidP="00214264">
            <w:pPr>
              <w:spacing w:line="360" w:lineRule="auto"/>
              <w:rPr>
                <w:rFonts w:ascii="Arial" w:hAnsi="Arial" w:cs="Arial"/>
              </w:rPr>
            </w:pPr>
            <w:r w:rsidRPr="00294ADA">
              <w:rPr>
                <w:rFonts w:ascii="Arial" w:hAnsi="Arial" w:cs="Arial"/>
              </w:rPr>
              <w:t>29</w:t>
            </w:r>
          </w:p>
        </w:tc>
      </w:tr>
      <w:tr w:rsidR="001F1222" w:rsidRPr="00294ADA" w14:paraId="7B324BF8" w14:textId="77777777" w:rsidTr="001F1222">
        <w:tc>
          <w:tcPr>
            <w:tcW w:w="1277" w:type="dxa"/>
            <w:tcBorders>
              <w:top w:val="single" w:sz="4" w:space="0" w:color="auto"/>
              <w:left w:val="single" w:sz="4" w:space="0" w:color="auto"/>
              <w:bottom w:val="single" w:sz="4" w:space="0" w:color="auto"/>
              <w:right w:val="single" w:sz="4" w:space="0" w:color="auto"/>
            </w:tcBorders>
          </w:tcPr>
          <w:p w14:paraId="35110A2F" w14:textId="77777777" w:rsidR="001F1222" w:rsidRPr="00294ADA" w:rsidRDefault="001F1222" w:rsidP="00214264">
            <w:pPr>
              <w:spacing w:line="360" w:lineRule="auto"/>
              <w:rPr>
                <w:rFonts w:ascii="Arial" w:hAnsi="Arial" w:cs="Arial"/>
              </w:rPr>
            </w:pPr>
            <w:r>
              <w:rPr>
                <w:rFonts w:ascii="Arial" w:hAnsi="Arial" w:cs="Arial"/>
              </w:rPr>
              <w:t>Elaine</w:t>
            </w:r>
          </w:p>
        </w:tc>
        <w:tc>
          <w:tcPr>
            <w:tcW w:w="3969" w:type="dxa"/>
            <w:tcBorders>
              <w:top w:val="single" w:sz="4" w:space="0" w:color="auto"/>
              <w:left w:val="single" w:sz="4" w:space="0" w:color="auto"/>
              <w:bottom w:val="single" w:sz="4" w:space="0" w:color="auto"/>
              <w:right w:val="single" w:sz="4" w:space="0" w:color="auto"/>
            </w:tcBorders>
          </w:tcPr>
          <w:p w14:paraId="69C07C32" w14:textId="77777777" w:rsidR="001F1222" w:rsidRPr="00294ADA" w:rsidRDefault="001F1222" w:rsidP="00214264">
            <w:pPr>
              <w:spacing w:line="360" w:lineRule="auto"/>
              <w:rPr>
                <w:rFonts w:ascii="Arial" w:hAnsi="Arial" w:cs="Arial"/>
              </w:rPr>
            </w:pPr>
            <w:r w:rsidRPr="00294ADA">
              <w:rPr>
                <w:rFonts w:ascii="Arial" w:hAnsi="Arial" w:cs="Arial"/>
              </w:rPr>
              <w:t>Clinical psychologist</w:t>
            </w:r>
            <w:r>
              <w:rPr>
                <w:rFonts w:ascii="Arial" w:hAnsi="Arial" w:cs="Arial"/>
              </w:rPr>
              <w:t xml:space="preserve"> - Adults</w:t>
            </w:r>
          </w:p>
        </w:tc>
        <w:tc>
          <w:tcPr>
            <w:tcW w:w="2409" w:type="dxa"/>
            <w:tcBorders>
              <w:top w:val="single" w:sz="4" w:space="0" w:color="auto"/>
              <w:left w:val="single" w:sz="4" w:space="0" w:color="auto"/>
              <w:bottom w:val="single" w:sz="4" w:space="0" w:color="auto"/>
              <w:right w:val="single" w:sz="4" w:space="0" w:color="auto"/>
            </w:tcBorders>
          </w:tcPr>
          <w:p w14:paraId="1869832D" w14:textId="77777777" w:rsidR="001F1222" w:rsidRPr="00294ADA" w:rsidRDefault="001F1222" w:rsidP="00214264">
            <w:pPr>
              <w:spacing w:line="360" w:lineRule="auto"/>
              <w:rPr>
                <w:rFonts w:ascii="Arial" w:hAnsi="Arial" w:cs="Arial"/>
              </w:rPr>
            </w:pPr>
            <w:r>
              <w:rPr>
                <w:rFonts w:ascii="Arial" w:hAnsi="Arial" w:cs="Arial"/>
              </w:rPr>
              <w:t xml:space="preserve">YOI &amp; Mixed prison </w:t>
            </w:r>
          </w:p>
        </w:tc>
        <w:tc>
          <w:tcPr>
            <w:tcW w:w="1134" w:type="dxa"/>
            <w:tcBorders>
              <w:top w:val="single" w:sz="4" w:space="0" w:color="auto"/>
              <w:left w:val="single" w:sz="4" w:space="0" w:color="auto"/>
              <w:bottom w:val="single" w:sz="4" w:space="0" w:color="auto"/>
              <w:right w:val="single" w:sz="4" w:space="0" w:color="auto"/>
            </w:tcBorders>
          </w:tcPr>
          <w:p w14:paraId="22DA163D" w14:textId="77777777" w:rsidR="001F1222" w:rsidRPr="00294ADA" w:rsidRDefault="001F1222" w:rsidP="00214264">
            <w:pPr>
              <w:spacing w:line="360" w:lineRule="auto"/>
              <w:rPr>
                <w:rFonts w:ascii="Arial" w:hAnsi="Arial" w:cs="Arial"/>
              </w:rPr>
            </w:pPr>
            <w:r w:rsidRPr="00294ADA">
              <w:rPr>
                <w:rFonts w:ascii="Arial" w:hAnsi="Arial" w:cs="Arial"/>
              </w:rPr>
              <w:t>F</w:t>
            </w:r>
          </w:p>
        </w:tc>
        <w:tc>
          <w:tcPr>
            <w:tcW w:w="851" w:type="dxa"/>
            <w:tcBorders>
              <w:top w:val="single" w:sz="4" w:space="0" w:color="auto"/>
              <w:left w:val="single" w:sz="4" w:space="0" w:color="auto"/>
              <w:bottom w:val="single" w:sz="4" w:space="0" w:color="auto"/>
              <w:right w:val="single" w:sz="4" w:space="0" w:color="auto"/>
            </w:tcBorders>
          </w:tcPr>
          <w:p w14:paraId="2393E12D" w14:textId="77777777" w:rsidR="001F1222" w:rsidRPr="00294ADA" w:rsidRDefault="001F1222" w:rsidP="00214264">
            <w:pPr>
              <w:spacing w:line="360" w:lineRule="auto"/>
              <w:rPr>
                <w:rFonts w:ascii="Arial" w:hAnsi="Arial" w:cs="Arial"/>
              </w:rPr>
            </w:pPr>
            <w:r w:rsidRPr="00294ADA">
              <w:rPr>
                <w:rFonts w:ascii="Arial" w:hAnsi="Arial" w:cs="Arial"/>
              </w:rPr>
              <w:t>48</w:t>
            </w:r>
          </w:p>
        </w:tc>
      </w:tr>
      <w:tr w:rsidR="001F1222" w:rsidRPr="00294ADA" w14:paraId="7E8FBE3F" w14:textId="77777777" w:rsidTr="001F1222">
        <w:tc>
          <w:tcPr>
            <w:tcW w:w="1277" w:type="dxa"/>
            <w:tcBorders>
              <w:top w:val="single" w:sz="4" w:space="0" w:color="auto"/>
              <w:left w:val="single" w:sz="4" w:space="0" w:color="auto"/>
              <w:bottom w:val="single" w:sz="4" w:space="0" w:color="auto"/>
              <w:right w:val="single" w:sz="4" w:space="0" w:color="auto"/>
            </w:tcBorders>
          </w:tcPr>
          <w:p w14:paraId="53995404" w14:textId="77777777" w:rsidR="001F1222" w:rsidRPr="00294ADA" w:rsidRDefault="001F1222" w:rsidP="00214264">
            <w:pPr>
              <w:spacing w:line="360" w:lineRule="auto"/>
              <w:rPr>
                <w:rFonts w:ascii="Arial" w:hAnsi="Arial" w:cs="Arial"/>
              </w:rPr>
            </w:pPr>
            <w:r>
              <w:rPr>
                <w:rFonts w:ascii="Arial" w:hAnsi="Arial" w:cs="Arial"/>
              </w:rPr>
              <w:t>Fran</w:t>
            </w:r>
          </w:p>
        </w:tc>
        <w:tc>
          <w:tcPr>
            <w:tcW w:w="3969" w:type="dxa"/>
            <w:tcBorders>
              <w:top w:val="single" w:sz="4" w:space="0" w:color="auto"/>
              <w:left w:val="single" w:sz="4" w:space="0" w:color="auto"/>
              <w:bottom w:val="single" w:sz="4" w:space="0" w:color="auto"/>
              <w:right w:val="single" w:sz="4" w:space="0" w:color="auto"/>
            </w:tcBorders>
          </w:tcPr>
          <w:p w14:paraId="3C38FF16" w14:textId="77777777" w:rsidR="001F1222" w:rsidRPr="00294ADA" w:rsidRDefault="001F1222" w:rsidP="00214264">
            <w:pPr>
              <w:tabs>
                <w:tab w:val="right" w:pos="3327"/>
              </w:tabs>
              <w:spacing w:line="360" w:lineRule="auto"/>
              <w:rPr>
                <w:rFonts w:ascii="Arial" w:hAnsi="Arial" w:cs="Arial"/>
              </w:rPr>
            </w:pPr>
            <w:r w:rsidRPr="00294ADA">
              <w:rPr>
                <w:rFonts w:ascii="Arial" w:hAnsi="Arial" w:cs="Arial"/>
              </w:rPr>
              <w:t>Prison officer</w:t>
            </w:r>
            <w:r>
              <w:rPr>
                <w:rFonts w:ascii="Arial" w:hAnsi="Arial" w:cs="Arial"/>
              </w:rPr>
              <w:t>- n/a</w:t>
            </w:r>
          </w:p>
        </w:tc>
        <w:tc>
          <w:tcPr>
            <w:tcW w:w="2409" w:type="dxa"/>
            <w:tcBorders>
              <w:top w:val="single" w:sz="4" w:space="0" w:color="auto"/>
              <w:left w:val="single" w:sz="4" w:space="0" w:color="auto"/>
              <w:bottom w:val="single" w:sz="4" w:space="0" w:color="auto"/>
              <w:right w:val="single" w:sz="4" w:space="0" w:color="auto"/>
            </w:tcBorders>
          </w:tcPr>
          <w:p w14:paraId="719EBC77" w14:textId="77777777" w:rsidR="001F1222" w:rsidRPr="00294ADA" w:rsidRDefault="001F1222" w:rsidP="00214264">
            <w:pPr>
              <w:spacing w:line="360" w:lineRule="auto"/>
              <w:rPr>
                <w:rFonts w:ascii="Arial" w:hAnsi="Arial" w:cs="Arial"/>
              </w:rPr>
            </w:pPr>
            <w:r>
              <w:rPr>
                <w:rFonts w:ascii="Arial" w:hAnsi="Arial" w:cs="Arial"/>
              </w:rPr>
              <w:t>Mixed YOI &amp; Adults</w:t>
            </w:r>
          </w:p>
        </w:tc>
        <w:tc>
          <w:tcPr>
            <w:tcW w:w="1134" w:type="dxa"/>
            <w:tcBorders>
              <w:top w:val="single" w:sz="4" w:space="0" w:color="auto"/>
              <w:left w:val="single" w:sz="4" w:space="0" w:color="auto"/>
              <w:bottom w:val="single" w:sz="4" w:space="0" w:color="auto"/>
              <w:right w:val="single" w:sz="4" w:space="0" w:color="auto"/>
            </w:tcBorders>
          </w:tcPr>
          <w:p w14:paraId="71B11A63" w14:textId="77777777" w:rsidR="001F1222" w:rsidRPr="00294ADA" w:rsidRDefault="001F1222" w:rsidP="00214264">
            <w:pPr>
              <w:spacing w:line="360" w:lineRule="auto"/>
              <w:rPr>
                <w:rFonts w:ascii="Arial" w:hAnsi="Arial" w:cs="Arial"/>
              </w:rPr>
            </w:pPr>
            <w:r w:rsidRPr="00294ADA">
              <w:rPr>
                <w:rFonts w:ascii="Arial" w:hAnsi="Arial" w:cs="Arial"/>
              </w:rPr>
              <w:t>F</w:t>
            </w:r>
          </w:p>
        </w:tc>
        <w:tc>
          <w:tcPr>
            <w:tcW w:w="851" w:type="dxa"/>
            <w:tcBorders>
              <w:top w:val="single" w:sz="4" w:space="0" w:color="auto"/>
              <w:left w:val="single" w:sz="4" w:space="0" w:color="auto"/>
              <w:bottom w:val="single" w:sz="4" w:space="0" w:color="auto"/>
              <w:right w:val="single" w:sz="4" w:space="0" w:color="auto"/>
            </w:tcBorders>
          </w:tcPr>
          <w:p w14:paraId="324E3D3B" w14:textId="77777777" w:rsidR="001F1222" w:rsidRPr="00294ADA" w:rsidRDefault="001F1222" w:rsidP="00214264">
            <w:pPr>
              <w:spacing w:line="360" w:lineRule="auto"/>
              <w:rPr>
                <w:rFonts w:ascii="Arial" w:hAnsi="Arial" w:cs="Arial"/>
              </w:rPr>
            </w:pPr>
            <w:r w:rsidRPr="00294ADA">
              <w:rPr>
                <w:rFonts w:ascii="Arial" w:hAnsi="Arial" w:cs="Arial"/>
              </w:rPr>
              <w:t>36</w:t>
            </w:r>
          </w:p>
        </w:tc>
      </w:tr>
      <w:tr w:rsidR="001F1222" w:rsidRPr="00294ADA" w14:paraId="4A91CF84" w14:textId="77777777" w:rsidTr="001F1222">
        <w:tc>
          <w:tcPr>
            <w:tcW w:w="1277" w:type="dxa"/>
            <w:tcBorders>
              <w:top w:val="single" w:sz="4" w:space="0" w:color="auto"/>
              <w:left w:val="single" w:sz="4" w:space="0" w:color="auto"/>
              <w:bottom w:val="single" w:sz="4" w:space="0" w:color="auto"/>
              <w:right w:val="single" w:sz="4" w:space="0" w:color="auto"/>
            </w:tcBorders>
          </w:tcPr>
          <w:p w14:paraId="6B827178" w14:textId="77777777" w:rsidR="001F1222" w:rsidRPr="00294ADA" w:rsidRDefault="001F1222" w:rsidP="00214264">
            <w:pPr>
              <w:spacing w:line="360" w:lineRule="auto"/>
              <w:rPr>
                <w:rFonts w:ascii="Arial" w:hAnsi="Arial" w:cs="Arial"/>
              </w:rPr>
            </w:pPr>
            <w:r>
              <w:rPr>
                <w:rFonts w:ascii="Arial" w:hAnsi="Arial" w:cs="Arial"/>
              </w:rPr>
              <w:t>Georgia</w:t>
            </w:r>
          </w:p>
        </w:tc>
        <w:tc>
          <w:tcPr>
            <w:tcW w:w="3969" w:type="dxa"/>
            <w:tcBorders>
              <w:top w:val="single" w:sz="4" w:space="0" w:color="auto"/>
              <w:left w:val="single" w:sz="4" w:space="0" w:color="auto"/>
              <w:bottom w:val="single" w:sz="4" w:space="0" w:color="auto"/>
              <w:right w:val="single" w:sz="4" w:space="0" w:color="auto"/>
            </w:tcBorders>
          </w:tcPr>
          <w:p w14:paraId="0647E8BB" w14:textId="77777777" w:rsidR="001F1222" w:rsidRPr="00294ADA" w:rsidRDefault="001F1222" w:rsidP="00214264">
            <w:pPr>
              <w:spacing w:line="360" w:lineRule="auto"/>
              <w:rPr>
                <w:rFonts w:ascii="Arial" w:hAnsi="Arial" w:cs="Arial"/>
              </w:rPr>
            </w:pPr>
            <w:r w:rsidRPr="00294ADA">
              <w:rPr>
                <w:rFonts w:ascii="Arial" w:hAnsi="Arial" w:cs="Arial"/>
              </w:rPr>
              <w:t xml:space="preserve">Prison Custody officer </w:t>
            </w:r>
            <w:r>
              <w:rPr>
                <w:rFonts w:ascii="Arial" w:hAnsi="Arial" w:cs="Arial"/>
              </w:rPr>
              <w:t>- Adult</w:t>
            </w:r>
          </w:p>
        </w:tc>
        <w:tc>
          <w:tcPr>
            <w:tcW w:w="2409" w:type="dxa"/>
            <w:tcBorders>
              <w:top w:val="single" w:sz="4" w:space="0" w:color="auto"/>
              <w:left w:val="single" w:sz="4" w:space="0" w:color="auto"/>
              <w:bottom w:val="single" w:sz="4" w:space="0" w:color="auto"/>
              <w:right w:val="single" w:sz="4" w:space="0" w:color="auto"/>
            </w:tcBorders>
          </w:tcPr>
          <w:p w14:paraId="0FB80336" w14:textId="77777777" w:rsidR="001F1222" w:rsidRPr="00294ADA" w:rsidRDefault="001F1222" w:rsidP="00214264">
            <w:pPr>
              <w:spacing w:line="360" w:lineRule="auto"/>
              <w:rPr>
                <w:rFonts w:ascii="Arial" w:hAnsi="Arial" w:cs="Arial"/>
              </w:rPr>
            </w:pPr>
            <w:r>
              <w:rPr>
                <w:rFonts w:ascii="Arial" w:hAnsi="Arial" w:cs="Arial"/>
              </w:rPr>
              <w:t>n/a</w:t>
            </w:r>
          </w:p>
        </w:tc>
        <w:tc>
          <w:tcPr>
            <w:tcW w:w="1134" w:type="dxa"/>
            <w:tcBorders>
              <w:top w:val="single" w:sz="4" w:space="0" w:color="auto"/>
              <w:left w:val="single" w:sz="4" w:space="0" w:color="auto"/>
              <w:bottom w:val="single" w:sz="4" w:space="0" w:color="auto"/>
              <w:right w:val="single" w:sz="4" w:space="0" w:color="auto"/>
            </w:tcBorders>
          </w:tcPr>
          <w:p w14:paraId="215FE7B7" w14:textId="77777777" w:rsidR="001F1222" w:rsidRPr="00294ADA" w:rsidRDefault="001F1222" w:rsidP="00214264">
            <w:pPr>
              <w:spacing w:line="360" w:lineRule="auto"/>
              <w:rPr>
                <w:rFonts w:ascii="Arial" w:hAnsi="Arial" w:cs="Arial"/>
              </w:rPr>
            </w:pPr>
            <w:r w:rsidRPr="00294ADA">
              <w:rPr>
                <w:rFonts w:ascii="Arial" w:hAnsi="Arial" w:cs="Arial"/>
              </w:rPr>
              <w:t>F</w:t>
            </w:r>
          </w:p>
        </w:tc>
        <w:tc>
          <w:tcPr>
            <w:tcW w:w="851" w:type="dxa"/>
            <w:tcBorders>
              <w:top w:val="single" w:sz="4" w:space="0" w:color="auto"/>
              <w:left w:val="single" w:sz="4" w:space="0" w:color="auto"/>
              <w:bottom w:val="single" w:sz="4" w:space="0" w:color="auto"/>
              <w:right w:val="single" w:sz="4" w:space="0" w:color="auto"/>
            </w:tcBorders>
          </w:tcPr>
          <w:p w14:paraId="77491AB0" w14:textId="77777777" w:rsidR="001F1222" w:rsidRPr="00294ADA" w:rsidRDefault="001F1222" w:rsidP="00214264">
            <w:pPr>
              <w:spacing w:line="360" w:lineRule="auto"/>
              <w:rPr>
                <w:rFonts w:ascii="Arial" w:hAnsi="Arial" w:cs="Arial"/>
              </w:rPr>
            </w:pPr>
            <w:r w:rsidRPr="00294ADA">
              <w:rPr>
                <w:rFonts w:ascii="Arial" w:hAnsi="Arial" w:cs="Arial"/>
              </w:rPr>
              <w:t>27</w:t>
            </w:r>
          </w:p>
        </w:tc>
      </w:tr>
    </w:tbl>
    <w:p w14:paraId="43207393" w14:textId="23070CDC" w:rsidR="008120E6" w:rsidRPr="006618B2" w:rsidRDefault="008120E6" w:rsidP="008120E6">
      <w:pPr>
        <w:spacing w:line="360" w:lineRule="auto"/>
        <w:jc w:val="both"/>
        <w:rPr>
          <w:rFonts w:ascii="Arial" w:hAnsi="Arial" w:cs="Arial"/>
          <w:lang w:val="en-US"/>
        </w:rPr>
      </w:pPr>
      <w:r w:rsidRPr="006618B2">
        <w:rPr>
          <w:rFonts w:ascii="Arial" w:hAnsi="Arial" w:cs="Arial"/>
          <w:lang w:val="en-US"/>
        </w:rPr>
        <w:lastRenderedPageBreak/>
        <w:t xml:space="preserve">During the interviews, the participants were </w:t>
      </w:r>
      <w:r w:rsidRPr="00AD7AAB">
        <w:rPr>
          <w:rFonts w:ascii="Arial" w:hAnsi="Arial" w:cs="Arial"/>
          <w:b/>
          <w:lang w:val="en-US"/>
        </w:rPr>
        <w:t>asked about their experiences</w:t>
      </w:r>
      <w:r w:rsidR="002C3537">
        <w:rPr>
          <w:rFonts w:ascii="Arial" w:hAnsi="Arial" w:cs="Arial"/>
          <w:lang w:val="en-US"/>
        </w:rPr>
        <w:t xml:space="preserve"> of  young adult</w:t>
      </w:r>
      <w:r w:rsidRPr="006618B2">
        <w:rPr>
          <w:rFonts w:ascii="Arial" w:hAnsi="Arial" w:cs="Arial"/>
          <w:lang w:val="en-US"/>
        </w:rPr>
        <w:t xml:space="preserve"> transition</w:t>
      </w:r>
      <w:r w:rsidR="002C3537">
        <w:rPr>
          <w:rFonts w:ascii="Arial" w:hAnsi="Arial" w:cs="Arial"/>
          <w:lang w:val="en-US"/>
        </w:rPr>
        <w:t>s</w:t>
      </w:r>
      <w:r w:rsidRPr="006618B2">
        <w:rPr>
          <w:rFonts w:ascii="Arial" w:hAnsi="Arial" w:cs="Arial"/>
          <w:lang w:val="en-US"/>
        </w:rPr>
        <w:t xml:space="preserve"> from youth services to adult prisons</w:t>
      </w:r>
      <w:r>
        <w:rPr>
          <w:rFonts w:ascii="Arial" w:hAnsi="Arial" w:cs="Arial"/>
          <w:lang w:val="en-US"/>
        </w:rPr>
        <w:t>. T</w:t>
      </w:r>
      <w:r w:rsidRPr="006618B2">
        <w:rPr>
          <w:rFonts w:ascii="Arial" w:hAnsi="Arial" w:cs="Arial"/>
          <w:lang w:val="en-US"/>
        </w:rPr>
        <w:t xml:space="preserve">hey were asked about </w:t>
      </w:r>
      <w:r w:rsidRPr="00AD7AAB">
        <w:rPr>
          <w:rFonts w:ascii="Arial" w:hAnsi="Arial" w:cs="Arial"/>
          <w:lang w:val="en-US"/>
        </w:rPr>
        <w:t>any</w:t>
      </w:r>
      <w:r w:rsidRPr="00AD7AAB">
        <w:rPr>
          <w:rFonts w:ascii="Arial" w:hAnsi="Arial" w:cs="Arial"/>
          <w:b/>
          <w:lang w:val="en-US"/>
        </w:rPr>
        <w:t xml:space="preserve"> positive and neg</w:t>
      </w:r>
      <w:r w:rsidR="009A6B55">
        <w:rPr>
          <w:rFonts w:ascii="Arial" w:hAnsi="Arial" w:cs="Arial"/>
          <w:b/>
          <w:lang w:val="en-US"/>
        </w:rPr>
        <w:t>ative factors that may impact</w:t>
      </w:r>
      <w:r w:rsidRPr="00AD7AAB">
        <w:rPr>
          <w:rFonts w:ascii="Arial" w:hAnsi="Arial" w:cs="Arial"/>
          <w:b/>
          <w:lang w:val="en-US"/>
        </w:rPr>
        <w:t xml:space="preserve"> these transitions</w:t>
      </w:r>
      <w:r w:rsidRPr="006618B2">
        <w:rPr>
          <w:rFonts w:ascii="Arial" w:hAnsi="Arial" w:cs="Arial"/>
          <w:lang w:val="en-US"/>
        </w:rPr>
        <w:t xml:space="preserve"> as well </w:t>
      </w:r>
      <w:r w:rsidR="009A6B55">
        <w:rPr>
          <w:rFonts w:ascii="Arial" w:hAnsi="Arial" w:cs="Arial"/>
          <w:lang w:val="en-US"/>
        </w:rPr>
        <w:t xml:space="preserve">as </w:t>
      </w:r>
      <w:r w:rsidRPr="006618B2">
        <w:rPr>
          <w:rFonts w:ascii="Arial" w:hAnsi="Arial" w:cs="Arial"/>
          <w:lang w:val="en-US"/>
        </w:rPr>
        <w:t>the support the</w:t>
      </w:r>
      <w:r>
        <w:rPr>
          <w:rFonts w:ascii="Arial" w:hAnsi="Arial" w:cs="Arial"/>
          <w:lang w:val="en-US"/>
        </w:rPr>
        <w:t>y</w:t>
      </w:r>
      <w:r w:rsidRPr="006618B2">
        <w:rPr>
          <w:rFonts w:ascii="Arial" w:hAnsi="Arial" w:cs="Arial"/>
          <w:lang w:val="en-US"/>
        </w:rPr>
        <w:t xml:space="preserve"> received as staff helping facilitate these moves. </w:t>
      </w:r>
    </w:p>
    <w:p w14:paraId="4EFE9E33" w14:textId="77777777" w:rsidR="008120E6" w:rsidRPr="006618B2" w:rsidRDefault="008120E6" w:rsidP="008120E6">
      <w:pPr>
        <w:spacing w:line="360" w:lineRule="auto"/>
        <w:jc w:val="both"/>
        <w:rPr>
          <w:rFonts w:ascii="Arial" w:hAnsi="Arial" w:cs="Arial"/>
          <w:lang w:val="en-US"/>
        </w:rPr>
      </w:pPr>
    </w:p>
    <w:p w14:paraId="1907F587" w14:textId="77777777" w:rsidR="008120E6" w:rsidRPr="00A65998" w:rsidRDefault="008120E6" w:rsidP="008120E6">
      <w:pPr>
        <w:spacing w:line="360" w:lineRule="auto"/>
        <w:jc w:val="both"/>
        <w:rPr>
          <w:rFonts w:ascii="Arial" w:hAnsi="Arial" w:cs="Arial"/>
          <w:b/>
          <w:u w:val="single"/>
          <w:lang w:val="en-US"/>
        </w:rPr>
      </w:pPr>
      <w:r w:rsidRPr="00A65998">
        <w:rPr>
          <w:rFonts w:ascii="Arial" w:hAnsi="Arial" w:cs="Arial"/>
          <w:b/>
          <w:u w:val="single"/>
          <w:lang w:val="en-US"/>
        </w:rPr>
        <w:t xml:space="preserve">Analysis </w:t>
      </w:r>
    </w:p>
    <w:p w14:paraId="6162FE34" w14:textId="77777777" w:rsidR="008120E6" w:rsidRDefault="008120E6" w:rsidP="008120E6">
      <w:pPr>
        <w:spacing w:line="360" w:lineRule="auto"/>
        <w:jc w:val="both"/>
        <w:rPr>
          <w:rFonts w:ascii="Arial" w:hAnsi="Arial" w:cs="Arial"/>
          <w:lang w:val="en-US"/>
        </w:rPr>
      </w:pPr>
      <w:r>
        <w:rPr>
          <w:rFonts w:ascii="Arial" w:hAnsi="Arial" w:cs="Arial"/>
          <w:iCs/>
        </w:rPr>
        <w:t xml:space="preserve">Four core themes </w:t>
      </w:r>
      <w:r w:rsidRPr="006618B2">
        <w:rPr>
          <w:rFonts w:ascii="Arial" w:hAnsi="Arial" w:cs="Arial"/>
          <w:lang w:val="en-US"/>
        </w:rPr>
        <w:t>were identified as patterns across participant</w:t>
      </w:r>
      <w:r>
        <w:rPr>
          <w:rFonts w:ascii="Arial" w:hAnsi="Arial" w:cs="Arial"/>
          <w:lang w:val="en-US"/>
        </w:rPr>
        <w:t>s’ experiences;</w:t>
      </w:r>
    </w:p>
    <w:p w14:paraId="2DBEF9A4" w14:textId="1CCEF21D" w:rsidR="008120E6" w:rsidRDefault="008120E6" w:rsidP="008120E6">
      <w:pPr>
        <w:spacing w:line="360" w:lineRule="auto"/>
        <w:jc w:val="both"/>
        <w:rPr>
          <w:rFonts w:ascii="Arial" w:hAnsi="Arial" w:cs="Arial"/>
          <w:iCs/>
        </w:rPr>
      </w:pPr>
      <w:r w:rsidRPr="005A51DB">
        <w:rPr>
          <w:rFonts w:ascii="Arial" w:hAnsi="Arial" w:cs="Arial"/>
          <w:b/>
          <w:iCs/>
          <w:color w:val="538135" w:themeColor="accent6" w:themeShade="BF"/>
        </w:rPr>
        <w:t>1. ‘Being unprepared’</w:t>
      </w:r>
      <w:r>
        <w:rPr>
          <w:rFonts w:ascii="Arial" w:hAnsi="Arial" w:cs="Arial"/>
          <w:iCs/>
        </w:rPr>
        <w:tab/>
      </w:r>
      <w:r>
        <w:rPr>
          <w:rFonts w:ascii="Arial" w:hAnsi="Arial" w:cs="Arial"/>
          <w:iCs/>
        </w:rPr>
        <w:tab/>
      </w:r>
      <w:r>
        <w:rPr>
          <w:rFonts w:ascii="Arial" w:hAnsi="Arial" w:cs="Arial"/>
          <w:iCs/>
        </w:rPr>
        <w:tab/>
      </w:r>
      <w:r w:rsidR="009B0DDB">
        <w:rPr>
          <w:rFonts w:ascii="Arial" w:hAnsi="Arial" w:cs="Arial"/>
          <w:b/>
          <w:iCs/>
          <w:color w:val="7030A0"/>
        </w:rPr>
        <w:t>2. ‘Inconsistencies</w:t>
      </w:r>
      <w:r w:rsidRPr="005A51DB">
        <w:rPr>
          <w:rFonts w:ascii="Arial" w:hAnsi="Arial" w:cs="Arial"/>
          <w:b/>
          <w:iCs/>
          <w:color w:val="7030A0"/>
        </w:rPr>
        <w:t>’</w:t>
      </w:r>
      <w:r w:rsidRPr="005A51DB">
        <w:rPr>
          <w:rFonts w:ascii="Arial" w:hAnsi="Arial" w:cs="Arial"/>
          <w:iCs/>
          <w:color w:val="7030A0"/>
        </w:rPr>
        <w:t xml:space="preserve"> </w:t>
      </w:r>
      <w:r>
        <w:rPr>
          <w:rFonts w:ascii="Arial" w:hAnsi="Arial" w:cs="Arial"/>
          <w:iCs/>
        </w:rPr>
        <w:tab/>
      </w:r>
    </w:p>
    <w:p w14:paraId="127BDFDF" w14:textId="77777777" w:rsidR="008120E6" w:rsidRDefault="008120E6" w:rsidP="008120E6">
      <w:pPr>
        <w:spacing w:line="360" w:lineRule="auto"/>
        <w:jc w:val="both"/>
        <w:rPr>
          <w:rFonts w:ascii="Arial" w:hAnsi="Arial" w:cs="Arial"/>
          <w:iCs/>
        </w:rPr>
      </w:pPr>
      <w:r w:rsidRPr="005A51DB">
        <w:rPr>
          <w:rFonts w:ascii="Arial" w:hAnsi="Arial" w:cs="Arial"/>
          <w:b/>
          <w:iCs/>
          <w:color w:val="2E74B5" w:themeColor="accent1" w:themeShade="BF"/>
        </w:rPr>
        <w:t xml:space="preserve">3. ‘Maturity and independence’, </w:t>
      </w:r>
      <w:r w:rsidRPr="005A51DB">
        <w:rPr>
          <w:rFonts w:ascii="Arial" w:hAnsi="Arial" w:cs="Arial"/>
          <w:b/>
          <w:iCs/>
          <w:color w:val="2E74B5" w:themeColor="accent1" w:themeShade="BF"/>
        </w:rPr>
        <w:tab/>
      </w:r>
      <w:r w:rsidRPr="005A51DB">
        <w:rPr>
          <w:rFonts w:ascii="Arial" w:hAnsi="Arial" w:cs="Arial"/>
          <w:b/>
          <w:iCs/>
          <w:color w:val="C45911" w:themeColor="accent2" w:themeShade="BF"/>
        </w:rPr>
        <w:t>4.</w:t>
      </w:r>
      <w:r>
        <w:rPr>
          <w:rFonts w:ascii="Arial" w:hAnsi="Arial" w:cs="Arial"/>
          <w:b/>
          <w:iCs/>
          <w:color w:val="C45911" w:themeColor="accent2" w:themeShade="BF"/>
        </w:rPr>
        <w:t xml:space="preserve"> </w:t>
      </w:r>
      <w:r w:rsidRPr="005A51DB">
        <w:rPr>
          <w:rFonts w:ascii="Arial" w:hAnsi="Arial" w:cs="Arial"/>
          <w:b/>
          <w:iCs/>
          <w:color w:val="C45911" w:themeColor="accent2" w:themeShade="BF"/>
        </w:rPr>
        <w:t>‘Relationships and attachments’.</w:t>
      </w:r>
      <w:r w:rsidRPr="005A51DB">
        <w:rPr>
          <w:rFonts w:ascii="Arial" w:hAnsi="Arial" w:cs="Arial"/>
          <w:iCs/>
          <w:color w:val="C45911" w:themeColor="accent2" w:themeShade="BF"/>
        </w:rPr>
        <w:t xml:space="preserve"> </w:t>
      </w:r>
    </w:p>
    <w:p w14:paraId="354838F1" w14:textId="77777777" w:rsidR="008120E6" w:rsidRDefault="008120E6" w:rsidP="008120E6">
      <w:pPr>
        <w:spacing w:line="360" w:lineRule="auto"/>
        <w:jc w:val="both"/>
        <w:rPr>
          <w:rFonts w:ascii="Arial" w:hAnsi="Arial" w:cs="Arial"/>
          <w:iCs/>
        </w:rPr>
      </w:pPr>
    </w:p>
    <w:p w14:paraId="2EBD419B" w14:textId="1446CAEF" w:rsidR="008120E6" w:rsidRDefault="008120E6" w:rsidP="008120E6">
      <w:pPr>
        <w:spacing w:line="360" w:lineRule="auto"/>
        <w:jc w:val="both"/>
        <w:rPr>
          <w:rFonts w:ascii="Arial" w:hAnsi="Arial" w:cs="Arial"/>
          <w:iCs/>
        </w:rPr>
      </w:pPr>
      <w:r w:rsidRPr="006618B2">
        <w:rPr>
          <w:rFonts w:ascii="Arial" w:hAnsi="Arial" w:cs="Arial"/>
          <w:iCs/>
        </w:rPr>
        <w:t>The subtheme</w:t>
      </w:r>
      <w:r>
        <w:rPr>
          <w:rFonts w:ascii="Arial" w:hAnsi="Arial" w:cs="Arial"/>
          <w:iCs/>
        </w:rPr>
        <w:t xml:space="preserve">s that are linked </w:t>
      </w:r>
      <w:r w:rsidRPr="006618B2">
        <w:rPr>
          <w:rFonts w:ascii="Arial" w:hAnsi="Arial" w:cs="Arial"/>
          <w:iCs/>
        </w:rPr>
        <w:t xml:space="preserve">to the four </w:t>
      </w:r>
      <w:r>
        <w:rPr>
          <w:rFonts w:ascii="Arial" w:hAnsi="Arial" w:cs="Arial"/>
          <w:iCs/>
        </w:rPr>
        <w:t xml:space="preserve">main </w:t>
      </w:r>
      <w:r w:rsidRPr="006618B2">
        <w:rPr>
          <w:rFonts w:ascii="Arial" w:hAnsi="Arial" w:cs="Arial"/>
          <w:iCs/>
        </w:rPr>
        <w:t xml:space="preserve">themes are </w:t>
      </w:r>
      <w:r>
        <w:rPr>
          <w:rFonts w:ascii="Arial" w:hAnsi="Arial" w:cs="Arial"/>
          <w:iCs/>
        </w:rPr>
        <w:t>shown</w:t>
      </w:r>
      <w:r w:rsidRPr="006618B2">
        <w:rPr>
          <w:rFonts w:ascii="Arial" w:hAnsi="Arial" w:cs="Arial"/>
          <w:iCs/>
        </w:rPr>
        <w:t xml:space="preserve"> below as the smaller circles colour coded to match the main theme. The lines illustrate possible relationships and links between the themes.</w:t>
      </w:r>
    </w:p>
    <w:p w14:paraId="2D8A98CC" w14:textId="77777777" w:rsidR="008120E6" w:rsidRDefault="008120E6" w:rsidP="008120E6">
      <w:pPr>
        <w:spacing w:line="360" w:lineRule="auto"/>
        <w:jc w:val="both"/>
        <w:rPr>
          <w:rFonts w:ascii="Arial" w:hAnsi="Arial" w:cs="Arial"/>
          <w:iCs/>
        </w:rPr>
      </w:pPr>
    </w:p>
    <w:p w14:paraId="2EB88F72" w14:textId="77777777" w:rsidR="008120E6" w:rsidRPr="006618B2" w:rsidRDefault="008120E6" w:rsidP="008120E6">
      <w:pPr>
        <w:spacing w:line="360" w:lineRule="auto"/>
        <w:jc w:val="both"/>
        <w:rPr>
          <w:rFonts w:ascii="Arial" w:hAnsi="Arial" w:cs="Arial"/>
          <w:i/>
          <w:iCs/>
        </w:rPr>
      </w:pPr>
      <w:r w:rsidRPr="006618B2">
        <w:rPr>
          <w:rFonts w:ascii="Arial" w:hAnsi="Arial" w:cs="Arial"/>
          <w:i/>
          <w:iCs/>
        </w:rPr>
        <w:t xml:space="preserve">Figure 2. A diagram to illustrate the themes identified and their relationships </w:t>
      </w:r>
    </w:p>
    <w:p w14:paraId="7963CDCB" w14:textId="4BA349E3" w:rsidR="008120E6" w:rsidRPr="006618B2" w:rsidRDefault="008D7225" w:rsidP="008120E6">
      <w:pPr>
        <w:spacing w:line="360" w:lineRule="auto"/>
        <w:jc w:val="both"/>
        <w:rPr>
          <w:rFonts w:ascii="Arial" w:hAnsi="Arial" w:cs="Arial"/>
          <w:i/>
          <w:iCs/>
          <w:u w:val="single"/>
        </w:rPr>
      </w:pPr>
      <w:r>
        <w:rPr>
          <w:rFonts w:ascii="Arial" w:hAnsi="Arial" w:cs="Arial"/>
          <w:i/>
          <w:iCs/>
          <w:u w:val="single"/>
        </w:rPr>
        <w:t xml:space="preserve"> </w:t>
      </w:r>
      <w:r w:rsidR="00D97BF3" w:rsidRPr="00D97BF3">
        <w:rPr>
          <w:rFonts w:ascii="Arial" w:hAnsi="Arial" w:cs="Arial"/>
          <w:i/>
          <w:iCs/>
          <w:noProof/>
          <w:u w:val="single"/>
        </w:rPr>
        <w:drawing>
          <wp:inline distT="0" distB="0" distL="0" distR="0" wp14:anchorId="525655BE" wp14:editId="2720D587">
            <wp:extent cx="5592011" cy="4562947"/>
            <wp:effectExtent l="0" t="0" r="889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3718" cy="4572500"/>
                    </a:xfrm>
                    <a:prstGeom prst="rect">
                      <a:avLst/>
                    </a:prstGeom>
                  </pic:spPr>
                </pic:pic>
              </a:graphicData>
            </a:graphic>
          </wp:inline>
        </w:drawing>
      </w:r>
    </w:p>
    <w:p w14:paraId="28206B81" w14:textId="77777777" w:rsidR="00C2196B" w:rsidRDefault="00C2196B">
      <w:pPr>
        <w:spacing w:after="160" w:line="259" w:lineRule="auto"/>
        <w:rPr>
          <w:rFonts w:ascii="Arial" w:hAnsi="Arial" w:cs="Arial"/>
          <w:b/>
          <w:i/>
          <w:color w:val="538135" w:themeColor="accent6" w:themeShade="BF"/>
          <w:u w:val="single"/>
          <w:lang w:val="en-US"/>
        </w:rPr>
      </w:pPr>
      <w:r>
        <w:rPr>
          <w:rFonts w:ascii="Arial" w:hAnsi="Arial" w:cs="Arial"/>
          <w:b/>
          <w:i/>
          <w:color w:val="538135" w:themeColor="accent6" w:themeShade="BF"/>
          <w:u w:val="single"/>
          <w:lang w:val="en-US"/>
        </w:rPr>
        <w:br w:type="page"/>
      </w:r>
    </w:p>
    <w:p w14:paraId="521734F5" w14:textId="5053563E" w:rsidR="008120E6" w:rsidRPr="00904A2C" w:rsidRDefault="006074F7" w:rsidP="008120E6">
      <w:pPr>
        <w:tabs>
          <w:tab w:val="left" w:pos="1560"/>
        </w:tabs>
        <w:spacing w:line="360" w:lineRule="auto"/>
        <w:jc w:val="both"/>
        <w:rPr>
          <w:rFonts w:ascii="Arial" w:hAnsi="Arial" w:cs="Arial"/>
          <w:b/>
          <w:i/>
          <w:color w:val="538135" w:themeColor="accent6" w:themeShade="BF"/>
          <w:u w:val="single"/>
          <w:lang w:val="en-US"/>
        </w:rPr>
      </w:pPr>
      <w:r>
        <w:rPr>
          <w:rFonts w:ascii="Arial" w:hAnsi="Arial" w:cs="Arial"/>
          <w:b/>
          <w:i/>
          <w:noProof/>
          <w:color w:val="538135" w:themeColor="accent6" w:themeShade="BF"/>
          <w:u w:val="single"/>
        </w:rPr>
        <w:lastRenderedPageBreak/>
        <mc:AlternateContent>
          <mc:Choice Requires="wpg">
            <w:drawing>
              <wp:anchor distT="0" distB="0" distL="114300" distR="114300" simplePos="0" relativeHeight="251665408" behindDoc="0" locked="0" layoutInCell="1" allowOverlap="1" wp14:anchorId="68A8B12F" wp14:editId="31AC6732">
                <wp:simplePos x="0" y="0"/>
                <wp:positionH relativeFrom="column">
                  <wp:posOffset>4404995</wp:posOffset>
                </wp:positionH>
                <wp:positionV relativeFrom="paragraph">
                  <wp:posOffset>540385</wp:posOffset>
                </wp:positionV>
                <wp:extent cx="2180590" cy="1318895"/>
                <wp:effectExtent l="228600" t="19050" r="29210" b="33655"/>
                <wp:wrapSquare wrapText="bothSides"/>
                <wp:docPr id="195" name="Group 195"/>
                <wp:cNvGraphicFramePr/>
                <a:graphic xmlns:a="http://schemas.openxmlformats.org/drawingml/2006/main">
                  <a:graphicData uri="http://schemas.microsoft.com/office/word/2010/wordprocessingGroup">
                    <wpg:wgp>
                      <wpg:cNvGrpSpPr/>
                      <wpg:grpSpPr>
                        <a:xfrm>
                          <a:off x="0" y="0"/>
                          <a:ext cx="2180590" cy="1318895"/>
                          <a:chOff x="0" y="0"/>
                          <a:chExt cx="2180590" cy="1320024"/>
                        </a:xfrm>
                      </wpg:grpSpPr>
                      <wps:wsp>
                        <wps:cNvPr id="4" name="Oval Callout 4"/>
                        <wps:cNvSpPr/>
                        <wps:spPr>
                          <a:xfrm>
                            <a:off x="0" y="0"/>
                            <a:ext cx="2180590" cy="1314450"/>
                          </a:xfrm>
                          <a:prstGeom prst="wedgeEllipseCallout">
                            <a:avLst>
                              <a:gd name="adj1" fmla="val -59498"/>
                              <a:gd name="adj2" fmla="val 353"/>
                            </a:avLst>
                          </a:prstGeom>
                        </wps:spPr>
                        <wps:style>
                          <a:lnRef idx="2">
                            <a:schemeClr val="accent6"/>
                          </a:lnRef>
                          <a:fillRef idx="1">
                            <a:schemeClr val="lt1"/>
                          </a:fillRef>
                          <a:effectRef idx="0">
                            <a:schemeClr val="accent6"/>
                          </a:effectRef>
                          <a:fontRef idx="minor">
                            <a:schemeClr val="dk1"/>
                          </a:fontRef>
                        </wps:style>
                        <wps:txbx>
                          <w:txbxContent>
                            <w:p w14:paraId="332DC1D8" w14:textId="77777777" w:rsidR="000A78C8" w:rsidRPr="00904A2C" w:rsidRDefault="000A78C8" w:rsidP="006074F7">
                              <w:pP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2"/>
                        <wps:cNvSpPr txBox="1">
                          <a:spLocks noChangeArrowheads="1"/>
                        </wps:cNvSpPr>
                        <wps:spPr bwMode="auto">
                          <a:xfrm>
                            <a:off x="73357" y="109130"/>
                            <a:ext cx="1967229" cy="1210894"/>
                          </a:xfrm>
                          <a:prstGeom prst="rect">
                            <a:avLst/>
                          </a:prstGeom>
                          <a:noFill/>
                          <a:ln w="9525">
                            <a:noFill/>
                            <a:miter lim="800000"/>
                            <a:headEnd/>
                            <a:tailEnd/>
                          </a:ln>
                        </wps:spPr>
                        <wps:txbx>
                          <w:txbxContent>
                            <w:p w14:paraId="5417A1CD" w14:textId="503D63C4" w:rsidR="000A78C8" w:rsidRPr="001F1222" w:rsidRDefault="000A78C8" w:rsidP="001F1222">
                              <w:pPr>
                                <w:spacing w:after="160" w:line="276" w:lineRule="auto"/>
                                <w:jc w:val="center"/>
                                <w:rPr>
                                  <w:rFonts w:ascii="Arial" w:hAnsi="Arial" w:cs="Arial"/>
                                  <w:i/>
                                  <w:iCs/>
                                  <w:sz w:val="20"/>
                                  <w:szCs w:val="18"/>
                                </w:rPr>
                              </w:pPr>
                              <w:r w:rsidRPr="006074F7">
                                <w:rPr>
                                  <w:rFonts w:ascii="Arial" w:hAnsi="Arial" w:cs="Arial"/>
                                  <w:i/>
                                  <w:iCs/>
                                  <w:sz w:val="18"/>
                                  <w:szCs w:val="18"/>
                                </w:rPr>
                                <w:t>“</w:t>
                              </w:r>
                              <w:r w:rsidRPr="00225C73">
                                <w:rPr>
                                  <w:rFonts w:ascii="Arial" w:hAnsi="Arial" w:cs="Arial"/>
                                  <w:i/>
                                  <w:iCs/>
                                  <w:sz w:val="20"/>
                                  <w:szCs w:val="18"/>
                                </w:rPr>
                                <w:t>I don’t feel like they’re supported enough […] I don’t think there’s anything from what I know specifically targeted at the YOI transition”</w:t>
                              </w:r>
                              <w:r>
                                <w:rPr>
                                  <w:rFonts w:ascii="Arial" w:hAnsi="Arial" w:cs="Arial"/>
                                  <w:i/>
                                  <w:iCs/>
                                  <w:sz w:val="20"/>
                                  <w:szCs w:val="18"/>
                                </w:rPr>
                                <w:t xml:space="preserve"> -David</w:t>
                              </w:r>
                              <w:r w:rsidRPr="00225C73">
                                <w:rPr>
                                  <w:rFonts w:ascii="Arial" w:hAnsi="Arial" w:cs="Arial"/>
                                  <w:i/>
                                  <w:iCs/>
                                  <w:sz w:val="20"/>
                                  <w:szCs w:val="18"/>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68A8B12F" id="Group 195" o:spid="_x0000_s1049" style="position:absolute;left:0;text-align:left;margin-left:346.85pt;margin-top:42.55pt;width:171.7pt;height:103.85pt;z-index:251665408;mso-height-relative:margin" coordsize="21805,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50" type="#_x0000_t63" style="position:absolute;width:21805;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" adj="-2052,10876" fillcolor="white [3201]" strokecolor="#70ad47 [3209]" strokeweight="1pt">
                  <v:textbox>
                    <w:txbxContent>
                      <w:p w14:paraId="332DC1D8" w14:textId="77777777" w:rsidR="000A78C8" w:rsidRPr="00904A2C" w:rsidRDefault="000A78C8" w:rsidP="006074F7">
                        <w:pPr>
                          <w:rPr>
                            <w:sz w:val="16"/>
                          </w:rPr>
                        </w:pPr>
                      </w:p>
                    </w:txbxContent>
                  </v:textbox>
                </v:shape>
                <v:shape id="_x0000_s1051" type="#_x0000_t202" style="position:absolute;left:733;top:1091;width:19672;height:1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5417A1CD" w14:textId="503D63C4" w:rsidR="000A78C8" w:rsidRPr="001F1222" w:rsidRDefault="000A78C8" w:rsidP="001F1222">
                        <w:pPr>
                          <w:spacing w:after="160" w:line="276" w:lineRule="auto"/>
                          <w:jc w:val="center"/>
                          <w:rPr>
                            <w:rFonts w:ascii="Arial" w:hAnsi="Arial" w:cs="Arial"/>
                            <w:i/>
                            <w:iCs/>
                            <w:sz w:val="20"/>
                            <w:szCs w:val="18"/>
                          </w:rPr>
                        </w:pPr>
                        <w:r w:rsidRPr="006074F7">
                          <w:rPr>
                            <w:rFonts w:ascii="Arial" w:hAnsi="Arial" w:cs="Arial"/>
                            <w:i/>
                            <w:iCs/>
                            <w:sz w:val="18"/>
                            <w:szCs w:val="18"/>
                          </w:rPr>
                          <w:t>“</w:t>
                        </w:r>
                        <w:r w:rsidRPr="00225C73">
                          <w:rPr>
                            <w:rFonts w:ascii="Arial" w:hAnsi="Arial" w:cs="Arial"/>
                            <w:i/>
                            <w:iCs/>
                            <w:sz w:val="20"/>
                            <w:szCs w:val="18"/>
                          </w:rPr>
                          <w:t>I don’t feel like they’re supported enough […] I don’t think there’s anything from what I know specifically targeted at the YOI transition”</w:t>
                        </w:r>
                        <w:r>
                          <w:rPr>
                            <w:rFonts w:ascii="Arial" w:hAnsi="Arial" w:cs="Arial"/>
                            <w:i/>
                            <w:iCs/>
                            <w:sz w:val="20"/>
                            <w:szCs w:val="18"/>
                          </w:rPr>
                          <w:t xml:space="preserve"> -David</w:t>
                        </w:r>
                        <w:r w:rsidRPr="00225C73">
                          <w:rPr>
                            <w:rFonts w:ascii="Arial" w:hAnsi="Arial" w:cs="Arial"/>
                            <w:i/>
                            <w:iCs/>
                            <w:sz w:val="20"/>
                            <w:szCs w:val="18"/>
                          </w:rPr>
                          <w:t>.</w:t>
                        </w:r>
                      </w:p>
                    </w:txbxContent>
                  </v:textbox>
                </v:shape>
                <w10:wrap type="square"/>
              </v:group>
            </w:pict>
          </mc:Fallback>
        </mc:AlternateContent>
      </w:r>
      <w:r w:rsidR="008120E6" w:rsidRPr="00904A2C">
        <w:rPr>
          <w:rFonts w:ascii="Arial" w:hAnsi="Arial" w:cs="Arial"/>
          <w:b/>
          <w:i/>
          <w:color w:val="538135" w:themeColor="accent6" w:themeShade="BF"/>
          <w:u w:val="single"/>
          <w:lang w:val="en-US"/>
        </w:rPr>
        <w:t>Being unprepared</w:t>
      </w:r>
    </w:p>
    <w:p w14:paraId="2DFD3712" w14:textId="2BFCE57F" w:rsidR="00904A2C" w:rsidRPr="00C725D2" w:rsidRDefault="009A6B55" w:rsidP="00904A2C">
      <w:pPr>
        <w:framePr w:hSpace="180" w:wrap="around" w:vAnchor="text" w:hAnchor="margin" w:xAlign="center" w:y="117"/>
        <w:tabs>
          <w:tab w:val="left" w:pos="1560"/>
        </w:tabs>
        <w:spacing w:line="360" w:lineRule="auto"/>
        <w:rPr>
          <w:rFonts w:ascii="Arial" w:hAnsi="Arial" w:cs="Arial"/>
          <w:lang w:val="en-US"/>
        </w:rPr>
      </w:pPr>
      <w:r>
        <w:rPr>
          <w:rFonts w:ascii="Arial" w:hAnsi="Arial" w:cs="Arial"/>
          <w:b/>
          <w:i/>
          <w:color w:val="538135" w:themeColor="accent6" w:themeShade="BF"/>
          <w:lang w:val="en-US"/>
        </w:rPr>
        <w:t>Subt</w:t>
      </w:r>
      <w:r w:rsidR="00904A2C">
        <w:rPr>
          <w:rFonts w:ascii="Arial" w:hAnsi="Arial" w:cs="Arial"/>
          <w:b/>
          <w:i/>
          <w:color w:val="538135" w:themeColor="accent6" w:themeShade="BF"/>
          <w:lang w:val="en-US"/>
        </w:rPr>
        <w:t xml:space="preserve">hemes: </w:t>
      </w:r>
      <w:r w:rsidR="00904A2C" w:rsidRPr="00C725D2">
        <w:rPr>
          <w:rFonts w:ascii="Arial" w:hAnsi="Arial" w:cs="Arial"/>
          <w:lang w:val="en-US"/>
        </w:rPr>
        <w:t>1a – lack of prison preparation and planning</w:t>
      </w:r>
      <w:r w:rsidR="00904A2C">
        <w:rPr>
          <w:rFonts w:ascii="Arial" w:hAnsi="Arial" w:cs="Arial"/>
          <w:lang w:val="en-US"/>
        </w:rPr>
        <w:t xml:space="preserve">; </w:t>
      </w:r>
      <w:r w:rsidR="00904A2C" w:rsidRPr="00C725D2">
        <w:rPr>
          <w:rFonts w:ascii="Arial" w:hAnsi="Arial" w:cs="Arial"/>
          <w:lang w:val="en-US"/>
        </w:rPr>
        <w:t>1b – I think it really hits</w:t>
      </w:r>
      <w:r w:rsidR="00904A2C">
        <w:rPr>
          <w:rFonts w:ascii="Arial" w:hAnsi="Arial" w:cs="Arial"/>
          <w:lang w:val="en-US"/>
        </w:rPr>
        <w:t xml:space="preserve">; </w:t>
      </w:r>
    </w:p>
    <w:p w14:paraId="54702BDC" w14:textId="402E6217" w:rsidR="00904A2C" w:rsidRPr="00904A2C" w:rsidRDefault="00904A2C" w:rsidP="00904A2C">
      <w:pPr>
        <w:framePr w:hSpace="180" w:wrap="around" w:vAnchor="text" w:hAnchor="margin" w:xAlign="center" w:y="117"/>
        <w:tabs>
          <w:tab w:val="left" w:pos="1560"/>
        </w:tabs>
        <w:spacing w:line="360" w:lineRule="auto"/>
        <w:jc w:val="both"/>
        <w:rPr>
          <w:rFonts w:ascii="Arial" w:hAnsi="Arial" w:cs="Arial"/>
          <w:b/>
          <w:i/>
          <w:color w:val="538135" w:themeColor="accent6" w:themeShade="BF"/>
          <w:lang w:val="en-US"/>
        </w:rPr>
      </w:pPr>
      <w:r w:rsidRPr="00C725D2">
        <w:rPr>
          <w:rFonts w:ascii="Arial" w:hAnsi="Arial" w:cs="Arial"/>
          <w:lang w:val="en-US"/>
        </w:rPr>
        <w:t xml:space="preserve">1c - </w:t>
      </w:r>
      <w:r w:rsidRPr="00C725D2">
        <w:rPr>
          <w:rFonts w:ascii="Arial" w:hAnsi="Arial" w:cs="Arial"/>
          <w:iCs/>
        </w:rPr>
        <w:t xml:space="preserve"> Concerns about vulnerability</w:t>
      </w:r>
      <w:r>
        <w:rPr>
          <w:rFonts w:ascii="Arial" w:hAnsi="Arial" w:cs="Arial"/>
          <w:iCs/>
        </w:rPr>
        <w:t xml:space="preserve">; 1d. </w:t>
      </w:r>
      <w:r w:rsidR="00027BCD" w:rsidRPr="00027BCD">
        <w:rPr>
          <w:rFonts w:ascii="Arial" w:eastAsiaTheme="minorHAnsi" w:hAnsi="Arial" w:cs="Arial"/>
          <w:iCs/>
          <w:lang w:eastAsia="en-US"/>
        </w:rPr>
        <w:t>Staff need more support</w:t>
      </w:r>
    </w:p>
    <w:p w14:paraId="5265AA31" w14:textId="7F3E99FF" w:rsidR="00904A2C" w:rsidRDefault="00904A2C" w:rsidP="00904A2C">
      <w:pPr>
        <w:tabs>
          <w:tab w:val="left" w:pos="1560"/>
        </w:tabs>
        <w:spacing w:line="360" w:lineRule="auto"/>
        <w:jc w:val="both"/>
        <w:rPr>
          <w:rFonts w:ascii="Arial" w:hAnsi="Arial" w:cs="Arial"/>
          <w:iCs/>
        </w:rPr>
      </w:pPr>
    </w:p>
    <w:p w14:paraId="612D754C" w14:textId="418E9290" w:rsidR="00EA2A44" w:rsidRDefault="00B8643D" w:rsidP="008120E6">
      <w:pPr>
        <w:spacing w:line="360" w:lineRule="auto"/>
        <w:jc w:val="both"/>
        <w:rPr>
          <w:rFonts w:ascii="Arial" w:hAnsi="Arial" w:cs="Arial"/>
          <w:iCs/>
        </w:rPr>
      </w:pPr>
      <w:r>
        <w:rPr>
          <w:noProof/>
        </w:rPr>
        <mc:AlternateContent>
          <mc:Choice Requires="wps">
            <w:drawing>
              <wp:anchor distT="0" distB="0" distL="114300" distR="114300" simplePos="0" relativeHeight="251632640" behindDoc="0" locked="0" layoutInCell="1" allowOverlap="1" wp14:anchorId="3E130644" wp14:editId="3DFFCA1F">
                <wp:simplePos x="0" y="0"/>
                <wp:positionH relativeFrom="column">
                  <wp:posOffset>4692015</wp:posOffset>
                </wp:positionH>
                <wp:positionV relativeFrom="paragraph">
                  <wp:posOffset>1559229</wp:posOffset>
                </wp:positionV>
                <wp:extent cx="1622066" cy="874643"/>
                <wp:effectExtent l="0" t="0" r="0" b="190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066" cy="874643"/>
                        </a:xfrm>
                        <a:prstGeom prst="rect">
                          <a:avLst/>
                        </a:prstGeom>
                        <a:solidFill>
                          <a:srgbClr val="FFFFFF"/>
                        </a:solidFill>
                        <a:ln w="9525">
                          <a:noFill/>
                          <a:miter lim="800000"/>
                          <a:headEnd/>
                          <a:tailEnd/>
                        </a:ln>
                      </wps:spPr>
                      <wps:txbx>
                        <w:txbxContent>
                          <w:p w14:paraId="2B87BD12" w14:textId="3DD3A4A8" w:rsidR="000A78C8" w:rsidRPr="00B8643D" w:rsidRDefault="000A78C8" w:rsidP="00AB2672">
                            <w:pPr>
                              <w:spacing w:after="160" w:line="276" w:lineRule="auto"/>
                              <w:rPr>
                                <w:sz w:val="20"/>
                                <w:szCs w:val="20"/>
                              </w:rPr>
                            </w:pPr>
                            <w:r w:rsidRPr="00B8643D">
                              <w:rPr>
                                <w:rFonts w:ascii="Arial" w:eastAsiaTheme="minorHAnsi" w:hAnsi="Arial" w:cs="Arial"/>
                                <w:i/>
                                <w:iCs/>
                                <w:sz w:val="20"/>
                                <w:szCs w:val="20"/>
                                <w:lang w:eastAsia="en-US"/>
                              </w:rPr>
                              <w:t>“I think those risks don’t then immediately go when you turn 18</w:t>
                            </w:r>
                            <w:r>
                              <w:rPr>
                                <w:rFonts w:ascii="Arial" w:eastAsiaTheme="minorHAnsi" w:hAnsi="Arial" w:cs="Arial"/>
                                <w:i/>
                                <w:iCs/>
                                <w:sz w:val="20"/>
                                <w:szCs w:val="20"/>
                                <w:lang w:eastAsia="en-US"/>
                              </w:rPr>
                              <w:t>”- Elaine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30644" id="_x0000_s1052" type="#_x0000_t202" style="position:absolute;left:0;text-align:left;margin-left:369.45pt;margin-top:122.75pt;width:127.7pt;height:68.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" stroked="f">
                <v:textbox>
                  <w:txbxContent>
                    <w:p w14:paraId="2B87BD12" w14:textId="3DD3A4A8" w:rsidR="000A78C8" w:rsidRPr="00B8643D" w:rsidRDefault="000A78C8" w:rsidP="00AB2672">
                      <w:pPr>
                        <w:spacing w:after="160" w:line="276" w:lineRule="auto"/>
                        <w:rPr>
                          <w:sz w:val="20"/>
                          <w:szCs w:val="20"/>
                        </w:rPr>
                      </w:pPr>
                      <w:r w:rsidRPr="00B8643D">
                        <w:rPr>
                          <w:rFonts w:ascii="Arial" w:eastAsiaTheme="minorHAnsi" w:hAnsi="Arial" w:cs="Arial"/>
                          <w:i/>
                          <w:iCs/>
                          <w:sz w:val="20"/>
                          <w:szCs w:val="20"/>
                          <w:lang w:eastAsia="en-US"/>
                        </w:rPr>
                        <w:t>“I think those risks don’t then immediately go when you turn 18</w:t>
                      </w:r>
                      <w:r>
                        <w:rPr>
                          <w:rFonts w:ascii="Arial" w:eastAsiaTheme="minorHAnsi" w:hAnsi="Arial" w:cs="Arial"/>
                          <w:i/>
                          <w:iCs/>
                          <w:sz w:val="20"/>
                          <w:szCs w:val="20"/>
                          <w:lang w:eastAsia="en-US"/>
                        </w:rPr>
                        <w:t>”- Elaine</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77DECA65" wp14:editId="18F9E2C0">
                <wp:simplePos x="0" y="0"/>
                <wp:positionH relativeFrom="column">
                  <wp:posOffset>4482383</wp:posOffset>
                </wp:positionH>
                <wp:positionV relativeFrom="paragraph">
                  <wp:posOffset>1372539</wp:posOffset>
                </wp:positionV>
                <wp:extent cx="1868170" cy="1104900"/>
                <wp:effectExtent l="209550" t="19050" r="36830" b="38100"/>
                <wp:wrapSquare wrapText="bothSides"/>
                <wp:docPr id="91" name="Oval Callout 91"/>
                <wp:cNvGraphicFramePr/>
                <a:graphic xmlns:a="http://schemas.openxmlformats.org/drawingml/2006/main">
                  <a:graphicData uri="http://schemas.microsoft.com/office/word/2010/wordprocessingShape">
                    <wps:wsp>
                      <wps:cNvSpPr/>
                      <wps:spPr>
                        <a:xfrm>
                          <a:off x="0" y="0"/>
                          <a:ext cx="1868170" cy="1104900"/>
                        </a:xfrm>
                        <a:prstGeom prst="wedgeEllipseCallout">
                          <a:avLst>
                            <a:gd name="adj1" fmla="val -60323"/>
                            <a:gd name="adj2" fmla="val -5094"/>
                          </a:avLst>
                        </a:prstGeom>
                        <a:noFill/>
                      </wps:spPr>
                      <wps:style>
                        <a:lnRef idx="2">
                          <a:schemeClr val="accent6"/>
                        </a:lnRef>
                        <a:fillRef idx="1">
                          <a:schemeClr val="lt1"/>
                        </a:fillRef>
                        <a:effectRef idx="0">
                          <a:schemeClr val="accent6"/>
                        </a:effectRef>
                        <a:fontRef idx="minor">
                          <a:schemeClr val="dk1"/>
                        </a:fontRef>
                      </wps:style>
                      <wps:txbx>
                        <w:txbxContent>
                          <w:p w14:paraId="62EB57E9" w14:textId="77777777" w:rsidR="000A78C8" w:rsidRPr="00EA2A44" w:rsidRDefault="000A78C8" w:rsidP="00EA2A44">
                            <w:pPr>
                              <w:spacing w:after="160" w:line="360" w:lineRule="auto"/>
                              <w:rPr>
                                <w:rFonts w:ascii="Arial" w:hAnsi="Arial" w:cs="Arial"/>
                                <w:i/>
                                <w:iCs/>
                                <w:sz w:val="20"/>
                                <w:szCs w:val="20"/>
                              </w:rPr>
                            </w:pPr>
                          </w:p>
                          <w:p w14:paraId="79986C98" w14:textId="77777777" w:rsidR="000A78C8" w:rsidRPr="00EA2A44" w:rsidRDefault="000A78C8" w:rsidP="00EA2A44">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678AF316" w14:textId="77777777" w:rsidR="000A78C8" w:rsidRPr="00EA2A44" w:rsidRDefault="000A78C8" w:rsidP="00EA2A4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ECA65" id="Oval Callout 91" o:spid="_x0000_s1053" type="#_x0000_t63" style="position:absolute;left:0;text-align:left;margin-left:352.95pt;margin-top:108.05pt;width:147.1pt;height: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" adj="-2230,9700" filled="f" strokecolor="#70ad47 [3209]" strokeweight="1pt">
                <v:textbox>
                  <w:txbxContent>
                    <w:p w14:paraId="62EB57E9" w14:textId="77777777" w:rsidR="000A78C8" w:rsidRPr="00EA2A44" w:rsidRDefault="000A78C8" w:rsidP="00EA2A44">
                      <w:pPr>
                        <w:spacing w:after="160" w:line="360" w:lineRule="auto"/>
                        <w:rPr>
                          <w:rFonts w:ascii="Arial" w:hAnsi="Arial" w:cs="Arial"/>
                          <w:i/>
                          <w:iCs/>
                          <w:sz w:val="20"/>
                          <w:szCs w:val="20"/>
                        </w:rPr>
                      </w:pPr>
                    </w:p>
                    <w:p w14:paraId="79986C98" w14:textId="77777777" w:rsidR="000A78C8" w:rsidRPr="00EA2A44" w:rsidRDefault="000A78C8" w:rsidP="00EA2A44">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678AF316" w14:textId="77777777" w:rsidR="000A78C8" w:rsidRPr="00EA2A44" w:rsidRDefault="000A78C8" w:rsidP="00EA2A44">
                      <w:pPr>
                        <w:jc w:val="center"/>
                        <w:rPr>
                          <w:sz w:val="20"/>
                          <w:szCs w:val="20"/>
                        </w:rPr>
                      </w:pPr>
                    </w:p>
                  </w:txbxContent>
                </v:textbox>
                <w10:wrap type="square"/>
              </v:shape>
            </w:pict>
          </mc:Fallback>
        </mc:AlternateContent>
      </w:r>
      <w:r>
        <w:rPr>
          <w:rFonts w:ascii="Arial" w:hAnsi="Arial" w:cs="Arial"/>
          <w:iCs/>
          <w:noProof/>
        </w:rPr>
        <mc:AlternateContent>
          <mc:Choice Requires="wps">
            <w:drawing>
              <wp:anchor distT="0" distB="0" distL="114300" distR="114300" simplePos="0" relativeHeight="251658240" behindDoc="0" locked="0" layoutInCell="1" allowOverlap="1" wp14:anchorId="0058CA83" wp14:editId="457CB146">
                <wp:simplePos x="0" y="0"/>
                <wp:positionH relativeFrom="column">
                  <wp:posOffset>-568325</wp:posOffset>
                </wp:positionH>
                <wp:positionV relativeFrom="paragraph">
                  <wp:posOffset>2666365</wp:posOffset>
                </wp:positionV>
                <wp:extent cx="1743075" cy="956310"/>
                <wp:effectExtent l="19050" t="0" r="142875" b="34290"/>
                <wp:wrapSquare wrapText="bothSides"/>
                <wp:docPr id="95" name="Oval Callout 95"/>
                <wp:cNvGraphicFramePr/>
                <a:graphic xmlns:a="http://schemas.openxmlformats.org/drawingml/2006/main">
                  <a:graphicData uri="http://schemas.microsoft.com/office/word/2010/wordprocessingShape">
                    <wps:wsp>
                      <wps:cNvSpPr/>
                      <wps:spPr>
                        <a:xfrm>
                          <a:off x="0" y="0"/>
                          <a:ext cx="1743075" cy="956310"/>
                        </a:xfrm>
                        <a:prstGeom prst="wedgeEllipseCallout">
                          <a:avLst>
                            <a:gd name="adj1" fmla="val 56143"/>
                            <a:gd name="adj2" fmla="val -34043"/>
                          </a:avLst>
                        </a:prstGeom>
                        <a:noFill/>
                      </wps:spPr>
                      <wps:style>
                        <a:lnRef idx="2">
                          <a:schemeClr val="accent6"/>
                        </a:lnRef>
                        <a:fillRef idx="1">
                          <a:schemeClr val="lt1"/>
                        </a:fillRef>
                        <a:effectRef idx="0">
                          <a:schemeClr val="accent6"/>
                        </a:effectRef>
                        <a:fontRef idx="minor">
                          <a:schemeClr val="dk1"/>
                        </a:fontRef>
                      </wps:style>
                      <wps:txbx>
                        <w:txbxContent>
                          <w:p w14:paraId="26416A09" w14:textId="0249BCDA" w:rsidR="000A78C8" w:rsidRPr="00EA2A44" w:rsidRDefault="000A78C8" w:rsidP="00EA2A44">
                            <w:pPr>
                              <w:spacing w:after="160" w:line="36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CA83" id="Oval Callout 95" o:spid="_x0000_s1054" type="#_x0000_t63" style="position:absolute;left:0;text-align:left;margin-left:-44.75pt;margin-top:209.95pt;width:137.25pt;height:7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" adj="22927,3447" filled="f" strokecolor="#70ad47 [3209]" strokeweight="1pt">
                <v:textbox>
                  <w:txbxContent>
                    <w:p w14:paraId="26416A09" w14:textId="0249BCDA" w:rsidR="000A78C8" w:rsidRPr="00EA2A44" w:rsidRDefault="000A78C8" w:rsidP="00EA2A44">
                      <w:pPr>
                        <w:spacing w:after="160" w:line="360" w:lineRule="auto"/>
                        <w:rPr>
                          <w:sz w:val="20"/>
                          <w:szCs w:val="20"/>
                        </w:rPr>
                      </w:pPr>
                    </w:p>
                  </w:txbxContent>
                </v:textbox>
                <w10:wrap type="square"/>
              </v:shape>
            </w:pict>
          </mc:Fallback>
        </mc:AlternateContent>
      </w:r>
      <w:r w:rsidR="00225C73">
        <w:rPr>
          <w:rFonts w:ascii="Arial" w:hAnsi="Arial" w:cs="Arial"/>
          <w:noProof/>
        </w:rPr>
        <mc:AlternateContent>
          <mc:Choice Requires="wpg">
            <w:drawing>
              <wp:anchor distT="0" distB="0" distL="114300" distR="114300" simplePos="0" relativeHeight="251633664" behindDoc="0" locked="0" layoutInCell="1" allowOverlap="1" wp14:anchorId="182CDBD4" wp14:editId="5BA995E2">
                <wp:simplePos x="0" y="0"/>
                <wp:positionH relativeFrom="column">
                  <wp:posOffset>-659765</wp:posOffset>
                </wp:positionH>
                <wp:positionV relativeFrom="paragraph">
                  <wp:posOffset>542925</wp:posOffset>
                </wp:positionV>
                <wp:extent cx="1878330" cy="935355"/>
                <wp:effectExtent l="19050" t="0" r="45720" b="36195"/>
                <wp:wrapSquare wrapText="bothSides"/>
                <wp:docPr id="90" name="Group 90"/>
                <wp:cNvGraphicFramePr/>
                <a:graphic xmlns:a="http://schemas.openxmlformats.org/drawingml/2006/main">
                  <a:graphicData uri="http://schemas.microsoft.com/office/word/2010/wordprocessingGroup">
                    <wpg:wgp>
                      <wpg:cNvGrpSpPr/>
                      <wpg:grpSpPr>
                        <a:xfrm>
                          <a:off x="0" y="0"/>
                          <a:ext cx="1878330" cy="935355"/>
                          <a:chOff x="0" y="0"/>
                          <a:chExt cx="1892300" cy="1057275"/>
                        </a:xfrm>
                      </wpg:grpSpPr>
                      <wps:wsp>
                        <wps:cNvPr id="89" name="Text Box 2"/>
                        <wps:cNvSpPr txBox="1">
                          <a:spLocks noChangeArrowheads="1"/>
                        </wps:cNvSpPr>
                        <wps:spPr bwMode="auto">
                          <a:xfrm>
                            <a:off x="162878" y="130758"/>
                            <a:ext cx="1679198" cy="866422"/>
                          </a:xfrm>
                          <a:prstGeom prst="rect">
                            <a:avLst/>
                          </a:prstGeom>
                          <a:solidFill>
                            <a:srgbClr val="FFFFFF"/>
                          </a:solidFill>
                          <a:ln w="9525">
                            <a:noFill/>
                            <a:miter lim="800000"/>
                            <a:headEnd/>
                            <a:tailEnd/>
                          </a:ln>
                        </wps:spPr>
                        <wps:txbx>
                          <w:txbxContent>
                            <w:p w14:paraId="457EEAE4" w14:textId="0B38E809" w:rsidR="000A78C8" w:rsidRPr="00225C73" w:rsidRDefault="000A78C8">
                              <w:r w:rsidRPr="00225C73">
                                <w:rPr>
                                  <w:rFonts w:ascii="Arial" w:hAnsi="Arial" w:cs="Arial"/>
                                  <w:i/>
                                  <w:iCs/>
                                  <w:sz w:val="20"/>
                                  <w:szCs w:val="20"/>
                                </w:rPr>
                                <w:t>they are completely different culture, to be fair yeah it’s a massive culture shock”</w:t>
                              </w:r>
                              <w:r>
                                <w:rPr>
                                  <w:rFonts w:ascii="Arial" w:hAnsi="Arial" w:cs="Arial"/>
                                  <w:i/>
                                  <w:iCs/>
                                  <w:sz w:val="20"/>
                                  <w:szCs w:val="20"/>
                                </w:rPr>
                                <w:t xml:space="preserve"> - David</w:t>
                              </w:r>
                            </w:p>
                          </w:txbxContent>
                        </wps:txbx>
                        <wps:bodyPr rot="0" vert="horz" wrap="square" lIns="91440" tIns="45720" rIns="91440" bIns="45720" anchor="t" anchorCtr="0">
                          <a:noAutofit/>
                        </wps:bodyPr>
                      </wps:wsp>
                      <wps:wsp>
                        <wps:cNvPr id="6" name="Oval Callout 6"/>
                        <wps:cNvSpPr/>
                        <wps:spPr>
                          <a:xfrm>
                            <a:off x="0" y="0"/>
                            <a:ext cx="1892300" cy="1057275"/>
                          </a:xfrm>
                          <a:prstGeom prst="wedgeEllipseCallout">
                            <a:avLst>
                              <a:gd name="adj1" fmla="val 48322"/>
                              <a:gd name="adj2" fmla="val -44444"/>
                            </a:avLst>
                          </a:prstGeom>
                          <a:noFill/>
                        </wps:spPr>
                        <wps:style>
                          <a:lnRef idx="2">
                            <a:schemeClr val="accent6"/>
                          </a:lnRef>
                          <a:fillRef idx="1">
                            <a:schemeClr val="lt1"/>
                          </a:fillRef>
                          <a:effectRef idx="0">
                            <a:schemeClr val="accent6"/>
                          </a:effectRef>
                          <a:fontRef idx="minor">
                            <a:schemeClr val="dk1"/>
                          </a:fontRef>
                        </wps:style>
                        <wps:txbx>
                          <w:txbxContent>
                            <w:p w14:paraId="011F031E" w14:textId="3A10BCCD" w:rsidR="000A78C8" w:rsidRPr="00EA2A44" w:rsidRDefault="000A78C8" w:rsidP="00EA2A44">
                              <w:pPr>
                                <w:spacing w:after="160" w:line="360" w:lineRule="auto"/>
                                <w:rPr>
                                  <w:rFonts w:ascii="Arial" w:hAnsi="Arial" w:cs="Arial"/>
                                  <w:i/>
                                  <w:iCs/>
                                  <w:sz w:val="20"/>
                                  <w:szCs w:val="20"/>
                                </w:rPr>
                              </w:pPr>
                            </w:p>
                            <w:p w14:paraId="4C9D4484" w14:textId="34C644B6" w:rsidR="000A78C8" w:rsidRPr="00EA2A44" w:rsidRDefault="000A78C8" w:rsidP="00EA2A44">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485A4E00" w14:textId="77777777" w:rsidR="000A78C8" w:rsidRPr="00EA2A44" w:rsidRDefault="000A78C8" w:rsidP="00EA2A4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2CDBD4" id="Group 90" o:spid="_x0000_s1055" style="position:absolute;left:0;text-align:left;margin-left:-51.95pt;margin-top:42.75pt;width:147.9pt;height:73.65pt;z-index:251633664;mso-width-relative:margin;mso-height-relative:margin" coordsize="18923,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">
                <v:shape id="_x0000_s1056" type="#_x0000_t202" style="position:absolute;left:1628;top:1307;width:16792;height: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457EEAE4" w14:textId="0B38E809" w:rsidR="000A78C8" w:rsidRPr="00225C73" w:rsidRDefault="000A78C8">
                        <w:r w:rsidRPr="00225C73">
                          <w:rPr>
                            <w:rFonts w:ascii="Arial" w:hAnsi="Arial" w:cs="Arial"/>
                            <w:i/>
                            <w:iCs/>
                            <w:sz w:val="20"/>
                            <w:szCs w:val="20"/>
                          </w:rPr>
                          <w:t>they are completely different culture, to be fair yeah it’s a massive culture shock”</w:t>
                        </w:r>
                        <w:r>
                          <w:rPr>
                            <w:rFonts w:ascii="Arial" w:hAnsi="Arial" w:cs="Arial"/>
                            <w:i/>
                            <w:iCs/>
                            <w:sz w:val="20"/>
                            <w:szCs w:val="20"/>
                          </w:rPr>
                          <w:t xml:space="preserve"> - David</w:t>
                        </w:r>
                      </w:p>
                    </w:txbxContent>
                  </v:textbox>
                </v:shape>
                <v:shape id="Oval Callout 6" o:spid="_x0000_s1057" type="#_x0000_t63" style="position:absolute;width:18923;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" adj="21238,1200" filled="f" strokecolor="#70ad47 [3209]" strokeweight="1pt">
                  <v:textbox>
                    <w:txbxContent>
                      <w:p w14:paraId="011F031E" w14:textId="3A10BCCD" w:rsidR="000A78C8" w:rsidRPr="00EA2A44" w:rsidRDefault="000A78C8" w:rsidP="00EA2A44">
                        <w:pPr>
                          <w:spacing w:after="160" w:line="360" w:lineRule="auto"/>
                          <w:rPr>
                            <w:rFonts w:ascii="Arial" w:hAnsi="Arial" w:cs="Arial"/>
                            <w:i/>
                            <w:iCs/>
                            <w:sz w:val="20"/>
                            <w:szCs w:val="20"/>
                          </w:rPr>
                        </w:pPr>
                      </w:p>
                      <w:p w14:paraId="4C9D4484" w14:textId="34C644B6" w:rsidR="000A78C8" w:rsidRPr="00EA2A44" w:rsidRDefault="000A78C8" w:rsidP="00EA2A44">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485A4E00" w14:textId="77777777" w:rsidR="000A78C8" w:rsidRPr="00EA2A44" w:rsidRDefault="000A78C8" w:rsidP="00EA2A44">
                        <w:pPr>
                          <w:jc w:val="center"/>
                          <w:rPr>
                            <w:sz w:val="20"/>
                            <w:szCs w:val="20"/>
                          </w:rPr>
                        </w:pPr>
                      </w:p>
                    </w:txbxContent>
                  </v:textbox>
                </v:shape>
                <w10:wrap type="square"/>
              </v:group>
            </w:pict>
          </mc:Fallback>
        </mc:AlternateContent>
      </w:r>
      <w:r w:rsidR="008120E6" w:rsidRPr="006618B2">
        <w:rPr>
          <w:rFonts w:ascii="Arial" w:hAnsi="Arial" w:cs="Arial"/>
        </w:rPr>
        <w:t xml:space="preserve">The prison staff </w:t>
      </w:r>
      <w:r w:rsidR="008120E6">
        <w:rPr>
          <w:rFonts w:ascii="Arial" w:hAnsi="Arial" w:cs="Arial"/>
        </w:rPr>
        <w:t xml:space="preserve">experienced feeling </w:t>
      </w:r>
      <w:r w:rsidR="008120E6" w:rsidRPr="00A65998">
        <w:rPr>
          <w:rFonts w:ascii="Arial" w:hAnsi="Arial" w:cs="Arial"/>
          <w:b/>
        </w:rPr>
        <w:t>unprepared</w:t>
      </w:r>
      <w:r w:rsidR="008120E6" w:rsidRPr="006618B2">
        <w:rPr>
          <w:rFonts w:ascii="Arial" w:hAnsi="Arial" w:cs="Arial"/>
        </w:rPr>
        <w:t xml:space="preserve"> and a sense of not knowing what to expect, which they felt affected both the staff and the prisoners. This </w:t>
      </w:r>
      <w:r w:rsidR="008120E6">
        <w:rPr>
          <w:rFonts w:ascii="Arial" w:hAnsi="Arial" w:cs="Arial"/>
        </w:rPr>
        <w:t xml:space="preserve">supports past </w:t>
      </w:r>
      <w:r w:rsidR="008120E6" w:rsidRPr="006618B2">
        <w:rPr>
          <w:rFonts w:ascii="Arial" w:hAnsi="Arial" w:cs="Arial"/>
        </w:rPr>
        <w:t>research</w:t>
      </w:r>
      <w:r w:rsidR="008120E6">
        <w:rPr>
          <w:rFonts w:ascii="Arial" w:hAnsi="Arial" w:cs="Arial"/>
        </w:rPr>
        <w:t xml:space="preserve"> that also claimed that a </w:t>
      </w:r>
      <w:r w:rsidR="008120E6" w:rsidRPr="006618B2">
        <w:rPr>
          <w:rFonts w:ascii="Arial" w:hAnsi="Arial" w:cs="Arial"/>
        </w:rPr>
        <w:t>lack of preparation</w:t>
      </w:r>
      <w:r w:rsidR="008120E6">
        <w:rPr>
          <w:rFonts w:ascii="Arial" w:hAnsi="Arial" w:cs="Arial"/>
        </w:rPr>
        <w:t xml:space="preserve"> </w:t>
      </w:r>
      <w:r w:rsidR="008120E6" w:rsidRPr="006618B2">
        <w:rPr>
          <w:rFonts w:ascii="Arial" w:hAnsi="Arial" w:cs="Arial"/>
        </w:rPr>
        <w:t xml:space="preserve">negatively </w:t>
      </w:r>
      <w:r w:rsidR="008120E6">
        <w:rPr>
          <w:rFonts w:ascii="Arial" w:hAnsi="Arial" w:cs="Arial"/>
        </w:rPr>
        <w:t xml:space="preserve">affects transitions </w:t>
      </w:r>
      <w:r w:rsidR="008120E6" w:rsidRPr="006618B2">
        <w:rPr>
          <w:rFonts w:ascii="Arial" w:hAnsi="Arial" w:cs="Arial"/>
        </w:rPr>
        <w:t>(</w:t>
      </w:r>
      <w:proofErr w:type="spellStart"/>
      <w:r w:rsidR="008120E6" w:rsidRPr="006618B2">
        <w:rPr>
          <w:rFonts w:ascii="Arial" w:hAnsi="Arial" w:cs="Arial"/>
        </w:rPr>
        <w:t>Livanou</w:t>
      </w:r>
      <w:proofErr w:type="spellEnd"/>
      <w:r w:rsidR="008120E6" w:rsidRPr="006618B2">
        <w:rPr>
          <w:rFonts w:ascii="Arial" w:hAnsi="Arial" w:cs="Arial"/>
        </w:rPr>
        <w:t xml:space="preserve">, Furtado &amp; Singh, 2017). </w:t>
      </w:r>
      <w:r w:rsidR="00225C73">
        <w:rPr>
          <w:rFonts w:ascii="Arial" w:hAnsi="Arial" w:cs="Arial"/>
        </w:rPr>
        <w:t xml:space="preserve"> </w:t>
      </w:r>
      <w:r w:rsidR="008120E6" w:rsidRPr="006618B2">
        <w:rPr>
          <w:rFonts w:ascii="Arial" w:hAnsi="Arial" w:cs="Arial"/>
          <w:iCs/>
        </w:rPr>
        <w:t>The</w:t>
      </w:r>
      <w:r w:rsidR="008120E6">
        <w:rPr>
          <w:rFonts w:ascii="Arial" w:hAnsi="Arial" w:cs="Arial"/>
          <w:iCs/>
        </w:rPr>
        <w:t xml:space="preserve"> prison staff had a s</w:t>
      </w:r>
      <w:r w:rsidR="008120E6" w:rsidRPr="006618B2">
        <w:rPr>
          <w:rFonts w:ascii="Arial" w:hAnsi="Arial" w:cs="Arial"/>
          <w:iCs/>
        </w:rPr>
        <w:t xml:space="preserve">hared </w:t>
      </w:r>
      <w:r w:rsidR="008120E6" w:rsidRPr="00A65998">
        <w:rPr>
          <w:rFonts w:ascii="Arial" w:hAnsi="Arial" w:cs="Arial"/>
          <w:b/>
          <w:iCs/>
        </w:rPr>
        <w:t>sense of concern</w:t>
      </w:r>
      <w:r w:rsidR="008120E6" w:rsidRPr="006618B2">
        <w:rPr>
          <w:rFonts w:ascii="Arial" w:hAnsi="Arial" w:cs="Arial"/>
          <w:iCs/>
        </w:rPr>
        <w:t xml:space="preserve"> </w:t>
      </w:r>
      <w:r w:rsidR="008120E6">
        <w:rPr>
          <w:rFonts w:ascii="Arial" w:hAnsi="Arial" w:cs="Arial"/>
          <w:iCs/>
        </w:rPr>
        <w:t xml:space="preserve">about the </w:t>
      </w:r>
      <w:r w:rsidR="008120E6" w:rsidRPr="00A65998">
        <w:rPr>
          <w:rFonts w:ascii="Arial" w:hAnsi="Arial" w:cs="Arial"/>
          <w:b/>
          <w:iCs/>
        </w:rPr>
        <w:t>possible risks</w:t>
      </w:r>
      <w:r w:rsidR="008120E6">
        <w:rPr>
          <w:rFonts w:ascii="Arial" w:hAnsi="Arial" w:cs="Arial"/>
          <w:iCs/>
        </w:rPr>
        <w:t xml:space="preserve"> </w:t>
      </w:r>
      <w:r w:rsidR="008120E6" w:rsidRPr="006618B2">
        <w:rPr>
          <w:rFonts w:ascii="Arial" w:hAnsi="Arial" w:cs="Arial"/>
          <w:iCs/>
        </w:rPr>
        <w:t xml:space="preserve">the young adults may be exposed to in moving to an adult prison environment, </w:t>
      </w:r>
      <w:r w:rsidR="008120E6" w:rsidRPr="00A65998">
        <w:rPr>
          <w:rFonts w:ascii="Arial" w:hAnsi="Arial" w:cs="Arial"/>
          <w:b/>
          <w:iCs/>
        </w:rPr>
        <w:t>including other prisoners and less intensive support</w:t>
      </w:r>
      <w:r w:rsidR="008120E6" w:rsidRPr="006618B2">
        <w:rPr>
          <w:rFonts w:ascii="Arial" w:hAnsi="Arial" w:cs="Arial"/>
          <w:iCs/>
        </w:rPr>
        <w:t xml:space="preserve"> than in child services. </w:t>
      </w:r>
    </w:p>
    <w:p w14:paraId="5F577777" w14:textId="42EB9B42" w:rsidR="008120E6" w:rsidRPr="006618B2" w:rsidRDefault="00B8643D" w:rsidP="008120E6">
      <w:pPr>
        <w:spacing w:line="360" w:lineRule="auto"/>
        <w:jc w:val="both"/>
        <w:rPr>
          <w:rFonts w:ascii="Arial" w:hAnsi="Arial" w:cs="Arial"/>
          <w:iCs/>
        </w:rPr>
      </w:pPr>
      <w:r>
        <w:rPr>
          <w:rFonts w:ascii="Arial" w:hAnsi="Arial" w:cs="Arial"/>
          <w:iCs/>
          <w:noProof/>
        </w:rPr>
        <mc:AlternateContent>
          <mc:Choice Requires="wps">
            <w:drawing>
              <wp:anchor distT="0" distB="0" distL="114300" distR="114300" simplePos="0" relativeHeight="251634688" behindDoc="0" locked="0" layoutInCell="1" allowOverlap="1" wp14:anchorId="67879632" wp14:editId="13E7D592">
                <wp:simplePos x="0" y="0"/>
                <wp:positionH relativeFrom="column">
                  <wp:posOffset>-1837386</wp:posOffset>
                </wp:positionH>
                <wp:positionV relativeFrom="paragraph">
                  <wp:posOffset>162560</wp:posOffset>
                </wp:positionV>
                <wp:extent cx="1518285" cy="796925"/>
                <wp:effectExtent l="0" t="0" r="5715" b="317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796925"/>
                        </a:xfrm>
                        <a:prstGeom prst="rect">
                          <a:avLst/>
                        </a:prstGeom>
                        <a:solidFill>
                          <a:srgbClr val="FFFFFF"/>
                        </a:solidFill>
                        <a:ln w="9525">
                          <a:noFill/>
                          <a:miter lim="800000"/>
                          <a:headEnd/>
                          <a:tailEnd/>
                        </a:ln>
                      </wps:spPr>
                      <wps:txbx>
                        <w:txbxContent>
                          <w:p w14:paraId="52835BAF" w14:textId="4BA0DFA7" w:rsidR="000A78C8" w:rsidRPr="00225C73" w:rsidRDefault="000A78C8" w:rsidP="00EA2A44">
                            <w:pPr>
                              <w:rPr>
                                <w:rFonts w:ascii="Arial" w:hAnsi="Arial" w:cs="Arial"/>
                                <w:sz w:val="20"/>
                                <w:szCs w:val="20"/>
                              </w:rPr>
                            </w:pPr>
                            <w:r w:rsidRPr="00225C73">
                              <w:rPr>
                                <w:rFonts w:ascii="Arial" w:hAnsi="Arial" w:cs="Arial"/>
                                <w:i/>
                                <w:iCs/>
                                <w:sz w:val="20"/>
                                <w:szCs w:val="20"/>
                              </w:rPr>
                              <w:t>“I think they definitely need to do something put more effort into the staff”</w:t>
                            </w:r>
                            <w:r>
                              <w:rPr>
                                <w:rFonts w:ascii="Arial" w:hAnsi="Arial" w:cs="Arial"/>
                                <w:i/>
                                <w:iCs/>
                                <w:sz w:val="20"/>
                                <w:szCs w:val="20"/>
                              </w:rPr>
                              <w:t>- Andrew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79632" id="_x0000_s1058" type="#_x0000_t202" style="position:absolute;left:0;text-align:left;margin-left:-144.7pt;margin-top:12.8pt;width:119.55pt;height:6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" stroked="f">
                <v:textbox>
                  <w:txbxContent>
                    <w:p w14:paraId="52835BAF" w14:textId="4BA0DFA7" w:rsidR="000A78C8" w:rsidRPr="00225C73" w:rsidRDefault="000A78C8" w:rsidP="00EA2A44">
                      <w:pPr>
                        <w:rPr>
                          <w:rFonts w:ascii="Arial" w:hAnsi="Arial" w:cs="Arial"/>
                          <w:sz w:val="20"/>
                          <w:szCs w:val="20"/>
                        </w:rPr>
                      </w:pPr>
                      <w:r w:rsidRPr="00225C73">
                        <w:rPr>
                          <w:rFonts w:ascii="Arial" w:hAnsi="Arial" w:cs="Arial"/>
                          <w:i/>
                          <w:iCs/>
                          <w:sz w:val="20"/>
                          <w:szCs w:val="20"/>
                        </w:rPr>
                        <w:t>“I think they definitely need to do something put more effort into the staff”</w:t>
                      </w:r>
                      <w:r>
                        <w:rPr>
                          <w:rFonts w:ascii="Arial" w:hAnsi="Arial" w:cs="Arial"/>
                          <w:i/>
                          <w:iCs/>
                          <w:sz w:val="20"/>
                          <w:szCs w:val="20"/>
                        </w:rPr>
                        <w:t>- Andrew</w:t>
                      </w:r>
                    </w:p>
                  </w:txbxContent>
                </v:textbox>
                <w10:wrap type="square"/>
              </v:shape>
            </w:pict>
          </mc:Fallback>
        </mc:AlternateContent>
      </w:r>
      <w:r w:rsidR="008120E6" w:rsidRPr="006618B2">
        <w:rPr>
          <w:rFonts w:ascii="Arial" w:hAnsi="Arial" w:cs="Arial"/>
          <w:iCs/>
        </w:rPr>
        <w:t xml:space="preserve">This may have been linked to </w:t>
      </w:r>
      <w:r w:rsidR="008120E6">
        <w:rPr>
          <w:rFonts w:ascii="Arial" w:hAnsi="Arial" w:cs="Arial"/>
          <w:iCs/>
        </w:rPr>
        <w:t xml:space="preserve">how the </w:t>
      </w:r>
      <w:r w:rsidR="008120E6" w:rsidRPr="006618B2">
        <w:rPr>
          <w:rFonts w:ascii="Arial" w:hAnsi="Arial" w:cs="Arial"/>
        </w:rPr>
        <w:t xml:space="preserve">prison staff </w:t>
      </w:r>
      <w:r w:rsidR="008120E6">
        <w:rPr>
          <w:rFonts w:ascii="Arial" w:hAnsi="Arial" w:cs="Arial"/>
        </w:rPr>
        <w:t xml:space="preserve">also felt </w:t>
      </w:r>
      <w:r w:rsidR="008120E6" w:rsidRPr="00A65998">
        <w:rPr>
          <w:rFonts w:ascii="Arial" w:hAnsi="Arial" w:cs="Arial"/>
          <w:b/>
        </w:rPr>
        <w:t>unsupported</w:t>
      </w:r>
      <w:r w:rsidR="008120E6">
        <w:rPr>
          <w:rFonts w:ascii="Arial" w:hAnsi="Arial" w:cs="Arial"/>
        </w:rPr>
        <w:t xml:space="preserve"> and unprepared </w:t>
      </w:r>
      <w:r w:rsidR="008120E6" w:rsidRPr="006618B2">
        <w:rPr>
          <w:rFonts w:ascii="Arial" w:hAnsi="Arial" w:cs="Arial"/>
        </w:rPr>
        <w:t>to adequately support prisoners to reduce any shock or anxiety they may feel when they transition.</w:t>
      </w:r>
    </w:p>
    <w:p w14:paraId="596822D7" w14:textId="6635BA11" w:rsidR="00474A1D" w:rsidRDefault="00AB2672" w:rsidP="008120E6">
      <w:pPr>
        <w:spacing w:line="360" w:lineRule="auto"/>
        <w:jc w:val="both"/>
        <w:rPr>
          <w:rFonts w:ascii="Arial" w:hAnsi="Arial" w:cs="Arial"/>
          <w:b/>
          <w:iCs/>
          <w:color w:val="0070C0"/>
        </w:rPr>
      </w:pPr>
      <w:r>
        <w:rPr>
          <w:noProof/>
        </w:rPr>
        <mc:AlternateContent>
          <mc:Choice Requires="wps">
            <w:drawing>
              <wp:anchor distT="0" distB="0" distL="114300" distR="114300" simplePos="0" relativeHeight="251654144" behindDoc="0" locked="0" layoutInCell="1" allowOverlap="1" wp14:anchorId="18B7ADE3" wp14:editId="3FF90D0B">
                <wp:simplePos x="0" y="0"/>
                <wp:positionH relativeFrom="column">
                  <wp:posOffset>4539615</wp:posOffset>
                </wp:positionH>
                <wp:positionV relativeFrom="paragraph">
                  <wp:posOffset>255270</wp:posOffset>
                </wp:positionV>
                <wp:extent cx="1995170" cy="1103630"/>
                <wp:effectExtent l="38100" t="19050" r="43180" b="20320"/>
                <wp:wrapSquare wrapText="bothSides"/>
                <wp:docPr id="192" name="Oval Callout 192"/>
                <wp:cNvGraphicFramePr/>
                <a:graphic xmlns:a="http://schemas.openxmlformats.org/drawingml/2006/main">
                  <a:graphicData uri="http://schemas.microsoft.com/office/word/2010/wordprocessingShape">
                    <wps:wsp>
                      <wps:cNvSpPr/>
                      <wps:spPr>
                        <a:xfrm>
                          <a:off x="0" y="0"/>
                          <a:ext cx="1995170" cy="1103630"/>
                        </a:xfrm>
                        <a:prstGeom prst="wedgeEllipseCallout">
                          <a:avLst>
                            <a:gd name="adj1" fmla="val -51263"/>
                            <a:gd name="adj2" fmla="val 44072"/>
                          </a:avLst>
                        </a:prstGeom>
                      </wps:spPr>
                      <wps:style>
                        <a:lnRef idx="2">
                          <a:schemeClr val="accent1"/>
                        </a:lnRef>
                        <a:fillRef idx="1">
                          <a:schemeClr val="lt1"/>
                        </a:fillRef>
                        <a:effectRef idx="0">
                          <a:schemeClr val="accent1"/>
                        </a:effectRef>
                        <a:fontRef idx="minor">
                          <a:schemeClr val="dk1"/>
                        </a:fontRef>
                      </wps:style>
                      <wps:txbx>
                        <w:txbxContent>
                          <w:p w14:paraId="30E60394" w14:textId="77777777" w:rsidR="000A78C8" w:rsidRPr="00EA2A44" w:rsidRDefault="000A78C8" w:rsidP="001843F1">
                            <w:pPr>
                              <w:spacing w:after="160" w:line="360" w:lineRule="auto"/>
                              <w:rPr>
                                <w:rFonts w:ascii="Arial" w:hAnsi="Arial" w:cs="Arial"/>
                                <w:i/>
                                <w:iCs/>
                                <w:sz w:val="20"/>
                                <w:szCs w:val="20"/>
                              </w:rPr>
                            </w:pPr>
                          </w:p>
                          <w:p w14:paraId="03240DD3" w14:textId="77777777" w:rsidR="000A78C8" w:rsidRPr="00EA2A44" w:rsidRDefault="000A78C8" w:rsidP="001843F1">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19330EF4" w14:textId="77777777" w:rsidR="000A78C8" w:rsidRPr="00EA2A44" w:rsidRDefault="000A78C8" w:rsidP="001843F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ADE3" id="Oval Callout 192" o:spid="_x0000_s1059" type="#_x0000_t63" style="position:absolute;left:0;text-align:left;margin-left:357.45pt;margin-top:20.1pt;width:157.1pt;height:8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" adj="-273,20320" fillcolor="white [3201]" strokecolor="#5b9bd5 [3204]" strokeweight="1pt">
                <v:textbox>
                  <w:txbxContent>
                    <w:p w14:paraId="30E60394" w14:textId="77777777" w:rsidR="000A78C8" w:rsidRPr="00EA2A44" w:rsidRDefault="000A78C8" w:rsidP="001843F1">
                      <w:pPr>
                        <w:spacing w:after="160" w:line="360" w:lineRule="auto"/>
                        <w:rPr>
                          <w:rFonts w:ascii="Arial" w:hAnsi="Arial" w:cs="Arial"/>
                          <w:i/>
                          <w:iCs/>
                          <w:sz w:val="20"/>
                          <w:szCs w:val="20"/>
                        </w:rPr>
                      </w:pPr>
                    </w:p>
                    <w:p w14:paraId="03240DD3" w14:textId="77777777" w:rsidR="000A78C8" w:rsidRPr="00EA2A44" w:rsidRDefault="000A78C8" w:rsidP="001843F1">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19330EF4" w14:textId="77777777" w:rsidR="000A78C8" w:rsidRPr="00EA2A44" w:rsidRDefault="000A78C8" w:rsidP="001843F1">
                      <w:pPr>
                        <w:jc w:val="center"/>
                        <w:rPr>
                          <w:sz w:val="20"/>
                          <w:szCs w:val="20"/>
                        </w:rPr>
                      </w:pPr>
                    </w:p>
                  </w:txbxContent>
                </v:textbox>
                <w10:wrap type="square"/>
              </v:shape>
            </w:pict>
          </mc:Fallback>
        </mc:AlternateContent>
      </w:r>
    </w:p>
    <w:p w14:paraId="2AE3E753" w14:textId="2425EF49" w:rsidR="001843F1" w:rsidRDefault="00225C73" w:rsidP="008120E6">
      <w:pPr>
        <w:spacing w:line="360" w:lineRule="auto"/>
        <w:jc w:val="both"/>
        <w:rPr>
          <w:rFonts w:ascii="Arial" w:hAnsi="Arial" w:cs="Arial"/>
          <w:b/>
          <w:iCs/>
          <w:color w:val="0070C0"/>
        </w:rPr>
      </w:pPr>
      <w:r w:rsidRPr="001843F1">
        <w:rPr>
          <w:rFonts w:ascii="Arial" w:hAnsi="Arial" w:cs="Arial"/>
          <w:b/>
          <w:iCs/>
          <w:noProof/>
          <w:color w:val="0070C0"/>
        </w:rPr>
        <mc:AlternateContent>
          <mc:Choice Requires="wps">
            <w:drawing>
              <wp:anchor distT="45720" distB="45720" distL="114300" distR="114300" simplePos="0" relativeHeight="251661312" behindDoc="0" locked="0" layoutInCell="1" allowOverlap="1" wp14:anchorId="1B765C6A" wp14:editId="50763204">
                <wp:simplePos x="0" y="0"/>
                <wp:positionH relativeFrom="column">
                  <wp:posOffset>4688840</wp:posOffset>
                </wp:positionH>
                <wp:positionV relativeFrom="paragraph">
                  <wp:posOffset>193202</wp:posOffset>
                </wp:positionV>
                <wp:extent cx="1914525" cy="837565"/>
                <wp:effectExtent l="0" t="0" r="0" b="63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37565"/>
                        </a:xfrm>
                        <a:prstGeom prst="rect">
                          <a:avLst/>
                        </a:prstGeom>
                        <a:noFill/>
                        <a:ln w="9525">
                          <a:noFill/>
                          <a:miter lim="800000"/>
                          <a:headEnd/>
                          <a:tailEnd/>
                        </a:ln>
                      </wps:spPr>
                      <wps:txbx>
                        <w:txbxContent>
                          <w:p w14:paraId="15CF0B9B" w14:textId="7BF7D3E2" w:rsidR="000A78C8" w:rsidRPr="006074F7" w:rsidRDefault="000A78C8" w:rsidP="00AB2672">
                            <w:pPr>
                              <w:spacing w:line="276" w:lineRule="auto"/>
                              <w:rPr>
                                <w:rFonts w:ascii="Arial" w:hAnsi="Arial" w:cs="Arial"/>
                                <w:i/>
                                <w:iCs/>
                                <w:sz w:val="20"/>
                              </w:rPr>
                            </w:pPr>
                            <w:r w:rsidRPr="006074F7">
                              <w:rPr>
                                <w:rFonts w:ascii="Arial" w:hAnsi="Arial" w:cs="Arial"/>
                                <w:i/>
                                <w:iCs/>
                                <w:sz w:val="20"/>
                              </w:rPr>
                              <w:t>“He even though he was a grown man in his own right emotionally he was still 16 years of age.”</w:t>
                            </w:r>
                            <w:r>
                              <w:rPr>
                                <w:rFonts w:ascii="Arial" w:hAnsi="Arial" w:cs="Arial"/>
                                <w:i/>
                                <w:iCs/>
                                <w:sz w:val="20"/>
                              </w:rPr>
                              <w:t>- Ben</w:t>
                            </w:r>
                          </w:p>
                          <w:p w14:paraId="3B0CE9C2" w14:textId="1C423B0C" w:rsidR="000A78C8" w:rsidRDefault="000A7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65C6A" id="_x0000_s1060" type="#_x0000_t202" style="position:absolute;left:0;text-align:left;margin-left:369.2pt;margin-top:15.2pt;width:150.75pt;height:65.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" filled="f" stroked="f">
                <v:textbox>
                  <w:txbxContent>
                    <w:p w14:paraId="15CF0B9B" w14:textId="7BF7D3E2" w:rsidR="000A78C8" w:rsidRPr="006074F7" w:rsidRDefault="000A78C8" w:rsidP="00AB2672">
                      <w:pPr>
                        <w:spacing w:line="276" w:lineRule="auto"/>
                        <w:rPr>
                          <w:rFonts w:ascii="Arial" w:hAnsi="Arial" w:cs="Arial"/>
                          <w:i/>
                          <w:iCs/>
                          <w:sz w:val="20"/>
                        </w:rPr>
                      </w:pPr>
                      <w:r w:rsidRPr="006074F7">
                        <w:rPr>
                          <w:rFonts w:ascii="Arial" w:hAnsi="Arial" w:cs="Arial"/>
                          <w:i/>
                          <w:iCs/>
                          <w:sz w:val="20"/>
                        </w:rPr>
                        <w:t>“He even though he was a grown man in his own right emotionally he was still 16 years of age.”</w:t>
                      </w:r>
                      <w:r>
                        <w:rPr>
                          <w:rFonts w:ascii="Arial" w:hAnsi="Arial" w:cs="Arial"/>
                          <w:i/>
                          <w:iCs/>
                          <w:sz w:val="20"/>
                        </w:rPr>
                        <w:t>- Ben</w:t>
                      </w:r>
                    </w:p>
                    <w:p w14:paraId="3B0CE9C2" w14:textId="1C423B0C" w:rsidR="000A78C8" w:rsidRDefault="000A78C8"/>
                  </w:txbxContent>
                </v:textbox>
                <w10:wrap type="square"/>
              </v:shape>
            </w:pict>
          </mc:Fallback>
        </mc:AlternateContent>
      </w:r>
    </w:p>
    <w:p w14:paraId="398EEF9D" w14:textId="163D7B17" w:rsidR="008120E6" w:rsidRPr="00B61B4C" w:rsidRDefault="008120E6" w:rsidP="008120E6">
      <w:pPr>
        <w:spacing w:line="360" w:lineRule="auto"/>
        <w:jc w:val="both"/>
        <w:rPr>
          <w:rFonts w:ascii="Arial" w:hAnsi="Arial" w:cs="Arial"/>
          <w:b/>
          <w:iCs/>
          <w:color w:val="0070C0"/>
          <w:u w:val="single"/>
        </w:rPr>
      </w:pPr>
      <w:r w:rsidRPr="00B61B4C">
        <w:rPr>
          <w:rFonts w:ascii="Arial" w:hAnsi="Arial" w:cs="Arial"/>
          <w:b/>
          <w:iCs/>
          <w:color w:val="0070C0"/>
          <w:u w:val="single"/>
        </w:rPr>
        <w:t xml:space="preserve">Maturity and independence </w:t>
      </w:r>
    </w:p>
    <w:p w14:paraId="220EBC43" w14:textId="2EB30079" w:rsidR="001843F1" w:rsidRDefault="001843F1" w:rsidP="001843F1">
      <w:pPr>
        <w:spacing w:line="360" w:lineRule="auto"/>
        <w:jc w:val="both"/>
        <w:rPr>
          <w:rFonts w:ascii="Arial" w:hAnsi="Arial" w:cs="Arial"/>
          <w:iCs/>
        </w:rPr>
      </w:pPr>
      <w:r>
        <w:rPr>
          <w:rFonts w:ascii="Arial" w:hAnsi="Arial" w:cs="Arial"/>
          <w:b/>
          <w:iCs/>
          <w:color w:val="0070C0"/>
        </w:rPr>
        <w:t xml:space="preserve">Subthemes: </w:t>
      </w:r>
      <w:r w:rsidRPr="001843F1">
        <w:rPr>
          <w:rFonts w:ascii="Arial" w:hAnsi="Arial" w:cs="Arial"/>
          <w:iCs/>
        </w:rPr>
        <w:t>2a. “boy in a man’s body”</w:t>
      </w:r>
      <w:r>
        <w:rPr>
          <w:rFonts w:ascii="Arial" w:hAnsi="Arial" w:cs="Arial"/>
          <w:iCs/>
        </w:rPr>
        <w:t xml:space="preserve">; </w:t>
      </w:r>
      <w:r w:rsidRPr="001843F1">
        <w:rPr>
          <w:rFonts w:ascii="Arial" w:hAnsi="Arial" w:cs="Arial"/>
          <w:iCs/>
        </w:rPr>
        <w:t>2b. Big fish to little fish</w:t>
      </w:r>
      <w:r>
        <w:rPr>
          <w:rFonts w:ascii="Arial" w:hAnsi="Arial" w:cs="Arial"/>
          <w:iCs/>
        </w:rPr>
        <w:t xml:space="preserve">; </w:t>
      </w:r>
      <w:r w:rsidRPr="001843F1">
        <w:rPr>
          <w:rFonts w:ascii="Arial" w:hAnsi="Arial" w:cs="Arial"/>
          <w:iCs/>
        </w:rPr>
        <w:t xml:space="preserve">2c. Treating children and adults differently  </w:t>
      </w:r>
    </w:p>
    <w:p w14:paraId="63F75658" w14:textId="77777777" w:rsidR="001843F1" w:rsidRPr="001843F1" w:rsidRDefault="001843F1" w:rsidP="001843F1">
      <w:pPr>
        <w:spacing w:line="360" w:lineRule="auto"/>
        <w:jc w:val="both"/>
        <w:rPr>
          <w:rFonts w:ascii="Arial" w:hAnsi="Arial" w:cs="Arial"/>
          <w:iCs/>
        </w:rPr>
      </w:pPr>
    </w:p>
    <w:p w14:paraId="3B8B3CA4" w14:textId="3E67A0E5" w:rsidR="008120E6" w:rsidRPr="006618B2" w:rsidRDefault="00B61B4C" w:rsidP="008120E6">
      <w:pPr>
        <w:spacing w:line="360" w:lineRule="auto"/>
        <w:jc w:val="both"/>
        <w:rPr>
          <w:rFonts w:ascii="Arial" w:hAnsi="Arial" w:cs="Arial"/>
          <w:iCs/>
        </w:rPr>
      </w:pPr>
      <w:r w:rsidRPr="00B61B4C">
        <w:rPr>
          <w:rFonts w:ascii="Arial" w:hAnsi="Arial" w:cs="Arial"/>
          <w:i/>
          <w:iCs/>
          <w:noProof/>
        </w:rPr>
        <mc:AlternateContent>
          <mc:Choice Requires="wps">
            <w:drawing>
              <wp:anchor distT="45720" distB="45720" distL="114300" distR="114300" simplePos="0" relativeHeight="251672576" behindDoc="0" locked="0" layoutInCell="1" allowOverlap="1" wp14:anchorId="7AB09F64" wp14:editId="6169A72E">
                <wp:simplePos x="0" y="0"/>
                <wp:positionH relativeFrom="column">
                  <wp:posOffset>-373380</wp:posOffset>
                </wp:positionH>
                <wp:positionV relativeFrom="paragraph">
                  <wp:posOffset>1154903</wp:posOffset>
                </wp:positionV>
                <wp:extent cx="2157730" cy="1062990"/>
                <wp:effectExtent l="0" t="0" r="0" b="381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062990"/>
                        </a:xfrm>
                        <a:prstGeom prst="rect">
                          <a:avLst/>
                        </a:prstGeom>
                        <a:noFill/>
                        <a:ln w="9525">
                          <a:noFill/>
                          <a:miter lim="800000"/>
                          <a:headEnd/>
                          <a:tailEnd/>
                        </a:ln>
                      </wps:spPr>
                      <wps:txbx>
                        <w:txbxContent>
                          <w:p w14:paraId="14D3DE7A" w14:textId="7690E401" w:rsidR="000A78C8" w:rsidRPr="001F1222" w:rsidRDefault="000A78C8">
                            <w:pPr>
                              <w:rPr>
                                <w:rFonts w:ascii="Arial" w:hAnsi="Arial" w:cs="Arial"/>
                                <w:i/>
                                <w:sz w:val="20"/>
                                <w:szCs w:val="20"/>
                              </w:rPr>
                            </w:pPr>
                            <w:r w:rsidRPr="001F1222">
                              <w:rPr>
                                <w:rFonts w:ascii="Arial" w:hAnsi="Arial" w:cs="Arial"/>
                                <w:i/>
                                <w:iCs/>
                                <w:sz w:val="20"/>
                                <w:szCs w:val="20"/>
                              </w:rPr>
                              <w:t>“ that huge sort of wrapped in cotton wool we’ll look to see what we can do to help you, so almost being lifted out and put into a big prison and crack on”.-Ben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09F64" id="_x0000_s1061" type="#_x0000_t202" style="position:absolute;left:0;text-align:left;margin-left:-29.4pt;margin-top:90.95pt;width:169.9pt;height:83.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" filled="f" stroked="f">
                <v:textbox>
                  <w:txbxContent>
                    <w:p w14:paraId="14D3DE7A" w14:textId="7690E401" w:rsidR="000A78C8" w:rsidRPr="001F1222" w:rsidRDefault="000A78C8">
                      <w:pPr>
                        <w:rPr>
                          <w:rFonts w:ascii="Arial" w:hAnsi="Arial" w:cs="Arial"/>
                          <w:i/>
                          <w:sz w:val="20"/>
                          <w:szCs w:val="20"/>
                        </w:rPr>
                      </w:pPr>
                      <w:r w:rsidRPr="001F1222">
                        <w:rPr>
                          <w:rFonts w:ascii="Arial" w:hAnsi="Arial" w:cs="Arial"/>
                          <w:i/>
                          <w:iCs/>
                          <w:sz w:val="20"/>
                          <w:szCs w:val="20"/>
                        </w:rPr>
                        <w:t>“ that huge sort of wrapped in cotton wool we’ll look to see what we can do to help you, so almost being lifted out and put into a big prison and crack on”.-Ben</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512B55A4" wp14:editId="2D3F86D9">
                <wp:simplePos x="0" y="0"/>
                <wp:positionH relativeFrom="column">
                  <wp:posOffset>-553085</wp:posOffset>
                </wp:positionH>
                <wp:positionV relativeFrom="paragraph">
                  <wp:posOffset>963930</wp:posOffset>
                </wp:positionV>
                <wp:extent cx="2370455" cy="1339215"/>
                <wp:effectExtent l="19050" t="38100" r="29845" b="32385"/>
                <wp:wrapSquare wrapText="bothSides"/>
                <wp:docPr id="196" name="Oval Callout 196"/>
                <wp:cNvGraphicFramePr/>
                <a:graphic xmlns:a="http://schemas.openxmlformats.org/drawingml/2006/main">
                  <a:graphicData uri="http://schemas.microsoft.com/office/word/2010/wordprocessingShape">
                    <wps:wsp>
                      <wps:cNvSpPr/>
                      <wps:spPr>
                        <a:xfrm>
                          <a:off x="0" y="0"/>
                          <a:ext cx="2370455" cy="1339215"/>
                        </a:xfrm>
                        <a:prstGeom prst="wedgeEllipseCallout">
                          <a:avLst>
                            <a:gd name="adj1" fmla="val 46794"/>
                            <a:gd name="adj2" fmla="val -52441"/>
                          </a:avLst>
                        </a:prstGeom>
                      </wps:spPr>
                      <wps:style>
                        <a:lnRef idx="2">
                          <a:schemeClr val="accent1"/>
                        </a:lnRef>
                        <a:fillRef idx="1">
                          <a:schemeClr val="lt1"/>
                        </a:fillRef>
                        <a:effectRef idx="0">
                          <a:schemeClr val="accent1"/>
                        </a:effectRef>
                        <a:fontRef idx="minor">
                          <a:schemeClr val="dk1"/>
                        </a:fontRef>
                      </wps:style>
                      <wps:txbx>
                        <w:txbxContent>
                          <w:p w14:paraId="2F1BD0A9" w14:textId="77777777" w:rsidR="000A78C8" w:rsidRPr="00EA2A44" w:rsidRDefault="000A78C8" w:rsidP="00B61B4C">
                            <w:pPr>
                              <w:spacing w:after="160" w:line="360" w:lineRule="auto"/>
                              <w:rPr>
                                <w:rFonts w:ascii="Arial" w:hAnsi="Arial" w:cs="Arial"/>
                                <w:i/>
                                <w:iCs/>
                                <w:sz w:val="20"/>
                                <w:szCs w:val="20"/>
                              </w:rPr>
                            </w:pPr>
                          </w:p>
                          <w:p w14:paraId="5920B13E" w14:textId="77777777" w:rsidR="000A78C8" w:rsidRPr="00EA2A44" w:rsidRDefault="000A78C8" w:rsidP="00B61B4C">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563C8D29" w14:textId="77777777" w:rsidR="000A78C8" w:rsidRPr="00EA2A44" w:rsidRDefault="000A78C8" w:rsidP="00B61B4C">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B55A4" id="Oval Callout 196" o:spid="_x0000_s1062" type="#_x0000_t63" style="position:absolute;left:0;text-align:left;margin-left:-43.55pt;margin-top:75.9pt;width:186.65pt;height:10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" adj="20908,-527" fillcolor="white [3201]" strokecolor="#5b9bd5 [3204]" strokeweight="1pt">
                <v:textbox>
                  <w:txbxContent>
                    <w:p w14:paraId="2F1BD0A9" w14:textId="77777777" w:rsidR="000A78C8" w:rsidRPr="00EA2A44" w:rsidRDefault="000A78C8" w:rsidP="00B61B4C">
                      <w:pPr>
                        <w:spacing w:after="160" w:line="360" w:lineRule="auto"/>
                        <w:rPr>
                          <w:rFonts w:ascii="Arial" w:hAnsi="Arial" w:cs="Arial"/>
                          <w:i/>
                          <w:iCs/>
                          <w:sz w:val="20"/>
                          <w:szCs w:val="20"/>
                        </w:rPr>
                      </w:pPr>
                    </w:p>
                    <w:p w14:paraId="5920B13E" w14:textId="77777777" w:rsidR="000A78C8" w:rsidRPr="00EA2A44" w:rsidRDefault="000A78C8" w:rsidP="00B61B4C">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563C8D29" w14:textId="77777777" w:rsidR="000A78C8" w:rsidRPr="00EA2A44" w:rsidRDefault="000A78C8" w:rsidP="00B61B4C">
                      <w:pPr>
                        <w:jc w:val="center"/>
                        <w:rPr>
                          <w:sz w:val="20"/>
                          <w:szCs w:val="20"/>
                        </w:rPr>
                      </w:pPr>
                    </w:p>
                  </w:txbxContent>
                </v:textbox>
                <w10:wrap type="square"/>
              </v:shape>
            </w:pict>
          </mc:Fallback>
        </mc:AlternateContent>
      </w:r>
      <w:r w:rsidR="008120E6">
        <w:rPr>
          <w:rFonts w:ascii="Arial" w:hAnsi="Arial" w:cs="Arial"/>
          <w:iCs/>
        </w:rPr>
        <w:t>Prison staff spoke about</w:t>
      </w:r>
      <w:r w:rsidR="008120E6" w:rsidRPr="006618B2">
        <w:rPr>
          <w:rFonts w:ascii="Arial" w:hAnsi="Arial" w:cs="Arial"/>
          <w:iCs/>
        </w:rPr>
        <w:t xml:space="preserve"> experiences of working with individuals as they progress through natural life cycle </w:t>
      </w:r>
      <w:r w:rsidR="008120E6">
        <w:rPr>
          <w:rFonts w:ascii="Arial" w:hAnsi="Arial" w:cs="Arial"/>
          <w:iCs/>
        </w:rPr>
        <w:t>changes</w:t>
      </w:r>
      <w:r w:rsidR="008120E6" w:rsidRPr="006618B2">
        <w:rPr>
          <w:rFonts w:ascii="Arial" w:hAnsi="Arial" w:cs="Arial"/>
          <w:iCs/>
        </w:rPr>
        <w:t>, finding their identity as they devel</w:t>
      </w:r>
      <w:r w:rsidR="008120E6">
        <w:rPr>
          <w:rFonts w:ascii="Arial" w:hAnsi="Arial" w:cs="Arial"/>
          <w:iCs/>
        </w:rPr>
        <w:t xml:space="preserve">op into adulthood and how this impacts </w:t>
      </w:r>
      <w:r w:rsidR="008120E6" w:rsidRPr="006618B2">
        <w:rPr>
          <w:rFonts w:ascii="Arial" w:hAnsi="Arial" w:cs="Arial"/>
          <w:iCs/>
        </w:rPr>
        <w:t xml:space="preserve">their transitions through the criminal justice system. The </w:t>
      </w:r>
      <w:r w:rsidR="008120E6">
        <w:rPr>
          <w:rFonts w:ascii="Arial" w:hAnsi="Arial" w:cs="Arial"/>
          <w:iCs/>
        </w:rPr>
        <w:t xml:space="preserve">prison staff </w:t>
      </w:r>
      <w:r w:rsidR="008120E6" w:rsidRPr="006618B2">
        <w:rPr>
          <w:rFonts w:ascii="Arial" w:hAnsi="Arial" w:cs="Arial"/>
          <w:iCs/>
        </w:rPr>
        <w:t xml:space="preserve">experienced a </w:t>
      </w:r>
      <w:r w:rsidR="008120E6" w:rsidRPr="00A65998">
        <w:rPr>
          <w:rFonts w:ascii="Arial" w:hAnsi="Arial" w:cs="Arial"/>
          <w:b/>
          <w:iCs/>
        </w:rPr>
        <w:t>difference between</w:t>
      </w:r>
      <w:r w:rsidR="008120E6">
        <w:rPr>
          <w:rFonts w:ascii="Arial" w:hAnsi="Arial" w:cs="Arial"/>
          <w:iCs/>
        </w:rPr>
        <w:t xml:space="preserve"> a person’s</w:t>
      </w:r>
      <w:r w:rsidR="008120E6" w:rsidRPr="006618B2">
        <w:rPr>
          <w:rFonts w:ascii="Arial" w:hAnsi="Arial" w:cs="Arial"/>
          <w:iCs/>
        </w:rPr>
        <w:t xml:space="preserve"> physical age</w:t>
      </w:r>
      <w:r w:rsidR="008120E6">
        <w:rPr>
          <w:rFonts w:ascii="Arial" w:hAnsi="Arial" w:cs="Arial"/>
          <w:iCs/>
        </w:rPr>
        <w:t xml:space="preserve"> which influences when they move to adult prison </w:t>
      </w:r>
      <w:r w:rsidR="008120E6" w:rsidRPr="006618B2">
        <w:rPr>
          <w:rFonts w:ascii="Arial" w:hAnsi="Arial" w:cs="Arial"/>
          <w:iCs/>
        </w:rPr>
        <w:t>and the</w:t>
      </w:r>
      <w:r w:rsidR="008120E6">
        <w:rPr>
          <w:rFonts w:ascii="Arial" w:hAnsi="Arial" w:cs="Arial"/>
          <w:iCs/>
        </w:rPr>
        <w:t>ir</w:t>
      </w:r>
      <w:r w:rsidR="008120E6" w:rsidRPr="006618B2">
        <w:rPr>
          <w:rFonts w:ascii="Arial" w:hAnsi="Arial" w:cs="Arial"/>
          <w:iCs/>
        </w:rPr>
        <w:t xml:space="preserve"> perceived age of emotional maturity, </w:t>
      </w:r>
      <w:r w:rsidR="008120E6">
        <w:rPr>
          <w:rFonts w:ascii="Arial" w:hAnsi="Arial" w:cs="Arial"/>
          <w:iCs/>
        </w:rPr>
        <w:t xml:space="preserve">acknowledging that their brain is also still developing </w:t>
      </w:r>
      <w:r w:rsidR="008120E6" w:rsidRPr="006618B2">
        <w:rPr>
          <w:rFonts w:ascii="Arial" w:hAnsi="Arial" w:cs="Arial"/>
          <w:iCs/>
        </w:rPr>
        <w:t>beyond the age of 18 years.</w:t>
      </w:r>
    </w:p>
    <w:p w14:paraId="67A23AEA" w14:textId="7D18EDA0" w:rsidR="008120E6" w:rsidRPr="006618B2" w:rsidRDefault="008120E6" w:rsidP="008120E6">
      <w:pPr>
        <w:spacing w:line="360" w:lineRule="auto"/>
        <w:jc w:val="both"/>
        <w:rPr>
          <w:rFonts w:ascii="Arial" w:hAnsi="Arial" w:cs="Arial"/>
        </w:rPr>
      </w:pPr>
    </w:p>
    <w:p w14:paraId="55BB0CF5" w14:textId="7873AC91" w:rsidR="008120E6" w:rsidRPr="00225C73" w:rsidRDefault="009B0DDB" w:rsidP="008120E6">
      <w:pPr>
        <w:tabs>
          <w:tab w:val="left" w:pos="1560"/>
        </w:tabs>
        <w:spacing w:line="360" w:lineRule="auto"/>
        <w:jc w:val="both"/>
        <w:rPr>
          <w:rFonts w:ascii="Arial" w:hAnsi="Arial" w:cs="Arial"/>
          <w:b/>
          <w:i/>
          <w:color w:val="7030A0"/>
          <w:u w:val="single"/>
          <w:lang w:val="en-US"/>
        </w:rPr>
      </w:pPr>
      <w:r>
        <w:rPr>
          <w:rFonts w:ascii="Arial" w:hAnsi="Arial" w:cs="Arial"/>
          <w:b/>
          <w:i/>
          <w:color w:val="7030A0"/>
          <w:u w:val="single"/>
          <w:lang w:val="en-US"/>
        </w:rPr>
        <w:lastRenderedPageBreak/>
        <w:t>Inconsistencies</w:t>
      </w:r>
    </w:p>
    <w:p w14:paraId="16DCACA1" w14:textId="174A521F" w:rsidR="00B61B4C" w:rsidRPr="004E6CC7" w:rsidRDefault="00B61B4C" w:rsidP="008120E6">
      <w:pPr>
        <w:tabs>
          <w:tab w:val="left" w:pos="1560"/>
        </w:tabs>
        <w:spacing w:line="360" w:lineRule="auto"/>
        <w:jc w:val="both"/>
        <w:rPr>
          <w:rFonts w:ascii="Arial" w:hAnsi="Arial" w:cs="Arial"/>
          <w:b/>
          <w:i/>
          <w:color w:val="7030A0"/>
          <w:lang w:val="en-US"/>
        </w:rPr>
      </w:pPr>
      <w:r>
        <w:rPr>
          <w:rFonts w:ascii="Arial" w:hAnsi="Arial" w:cs="Arial"/>
          <w:b/>
          <w:i/>
          <w:color w:val="7030A0"/>
          <w:lang w:val="en-US"/>
        </w:rPr>
        <w:t xml:space="preserve">Subthemes: </w:t>
      </w:r>
      <w:r w:rsidRPr="00B61B4C">
        <w:rPr>
          <w:rFonts w:ascii="Arial" w:hAnsi="Arial" w:cs="Arial"/>
          <w:i/>
          <w:lang w:val="en-US"/>
        </w:rPr>
        <w:t>3a. Variations in services</w:t>
      </w:r>
    </w:p>
    <w:p w14:paraId="6061EAAA" w14:textId="77777777" w:rsidR="00225C73" w:rsidRDefault="00225C73" w:rsidP="008120E6">
      <w:pPr>
        <w:spacing w:line="360" w:lineRule="auto"/>
        <w:jc w:val="both"/>
        <w:rPr>
          <w:rFonts w:ascii="Arial" w:hAnsi="Arial" w:cs="Arial"/>
          <w:lang w:val="en-US"/>
        </w:rPr>
      </w:pPr>
    </w:p>
    <w:p w14:paraId="03ECE6B4" w14:textId="14E7BF2A" w:rsidR="008120E6" w:rsidRPr="006618B2" w:rsidRDefault="00225C73" w:rsidP="008120E6">
      <w:pPr>
        <w:spacing w:line="360" w:lineRule="auto"/>
        <w:jc w:val="both"/>
        <w:rPr>
          <w:rFonts w:ascii="Arial" w:hAnsi="Arial" w:cs="Arial"/>
          <w:iCs/>
        </w:rPr>
      </w:pPr>
      <w:r w:rsidRPr="00B61B4C">
        <w:rPr>
          <w:rFonts w:ascii="Arial" w:hAnsi="Arial" w:cs="Arial"/>
          <w:i/>
          <w:iCs/>
          <w:noProof/>
        </w:rPr>
        <mc:AlternateContent>
          <mc:Choice Requires="wps">
            <w:drawing>
              <wp:anchor distT="45720" distB="45720" distL="114300" distR="114300" simplePos="0" relativeHeight="251677696" behindDoc="0" locked="0" layoutInCell="1" allowOverlap="1" wp14:anchorId="50BC7CB4" wp14:editId="79250553">
                <wp:simplePos x="0" y="0"/>
                <wp:positionH relativeFrom="column">
                  <wp:posOffset>4722495</wp:posOffset>
                </wp:positionH>
                <wp:positionV relativeFrom="paragraph">
                  <wp:posOffset>236855</wp:posOffset>
                </wp:positionV>
                <wp:extent cx="1795780" cy="82677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826770"/>
                        </a:xfrm>
                        <a:prstGeom prst="rect">
                          <a:avLst/>
                        </a:prstGeom>
                        <a:noFill/>
                        <a:ln w="9525">
                          <a:noFill/>
                          <a:miter lim="800000"/>
                          <a:headEnd/>
                          <a:tailEnd/>
                        </a:ln>
                      </wps:spPr>
                      <wps:txbx>
                        <w:txbxContent>
                          <w:p w14:paraId="6073F0CD" w14:textId="0D090B42" w:rsidR="000A78C8" w:rsidRPr="00B61B4C" w:rsidRDefault="000A78C8" w:rsidP="00B61B4C">
                            <w:pPr>
                              <w:rPr>
                                <w:sz w:val="20"/>
                                <w:szCs w:val="20"/>
                              </w:rPr>
                            </w:pPr>
                            <w:r w:rsidRPr="00B61B4C">
                              <w:rPr>
                                <w:rFonts w:ascii="Arial" w:hAnsi="Arial" w:cs="Arial"/>
                                <w:i/>
                                <w:iCs/>
                                <w:sz w:val="20"/>
                                <w:szCs w:val="20"/>
                              </w:rPr>
                              <w:t>“NHS staff and the prison staff have a very different outlook shall we say on how to look after the person”</w:t>
                            </w:r>
                            <w:r>
                              <w:rPr>
                                <w:rFonts w:ascii="Arial" w:hAnsi="Arial" w:cs="Arial"/>
                                <w:i/>
                                <w:iCs/>
                                <w:sz w:val="20"/>
                                <w:szCs w:val="20"/>
                              </w:rPr>
                              <w:t>- 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C7CB4" id="_x0000_s1063" type="#_x0000_t202" style="position:absolute;left:0;text-align:left;margin-left:371.85pt;margin-top:18.65pt;width:141.4pt;height:65.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" filled="f" stroked="f">
                <v:textbox>
                  <w:txbxContent>
                    <w:p w14:paraId="6073F0CD" w14:textId="0D090B42" w:rsidR="000A78C8" w:rsidRPr="00B61B4C" w:rsidRDefault="000A78C8" w:rsidP="00B61B4C">
                      <w:pPr>
                        <w:rPr>
                          <w:sz w:val="20"/>
                          <w:szCs w:val="20"/>
                        </w:rPr>
                      </w:pPr>
                      <w:r w:rsidRPr="00B61B4C">
                        <w:rPr>
                          <w:rFonts w:ascii="Arial" w:hAnsi="Arial" w:cs="Arial"/>
                          <w:i/>
                          <w:iCs/>
                          <w:sz w:val="20"/>
                          <w:szCs w:val="20"/>
                        </w:rPr>
                        <w:t>“NHS staff and the prison staff have a very different outlook shall we say on how to look after the person”</w:t>
                      </w:r>
                      <w:r>
                        <w:rPr>
                          <w:rFonts w:ascii="Arial" w:hAnsi="Arial" w:cs="Arial"/>
                          <w:i/>
                          <w:iCs/>
                          <w:sz w:val="20"/>
                          <w:szCs w:val="20"/>
                        </w:rPr>
                        <w:t>- Ben</w:t>
                      </w:r>
                    </w:p>
                  </w:txbxContent>
                </v:textbox>
                <w10:wrap type="square"/>
              </v:shape>
            </w:pict>
          </mc:Fallback>
        </mc:AlternateContent>
      </w:r>
      <w:r w:rsidRPr="00B61B4C">
        <w:rPr>
          <w:rFonts w:ascii="Arial" w:hAnsi="Arial" w:cs="Arial"/>
          <w:i/>
          <w:iCs/>
          <w:noProof/>
        </w:rPr>
        <mc:AlternateContent>
          <mc:Choice Requires="wps">
            <w:drawing>
              <wp:anchor distT="45720" distB="45720" distL="114300" distR="114300" simplePos="0" relativeHeight="251679744" behindDoc="0" locked="0" layoutInCell="1" allowOverlap="1" wp14:anchorId="1CDC5731" wp14:editId="1C4A40D5">
                <wp:simplePos x="0" y="0"/>
                <wp:positionH relativeFrom="column">
                  <wp:posOffset>-160020</wp:posOffset>
                </wp:positionH>
                <wp:positionV relativeFrom="paragraph">
                  <wp:posOffset>2323465</wp:posOffset>
                </wp:positionV>
                <wp:extent cx="1792605" cy="93535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935355"/>
                        </a:xfrm>
                        <a:prstGeom prst="rect">
                          <a:avLst/>
                        </a:prstGeom>
                        <a:noFill/>
                        <a:ln w="9525">
                          <a:noFill/>
                          <a:miter lim="800000"/>
                          <a:headEnd/>
                          <a:tailEnd/>
                        </a:ln>
                      </wps:spPr>
                      <wps:txbx>
                        <w:txbxContent>
                          <w:p w14:paraId="72568888" w14:textId="1F1BB5E1" w:rsidR="000A78C8" w:rsidRPr="00B61B4C" w:rsidRDefault="000A78C8" w:rsidP="00AB2672">
                            <w:pPr>
                              <w:spacing w:after="160" w:line="276" w:lineRule="auto"/>
                              <w:rPr>
                                <w:rFonts w:ascii="Arial" w:hAnsi="Arial" w:cs="Arial"/>
                                <w:i/>
                                <w:iCs/>
                                <w:sz w:val="20"/>
                                <w:szCs w:val="20"/>
                              </w:rPr>
                            </w:pPr>
                            <w:r w:rsidRPr="00B61B4C">
                              <w:rPr>
                                <w:rFonts w:ascii="Arial" w:hAnsi="Arial" w:cs="Arial"/>
                                <w:i/>
                                <w:iCs/>
                                <w:sz w:val="20"/>
                                <w:szCs w:val="20"/>
                              </w:rPr>
                              <w:t>““just frustration with being told one thing by one person, something completely the opposite by somebody else”</w:t>
                            </w:r>
                            <w:r>
                              <w:rPr>
                                <w:rFonts w:ascii="Arial" w:hAnsi="Arial" w:cs="Arial"/>
                                <w:i/>
                                <w:iCs/>
                                <w:sz w:val="20"/>
                                <w:szCs w:val="20"/>
                              </w:rPr>
                              <w:t xml:space="preserve"> - Fran</w:t>
                            </w:r>
                          </w:p>
                          <w:p w14:paraId="4D9199B0" w14:textId="1C8D432B" w:rsidR="000A78C8" w:rsidRPr="00B61B4C" w:rsidRDefault="000A78C8" w:rsidP="00B61B4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C5731" id="_x0000_s1064" type="#_x0000_t202" style="position:absolute;left:0;text-align:left;margin-left:-12.6pt;margin-top:182.95pt;width:141.15pt;height:73.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" filled="f" stroked="f">
                <v:textbox>
                  <w:txbxContent>
                    <w:p w14:paraId="72568888" w14:textId="1F1BB5E1" w:rsidR="000A78C8" w:rsidRPr="00B61B4C" w:rsidRDefault="000A78C8" w:rsidP="00AB2672">
                      <w:pPr>
                        <w:spacing w:after="160" w:line="276" w:lineRule="auto"/>
                        <w:rPr>
                          <w:rFonts w:ascii="Arial" w:hAnsi="Arial" w:cs="Arial"/>
                          <w:i/>
                          <w:iCs/>
                          <w:sz w:val="20"/>
                          <w:szCs w:val="20"/>
                        </w:rPr>
                      </w:pPr>
                      <w:r w:rsidRPr="00B61B4C">
                        <w:rPr>
                          <w:rFonts w:ascii="Arial" w:hAnsi="Arial" w:cs="Arial"/>
                          <w:i/>
                          <w:iCs/>
                          <w:sz w:val="20"/>
                          <w:szCs w:val="20"/>
                        </w:rPr>
                        <w:t>““just frustration with being told one thing by one person, something completely the opposite by somebody else”</w:t>
                      </w:r>
                      <w:r>
                        <w:rPr>
                          <w:rFonts w:ascii="Arial" w:hAnsi="Arial" w:cs="Arial"/>
                          <w:i/>
                          <w:iCs/>
                          <w:sz w:val="20"/>
                          <w:szCs w:val="20"/>
                        </w:rPr>
                        <w:t xml:space="preserve"> - Fran</w:t>
                      </w:r>
                    </w:p>
                    <w:p w14:paraId="4D9199B0" w14:textId="1C8D432B" w:rsidR="000A78C8" w:rsidRPr="00B61B4C" w:rsidRDefault="000A78C8" w:rsidP="00B61B4C">
                      <w:pPr>
                        <w:rPr>
                          <w:sz w:val="20"/>
                          <w:szCs w:val="20"/>
                        </w:rPr>
                      </w:pPr>
                    </w:p>
                  </w:txbxContent>
                </v:textbox>
                <w10:wrap type="square"/>
              </v:shape>
            </w:pict>
          </mc:Fallback>
        </mc:AlternateContent>
      </w:r>
      <w:r w:rsidR="00AB2672">
        <w:rPr>
          <w:noProof/>
        </w:rPr>
        <mc:AlternateContent>
          <mc:Choice Requires="wps">
            <w:drawing>
              <wp:anchor distT="0" distB="0" distL="114300" distR="114300" simplePos="0" relativeHeight="251678720" behindDoc="0" locked="0" layoutInCell="1" allowOverlap="1" wp14:anchorId="122017E4" wp14:editId="67A5F2A2">
                <wp:simplePos x="0" y="0"/>
                <wp:positionH relativeFrom="column">
                  <wp:posOffset>-382905</wp:posOffset>
                </wp:positionH>
                <wp:positionV relativeFrom="paragraph">
                  <wp:posOffset>2124075</wp:posOffset>
                </wp:positionV>
                <wp:extent cx="2094230" cy="1318260"/>
                <wp:effectExtent l="19050" t="19050" r="172720" b="34290"/>
                <wp:wrapSquare wrapText="bothSides"/>
                <wp:docPr id="200" name="Oval Callout 200"/>
                <wp:cNvGraphicFramePr/>
                <a:graphic xmlns:a="http://schemas.openxmlformats.org/drawingml/2006/main">
                  <a:graphicData uri="http://schemas.microsoft.com/office/word/2010/wordprocessingShape">
                    <wps:wsp>
                      <wps:cNvSpPr/>
                      <wps:spPr>
                        <a:xfrm>
                          <a:off x="0" y="0"/>
                          <a:ext cx="2094230" cy="1318260"/>
                        </a:xfrm>
                        <a:prstGeom prst="wedgeEllipseCallout">
                          <a:avLst>
                            <a:gd name="adj1" fmla="val 56967"/>
                            <a:gd name="adj2" fmla="val -36053"/>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409CA1E8" w14:textId="77777777" w:rsidR="000A78C8" w:rsidRPr="00EA2A44" w:rsidRDefault="000A78C8" w:rsidP="00B61B4C">
                            <w:pPr>
                              <w:spacing w:after="160" w:line="360" w:lineRule="auto"/>
                              <w:rPr>
                                <w:rFonts w:ascii="Arial" w:hAnsi="Arial" w:cs="Arial"/>
                                <w:i/>
                                <w:iCs/>
                                <w:sz w:val="20"/>
                                <w:szCs w:val="20"/>
                              </w:rPr>
                            </w:pPr>
                          </w:p>
                          <w:p w14:paraId="53FC0B76" w14:textId="77777777" w:rsidR="000A78C8" w:rsidRPr="00EA2A44" w:rsidRDefault="000A78C8" w:rsidP="00B61B4C">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075080F7" w14:textId="77777777" w:rsidR="000A78C8" w:rsidRPr="00EA2A44" w:rsidRDefault="000A78C8" w:rsidP="00B61B4C">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017E4" id="Oval Callout 200" o:spid="_x0000_s1065" type="#_x0000_t63" style="position:absolute;left:0;text-align:left;margin-left:-30.15pt;margin-top:167.25pt;width:164.9pt;height:10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" adj="23105,3013" fillcolor="white [3201]" strokecolor="#7030a0" strokeweight="1pt">
                <v:textbox>
                  <w:txbxContent>
                    <w:p w14:paraId="409CA1E8" w14:textId="77777777" w:rsidR="000A78C8" w:rsidRPr="00EA2A44" w:rsidRDefault="000A78C8" w:rsidP="00B61B4C">
                      <w:pPr>
                        <w:spacing w:after="160" w:line="360" w:lineRule="auto"/>
                        <w:rPr>
                          <w:rFonts w:ascii="Arial" w:hAnsi="Arial" w:cs="Arial"/>
                          <w:i/>
                          <w:iCs/>
                          <w:sz w:val="20"/>
                          <w:szCs w:val="20"/>
                        </w:rPr>
                      </w:pPr>
                    </w:p>
                    <w:p w14:paraId="53FC0B76" w14:textId="77777777" w:rsidR="000A78C8" w:rsidRPr="00EA2A44" w:rsidRDefault="000A78C8" w:rsidP="00B61B4C">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075080F7" w14:textId="77777777" w:rsidR="000A78C8" w:rsidRPr="00EA2A44" w:rsidRDefault="000A78C8" w:rsidP="00B61B4C">
                      <w:pPr>
                        <w:jc w:val="center"/>
                        <w:rPr>
                          <w:sz w:val="20"/>
                          <w:szCs w:val="20"/>
                        </w:rPr>
                      </w:pPr>
                    </w:p>
                  </w:txbxContent>
                </v:textbox>
                <w10:wrap type="square"/>
              </v:shape>
            </w:pict>
          </mc:Fallback>
        </mc:AlternateContent>
      </w:r>
      <w:r w:rsidR="00B61B4C">
        <w:rPr>
          <w:noProof/>
        </w:rPr>
        <mc:AlternateContent>
          <mc:Choice Requires="wps">
            <w:drawing>
              <wp:anchor distT="0" distB="0" distL="114300" distR="114300" simplePos="0" relativeHeight="251676672" behindDoc="0" locked="0" layoutInCell="1" allowOverlap="1" wp14:anchorId="25E2228E" wp14:editId="645A2716">
                <wp:simplePos x="0" y="0"/>
                <wp:positionH relativeFrom="column">
                  <wp:posOffset>4667545</wp:posOffset>
                </wp:positionH>
                <wp:positionV relativeFrom="paragraph">
                  <wp:posOffset>8507</wp:posOffset>
                </wp:positionV>
                <wp:extent cx="1856740" cy="1167765"/>
                <wp:effectExtent l="38100" t="19050" r="29210" b="13335"/>
                <wp:wrapSquare wrapText="bothSides"/>
                <wp:docPr id="198" name="Oval Callout 198"/>
                <wp:cNvGraphicFramePr/>
                <a:graphic xmlns:a="http://schemas.openxmlformats.org/drawingml/2006/main">
                  <a:graphicData uri="http://schemas.microsoft.com/office/word/2010/wordprocessingShape">
                    <wps:wsp>
                      <wps:cNvSpPr/>
                      <wps:spPr>
                        <a:xfrm>
                          <a:off x="0" y="0"/>
                          <a:ext cx="1856740" cy="1167765"/>
                        </a:xfrm>
                        <a:prstGeom prst="wedgeEllipseCallout">
                          <a:avLst>
                            <a:gd name="adj1" fmla="val -51263"/>
                            <a:gd name="adj2" fmla="val 44072"/>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14:paraId="6AF40F80" w14:textId="77777777" w:rsidR="000A78C8" w:rsidRPr="00EA2A44" w:rsidRDefault="000A78C8" w:rsidP="00B61B4C">
                            <w:pPr>
                              <w:spacing w:after="160" w:line="360" w:lineRule="auto"/>
                              <w:rPr>
                                <w:rFonts w:ascii="Arial" w:hAnsi="Arial" w:cs="Arial"/>
                                <w:i/>
                                <w:iCs/>
                                <w:sz w:val="20"/>
                                <w:szCs w:val="20"/>
                              </w:rPr>
                            </w:pPr>
                          </w:p>
                          <w:p w14:paraId="300395DD" w14:textId="77777777" w:rsidR="000A78C8" w:rsidRPr="00EA2A44" w:rsidRDefault="000A78C8" w:rsidP="00B61B4C">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14991C93" w14:textId="77777777" w:rsidR="000A78C8" w:rsidRPr="00EA2A44" w:rsidRDefault="000A78C8" w:rsidP="00B61B4C">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228E" id="Oval Callout 198" o:spid="_x0000_s1066" type="#_x0000_t63" style="position:absolute;left:0;text-align:left;margin-left:367.5pt;margin-top:.65pt;width:146.2pt;height:9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" adj="-273,20320" fillcolor="white [3201]" strokecolor="#7030a0" strokeweight="1pt">
                <v:textbox>
                  <w:txbxContent>
                    <w:p w14:paraId="6AF40F80" w14:textId="77777777" w:rsidR="000A78C8" w:rsidRPr="00EA2A44" w:rsidRDefault="000A78C8" w:rsidP="00B61B4C">
                      <w:pPr>
                        <w:spacing w:after="160" w:line="360" w:lineRule="auto"/>
                        <w:rPr>
                          <w:rFonts w:ascii="Arial" w:hAnsi="Arial" w:cs="Arial"/>
                          <w:i/>
                          <w:iCs/>
                          <w:sz w:val="20"/>
                          <w:szCs w:val="20"/>
                        </w:rPr>
                      </w:pPr>
                    </w:p>
                    <w:p w14:paraId="300395DD" w14:textId="77777777" w:rsidR="000A78C8" w:rsidRPr="00EA2A44" w:rsidRDefault="000A78C8" w:rsidP="00B61B4C">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14991C93" w14:textId="77777777" w:rsidR="000A78C8" w:rsidRPr="00EA2A44" w:rsidRDefault="000A78C8" w:rsidP="00B61B4C">
                      <w:pPr>
                        <w:jc w:val="center"/>
                        <w:rPr>
                          <w:sz w:val="20"/>
                          <w:szCs w:val="20"/>
                        </w:rPr>
                      </w:pPr>
                    </w:p>
                  </w:txbxContent>
                </v:textbox>
                <w10:wrap type="square"/>
              </v:shape>
            </w:pict>
          </mc:Fallback>
        </mc:AlternateContent>
      </w:r>
      <w:r w:rsidR="008120E6" w:rsidRPr="006618B2">
        <w:rPr>
          <w:rFonts w:ascii="Arial" w:hAnsi="Arial" w:cs="Arial"/>
          <w:lang w:val="en-US"/>
        </w:rPr>
        <w:t xml:space="preserve">The </w:t>
      </w:r>
      <w:r w:rsidR="008120E6">
        <w:rPr>
          <w:rFonts w:ascii="Arial" w:hAnsi="Arial" w:cs="Arial"/>
          <w:lang w:val="en-US"/>
        </w:rPr>
        <w:t xml:space="preserve">prison staff </w:t>
      </w:r>
      <w:r w:rsidR="008120E6" w:rsidRPr="006618B2">
        <w:rPr>
          <w:rFonts w:ascii="Arial" w:hAnsi="Arial" w:cs="Arial"/>
          <w:lang w:val="en-US"/>
        </w:rPr>
        <w:t>discussed the ‘</w:t>
      </w:r>
      <w:r w:rsidR="009B0DDB">
        <w:rPr>
          <w:rFonts w:ascii="Arial" w:eastAsiaTheme="minorHAnsi" w:hAnsi="Arial" w:cs="Arial"/>
          <w:iCs/>
          <w:lang w:eastAsia="en-US"/>
        </w:rPr>
        <w:t>inconsistencies</w:t>
      </w:r>
      <w:r w:rsidR="009B0DDB">
        <w:rPr>
          <w:rFonts w:ascii="Arial" w:hAnsi="Arial" w:cs="Arial"/>
          <w:lang w:val="en-US"/>
        </w:rPr>
        <w:t xml:space="preserve">’ </w:t>
      </w:r>
      <w:r w:rsidR="008120E6" w:rsidRPr="006618B2">
        <w:rPr>
          <w:rFonts w:ascii="Arial" w:hAnsi="Arial" w:cs="Arial"/>
          <w:lang w:val="en-US"/>
        </w:rPr>
        <w:t>they experienced across the various agencies involved</w:t>
      </w:r>
      <w:r w:rsidR="008120E6" w:rsidRPr="006618B2">
        <w:rPr>
          <w:rFonts w:ascii="Arial" w:hAnsi="Arial" w:cs="Arial"/>
        </w:rPr>
        <w:t xml:space="preserve"> </w:t>
      </w:r>
      <w:r w:rsidR="008120E6">
        <w:rPr>
          <w:rFonts w:ascii="Arial" w:hAnsi="Arial" w:cs="Arial"/>
        </w:rPr>
        <w:t xml:space="preserve">during these transitions. These include </w:t>
      </w:r>
      <w:r w:rsidR="008120E6" w:rsidRPr="006618B2">
        <w:rPr>
          <w:rFonts w:ascii="Arial" w:hAnsi="Arial" w:cs="Arial"/>
        </w:rPr>
        <w:t xml:space="preserve">wider </w:t>
      </w:r>
      <w:r w:rsidR="008120E6">
        <w:rPr>
          <w:rFonts w:ascii="Arial" w:hAnsi="Arial" w:cs="Arial"/>
        </w:rPr>
        <w:t xml:space="preserve">political and legal frameworks such as the </w:t>
      </w:r>
      <w:r w:rsidR="008120E6" w:rsidRPr="006618B2">
        <w:rPr>
          <w:rFonts w:ascii="Arial" w:hAnsi="Arial" w:cs="Arial"/>
        </w:rPr>
        <w:t xml:space="preserve">legal age of an adult and their </w:t>
      </w:r>
      <w:r w:rsidR="008120E6">
        <w:rPr>
          <w:rFonts w:ascii="Arial" w:hAnsi="Arial" w:cs="Arial"/>
        </w:rPr>
        <w:t xml:space="preserve">rights, which may not match the level of </w:t>
      </w:r>
      <w:r w:rsidR="008120E6" w:rsidRPr="00A65998">
        <w:rPr>
          <w:rFonts w:ascii="Arial" w:hAnsi="Arial" w:cs="Arial"/>
          <w:b/>
          <w:lang w:val="en-US"/>
        </w:rPr>
        <w:t>readiness and emotional maturity</w:t>
      </w:r>
      <w:r w:rsidR="008120E6" w:rsidRPr="006618B2">
        <w:rPr>
          <w:rFonts w:ascii="Arial" w:hAnsi="Arial" w:cs="Arial"/>
          <w:lang w:val="en-US"/>
        </w:rPr>
        <w:t xml:space="preserve"> </w:t>
      </w:r>
      <w:r w:rsidR="008120E6">
        <w:rPr>
          <w:rFonts w:ascii="Arial" w:hAnsi="Arial" w:cs="Arial"/>
          <w:lang w:val="en-US"/>
        </w:rPr>
        <w:t xml:space="preserve">a person </w:t>
      </w:r>
      <w:r w:rsidR="008120E6" w:rsidRPr="006618B2">
        <w:rPr>
          <w:rFonts w:ascii="Arial" w:hAnsi="Arial" w:cs="Arial"/>
          <w:lang w:val="en-US"/>
        </w:rPr>
        <w:t xml:space="preserve">may need when moving to an adult prison. </w:t>
      </w:r>
      <w:r w:rsidR="008120E6" w:rsidRPr="006618B2">
        <w:rPr>
          <w:rFonts w:ascii="Arial" w:hAnsi="Arial" w:cs="Arial"/>
        </w:rPr>
        <w:t>The</w:t>
      </w:r>
      <w:r w:rsidR="008120E6">
        <w:rPr>
          <w:rFonts w:ascii="Arial" w:hAnsi="Arial" w:cs="Arial"/>
        </w:rPr>
        <w:t>se</w:t>
      </w:r>
      <w:r w:rsidR="008120E6" w:rsidRPr="006618B2">
        <w:rPr>
          <w:rFonts w:ascii="Arial" w:hAnsi="Arial" w:cs="Arial"/>
        </w:rPr>
        <w:t xml:space="preserve"> </w:t>
      </w:r>
      <w:r w:rsidR="009B0DDB">
        <w:rPr>
          <w:rFonts w:ascii="Arial" w:eastAsiaTheme="minorHAnsi" w:hAnsi="Arial" w:cs="Arial"/>
          <w:iCs/>
          <w:lang w:eastAsia="en-US"/>
        </w:rPr>
        <w:t>inconsistencies</w:t>
      </w:r>
      <w:r w:rsidR="009B0DDB">
        <w:rPr>
          <w:rFonts w:ascii="Arial" w:hAnsi="Arial" w:cs="Arial"/>
        </w:rPr>
        <w:t xml:space="preserve"> </w:t>
      </w:r>
      <w:r w:rsidR="008120E6">
        <w:rPr>
          <w:rFonts w:ascii="Arial" w:hAnsi="Arial" w:cs="Arial"/>
        </w:rPr>
        <w:t xml:space="preserve">could </w:t>
      </w:r>
      <w:r w:rsidR="008120E6" w:rsidRPr="00A65998">
        <w:rPr>
          <w:rFonts w:ascii="Arial" w:hAnsi="Arial" w:cs="Arial"/>
          <w:b/>
        </w:rPr>
        <w:t>add to the challenges</w:t>
      </w:r>
      <w:r w:rsidR="008120E6" w:rsidRPr="006618B2">
        <w:rPr>
          <w:rFonts w:ascii="Arial" w:hAnsi="Arial" w:cs="Arial"/>
        </w:rPr>
        <w:t xml:space="preserve"> of</w:t>
      </w:r>
      <w:r w:rsidR="008120E6">
        <w:rPr>
          <w:rFonts w:ascii="Arial" w:hAnsi="Arial" w:cs="Arial"/>
        </w:rPr>
        <w:t xml:space="preserve"> what can already be a complex </w:t>
      </w:r>
      <w:r w:rsidR="008120E6" w:rsidRPr="006618B2">
        <w:rPr>
          <w:rFonts w:ascii="Arial" w:hAnsi="Arial" w:cs="Arial"/>
        </w:rPr>
        <w:t>environment</w:t>
      </w:r>
      <w:r w:rsidR="008120E6">
        <w:rPr>
          <w:rFonts w:ascii="Arial" w:hAnsi="Arial" w:cs="Arial"/>
        </w:rPr>
        <w:t xml:space="preserve">. </w:t>
      </w:r>
      <w:r w:rsidR="008120E6" w:rsidRPr="006618B2">
        <w:rPr>
          <w:rFonts w:ascii="Arial" w:hAnsi="Arial" w:cs="Arial"/>
        </w:rPr>
        <w:t xml:space="preserve">There was a felt sense that the prison staff are aware that more needs to be done to support the young adults but may feel </w:t>
      </w:r>
      <w:r w:rsidR="008120E6" w:rsidRPr="00A65998">
        <w:rPr>
          <w:rFonts w:ascii="Arial" w:hAnsi="Arial" w:cs="Arial"/>
          <w:b/>
        </w:rPr>
        <w:t>powerless</w:t>
      </w:r>
      <w:r w:rsidR="008120E6">
        <w:rPr>
          <w:rFonts w:ascii="Arial" w:hAnsi="Arial" w:cs="Arial"/>
        </w:rPr>
        <w:t xml:space="preserve"> against the </w:t>
      </w:r>
      <w:r w:rsidR="008120E6" w:rsidRPr="006618B2">
        <w:rPr>
          <w:rFonts w:ascii="Arial" w:hAnsi="Arial" w:cs="Arial"/>
        </w:rPr>
        <w:t xml:space="preserve">prison process. </w:t>
      </w:r>
      <w:r w:rsidR="008120E6">
        <w:rPr>
          <w:rFonts w:ascii="Arial" w:hAnsi="Arial" w:cs="Arial"/>
          <w:iCs/>
        </w:rPr>
        <w:t xml:space="preserve">The perceived </w:t>
      </w:r>
      <w:r w:rsidR="008120E6" w:rsidRPr="00A65998">
        <w:rPr>
          <w:rFonts w:ascii="Arial" w:hAnsi="Arial" w:cs="Arial"/>
          <w:b/>
          <w:iCs/>
        </w:rPr>
        <w:t>lack of influence</w:t>
      </w:r>
      <w:r w:rsidR="008120E6" w:rsidRPr="006618B2">
        <w:rPr>
          <w:rFonts w:ascii="Arial" w:hAnsi="Arial" w:cs="Arial"/>
          <w:iCs/>
        </w:rPr>
        <w:t xml:space="preserve"> </w:t>
      </w:r>
      <w:r w:rsidR="008120E6">
        <w:rPr>
          <w:rFonts w:ascii="Arial" w:hAnsi="Arial" w:cs="Arial"/>
          <w:iCs/>
        </w:rPr>
        <w:t>in t</w:t>
      </w:r>
      <w:r w:rsidR="008120E6" w:rsidRPr="006618B2">
        <w:rPr>
          <w:rFonts w:ascii="Arial" w:hAnsi="Arial" w:cs="Arial"/>
          <w:iCs/>
        </w:rPr>
        <w:t>he systems they work within to do anythin</w:t>
      </w:r>
      <w:r w:rsidR="008120E6">
        <w:rPr>
          <w:rFonts w:ascii="Arial" w:hAnsi="Arial" w:cs="Arial"/>
          <w:iCs/>
        </w:rPr>
        <w:t xml:space="preserve">g different, appears to have a </w:t>
      </w:r>
      <w:r w:rsidR="008120E6" w:rsidRPr="006618B2">
        <w:rPr>
          <w:rFonts w:ascii="Arial" w:hAnsi="Arial" w:cs="Arial"/>
          <w:iCs/>
        </w:rPr>
        <w:t>negative impact on their morale and how they view their ability to support the prisoners</w:t>
      </w:r>
      <w:r w:rsidR="008120E6">
        <w:rPr>
          <w:rFonts w:ascii="Arial" w:hAnsi="Arial" w:cs="Arial"/>
          <w:iCs/>
        </w:rPr>
        <w:t>.</w:t>
      </w:r>
      <w:r w:rsidR="00B61B4C" w:rsidRPr="00B61B4C">
        <w:rPr>
          <w:noProof/>
        </w:rPr>
        <w:t xml:space="preserve"> </w:t>
      </w:r>
    </w:p>
    <w:p w14:paraId="325B36BF" w14:textId="1A57C7D8" w:rsidR="008120E6" w:rsidRDefault="008120E6" w:rsidP="008120E6">
      <w:pPr>
        <w:tabs>
          <w:tab w:val="left" w:pos="1560"/>
        </w:tabs>
        <w:spacing w:line="360" w:lineRule="auto"/>
        <w:jc w:val="both"/>
        <w:rPr>
          <w:rFonts w:ascii="Arial" w:hAnsi="Arial" w:cs="Arial"/>
          <w:b/>
          <w:iCs/>
        </w:rPr>
      </w:pPr>
    </w:p>
    <w:p w14:paraId="58191B1A" w14:textId="3047A6AC" w:rsidR="00225C73" w:rsidRDefault="00332C42" w:rsidP="008120E6">
      <w:pPr>
        <w:tabs>
          <w:tab w:val="left" w:pos="1560"/>
        </w:tabs>
        <w:spacing w:line="360" w:lineRule="auto"/>
        <w:jc w:val="both"/>
        <w:rPr>
          <w:rFonts w:ascii="Arial" w:hAnsi="Arial" w:cs="Arial"/>
          <w:b/>
          <w:iCs/>
          <w:color w:val="C45911" w:themeColor="accent2" w:themeShade="BF"/>
        </w:rPr>
      </w:pPr>
      <w:r>
        <w:rPr>
          <w:rFonts w:ascii="Arial" w:hAnsi="Arial" w:cs="Arial"/>
          <w:iCs/>
          <w:noProof/>
        </w:rPr>
        <mc:AlternateContent>
          <mc:Choice Requires="wpg">
            <w:drawing>
              <wp:anchor distT="0" distB="0" distL="114300" distR="114300" simplePos="0" relativeHeight="251681792" behindDoc="0" locked="0" layoutInCell="1" allowOverlap="1" wp14:anchorId="76802436" wp14:editId="719A68F5">
                <wp:simplePos x="0" y="0"/>
                <wp:positionH relativeFrom="column">
                  <wp:posOffset>4070173</wp:posOffset>
                </wp:positionH>
                <wp:positionV relativeFrom="paragraph">
                  <wp:posOffset>49397</wp:posOffset>
                </wp:positionV>
                <wp:extent cx="2243455" cy="1179830"/>
                <wp:effectExtent l="19050" t="19050" r="42545" b="20320"/>
                <wp:wrapSquare wrapText="bothSides"/>
                <wp:docPr id="207" name="Group 207"/>
                <wp:cNvGraphicFramePr/>
                <a:graphic xmlns:a="http://schemas.openxmlformats.org/drawingml/2006/main">
                  <a:graphicData uri="http://schemas.microsoft.com/office/word/2010/wordprocessingGroup">
                    <wpg:wgp>
                      <wpg:cNvGrpSpPr/>
                      <wpg:grpSpPr>
                        <a:xfrm>
                          <a:off x="0" y="0"/>
                          <a:ext cx="2243455" cy="1179830"/>
                          <a:chOff x="0" y="0"/>
                          <a:chExt cx="2243455" cy="1179830"/>
                        </a:xfrm>
                      </wpg:grpSpPr>
                      <wps:wsp>
                        <wps:cNvPr id="204" name="Oval Callout 204"/>
                        <wps:cNvSpPr/>
                        <wps:spPr>
                          <a:xfrm>
                            <a:off x="0" y="0"/>
                            <a:ext cx="2243455" cy="1179830"/>
                          </a:xfrm>
                          <a:prstGeom prst="wedgeEllipseCallout">
                            <a:avLst>
                              <a:gd name="adj1" fmla="val -48128"/>
                              <a:gd name="adj2" fmla="val 42183"/>
                            </a:avLst>
                          </a:prstGeom>
                          <a:ln/>
                        </wps:spPr>
                        <wps:style>
                          <a:lnRef idx="2">
                            <a:schemeClr val="accent2"/>
                          </a:lnRef>
                          <a:fillRef idx="1">
                            <a:schemeClr val="lt1"/>
                          </a:fillRef>
                          <a:effectRef idx="0">
                            <a:schemeClr val="accent2"/>
                          </a:effectRef>
                          <a:fontRef idx="minor">
                            <a:schemeClr val="dk1"/>
                          </a:fontRef>
                        </wps:style>
                        <wps:txbx>
                          <w:txbxContent>
                            <w:p w14:paraId="58D2A95D" w14:textId="77777777" w:rsidR="000A78C8" w:rsidRPr="00EA2A44" w:rsidRDefault="000A78C8" w:rsidP="00332C42">
                              <w:pPr>
                                <w:spacing w:after="160" w:line="360" w:lineRule="auto"/>
                                <w:rPr>
                                  <w:rFonts w:ascii="Arial" w:hAnsi="Arial" w:cs="Arial"/>
                                  <w:i/>
                                  <w:iCs/>
                                  <w:sz w:val="20"/>
                                  <w:szCs w:val="20"/>
                                </w:rPr>
                              </w:pPr>
                            </w:p>
                            <w:p w14:paraId="24B82B8E" w14:textId="77777777" w:rsidR="000A78C8" w:rsidRPr="00EA2A44" w:rsidRDefault="000A78C8" w:rsidP="00332C42">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486BA719" w14:textId="77777777" w:rsidR="000A78C8" w:rsidRPr="00EA2A44" w:rsidRDefault="000A78C8" w:rsidP="00332C4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
                        <wps:cNvSpPr txBox="1">
                          <a:spLocks noChangeArrowheads="1"/>
                        </wps:cNvSpPr>
                        <wps:spPr bwMode="auto">
                          <a:xfrm>
                            <a:off x="180753" y="170121"/>
                            <a:ext cx="1870710" cy="956310"/>
                          </a:xfrm>
                          <a:prstGeom prst="rect">
                            <a:avLst/>
                          </a:prstGeom>
                          <a:noFill/>
                          <a:ln w="9525">
                            <a:noFill/>
                            <a:miter lim="800000"/>
                            <a:headEnd/>
                            <a:tailEnd/>
                          </a:ln>
                        </wps:spPr>
                        <wps:txbx>
                          <w:txbxContent>
                            <w:p w14:paraId="39361295" w14:textId="03A6FDBB" w:rsidR="000A78C8" w:rsidRPr="00332C42" w:rsidRDefault="000A78C8" w:rsidP="00332C42">
                              <w:pPr>
                                <w:spacing w:line="276" w:lineRule="auto"/>
                                <w:jc w:val="both"/>
                                <w:rPr>
                                  <w:rFonts w:ascii="Arial" w:hAnsi="Arial" w:cs="Arial"/>
                                  <w:iCs/>
                                  <w:sz w:val="20"/>
                                  <w:szCs w:val="20"/>
                                </w:rPr>
                              </w:pPr>
                              <w:r w:rsidRPr="00332C42">
                                <w:rPr>
                                  <w:rFonts w:ascii="Arial" w:hAnsi="Arial" w:cs="Arial"/>
                                  <w:iCs/>
                                  <w:sz w:val="20"/>
                                  <w:szCs w:val="20"/>
                                </w:rPr>
                                <w:t>“they don’t get time to tell their family […]i</w:t>
                              </w:r>
                              <w:r>
                                <w:rPr>
                                  <w:rFonts w:ascii="Arial" w:hAnsi="Arial" w:cs="Arial"/>
                                  <w:iCs/>
                                  <w:sz w:val="20"/>
                                  <w:szCs w:val="20"/>
                                </w:rPr>
                                <w:t xml:space="preserve">f there’s better family contact, </w:t>
                              </w:r>
                              <w:r w:rsidRPr="00332C42">
                                <w:rPr>
                                  <w:rFonts w:ascii="Arial" w:hAnsi="Arial" w:cs="Arial"/>
                                  <w:iCs/>
                                  <w:sz w:val="20"/>
                                  <w:szCs w:val="20"/>
                                </w:rPr>
                                <w:t>it would improve that transition period”</w:t>
                              </w:r>
                              <w:r>
                                <w:rPr>
                                  <w:rFonts w:ascii="Arial" w:hAnsi="Arial" w:cs="Arial"/>
                                  <w:iCs/>
                                  <w:sz w:val="20"/>
                                  <w:szCs w:val="20"/>
                                </w:rPr>
                                <w:t xml:space="preserve"> - Andrew</w:t>
                              </w:r>
                            </w:p>
                            <w:p w14:paraId="66FD5F36" w14:textId="77777777" w:rsidR="000A78C8" w:rsidRPr="00B61B4C" w:rsidRDefault="000A78C8" w:rsidP="00332C42">
                              <w:pPr>
                                <w:spacing w:after="160" w:line="276" w:lineRule="auto"/>
                                <w:rPr>
                                  <w:sz w:val="20"/>
                                  <w:szCs w:val="20"/>
                                </w:rPr>
                              </w:pPr>
                            </w:p>
                          </w:txbxContent>
                        </wps:txbx>
                        <wps:bodyPr rot="0" vert="horz" wrap="square" lIns="91440" tIns="45720" rIns="91440" bIns="45720" anchor="t" anchorCtr="0">
                          <a:noAutofit/>
                        </wps:bodyPr>
                      </wps:wsp>
                    </wpg:wgp>
                  </a:graphicData>
                </a:graphic>
              </wp:anchor>
            </w:drawing>
          </mc:Choice>
          <mc:Fallback>
            <w:pict>
              <v:group w14:anchorId="76802436" id="Group 207" o:spid="_x0000_s1067" style="position:absolute;left:0;text-align:left;margin-left:320.5pt;margin-top:3.9pt;width:176.65pt;height:92.9pt;z-index:251681792" coordsize="22434,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">
                <v:shape id="Oval Callout 204" o:spid="_x0000_s1068" type="#_x0000_t63" style="position:absolute;width:22434;height:1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" adj="404,19912" fillcolor="white [3201]" strokecolor="#ed7d31 [3205]" strokeweight="1pt">
                  <v:textbox>
                    <w:txbxContent>
                      <w:p w14:paraId="58D2A95D" w14:textId="77777777" w:rsidR="000A78C8" w:rsidRPr="00EA2A44" w:rsidRDefault="000A78C8" w:rsidP="00332C42">
                        <w:pPr>
                          <w:spacing w:after="160" w:line="360" w:lineRule="auto"/>
                          <w:rPr>
                            <w:rFonts w:ascii="Arial" w:hAnsi="Arial" w:cs="Arial"/>
                            <w:i/>
                            <w:iCs/>
                            <w:sz w:val="20"/>
                            <w:szCs w:val="20"/>
                          </w:rPr>
                        </w:pPr>
                      </w:p>
                      <w:p w14:paraId="24B82B8E" w14:textId="77777777" w:rsidR="000A78C8" w:rsidRPr="00EA2A44" w:rsidRDefault="000A78C8" w:rsidP="00332C42">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486BA719" w14:textId="77777777" w:rsidR="000A78C8" w:rsidRPr="00EA2A44" w:rsidRDefault="000A78C8" w:rsidP="00332C42">
                        <w:pPr>
                          <w:jc w:val="center"/>
                          <w:rPr>
                            <w:sz w:val="20"/>
                            <w:szCs w:val="20"/>
                          </w:rPr>
                        </w:pPr>
                      </w:p>
                    </w:txbxContent>
                  </v:textbox>
                </v:shape>
                <v:shape id="_x0000_s1069" type="#_x0000_t202" style="position:absolute;left:1807;top:1701;width:18707;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39361295" w14:textId="03A6FDBB" w:rsidR="000A78C8" w:rsidRPr="00332C42" w:rsidRDefault="000A78C8" w:rsidP="00332C42">
                        <w:pPr>
                          <w:spacing w:line="276" w:lineRule="auto"/>
                          <w:jc w:val="both"/>
                          <w:rPr>
                            <w:rFonts w:ascii="Arial" w:hAnsi="Arial" w:cs="Arial"/>
                            <w:iCs/>
                            <w:sz w:val="20"/>
                            <w:szCs w:val="20"/>
                          </w:rPr>
                        </w:pPr>
                        <w:r w:rsidRPr="00332C42">
                          <w:rPr>
                            <w:rFonts w:ascii="Arial" w:hAnsi="Arial" w:cs="Arial"/>
                            <w:iCs/>
                            <w:sz w:val="20"/>
                            <w:szCs w:val="20"/>
                          </w:rPr>
                          <w:t>“they don’t get time to tell their family […]i</w:t>
                        </w:r>
                        <w:r>
                          <w:rPr>
                            <w:rFonts w:ascii="Arial" w:hAnsi="Arial" w:cs="Arial"/>
                            <w:iCs/>
                            <w:sz w:val="20"/>
                            <w:szCs w:val="20"/>
                          </w:rPr>
                          <w:t xml:space="preserve">f there’s better family contact, </w:t>
                        </w:r>
                        <w:r w:rsidRPr="00332C42">
                          <w:rPr>
                            <w:rFonts w:ascii="Arial" w:hAnsi="Arial" w:cs="Arial"/>
                            <w:iCs/>
                            <w:sz w:val="20"/>
                            <w:szCs w:val="20"/>
                          </w:rPr>
                          <w:t>it would improve that transition period”</w:t>
                        </w:r>
                        <w:r>
                          <w:rPr>
                            <w:rFonts w:ascii="Arial" w:hAnsi="Arial" w:cs="Arial"/>
                            <w:iCs/>
                            <w:sz w:val="20"/>
                            <w:szCs w:val="20"/>
                          </w:rPr>
                          <w:t xml:space="preserve"> - Andrew</w:t>
                        </w:r>
                      </w:p>
                      <w:p w14:paraId="66FD5F36" w14:textId="77777777" w:rsidR="000A78C8" w:rsidRPr="00B61B4C" w:rsidRDefault="000A78C8" w:rsidP="00332C42">
                        <w:pPr>
                          <w:spacing w:after="160" w:line="276" w:lineRule="auto"/>
                          <w:rPr>
                            <w:sz w:val="20"/>
                            <w:szCs w:val="20"/>
                          </w:rPr>
                        </w:pPr>
                      </w:p>
                    </w:txbxContent>
                  </v:textbox>
                </v:shape>
                <w10:wrap type="square"/>
              </v:group>
            </w:pict>
          </mc:Fallback>
        </mc:AlternateContent>
      </w:r>
    </w:p>
    <w:p w14:paraId="70500F6E" w14:textId="3799D4BE" w:rsidR="008120E6" w:rsidRDefault="008120E6" w:rsidP="008120E6">
      <w:pPr>
        <w:tabs>
          <w:tab w:val="left" w:pos="1560"/>
        </w:tabs>
        <w:spacing w:line="360" w:lineRule="auto"/>
        <w:jc w:val="both"/>
        <w:rPr>
          <w:rFonts w:ascii="Arial" w:hAnsi="Arial" w:cs="Arial"/>
          <w:b/>
          <w:iCs/>
          <w:color w:val="C45911" w:themeColor="accent2" w:themeShade="BF"/>
        </w:rPr>
      </w:pPr>
      <w:r w:rsidRPr="00073C9C">
        <w:rPr>
          <w:rFonts w:ascii="Arial" w:hAnsi="Arial" w:cs="Arial"/>
          <w:b/>
          <w:iCs/>
          <w:color w:val="C45911" w:themeColor="accent2" w:themeShade="BF"/>
        </w:rPr>
        <w:t>Relationships and Attachment</w:t>
      </w:r>
    </w:p>
    <w:p w14:paraId="5FB838CB" w14:textId="0753AE05" w:rsidR="00225C73" w:rsidRPr="00225C73" w:rsidRDefault="00225C73" w:rsidP="00225C73">
      <w:pPr>
        <w:tabs>
          <w:tab w:val="left" w:pos="1560"/>
        </w:tabs>
        <w:spacing w:line="360" w:lineRule="auto"/>
        <w:jc w:val="both"/>
        <w:rPr>
          <w:rFonts w:ascii="Arial" w:hAnsi="Arial" w:cs="Arial"/>
          <w:iCs/>
        </w:rPr>
      </w:pPr>
      <w:r>
        <w:rPr>
          <w:rFonts w:ascii="Arial" w:hAnsi="Arial" w:cs="Arial"/>
          <w:b/>
          <w:iCs/>
          <w:color w:val="C45911" w:themeColor="accent2" w:themeShade="BF"/>
        </w:rPr>
        <w:t xml:space="preserve">Subthemes: </w:t>
      </w:r>
      <w:r w:rsidRPr="00225C73">
        <w:rPr>
          <w:rFonts w:ascii="Arial" w:hAnsi="Arial" w:cs="Arial"/>
          <w:iCs/>
        </w:rPr>
        <w:t>4a</w:t>
      </w:r>
      <w:r>
        <w:rPr>
          <w:rFonts w:ascii="Arial" w:hAnsi="Arial" w:cs="Arial"/>
          <w:iCs/>
        </w:rPr>
        <w:t xml:space="preserve">. Prisoner / staff relationship; 4b. Peer relationships; </w:t>
      </w:r>
      <w:r w:rsidRPr="00225C73">
        <w:rPr>
          <w:rFonts w:ascii="Arial" w:hAnsi="Arial" w:cs="Arial"/>
          <w:iCs/>
        </w:rPr>
        <w:t>4c. Family support</w:t>
      </w:r>
    </w:p>
    <w:p w14:paraId="0BE984D2" w14:textId="46AABB43" w:rsidR="00225C73" w:rsidRDefault="00225C73" w:rsidP="008120E6">
      <w:pPr>
        <w:spacing w:line="360" w:lineRule="auto"/>
        <w:jc w:val="both"/>
        <w:rPr>
          <w:rFonts w:ascii="Arial" w:hAnsi="Arial" w:cs="Arial"/>
          <w:iCs/>
        </w:rPr>
      </w:pPr>
    </w:p>
    <w:p w14:paraId="4A6CEB31" w14:textId="3B36660A" w:rsidR="008120E6" w:rsidRDefault="008120E6" w:rsidP="008120E6">
      <w:pPr>
        <w:spacing w:line="360" w:lineRule="auto"/>
        <w:jc w:val="both"/>
        <w:rPr>
          <w:rFonts w:ascii="Arial" w:hAnsi="Arial" w:cs="Arial"/>
          <w:iCs/>
        </w:rPr>
      </w:pPr>
      <w:r w:rsidRPr="006618B2">
        <w:rPr>
          <w:rFonts w:ascii="Arial" w:hAnsi="Arial" w:cs="Arial"/>
          <w:iCs/>
        </w:rPr>
        <w:t>Th</w:t>
      </w:r>
      <w:r>
        <w:rPr>
          <w:rFonts w:ascii="Arial" w:hAnsi="Arial" w:cs="Arial"/>
          <w:iCs/>
        </w:rPr>
        <w:t xml:space="preserve">e </w:t>
      </w:r>
      <w:r w:rsidRPr="006618B2">
        <w:rPr>
          <w:rFonts w:ascii="Arial" w:hAnsi="Arial" w:cs="Arial"/>
          <w:iCs/>
        </w:rPr>
        <w:t>prison staff recognis</w:t>
      </w:r>
      <w:r>
        <w:rPr>
          <w:rFonts w:ascii="Arial" w:hAnsi="Arial" w:cs="Arial"/>
          <w:iCs/>
        </w:rPr>
        <w:t>ed</w:t>
      </w:r>
      <w:r w:rsidRPr="006618B2">
        <w:rPr>
          <w:rFonts w:ascii="Arial" w:hAnsi="Arial" w:cs="Arial"/>
          <w:iCs/>
        </w:rPr>
        <w:t xml:space="preserve"> the </w:t>
      </w:r>
      <w:r w:rsidRPr="00A65998">
        <w:rPr>
          <w:rFonts w:ascii="Arial" w:hAnsi="Arial" w:cs="Arial"/>
          <w:b/>
          <w:iCs/>
        </w:rPr>
        <w:t>importance</w:t>
      </w:r>
      <w:r w:rsidRPr="006618B2">
        <w:rPr>
          <w:rFonts w:ascii="Arial" w:hAnsi="Arial" w:cs="Arial"/>
          <w:iCs/>
        </w:rPr>
        <w:t xml:space="preserve"> and need for a positive rapport to support the prisoners during what can be a difficult</w:t>
      </w:r>
      <w:r>
        <w:rPr>
          <w:rFonts w:ascii="Arial" w:hAnsi="Arial" w:cs="Arial"/>
          <w:iCs/>
        </w:rPr>
        <w:t xml:space="preserve"> time</w:t>
      </w:r>
      <w:r w:rsidRPr="006618B2">
        <w:rPr>
          <w:rFonts w:ascii="Arial" w:hAnsi="Arial" w:cs="Arial"/>
          <w:iCs/>
        </w:rPr>
        <w:t xml:space="preserve">. From the prison staffs’ experience, they perceive </w:t>
      </w:r>
      <w:r w:rsidRPr="00A65998">
        <w:rPr>
          <w:rFonts w:ascii="Arial" w:hAnsi="Arial" w:cs="Arial"/>
          <w:b/>
          <w:iCs/>
        </w:rPr>
        <w:t>peer relationships to be influential</w:t>
      </w:r>
      <w:r w:rsidRPr="006618B2">
        <w:rPr>
          <w:rFonts w:ascii="Arial" w:hAnsi="Arial" w:cs="Arial"/>
          <w:iCs/>
        </w:rPr>
        <w:t xml:space="preserve"> in how </w:t>
      </w:r>
      <w:r>
        <w:rPr>
          <w:rFonts w:ascii="Arial" w:hAnsi="Arial" w:cs="Arial"/>
          <w:iCs/>
        </w:rPr>
        <w:t>a young person</w:t>
      </w:r>
      <w:r w:rsidRPr="006618B2">
        <w:rPr>
          <w:rFonts w:ascii="Arial" w:hAnsi="Arial" w:cs="Arial"/>
          <w:iCs/>
        </w:rPr>
        <w:t xml:space="preserve"> manage</w:t>
      </w:r>
      <w:r>
        <w:rPr>
          <w:rFonts w:ascii="Arial" w:hAnsi="Arial" w:cs="Arial"/>
          <w:iCs/>
        </w:rPr>
        <w:t>s</w:t>
      </w:r>
      <w:r w:rsidRPr="006618B2">
        <w:rPr>
          <w:rFonts w:ascii="Arial" w:hAnsi="Arial" w:cs="Arial"/>
          <w:iCs/>
        </w:rPr>
        <w:t xml:space="preserve"> the</w:t>
      </w:r>
      <w:r>
        <w:rPr>
          <w:rFonts w:ascii="Arial" w:hAnsi="Arial" w:cs="Arial"/>
          <w:iCs/>
        </w:rPr>
        <w:t>ir</w:t>
      </w:r>
      <w:r w:rsidRPr="006618B2">
        <w:rPr>
          <w:rFonts w:ascii="Arial" w:hAnsi="Arial" w:cs="Arial"/>
          <w:iCs/>
        </w:rPr>
        <w:t xml:space="preserve"> transition period and </w:t>
      </w:r>
      <w:r>
        <w:rPr>
          <w:rFonts w:ascii="Arial" w:hAnsi="Arial" w:cs="Arial"/>
          <w:iCs/>
        </w:rPr>
        <w:t>over</w:t>
      </w:r>
      <w:r w:rsidR="00CD5C49">
        <w:rPr>
          <w:rFonts w:ascii="Arial" w:hAnsi="Arial" w:cs="Arial"/>
          <w:iCs/>
        </w:rPr>
        <w:t>all</w:t>
      </w:r>
      <w:r>
        <w:rPr>
          <w:rFonts w:ascii="Arial" w:hAnsi="Arial" w:cs="Arial"/>
          <w:iCs/>
        </w:rPr>
        <w:t xml:space="preserve"> prison journey.</w:t>
      </w:r>
      <w:r w:rsidR="00332C42" w:rsidRPr="00332C42">
        <w:rPr>
          <w:noProof/>
        </w:rPr>
        <w:t xml:space="preserve"> </w:t>
      </w:r>
      <w:r>
        <w:rPr>
          <w:rFonts w:ascii="Arial" w:hAnsi="Arial" w:cs="Arial"/>
          <w:iCs/>
        </w:rPr>
        <w:t xml:space="preserve"> The prison staff spoke about the </w:t>
      </w:r>
      <w:r w:rsidRPr="006618B2">
        <w:rPr>
          <w:rFonts w:ascii="Arial" w:hAnsi="Arial" w:cs="Arial"/>
          <w:iCs/>
        </w:rPr>
        <w:t>positive impact of mixing the you</w:t>
      </w:r>
      <w:r>
        <w:rPr>
          <w:rFonts w:ascii="Arial" w:hAnsi="Arial" w:cs="Arial"/>
          <w:iCs/>
        </w:rPr>
        <w:t>ng adults with older individuals, whilst also noting that this may create a new risk.</w:t>
      </w:r>
      <w:r w:rsidRPr="006618B2">
        <w:rPr>
          <w:rFonts w:ascii="Arial" w:hAnsi="Arial" w:cs="Arial"/>
          <w:iCs/>
        </w:rPr>
        <w:t xml:space="preserve"> </w:t>
      </w:r>
    </w:p>
    <w:p w14:paraId="219C58DC" w14:textId="30F56513" w:rsidR="00474A1D" w:rsidRDefault="00332C42" w:rsidP="008120E6">
      <w:pPr>
        <w:spacing w:line="360" w:lineRule="auto"/>
        <w:jc w:val="both"/>
        <w:rPr>
          <w:rFonts w:ascii="Arial" w:hAnsi="Arial" w:cs="Arial"/>
          <w:iCs/>
        </w:rPr>
      </w:pPr>
      <w:r>
        <w:rPr>
          <w:rFonts w:ascii="Arial" w:hAnsi="Arial" w:cs="Arial"/>
          <w:iCs/>
          <w:noProof/>
        </w:rPr>
        <mc:AlternateContent>
          <mc:Choice Requires="wpg">
            <w:drawing>
              <wp:anchor distT="0" distB="0" distL="114300" distR="114300" simplePos="0" relativeHeight="251680768" behindDoc="0" locked="0" layoutInCell="1" allowOverlap="1" wp14:anchorId="3B662744" wp14:editId="4BB96368">
                <wp:simplePos x="0" y="0"/>
                <wp:positionH relativeFrom="column">
                  <wp:posOffset>-436880</wp:posOffset>
                </wp:positionH>
                <wp:positionV relativeFrom="paragraph">
                  <wp:posOffset>154143</wp:posOffset>
                </wp:positionV>
                <wp:extent cx="1930400" cy="1116330"/>
                <wp:effectExtent l="19050" t="57150" r="107950" b="45720"/>
                <wp:wrapSquare wrapText="bothSides"/>
                <wp:docPr id="208" name="Group 208"/>
                <wp:cNvGraphicFramePr/>
                <a:graphic xmlns:a="http://schemas.openxmlformats.org/drawingml/2006/main">
                  <a:graphicData uri="http://schemas.microsoft.com/office/word/2010/wordprocessingGroup">
                    <wpg:wgp>
                      <wpg:cNvGrpSpPr/>
                      <wpg:grpSpPr>
                        <a:xfrm>
                          <a:off x="0" y="0"/>
                          <a:ext cx="1930400" cy="1116330"/>
                          <a:chOff x="0" y="0"/>
                          <a:chExt cx="1930829" cy="1116330"/>
                        </a:xfrm>
                      </wpg:grpSpPr>
                      <wps:wsp>
                        <wps:cNvPr id="202" name="Oval Callout 202"/>
                        <wps:cNvSpPr/>
                        <wps:spPr>
                          <a:xfrm>
                            <a:off x="0" y="0"/>
                            <a:ext cx="1930400" cy="1116330"/>
                          </a:xfrm>
                          <a:prstGeom prst="wedgeEllipseCallout">
                            <a:avLst>
                              <a:gd name="adj1" fmla="val 53218"/>
                              <a:gd name="adj2" fmla="val -54014"/>
                            </a:avLst>
                          </a:prstGeom>
                          <a:ln/>
                        </wps:spPr>
                        <wps:style>
                          <a:lnRef idx="2">
                            <a:schemeClr val="accent2"/>
                          </a:lnRef>
                          <a:fillRef idx="1">
                            <a:schemeClr val="lt1"/>
                          </a:fillRef>
                          <a:effectRef idx="0">
                            <a:schemeClr val="accent2"/>
                          </a:effectRef>
                          <a:fontRef idx="minor">
                            <a:schemeClr val="dk1"/>
                          </a:fontRef>
                        </wps:style>
                        <wps:txbx>
                          <w:txbxContent>
                            <w:p w14:paraId="29841C19" w14:textId="77777777" w:rsidR="000A78C8" w:rsidRPr="00EA2A44" w:rsidRDefault="000A78C8" w:rsidP="00225C73">
                              <w:pPr>
                                <w:spacing w:after="160" w:line="360" w:lineRule="auto"/>
                                <w:rPr>
                                  <w:rFonts w:ascii="Arial" w:hAnsi="Arial" w:cs="Arial"/>
                                  <w:i/>
                                  <w:iCs/>
                                  <w:sz w:val="20"/>
                                  <w:szCs w:val="20"/>
                                </w:rPr>
                              </w:pPr>
                            </w:p>
                            <w:p w14:paraId="4C36A646" w14:textId="77777777" w:rsidR="000A78C8" w:rsidRPr="00EA2A44" w:rsidRDefault="000A78C8" w:rsidP="00225C73">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6795B84C" w14:textId="77777777" w:rsidR="000A78C8" w:rsidRPr="00EA2A44" w:rsidRDefault="000A78C8" w:rsidP="00225C7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 Box 2"/>
                        <wps:cNvSpPr txBox="1">
                          <a:spLocks noChangeArrowheads="1"/>
                        </wps:cNvSpPr>
                        <wps:spPr bwMode="auto">
                          <a:xfrm>
                            <a:off x="138224" y="202018"/>
                            <a:ext cx="1792605" cy="775970"/>
                          </a:xfrm>
                          <a:prstGeom prst="rect">
                            <a:avLst/>
                          </a:prstGeom>
                          <a:noFill/>
                          <a:ln w="9525">
                            <a:noFill/>
                            <a:miter lim="800000"/>
                            <a:headEnd/>
                            <a:tailEnd/>
                          </a:ln>
                        </wps:spPr>
                        <wps:txbx>
                          <w:txbxContent>
                            <w:p w14:paraId="2C7112FA" w14:textId="170119A5" w:rsidR="000A78C8" w:rsidRPr="00225C73" w:rsidRDefault="000A78C8" w:rsidP="00225C73">
                              <w:pPr>
                                <w:spacing w:line="276" w:lineRule="auto"/>
                                <w:rPr>
                                  <w:rFonts w:ascii="Arial" w:hAnsi="Arial" w:cs="Arial"/>
                                  <w:i/>
                                  <w:iCs/>
                                  <w:sz w:val="20"/>
                                  <w:szCs w:val="20"/>
                                </w:rPr>
                              </w:pPr>
                              <w:r w:rsidRPr="00225C73">
                                <w:rPr>
                                  <w:rFonts w:ascii="Arial" w:hAnsi="Arial" w:cs="Arial"/>
                                  <w:i/>
                                  <w:iCs/>
                                  <w:sz w:val="20"/>
                                  <w:szCs w:val="20"/>
                                </w:rPr>
                                <w:t>“ I think the older staff also helped because it was like them having a father or a mom figure”</w:t>
                              </w:r>
                              <w:r>
                                <w:rPr>
                                  <w:rFonts w:ascii="Arial" w:hAnsi="Arial" w:cs="Arial"/>
                                  <w:i/>
                                  <w:iCs/>
                                  <w:sz w:val="20"/>
                                  <w:szCs w:val="20"/>
                                </w:rPr>
                                <w:t>- Georgia</w:t>
                              </w:r>
                            </w:p>
                            <w:p w14:paraId="56C5338B" w14:textId="6169CC4D" w:rsidR="000A78C8" w:rsidRPr="00B61B4C" w:rsidRDefault="000A78C8" w:rsidP="00225C73">
                              <w:pPr>
                                <w:spacing w:after="160" w:line="276" w:lineRule="auto"/>
                                <w:rPr>
                                  <w:sz w:val="20"/>
                                  <w:szCs w:val="20"/>
                                </w:rPr>
                              </w:pPr>
                            </w:p>
                          </w:txbxContent>
                        </wps:txbx>
                        <wps:bodyPr rot="0" vert="horz" wrap="square" lIns="91440" tIns="45720" rIns="91440" bIns="45720" anchor="t" anchorCtr="0">
                          <a:noAutofit/>
                        </wps:bodyPr>
                      </wps:wsp>
                    </wpg:wgp>
                  </a:graphicData>
                </a:graphic>
              </wp:anchor>
            </w:drawing>
          </mc:Choice>
          <mc:Fallback>
            <w:pict>
              <v:group w14:anchorId="3B662744" id="Group 208" o:spid="_x0000_s1070" style="position:absolute;left:0;text-align:left;margin-left:-34.4pt;margin-top:12.15pt;width:152pt;height:87.9pt;z-index:251680768" coordsize="19308,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">
                <v:shape id="Oval Callout 202" o:spid="_x0000_s1071" type="#_x0000_t63" style="position:absolute;width:19304;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" adj="22295,-867" fillcolor="white [3201]" strokecolor="#ed7d31 [3205]" strokeweight="1pt">
                  <v:textbox>
                    <w:txbxContent>
                      <w:p w14:paraId="29841C19" w14:textId="77777777" w:rsidR="000A78C8" w:rsidRPr="00EA2A44" w:rsidRDefault="000A78C8" w:rsidP="00225C73">
                        <w:pPr>
                          <w:spacing w:after="160" w:line="360" w:lineRule="auto"/>
                          <w:rPr>
                            <w:rFonts w:ascii="Arial" w:hAnsi="Arial" w:cs="Arial"/>
                            <w:i/>
                            <w:iCs/>
                            <w:sz w:val="20"/>
                            <w:szCs w:val="20"/>
                          </w:rPr>
                        </w:pPr>
                      </w:p>
                      <w:p w14:paraId="4C36A646" w14:textId="77777777" w:rsidR="000A78C8" w:rsidRPr="00EA2A44" w:rsidRDefault="000A78C8" w:rsidP="00225C73">
                        <w:pPr>
                          <w:spacing w:after="160" w:line="360" w:lineRule="auto"/>
                          <w:rPr>
                            <w:rFonts w:ascii="Arial" w:hAnsi="Arial" w:cs="Arial"/>
                            <w:i/>
                            <w:iCs/>
                            <w:sz w:val="20"/>
                            <w:szCs w:val="20"/>
                          </w:rPr>
                        </w:pPr>
                        <w:r w:rsidRPr="00EA2A44">
                          <w:rPr>
                            <w:rFonts w:ascii="Arial" w:hAnsi="Arial" w:cs="Arial"/>
                            <w:i/>
                            <w:iCs/>
                            <w:sz w:val="20"/>
                            <w:szCs w:val="20"/>
                          </w:rPr>
                          <w:t xml:space="preserve"> </w:t>
                        </w:r>
                      </w:p>
                      <w:p w14:paraId="6795B84C" w14:textId="77777777" w:rsidR="000A78C8" w:rsidRPr="00EA2A44" w:rsidRDefault="000A78C8" w:rsidP="00225C73">
                        <w:pPr>
                          <w:jc w:val="center"/>
                          <w:rPr>
                            <w:sz w:val="20"/>
                            <w:szCs w:val="20"/>
                          </w:rPr>
                        </w:pPr>
                      </w:p>
                    </w:txbxContent>
                  </v:textbox>
                </v:shape>
                <v:shape id="_x0000_s1072" type="#_x0000_t202" style="position:absolute;left:1382;top:2020;width:17926;height: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2C7112FA" w14:textId="170119A5" w:rsidR="000A78C8" w:rsidRPr="00225C73" w:rsidRDefault="000A78C8" w:rsidP="00225C73">
                        <w:pPr>
                          <w:spacing w:line="276" w:lineRule="auto"/>
                          <w:rPr>
                            <w:rFonts w:ascii="Arial" w:hAnsi="Arial" w:cs="Arial"/>
                            <w:i/>
                            <w:iCs/>
                            <w:sz w:val="20"/>
                            <w:szCs w:val="20"/>
                          </w:rPr>
                        </w:pPr>
                        <w:r w:rsidRPr="00225C73">
                          <w:rPr>
                            <w:rFonts w:ascii="Arial" w:hAnsi="Arial" w:cs="Arial"/>
                            <w:i/>
                            <w:iCs/>
                            <w:sz w:val="20"/>
                            <w:szCs w:val="20"/>
                          </w:rPr>
                          <w:t>“ I think the older staff also helped because it was like them having a father or a mom figure”</w:t>
                        </w:r>
                        <w:r>
                          <w:rPr>
                            <w:rFonts w:ascii="Arial" w:hAnsi="Arial" w:cs="Arial"/>
                            <w:i/>
                            <w:iCs/>
                            <w:sz w:val="20"/>
                            <w:szCs w:val="20"/>
                          </w:rPr>
                          <w:t>- Georgia</w:t>
                        </w:r>
                      </w:p>
                      <w:p w14:paraId="56C5338B" w14:textId="6169CC4D" w:rsidR="000A78C8" w:rsidRPr="00B61B4C" w:rsidRDefault="000A78C8" w:rsidP="00225C73">
                        <w:pPr>
                          <w:spacing w:after="160" w:line="276" w:lineRule="auto"/>
                          <w:rPr>
                            <w:sz w:val="20"/>
                            <w:szCs w:val="20"/>
                          </w:rPr>
                        </w:pPr>
                      </w:p>
                    </w:txbxContent>
                  </v:textbox>
                </v:shape>
                <w10:wrap type="square"/>
              </v:group>
            </w:pict>
          </mc:Fallback>
        </mc:AlternateContent>
      </w:r>
    </w:p>
    <w:p w14:paraId="4F8796EF" w14:textId="4CA04119" w:rsidR="008120E6" w:rsidRPr="006618B2" w:rsidRDefault="008120E6" w:rsidP="008120E6">
      <w:pPr>
        <w:spacing w:line="360" w:lineRule="auto"/>
        <w:jc w:val="both"/>
        <w:rPr>
          <w:rFonts w:ascii="Arial" w:hAnsi="Arial" w:cs="Arial"/>
        </w:rPr>
      </w:pPr>
      <w:r w:rsidRPr="006618B2">
        <w:rPr>
          <w:rFonts w:ascii="Arial" w:hAnsi="Arial" w:cs="Arial"/>
          <w:iCs/>
        </w:rPr>
        <w:t>Overall, t</w:t>
      </w:r>
      <w:r w:rsidRPr="006618B2">
        <w:rPr>
          <w:rFonts w:ascii="Arial" w:hAnsi="Arial" w:cs="Arial"/>
        </w:rPr>
        <w:t xml:space="preserve">here was a feeling of </w:t>
      </w:r>
      <w:r w:rsidRPr="00A65998">
        <w:rPr>
          <w:rFonts w:ascii="Arial" w:hAnsi="Arial" w:cs="Arial"/>
          <w:b/>
        </w:rPr>
        <w:t>compassion</w:t>
      </w:r>
      <w:r w:rsidRPr="006618B2">
        <w:rPr>
          <w:rFonts w:ascii="Arial" w:hAnsi="Arial" w:cs="Arial"/>
        </w:rPr>
        <w:t xml:space="preserve"> from the prison staff and a sense of </w:t>
      </w:r>
      <w:r w:rsidRPr="00A65998">
        <w:rPr>
          <w:rFonts w:ascii="Arial" w:hAnsi="Arial" w:cs="Arial"/>
          <w:b/>
        </w:rPr>
        <w:t>parental concern</w:t>
      </w:r>
      <w:r>
        <w:rPr>
          <w:rFonts w:ascii="Arial" w:hAnsi="Arial" w:cs="Arial"/>
        </w:rPr>
        <w:t>. They acknowledged how there is often less support after the young adults</w:t>
      </w:r>
      <w:r w:rsidR="009A6B55">
        <w:rPr>
          <w:rFonts w:ascii="Arial" w:hAnsi="Arial" w:cs="Arial"/>
        </w:rPr>
        <w:t>’</w:t>
      </w:r>
      <w:r>
        <w:rPr>
          <w:rFonts w:ascii="Arial" w:hAnsi="Arial" w:cs="Arial"/>
        </w:rPr>
        <w:t xml:space="preserve"> t</w:t>
      </w:r>
      <w:r w:rsidR="00CD5C49">
        <w:rPr>
          <w:rFonts w:ascii="Arial" w:hAnsi="Arial" w:cs="Arial"/>
        </w:rPr>
        <w:t>ransition</w:t>
      </w:r>
      <w:r w:rsidR="009A6B55">
        <w:rPr>
          <w:rFonts w:ascii="Arial" w:hAnsi="Arial" w:cs="Arial"/>
        </w:rPr>
        <w:t xml:space="preserve"> even though</w:t>
      </w:r>
      <w:r>
        <w:rPr>
          <w:rFonts w:ascii="Arial" w:hAnsi="Arial" w:cs="Arial"/>
        </w:rPr>
        <w:t xml:space="preserve"> their vulnerabilities do </w:t>
      </w:r>
      <w:r>
        <w:rPr>
          <w:rFonts w:ascii="Arial" w:hAnsi="Arial" w:cs="Arial"/>
        </w:rPr>
        <w:lastRenderedPageBreak/>
        <w:t xml:space="preserve">not </w:t>
      </w:r>
      <w:r w:rsidRPr="006618B2">
        <w:rPr>
          <w:rFonts w:ascii="Arial" w:hAnsi="Arial" w:cs="Arial"/>
        </w:rPr>
        <w:t>disappear as soon as they become legal adults.</w:t>
      </w:r>
      <w:r>
        <w:rPr>
          <w:rFonts w:ascii="Arial" w:hAnsi="Arial" w:cs="Arial"/>
        </w:rPr>
        <w:t xml:space="preserve"> Although they understood the reasons for sometimes needing quick transitions, the prison staff also </w:t>
      </w:r>
      <w:r w:rsidRPr="00A65998">
        <w:rPr>
          <w:rFonts w:ascii="Arial" w:hAnsi="Arial" w:cs="Arial"/>
          <w:b/>
        </w:rPr>
        <w:t>empathised</w:t>
      </w:r>
      <w:r>
        <w:rPr>
          <w:rFonts w:ascii="Arial" w:hAnsi="Arial" w:cs="Arial"/>
        </w:rPr>
        <w:t xml:space="preserve"> with how this can </w:t>
      </w:r>
      <w:r w:rsidRPr="006618B2">
        <w:rPr>
          <w:rFonts w:ascii="Arial" w:hAnsi="Arial" w:cs="Arial"/>
        </w:rPr>
        <w:t>negative</w:t>
      </w:r>
      <w:r>
        <w:rPr>
          <w:rFonts w:ascii="Arial" w:hAnsi="Arial" w:cs="Arial"/>
        </w:rPr>
        <w:t>ly affect the young adults</w:t>
      </w:r>
      <w:r w:rsidRPr="006618B2">
        <w:rPr>
          <w:rFonts w:ascii="Arial" w:hAnsi="Arial" w:cs="Arial"/>
        </w:rPr>
        <w:t xml:space="preserve">. </w:t>
      </w:r>
      <w:r>
        <w:rPr>
          <w:rFonts w:ascii="Arial" w:hAnsi="Arial" w:cs="Arial"/>
        </w:rPr>
        <w:t xml:space="preserve">The prison staff </w:t>
      </w:r>
      <w:r w:rsidRPr="006618B2">
        <w:rPr>
          <w:rFonts w:ascii="Arial" w:hAnsi="Arial" w:cs="Arial"/>
        </w:rPr>
        <w:t>acknowledge</w:t>
      </w:r>
      <w:r>
        <w:rPr>
          <w:rFonts w:ascii="Arial" w:hAnsi="Arial" w:cs="Arial"/>
        </w:rPr>
        <w:t>d</w:t>
      </w:r>
      <w:r w:rsidRPr="006618B2">
        <w:rPr>
          <w:rFonts w:ascii="Arial" w:hAnsi="Arial" w:cs="Arial"/>
        </w:rPr>
        <w:t xml:space="preserve"> and perhaps </w:t>
      </w:r>
      <w:r>
        <w:rPr>
          <w:rFonts w:ascii="Arial" w:hAnsi="Arial" w:cs="Arial"/>
        </w:rPr>
        <w:t xml:space="preserve">felt </w:t>
      </w:r>
      <w:r w:rsidRPr="006618B2">
        <w:rPr>
          <w:rFonts w:ascii="Arial" w:hAnsi="Arial" w:cs="Arial"/>
        </w:rPr>
        <w:t xml:space="preserve">disappointment in </w:t>
      </w:r>
      <w:r>
        <w:rPr>
          <w:rFonts w:ascii="Arial" w:hAnsi="Arial" w:cs="Arial"/>
        </w:rPr>
        <w:t xml:space="preserve">sometimes not being able to have a proper </w:t>
      </w:r>
      <w:r w:rsidRPr="006618B2">
        <w:rPr>
          <w:rFonts w:ascii="Arial" w:hAnsi="Arial" w:cs="Arial"/>
        </w:rPr>
        <w:t>ending or say</w:t>
      </w:r>
      <w:r>
        <w:rPr>
          <w:rFonts w:ascii="Arial" w:hAnsi="Arial" w:cs="Arial"/>
        </w:rPr>
        <w:t xml:space="preserve"> </w:t>
      </w:r>
      <w:r w:rsidRPr="006618B2">
        <w:rPr>
          <w:rFonts w:ascii="Arial" w:hAnsi="Arial" w:cs="Arial"/>
        </w:rPr>
        <w:t>goodbye</w:t>
      </w:r>
      <w:r>
        <w:rPr>
          <w:rFonts w:ascii="Arial" w:hAnsi="Arial" w:cs="Arial"/>
        </w:rPr>
        <w:t>. This</w:t>
      </w:r>
      <w:r w:rsidRPr="006618B2">
        <w:rPr>
          <w:rFonts w:ascii="Arial" w:hAnsi="Arial" w:cs="Arial"/>
        </w:rPr>
        <w:t xml:space="preserve"> </w:t>
      </w:r>
      <w:r>
        <w:rPr>
          <w:rFonts w:ascii="Arial" w:hAnsi="Arial" w:cs="Arial"/>
        </w:rPr>
        <w:t xml:space="preserve">may link back to the </w:t>
      </w:r>
      <w:r w:rsidRPr="006618B2">
        <w:rPr>
          <w:rFonts w:ascii="Arial" w:hAnsi="Arial" w:cs="Arial"/>
        </w:rPr>
        <w:t xml:space="preserve">sense of parental attachment or parental loss </w:t>
      </w:r>
      <w:r>
        <w:rPr>
          <w:rFonts w:ascii="Arial" w:hAnsi="Arial" w:cs="Arial"/>
        </w:rPr>
        <w:t xml:space="preserve">from prison staff </w:t>
      </w:r>
      <w:r w:rsidRPr="006618B2">
        <w:rPr>
          <w:rFonts w:ascii="Arial" w:hAnsi="Arial" w:cs="Arial"/>
        </w:rPr>
        <w:t xml:space="preserve">but without the ability to influence or make changes. </w:t>
      </w:r>
    </w:p>
    <w:p w14:paraId="1FB62A64" w14:textId="3CCC2210" w:rsidR="008120E6" w:rsidRDefault="008120E6" w:rsidP="008120E6">
      <w:pPr>
        <w:spacing w:line="360" w:lineRule="auto"/>
        <w:jc w:val="both"/>
        <w:rPr>
          <w:rFonts w:ascii="Arial" w:hAnsi="Arial" w:cs="Arial"/>
          <w:iCs/>
        </w:rPr>
      </w:pPr>
    </w:p>
    <w:p w14:paraId="7E439DFE" w14:textId="77777777" w:rsidR="002D4074" w:rsidRPr="006618B2" w:rsidRDefault="002D4074" w:rsidP="008120E6">
      <w:pPr>
        <w:spacing w:line="360" w:lineRule="auto"/>
        <w:jc w:val="both"/>
        <w:rPr>
          <w:rFonts w:ascii="Arial" w:hAnsi="Arial" w:cs="Arial"/>
          <w:iCs/>
        </w:rPr>
      </w:pPr>
    </w:p>
    <w:p w14:paraId="1C96F460" w14:textId="77777777" w:rsidR="002D4074" w:rsidRDefault="008120E6" w:rsidP="002D4074">
      <w:pPr>
        <w:pStyle w:val="Heading1"/>
        <w:spacing w:before="0" w:beforeAutospacing="0" w:after="0" w:afterAutospacing="0" w:line="360" w:lineRule="auto"/>
        <w:jc w:val="both"/>
        <w:rPr>
          <w:rFonts w:ascii="Arial" w:hAnsi="Arial" w:cs="Arial"/>
          <w:sz w:val="24"/>
          <w:szCs w:val="24"/>
          <w:u w:val="single"/>
          <w:lang w:val="en-US"/>
        </w:rPr>
      </w:pPr>
      <w:bookmarkStart w:id="27" w:name="_Toc70544652"/>
      <w:r w:rsidRPr="00A65998">
        <w:rPr>
          <w:rFonts w:ascii="Arial" w:hAnsi="Arial" w:cs="Arial"/>
          <w:sz w:val="24"/>
          <w:szCs w:val="24"/>
          <w:u w:val="single"/>
          <w:lang w:val="en-US"/>
        </w:rPr>
        <w:t>Strengths &amp; Limitations</w:t>
      </w:r>
      <w:bookmarkEnd w:id="27"/>
      <w:r w:rsidRPr="00A65998">
        <w:rPr>
          <w:rFonts w:ascii="Arial" w:hAnsi="Arial" w:cs="Arial"/>
          <w:sz w:val="24"/>
          <w:szCs w:val="24"/>
          <w:u w:val="single"/>
          <w:lang w:val="en-US"/>
        </w:rPr>
        <w:t xml:space="preserve"> </w:t>
      </w:r>
    </w:p>
    <w:p w14:paraId="49097FD6" w14:textId="6AD01A69" w:rsidR="008120E6" w:rsidRPr="002D4074" w:rsidRDefault="008120E6" w:rsidP="002D4074">
      <w:pPr>
        <w:pStyle w:val="Heading1"/>
        <w:spacing w:before="0" w:beforeAutospacing="0" w:after="0" w:afterAutospacing="0" w:line="360" w:lineRule="auto"/>
        <w:jc w:val="both"/>
        <w:rPr>
          <w:rFonts w:ascii="Arial" w:hAnsi="Arial" w:cs="Arial"/>
          <w:b w:val="0"/>
          <w:sz w:val="24"/>
          <w:szCs w:val="24"/>
        </w:rPr>
      </w:pPr>
      <w:r w:rsidRPr="002D4074">
        <w:rPr>
          <w:rFonts w:ascii="Arial" w:hAnsi="Arial" w:cs="Arial"/>
          <w:b w:val="0"/>
          <w:sz w:val="24"/>
          <w:szCs w:val="24"/>
        </w:rPr>
        <w:t>This study</w:t>
      </w:r>
      <w:r w:rsidR="004A665F" w:rsidRPr="002D4074">
        <w:rPr>
          <w:rFonts w:ascii="Arial" w:hAnsi="Arial" w:cs="Arial"/>
          <w:b w:val="0"/>
          <w:sz w:val="24"/>
          <w:szCs w:val="24"/>
        </w:rPr>
        <w:t xml:space="preserve"> explores the experiences</w:t>
      </w:r>
      <w:r w:rsidRPr="002D4074">
        <w:rPr>
          <w:rFonts w:ascii="Arial" w:hAnsi="Arial" w:cs="Arial"/>
          <w:b w:val="0"/>
          <w:sz w:val="24"/>
          <w:szCs w:val="24"/>
        </w:rPr>
        <w:t xml:space="preserve"> and opinions of prison staff regarding their supporting role and a topic that is not oft</w:t>
      </w:r>
      <w:r w:rsidR="009A6B55">
        <w:rPr>
          <w:rFonts w:ascii="Arial" w:hAnsi="Arial" w:cs="Arial"/>
          <w:b w:val="0"/>
          <w:sz w:val="24"/>
          <w:szCs w:val="24"/>
        </w:rPr>
        <w:t xml:space="preserve">en researched. Although there are only seven </w:t>
      </w:r>
      <w:r w:rsidRPr="002D4074">
        <w:rPr>
          <w:rFonts w:ascii="Arial" w:hAnsi="Arial" w:cs="Arial"/>
          <w:b w:val="0"/>
          <w:sz w:val="24"/>
          <w:szCs w:val="24"/>
        </w:rPr>
        <w:t>participants and may seem small, this num</w:t>
      </w:r>
      <w:r w:rsidR="009A6B55">
        <w:rPr>
          <w:rFonts w:ascii="Arial" w:hAnsi="Arial" w:cs="Arial"/>
          <w:b w:val="0"/>
          <w:sz w:val="24"/>
          <w:szCs w:val="24"/>
        </w:rPr>
        <w:t>ber of participants is deemed</w:t>
      </w:r>
      <w:r w:rsidRPr="002D4074">
        <w:rPr>
          <w:rFonts w:ascii="Arial" w:hAnsi="Arial" w:cs="Arial"/>
          <w:b w:val="0"/>
          <w:sz w:val="24"/>
          <w:szCs w:val="24"/>
        </w:rPr>
        <w:t xml:space="preserve"> adequate as it meets the recommendations on sample size, made by Braun and Clarke (2013) regarding doctoral research. Due to the nature of prisons</w:t>
      </w:r>
      <w:r w:rsidR="009A6B55">
        <w:rPr>
          <w:rFonts w:ascii="Arial" w:hAnsi="Arial" w:cs="Arial"/>
          <w:b w:val="0"/>
          <w:sz w:val="24"/>
          <w:szCs w:val="24"/>
        </w:rPr>
        <w:t>,</w:t>
      </w:r>
      <w:r w:rsidRPr="002D4074">
        <w:rPr>
          <w:rFonts w:ascii="Arial" w:hAnsi="Arial" w:cs="Arial"/>
          <w:b w:val="0"/>
          <w:sz w:val="24"/>
          <w:szCs w:val="24"/>
        </w:rPr>
        <w:t xml:space="preserve"> they need to uphold firm security and confidentiality. However, this may have been one of the challenges during the recruitment process, in that direct access to prisons was not possible and that prison staff may not have felt able to be fully honest in their responses, affecting the study’s overall understanding. Having a longer time for recruitment, could help build st</w:t>
      </w:r>
      <w:r w:rsidR="009A6B55">
        <w:rPr>
          <w:rFonts w:ascii="Arial" w:hAnsi="Arial" w:cs="Arial"/>
          <w:b w:val="0"/>
          <w:sz w:val="24"/>
          <w:szCs w:val="24"/>
        </w:rPr>
        <w:t>affs’ trust, whilst having face-</w:t>
      </w:r>
      <w:r w:rsidRPr="002D4074">
        <w:rPr>
          <w:rFonts w:ascii="Arial" w:hAnsi="Arial" w:cs="Arial"/>
          <w:b w:val="0"/>
          <w:sz w:val="24"/>
          <w:szCs w:val="24"/>
        </w:rPr>
        <w:t>to</w:t>
      </w:r>
      <w:r w:rsidR="009A6B55">
        <w:rPr>
          <w:rFonts w:ascii="Arial" w:hAnsi="Arial" w:cs="Arial"/>
          <w:b w:val="0"/>
          <w:sz w:val="24"/>
          <w:szCs w:val="24"/>
        </w:rPr>
        <w:t>-</w:t>
      </w:r>
      <w:r w:rsidRPr="002D4074">
        <w:rPr>
          <w:rFonts w:ascii="Arial" w:hAnsi="Arial" w:cs="Arial"/>
          <w:b w:val="0"/>
          <w:sz w:val="24"/>
          <w:szCs w:val="24"/>
        </w:rPr>
        <w:t>face prison access alongside online methods could benefit recruitment for future studies.</w:t>
      </w:r>
    </w:p>
    <w:p w14:paraId="0C7A0B96" w14:textId="4659A020" w:rsidR="008120E6" w:rsidRDefault="008120E6" w:rsidP="008120E6">
      <w:pPr>
        <w:tabs>
          <w:tab w:val="left" w:pos="1560"/>
        </w:tabs>
        <w:spacing w:line="360" w:lineRule="auto"/>
        <w:jc w:val="both"/>
        <w:rPr>
          <w:rFonts w:ascii="Arial" w:hAnsi="Arial" w:cs="Arial"/>
          <w:lang w:val="en-US"/>
        </w:rPr>
      </w:pPr>
    </w:p>
    <w:p w14:paraId="7760D8CB" w14:textId="77777777" w:rsidR="002D4074" w:rsidRPr="006618B2" w:rsidRDefault="002D4074" w:rsidP="008120E6">
      <w:pPr>
        <w:tabs>
          <w:tab w:val="left" w:pos="1560"/>
        </w:tabs>
        <w:spacing w:line="360" w:lineRule="auto"/>
        <w:jc w:val="both"/>
        <w:rPr>
          <w:rFonts w:ascii="Arial" w:hAnsi="Arial" w:cs="Arial"/>
          <w:lang w:val="en-US"/>
        </w:rPr>
      </w:pPr>
    </w:p>
    <w:p w14:paraId="411B40F9" w14:textId="77777777" w:rsidR="008120E6" w:rsidRPr="00A65998" w:rsidRDefault="008120E6" w:rsidP="008120E6">
      <w:pPr>
        <w:tabs>
          <w:tab w:val="left" w:pos="1560"/>
        </w:tabs>
        <w:spacing w:line="360" w:lineRule="auto"/>
        <w:jc w:val="both"/>
        <w:rPr>
          <w:rFonts w:ascii="Arial" w:hAnsi="Arial" w:cs="Arial"/>
          <w:b/>
          <w:u w:val="single"/>
          <w:lang w:val="en-US"/>
        </w:rPr>
      </w:pPr>
      <w:r w:rsidRPr="00A65998">
        <w:rPr>
          <w:rFonts w:ascii="Arial" w:hAnsi="Arial" w:cs="Arial"/>
          <w:b/>
          <w:u w:val="single"/>
          <w:lang w:val="en-US"/>
        </w:rPr>
        <w:t xml:space="preserve">Clinical Implications </w:t>
      </w:r>
    </w:p>
    <w:p w14:paraId="4D98753C" w14:textId="5D41BE53" w:rsidR="008120E6" w:rsidRDefault="004A665F" w:rsidP="008120E6">
      <w:pPr>
        <w:tabs>
          <w:tab w:val="left" w:pos="1560"/>
        </w:tabs>
        <w:spacing w:line="360" w:lineRule="auto"/>
        <w:jc w:val="both"/>
        <w:rPr>
          <w:rFonts w:ascii="Arial" w:hAnsi="Arial" w:cs="Arial"/>
        </w:rPr>
      </w:pPr>
      <w:r>
        <w:rPr>
          <w:rFonts w:ascii="Arial" w:hAnsi="Arial" w:cs="Arial"/>
          <w:lang w:val="en"/>
        </w:rPr>
        <w:t>This study hears the experiences</w:t>
      </w:r>
      <w:r w:rsidR="008120E6" w:rsidRPr="006618B2">
        <w:rPr>
          <w:rFonts w:ascii="Arial" w:hAnsi="Arial" w:cs="Arial"/>
          <w:lang w:val="en"/>
        </w:rPr>
        <w:t xml:space="preserve"> </w:t>
      </w:r>
      <w:r w:rsidR="008120E6">
        <w:rPr>
          <w:rFonts w:ascii="Arial" w:hAnsi="Arial" w:cs="Arial"/>
          <w:lang w:val="en"/>
        </w:rPr>
        <w:t xml:space="preserve">of </w:t>
      </w:r>
      <w:r w:rsidR="008120E6" w:rsidRPr="006618B2">
        <w:rPr>
          <w:rFonts w:ascii="Arial" w:hAnsi="Arial" w:cs="Arial"/>
          <w:lang w:val="en"/>
        </w:rPr>
        <w:t xml:space="preserve">the prison staff </w:t>
      </w:r>
      <w:r w:rsidR="008120E6">
        <w:rPr>
          <w:rFonts w:ascii="Arial" w:hAnsi="Arial" w:cs="Arial"/>
        </w:rPr>
        <w:t>that are tasked with su</w:t>
      </w:r>
      <w:r w:rsidR="00CD5C49">
        <w:rPr>
          <w:rFonts w:ascii="Arial" w:hAnsi="Arial" w:cs="Arial"/>
        </w:rPr>
        <w:t>pporting adults during their t</w:t>
      </w:r>
      <w:r w:rsidR="008120E6">
        <w:rPr>
          <w:rFonts w:ascii="Arial" w:hAnsi="Arial" w:cs="Arial"/>
        </w:rPr>
        <w:t xml:space="preserve">ransition, </w:t>
      </w:r>
      <w:r w:rsidR="008120E6" w:rsidRPr="006618B2">
        <w:rPr>
          <w:rFonts w:ascii="Arial" w:hAnsi="Arial" w:cs="Arial"/>
        </w:rPr>
        <w:t xml:space="preserve">therefore this understanding can </w:t>
      </w:r>
      <w:r w:rsidR="008120E6" w:rsidRPr="002177F4">
        <w:rPr>
          <w:rFonts w:ascii="Arial" w:hAnsi="Arial" w:cs="Arial"/>
          <w:b/>
        </w:rPr>
        <w:t>help improve</w:t>
      </w:r>
      <w:r w:rsidR="008120E6" w:rsidRPr="006618B2">
        <w:rPr>
          <w:rFonts w:ascii="Arial" w:hAnsi="Arial" w:cs="Arial"/>
        </w:rPr>
        <w:t xml:space="preserve"> the experience for both staff and prisoners</w:t>
      </w:r>
      <w:r w:rsidR="008120E6" w:rsidRPr="006618B2">
        <w:rPr>
          <w:rFonts w:ascii="Arial" w:hAnsi="Arial" w:cs="Arial"/>
          <w:lang w:val="en"/>
        </w:rPr>
        <w:t xml:space="preserve">. </w:t>
      </w:r>
      <w:r w:rsidR="008120E6" w:rsidRPr="006618B2">
        <w:rPr>
          <w:rFonts w:ascii="Arial" w:hAnsi="Arial" w:cs="Arial"/>
        </w:rPr>
        <w:t>This research</w:t>
      </w:r>
      <w:r w:rsidR="008120E6">
        <w:rPr>
          <w:rFonts w:ascii="Arial" w:hAnsi="Arial" w:cs="Arial"/>
        </w:rPr>
        <w:t xml:space="preserve"> </w:t>
      </w:r>
      <w:r w:rsidR="008120E6" w:rsidRPr="006618B2">
        <w:rPr>
          <w:rFonts w:ascii="Arial" w:hAnsi="Arial" w:cs="Arial"/>
        </w:rPr>
        <w:t>highlight</w:t>
      </w:r>
      <w:r w:rsidR="008120E6">
        <w:rPr>
          <w:rFonts w:ascii="Arial" w:hAnsi="Arial" w:cs="Arial"/>
        </w:rPr>
        <w:t>s</w:t>
      </w:r>
      <w:r w:rsidR="008120E6" w:rsidRPr="006618B2">
        <w:rPr>
          <w:rFonts w:ascii="Arial" w:hAnsi="Arial" w:cs="Arial"/>
        </w:rPr>
        <w:t xml:space="preserve"> t</w:t>
      </w:r>
      <w:r w:rsidR="008120E6">
        <w:rPr>
          <w:rFonts w:ascii="Arial" w:hAnsi="Arial" w:cs="Arial"/>
        </w:rPr>
        <w:t xml:space="preserve">hat </w:t>
      </w:r>
      <w:r w:rsidR="008120E6" w:rsidRPr="006618B2">
        <w:rPr>
          <w:rFonts w:ascii="Arial" w:hAnsi="Arial" w:cs="Arial"/>
        </w:rPr>
        <w:t>poorer transition management</w:t>
      </w:r>
      <w:r w:rsidR="008120E6">
        <w:rPr>
          <w:rFonts w:ascii="Arial" w:hAnsi="Arial" w:cs="Arial"/>
        </w:rPr>
        <w:t>,</w:t>
      </w:r>
      <w:r w:rsidR="008120E6" w:rsidRPr="006618B2">
        <w:rPr>
          <w:rFonts w:ascii="Arial" w:hAnsi="Arial" w:cs="Arial"/>
        </w:rPr>
        <w:t xml:space="preserve"> which doesn’t consider the</w:t>
      </w:r>
      <w:r w:rsidR="008120E6">
        <w:rPr>
          <w:rFonts w:ascii="Arial" w:hAnsi="Arial" w:cs="Arial"/>
        </w:rPr>
        <w:t xml:space="preserve"> important staff-prisoner </w:t>
      </w:r>
      <w:r w:rsidR="008120E6" w:rsidRPr="006618B2">
        <w:rPr>
          <w:rFonts w:ascii="Arial" w:hAnsi="Arial" w:cs="Arial"/>
        </w:rPr>
        <w:t>relationship</w:t>
      </w:r>
      <w:r w:rsidR="008120E6">
        <w:rPr>
          <w:rFonts w:ascii="Arial" w:hAnsi="Arial" w:cs="Arial"/>
        </w:rPr>
        <w:t xml:space="preserve">, </w:t>
      </w:r>
      <w:r w:rsidR="008120E6" w:rsidRPr="006618B2">
        <w:rPr>
          <w:rFonts w:ascii="Arial" w:hAnsi="Arial" w:cs="Arial"/>
        </w:rPr>
        <w:t xml:space="preserve">could result </w:t>
      </w:r>
      <w:r w:rsidR="008120E6">
        <w:rPr>
          <w:rFonts w:ascii="Arial" w:hAnsi="Arial" w:cs="Arial"/>
        </w:rPr>
        <w:t xml:space="preserve">in </w:t>
      </w:r>
      <w:r w:rsidR="008120E6" w:rsidRPr="002177F4">
        <w:rPr>
          <w:rFonts w:ascii="Arial" w:hAnsi="Arial" w:cs="Arial"/>
          <w:b/>
        </w:rPr>
        <w:t>potential trauma</w:t>
      </w:r>
      <w:r w:rsidR="008120E6" w:rsidRPr="006618B2">
        <w:rPr>
          <w:rFonts w:ascii="Arial" w:hAnsi="Arial" w:cs="Arial"/>
        </w:rPr>
        <w:t xml:space="preserve"> due to the loss of</w:t>
      </w:r>
      <w:r w:rsidR="008120E6">
        <w:rPr>
          <w:rFonts w:ascii="Arial" w:hAnsi="Arial" w:cs="Arial"/>
        </w:rPr>
        <w:t xml:space="preserve"> these</w:t>
      </w:r>
      <w:r w:rsidR="008120E6" w:rsidRPr="006618B2">
        <w:rPr>
          <w:rFonts w:ascii="Arial" w:hAnsi="Arial" w:cs="Arial"/>
        </w:rPr>
        <w:t xml:space="preserve"> stable and positive staff relationships (Kane, 2008)</w:t>
      </w:r>
      <w:r w:rsidR="008120E6">
        <w:rPr>
          <w:rFonts w:ascii="Arial" w:hAnsi="Arial" w:cs="Arial"/>
        </w:rPr>
        <w:t xml:space="preserve">. In turn this could </w:t>
      </w:r>
      <w:r w:rsidR="008120E6" w:rsidRPr="006618B2">
        <w:rPr>
          <w:rFonts w:ascii="Arial" w:hAnsi="Arial" w:cs="Arial"/>
        </w:rPr>
        <w:t xml:space="preserve">negatively impact on the development of </w:t>
      </w:r>
      <w:r w:rsidR="008120E6">
        <w:rPr>
          <w:rFonts w:ascii="Arial" w:hAnsi="Arial" w:cs="Arial"/>
        </w:rPr>
        <w:t xml:space="preserve">prisoner </w:t>
      </w:r>
      <w:r w:rsidR="008120E6" w:rsidRPr="006618B2">
        <w:rPr>
          <w:rFonts w:ascii="Arial" w:hAnsi="Arial" w:cs="Arial"/>
        </w:rPr>
        <w:t xml:space="preserve">mental health problems (Richards &amp; </w:t>
      </w:r>
      <w:proofErr w:type="spellStart"/>
      <w:r w:rsidR="008120E6" w:rsidRPr="006618B2">
        <w:rPr>
          <w:rFonts w:ascii="Arial" w:hAnsi="Arial" w:cs="Arial"/>
        </w:rPr>
        <w:t>Vostanis</w:t>
      </w:r>
      <w:proofErr w:type="spellEnd"/>
      <w:r w:rsidR="008120E6" w:rsidRPr="006618B2">
        <w:rPr>
          <w:rFonts w:ascii="Arial" w:hAnsi="Arial" w:cs="Arial"/>
        </w:rPr>
        <w:t>, 2004) and increase re</w:t>
      </w:r>
      <w:r w:rsidR="008120E6">
        <w:rPr>
          <w:rFonts w:ascii="Arial" w:hAnsi="Arial" w:cs="Arial"/>
        </w:rPr>
        <w:t>offending</w:t>
      </w:r>
      <w:r w:rsidR="008120E6" w:rsidRPr="006618B2">
        <w:rPr>
          <w:rFonts w:ascii="Arial" w:hAnsi="Arial" w:cs="Arial"/>
        </w:rPr>
        <w:t xml:space="preserve"> rates. </w:t>
      </w:r>
    </w:p>
    <w:p w14:paraId="33019C3E" w14:textId="563BCCDF" w:rsidR="00332C42" w:rsidRDefault="00332C42" w:rsidP="008120E6">
      <w:pPr>
        <w:tabs>
          <w:tab w:val="left" w:pos="1560"/>
        </w:tabs>
        <w:spacing w:line="360" w:lineRule="auto"/>
        <w:jc w:val="both"/>
        <w:rPr>
          <w:rFonts w:ascii="Arial" w:hAnsi="Arial" w:cs="Arial"/>
        </w:rPr>
      </w:pPr>
    </w:p>
    <w:p w14:paraId="4F2F7994" w14:textId="77777777" w:rsidR="00332C42" w:rsidRDefault="00332C42" w:rsidP="008120E6">
      <w:pPr>
        <w:tabs>
          <w:tab w:val="left" w:pos="1560"/>
        </w:tabs>
        <w:spacing w:line="360" w:lineRule="auto"/>
        <w:jc w:val="both"/>
        <w:rPr>
          <w:rFonts w:ascii="Arial" w:hAnsi="Arial" w:cs="Arial"/>
        </w:rPr>
      </w:pPr>
    </w:p>
    <w:p w14:paraId="085EA15A" w14:textId="77777777" w:rsidR="002D4074" w:rsidRDefault="002D4074" w:rsidP="008120E6">
      <w:pPr>
        <w:tabs>
          <w:tab w:val="left" w:pos="1560"/>
        </w:tabs>
        <w:spacing w:line="360" w:lineRule="auto"/>
        <w:jc w:val="both"/>
        <w:rPr>
          <w:rFonts w:ascii="Arial" w:hAnsi="Arial" w:cs="Arial"/>
          <w:b/>
        </w:rPr>
      </w:pPr>
    </w:p>
    <w:p w14:paraId="77D68294" w14:textId="6F2C9CD4" w:rsidR="008120E6" w:rsidRPr="00332C42" w:rsidRDefault="008120E6" w:rsidP="008120E6">
      <w:pPr>
        <w:tabs>
          <w:tab w:val="left" w:pos="1560"/>
        </w:tabs>
        <w:spacing w:line="360" w:lineRule="auto"/>
        <w:jc w:val="both"/>
        <w:rPr>
          <w:rFonts w:ascii="Arial" w:hAnsi="Arial" w:cs="Arial"/>
          <w:b/>
          <w:lang w:val="en"/>
        </w:rPr>
      </w:pPr>
      <w:r w:rsidRPr="00332C42">
        <w:rPr>
          <w:rFonts w:ascii="Arial" w:hAnsi="Arial" w:cs="Arial"/>
          <w:b/>
        </w:rPr>
        <w:lastRenderedPageBreak/>
        <w:t xml:space="preserve">Therefore, the following suggestions could be considered; </w:t>
      </w:r>
    </w:p>
    <w:p w14:paraId="7B5C6CC3" w14:textId="77777777" w:rsidR="008120E6" w:rsidRDefault="008120E6" w:rsidP="008120E6">
      <w:pPr>
        <w:pStyle w:val="ListParagraph"/>
        <w:numPr>
          <w:ilvl w:val="0"/>
          <w:numId w:val="21"/>
        </w:numPr>
        <w:spacing w:after="160" w:line="360" w:lineRule="auto"/>
        <w:jc w:val="both"/>
        <w:rPr>
          <w:rFonts w:ascii="Arial" w:hAnsi="Arial" w:cs="Arial"/>
        </w:rPr>
      </w:pPr>
      <w:r w:rsidRPr="006618B2">
        <w:rPr>
          <w:rFonts w:ascii="Arial" w:hAnsi="Arial" w:cs="Arial"/>
        </w:rPr>
        <w:t xml:space="preserve">Regular </w:t>
      </w:r>
      <w:r w:rsidRPr="002177F4">
        <w:rPr>
          <w:rFonts w:ascii="Arial" w:hAnsi="Arial" w:cs="Arial"/>
          <w:b/>
        </w:rPr>
        <w:t xml:space="preserve">supervision </w:t>
      </w:r>
      <w:r w:rsidRPr="006618B2">
        <w:rPr>
          <w:rFonts w:ascii="Arial" w:hAnsi="Arial" w:cs="Arial"/>
        </w:rPr>
        <w:t xml:space="preserve">or </w:t>
      </w:r>
      <w:r w:rsidRPr="002177F4">
        <w:rPr>
          <w:rFonts w:ascii="Arial" w:hAnsi="Arial" w:cs="Arial"/>
          <w:b/>
        </w:rPr>
        <w:t>reflective practise</w:t>
      </w:r>
      <w:r w:rsidRPr="006618B2">
        <w:rPr>
          <w:rFonts w:ascii="Arial" w:hAnsi="Arial" w:cs="Arial"/>
        </w:rPr>
        <w:t xml:space="preserve"> spaces could be</w:t>
      </w:r>
      <w:r>
        <w:rPr>
          <w:rFonts w:ascii="Arial" w:hAnsi="Arial" w:cs="Arial"/>
        </w:rPr>
        <w:t xml:space="preserve"> encouraged more</w:t>
      </w:r>
      <w:r w:rsidRPr="006618B2">
        <w:rPr>
          <w:rFonts w:ascii="Arial" w:hAnsi="Arial" w:cs="Arial"/>
        </w:rPr>
        <w:t xml:space="preserve"> across all </w:t>
      </w:r>
      <w:r>
        <w:rPr>
          <w:rFonts w:ascii="Arial" w:hAnsi="Arial" w:cs="Arial"/>
        </w:rPr>
        <w:t xml:space="preserve">the different types of staff that work </w:t>
      </w:r>
      <w:r w:rsidRPr="006618B2">
        <w:rPr>
          <w:rFonts w:ascii="Arial" w:hAnsi="Arial" w:cs="Arial"/>
        </w:rPr>
        <w:t xml:space="preserve">within the </w:t>
      </w:r>
      <w:r>
        <w:rPr>
          <w:rFonts w:ascii="Arial" w:hAnsi="Arial" w:cs="Arial"/>
        </w:rPr>
        <w:t xml:space="preserve">prisons. This could then </w:t>
      </w:r>
      <w:r w:rsidRPr="006618B2">
        <w:rPr>
          <w:rFonts w:ascii="Arial" w:hAnsi="Arial" w:cs="Arial"/>
        </w:rPr>
        <w:t xml:space="preserve">offer </w:t>
      </w:r>
      <w:r w:rsidRPr="002177F4">
        <w:rPr>
          <w:rFonts w:ascii="Arial" w:hAnsi="Arial" w:cs="Arial"/>
          <w:b/>
        </w:rPr>
        <w:t xml:space="preserve">better </w:t>
      </w:r>
      <w:r>
        <w:rPr>
          <w:rFonts w:ascii="Arial" w:hAnsi="Arial" w:cs="Arial"/>
          <w:b/>
        </w:rPr>
        <w:t xml:space="preserve">staff </w:t>
      </w:r>
      <w:r w:rsidRPr="002177F4">
        <w:rPr>
          <w:rFonts w:ascii="Arial" w:hAnsi="Arial" w:cs="Arial"/>
          <w:b/>
        </w:rPr>
        <w:t>support</w:t>
      </w:r>
      <w:r>
        <w:rPr>
          <w:rFonts w:ascii="Arial" w:hAnsi="Arial" w:cs="Arial"/>
        </w:rPr>
        <w:t xml:space="preserve"> around the </w:t>
      </w:r>
      <w:r w:rsidRPr="006618B2">
        <w:rPr>
          <w:rFonts w:ascii="Arial" w:hAnsi="Arial" w:cs="Arial"/>
        </w:rPr>
        <w:t xml:space="preserve">personal impact of their role. </w:t>
      </w:r>
    </w:p>
    <w:p w14:paraId="23C55E91" w14:textId="0FD21B8F" w:rsidR="008120E6" w:rsidRPr="006618B2" w:rsidRDefault="008120E6" w:rsidP="008120E6">
      <w:pPr>
        <w:pStyle w:val="ListParagraph"/>
        <w:numPr>
          <w:ilvl w:val="0"/>
          <w:numId w:val="21"/>
        </w:numPr>
        <w:spacing w:after="160" w:line="360" w:lineRule="auto"/>
        <w:jc w:val="both"/>
        <w:rPr>
          <w:rFonts w:ascii="Arial" w:hAnsi="Arial" w:cs="Arial"/>
        </w:rPr>
      </w:pPr>
      <w:r w:rsidRPr="006618B2">
        <w:rPr>
          <w:rFonts w:ascii="Arial" w:hAnsi="Arial" w:cs="Arial"/>
        </w:rPr>
        <w:t xml:space="preserve">By recognising and </w:t>
      </w:r>
      <w:r w:rsidR="00100708">
        <w:rPr>
          <w:rFonts w:ascii="Arial" w:hAnsi="Arial" w:cs="Arial"/>
        </w:rPr>
        <w:t xml:space="preserve">reflecting on </w:t>
      </w:r>
      <w:r>
        <w:rPr>
          <w:rFonts w:ascii="Arial" w:hAnsi="Arial" w:cs="Arial"/>
        </w:rPr>
        <w:t xml:space="preserve">some of the challenges of working within the </w:t>
      </w:r>
      <w:r w:rsidRPr="006618B2">
        <w:rPr>
          <w:rFonts w:ascii="Arial" w:hAnsi="Arial" w:cs="Arial"/>
        </w:rPr>
        <w:t xml:space="preserve"> wider prison systems, </w:t>
      </w:r>
      <w:r>
        <w:rPr>
          <w:rFonts w:ascii="Arial" w:hAnsi="Arial" w:cs="Arial"/>
        </w:rPr>
        <w:t xml:space="preserve">it </w:t>
      </w:r>
      <w:r w:rsidRPr="006618B2">
        <w:rPr>
          <w:rFonts w:ascii="Arial" w:hAnsi="Arial" w:cs="Arial"/>
        </w:rPr>
        <w:t>can be helpful in</w:t>
      </w:r>
      <w:r>
        <w:rPr>
          <w:rFonts w:ascii="Arial" w:hAnsi="Arial" w:cs="Arial"/>
        </w:rPr>
        <w:t xml:space="preserve"> managing staffs’ own well</w:t>
      </w:r>
      <w:r w:rsidR="009A6B55">
        <w:rPr>
          <w:rFonts w:ascii="Arial" w:hAnsi="Arial" w:cs="Arial"/>
        </w:rPr>
        <w:t>-</w:t>
      </w:r>
      <w:r>
        <w:rPr>
          <w:rFonts w:ascii="Arial" w:hAnsi="Arial" w:cs="Arial"/>
        </w:rPr>
        <w:t xml:space="preserve">being as well as their </w:t>
      </w:r>
      <w:r w:rsidRPr="006618B2">
        <w:rPr>
          <w:rFonts w:ascii="Arial" w:hAnsi="Arial" w:cs="Arial"/>
        </w:rPr>
        <w:t xml:space="preserve">relationships with prisoners. </w:t>
      </w:r>
    </w:p>
    <w:p w14:paraId="65C99F8A" w14:textId="77777777" w:rsidR="008120E6" w:rsidRPr="006618B2" w:rsidRDefault="008120E6" w:rsidP="008120E6">
      <w:pPr>
        <w:pStyle w:val="ListParagraph"/>
        <w:numPr>
          <w:ilvl w:val="0"/>
          <w:numId w:val="21"/>
        </w:numPr>
        <w:spacing w:after="160" w:line="360" w:lineRule="auto"/>
        <w:jc w:val="both"/>
        <w:rPr>
          <w:rFonts w:ascii="Arial" w:hAnsi="Arial" w:cs="Arial"/>
        </w:rPr>
      </w:pPr>
      <w:r w:rsidRPr="006618B2">
        <w:rPr>
          <w:rFonts w:ascii="Arial" w:hAnsi="Arial" w:cs="Arial"/>
        </w:rPr>
        <w:t xml:space="preserve">In order to increase the prison staffs’ sense of empowerment, prison management should welcome their </w:t>
      </w:r>
      <w:r w:rsidRPr="002177F4">
        <w:rPr>
          <w:rFonts w:ascii="Arial" w:hAnsi="Arial" w:cs="Arial"/>
          <w:b/>
        </w:rPr>
        <w:t>suggestions and involvement</w:t>
      </w:r>
      <w:r w:rsidRPr="006618B2">
        <w:rPr>
          <w:rFonts w:ascii="Arial" w:hAnsi="Arial" w:cs="Arial"/>
        </w:rPr>
        <w:t xml:space="preserve"> in wider prison systems discussions and procedural or policy changes. </w:t>
      </w:r>
    </w:p>
    <w:p w14:paraId="02FA5A30" w14:textId="1C5AD754" w:rsidR="008120E6" w:rsidRPr="006618B2" w:rsidRDefault="008120E6" w:rsidP="008120E6">
      <w:pPr>
        <w:pStyle w:val="ListParagraph"/>
        <w:numPr>
          <w:ilvl w:val="0"/>
          <w:numId w:val="21"/>
        </w:numPr>
        <w:spacing w:after="160" w:line="360" w:lineRule="auto"/>
        <w:jc w:val="both"/>
        <w:rPr>
          <w:rFonts w:ascii="Arial" w:hAnsi="Arial" w:cs="Arial"/>
        </w:rPr>
      </w:pPr>
      <w:r w:rsidRPr="006618B2">
        <w:rPr>
          <w:rFonts w:ascii="Arial" w:hAnsi="Arial" w:cs="Arial"/>
        </w:rPr>
        <w:t xml:space="preserve">To </w:t>
      </w:r>
      <w:r>
        <w:rPr>
          <w:rFonts w:ascii="Arial" w:hAnsi="Arial" w:cs="Arial"/>
        </w:rPr>
        <w:t xml:space="preserve">consider </w:t>
      </w:r>
      <w:r w:rsidRPr="002177F4">
        <w:rPr>
          <w:rFonts w:ascii="Arial" w:hAnsi="Arial" w:cs="Arial"/>
          <w:b/>
        </w:rPr>
        <w:t>additional training</w:t>
      </w:r>
      <w:r w:rsidR="009A6B55">
        <w:rPr>
          <w:rFonts w:ascii="Arial" w:hAnsi="Arial" w:cs="Arial"/>
        </w:rPr>
        <w:t xml:space="preserve"> for</w:t>
      </w:r>
      <w:r>
        <w:rPr>
          <w:rFonts w:ascii="Arial" w:hAnsi="Arial" w:cs="Arial"/>
        </w:rPr>
        <w:t xml:space="preserve"> all members of staff to </w:t>
      </w:r>
      <w:r w:rsidRPr="006618B2">
        <w:rPr>
          <w:rFonts w:ascii="Arial" w:hAnsi="Arial" w:cs="Arial"/>
        </w:rPr>
        <w:t>increase their understanding</w:t>
      </w:r>
      <w:r>
        <w:rPr>
          <w:rFonts w:ascii="Arial" w:hAnsi="Arial" w:cs="Arial"/>
        </w:rPr>
        <w:t xml:space="preserve"> of the </w:t>
      </w:r>
      <w:r w:rsidRPr="006618B2">
        <w:rPr>
          <w:rFonts w:ascii="Arial" w:hAnsi="Arial" w:cs="Arial"/>
        </w:rPr>
        <w:t>staff</w:t>
      </w:r>
      <w:r>
        <w:rPr>
          <w:rFonts w:ascii="Arial" w:hAnsi="Arial" w:cs="Arial"/>
        </w:rPr>
        <w:t xml:space="preserve">-prisoner </w:t>
      </w:r>
      <w:r w:rsidRPr="006618B2">
        <w:rPr>
          <w:rFonts w:ascii="Arial" w:hAnsi="Arial" w:cs="Arial"/>
        </w:rPr>
        <w:t>relationship. T</w:t>
      </w:r>
      <w:r w:rsidR="00CD5C49">
        <w:rPr>
          <w:rFonts w:ascii="Arial" w:hAnsi="Arial" w:cs="Arial"/>
        </w:rPr>
        <w:t>hey could</w:t>
      </w:r>
      <w:r w:rsidRPr="006618B2">
        <w:rPr>
          <w:rFonts w:ascii="Arial" w:hAnsi="Arial" w:cs="Arial"/>
        </w:rPr>
        <w:t xml:space="preserve"> also focus on the skills and approach </w:t>
      </w:r>
      <w:r>
        <w:rPr>
          <w:rFonts w:ascii="Arial" w:hAnsi="Arial" w:cs="Arial"/>
        </w:rPr>
        <w:t xml:space="preserve">needed to work effectively </w:t>
      </w:r>
      <w:r w:rsidRPr="006618B2">
        <w:rPr>
          <w:rFonts w:ascii="Arial" w:hAnsi="Arial" w:cs="Arial"/>
        </w:rPr>
        <w:t xml:space="preserve">with </w:t>
      </w:r>
      <w:r>
        <w:rPr>
          <w:rFonts w:ascii="Arial" w:hAnsi="Arial" w:cs="Arial"/>
        </w:rPr>
        <w:t xml:space="preserve">young adults </w:t>
      </w:r>
      <w:r w:rsidRPr="006618B2">
        <w:rPr>
          <w:rFonts w:ascii="Arial" w:hAnsi="Arial" w:cs="Arial"/>
        </w:rPr>
        <w:t xml:space="preserve">in relation to their specific needs, attachments, identity, vulnerabilities and care planning. </w:t>
      </w:r>
    </w:p>
    <w:p w14:paraId="7A3BF9F4" w14:textId="77777777" w:rsidR="002D4074" w:rsidRDefault="002D4074" w:rsidP="00474A1D">
      <w:pPr>
        <w:pStyle w:val="Heading1"/>
        <w:spacing w:after="0" w:afterAutospacing="0" w:line="360" w:lineRule="auto"/>
        <w:jc w:val="both"/>
        <w:rPr>
          <w:rFonts w:ascii="Arial" w:hAnsi="Arial" w:cs="Arial"/>
          <w:sz w:val="24"/>
          <w:szCs w:val="24"/>
          <w:u w:val="single"/>
          <w:lang w:val="en-US"/>
        </w:rPr>
      </w:pPr>
      <w:bookmarkStart w:id="28" w:name="_Toc70544653"/>
    </w:p>
    <w:p w14:paraId="34503730" w14:textId="3B5BB452" w:rsidR="008120E6" w:rsidRDefault="008120E6" w:rsidP="00474A1D">
      <w:pPr>
        <w:pStyle w:val="Heading1"/>
        <w:spacing w:after="0" w:afterAutospacing="0" w:line="360" w:lineRule="auto"/>
        <w:jc w:val="both"/>
        <w:rPr>
          <w:rFonts w:ascii="Arial" w:hAnsi="Arial" w:cs="Arial"/>
          <w:sz w:val="24"/>
          <w:szCs w:val="24"/>
          <w:u w:val="single"/>
          <w:lang w:val="en-US"/>
        </w:rPr>
      </w:pPr>
      <w:r w:rsidRPr="002177F4">
        <w:rPr>
          <w:rFonts w:ascii="Arial" w:hAnsi="Arial" w:cs="Arial"/>
          <w:sz w:val="24"/>
          <w:szCs w:val="24"/>
          <w:u w:val="single"/>
          <w:lang w:val="en-US"/>
        </w:rPr>
        <w:t>Conclusion</w:t>
      </w:r>
      <w:bookmarkEnd w:id="28"/>
    </w:p>
    <w:p w14:paraId="7BC289B7" w14:textId="77777777" w:rsidR="004600A7" w:rsidRDefault="004600A7" w:rsidP="00474A1D">
      <w:pPr>
        <w:spacing w:line="360" w:lineRule="auto"/>
        <w:jc w:val="both"/>
        <w:rPr>
          <w:rFonts w:ascii="Arial" w:hAnsi="Arial" w:cs="Arial"/>
        </w:rPr>
      </w:pPr>
    </w:p>
    <w:p w14:paraId="0461EAA2" w14:textId="5DA8C017" w:rsidR="008120E6" w:rsidRPr="006618B2" w:rsidRDefault="008120E6" w:rsidP="00474A1D">
      <w:pPr>
        <w:spacing w:line="360" w:lineRule="auto"/>
        <w:jc w:val="both"/>
        <w:rPr>
          <w:rFonts w:ascii="Arial" w:hAnsi="Arial" w:cs="Arial"/>
        </w:rPr>
      </w:pPr>
      <w:r>
        <w:rPr>
          <w:rFonts w:ascii="Arial" w:hAnsi="Arial" w:cs="Arial"/>
        </w:rPr>
        <w:t>T</w:t>
      </w:r>
      <w:r w:rsidRPr="006618B2">
        <w:rPr>
          <w:rFonts w:ascii="Arial" w:hAnsi="Arial" w:cs="Arial"/>
        </w:rPr>
        <w:t>his study</w:t>
      </w:r>
      <w:r>
        <w:rPr>
          <w:rFonts w:ascii="Arial" w:hAnsi="Arial" w:cs="Arial"/>
        </w:rPr>
        <w:t xml:space="preserve"> heard the experiences of prison staff regarding </w:t>
      </w:r>
      <w:r w:rsidRPr="006618B2">
        <w:rPr>
          <w:rFonts w:ascii="Arial" w:hAnsi="Arial" w:cs="Arial"/>
        </w:rPr>
        <w:t xml:space="preserve">prisoners transitioning from youth offending establishments to adult prisons. The prison staff experienced being unprepared to support the prisoners </w:t>
      </w:r>
      <w:r>
        <w:rPr>
          <w:rFonts w:ascii="Arial" w:hAnsi="Arial" w:cs="Arial"/>
        </w:rPr>
        <w:t>during their transition because of a lack of clear guidance across the different systems, they also felt that prisons poorly prepared the young adults for this change.</w:t>
      </w:r>
      <w:r w:rsidRPr="006618B2">
        <w:rPr>
          <w:rFonts w:ascii="Arial" w:hAnsi="Arial" w:cs="Arial"/>
        </w:rPr>
        <w:t xml:space="preserve"> </w:t>
      </w:r>
      <w:r w:rsidR="009A6B55">
        <w:rPr>
          <w:rFonts w:ascii="Arial" w:hAnsi="Arial" w:cs="Arial"/>
        </w:rPr>
        <w:t>Being a prison-</w:t>
      </w:r>
      <w:r>
        <w:rPr>
          <w:rFonts w:ascii="Arial" w:hAnsi="Arial" w:cs="Arial"/>
        </w:rPr>
        <w:t>focused research may have made things more difficult for the</w:t>
      </w:r>
      <w:r w:rsidR="009A6B55">
        <w:rPr>
          <w:rFonts w:ascii="Arial" w:hAnsi="Arial" w:cs="Arial"/>
        </w:rPr>
        <w:t xml:space="preserve"> study and may have impacted </w:t>
      </w:r>
      <w:r>
        <w:rPr>
          <w:rFonts w:ascii="Arial" w:hAnsi="Arial" w:cs="Arial"/>
        </w:rPr>
        <w:t>what the participants felt comfortable sharing. However, a better understanding of how people</w:t>
      </w:r>
      <w:r w:rsidRPr="006618B2">
        <w:rPr>
          <w:rFonts w:ascii="Arial" w:hAnsi="Arial" w:cs="Arial"/>
        </w:rPr>
        <w:t xml:space="preserve"> experience transitions can work towards im</w:t>
      </w:r>
      <w:r>
        <w:rPr>
          <w:rFonts w:ascii="Arial" w:hAnsi="Arial" w:cs="Arial"/>
        </w:rPr>
        <w:t>proving services and procedure</w:t>
      </w:r>
      <w:r w:rsidR="009A6B55">
        <w:rPr>
          <w:rFonts w:ascii="Arial" w:hAnsi="Arial" w:cs="Arial"/>
        </w:rPr>
        <w:t>s</w:t>
      </w:r>
      <w:r>
        <w:rPr>
          <w:rFonts w:ascii="Arial" w:hAnsi="Arial" w:cs="Arial"/>
        </w:rPr>
        <w:t>, overall</w:t>
      </w:r>
      <w:r w:rsidR="00CD5C49">
        <w:rPr>
          <w:rFonts w:ascii="Arial" w:hAnsi="Arial" w:cs="Arial"/>
        </w:rPr>
        <w:t xml:space="preserve"> being</w:t>
      </w:r>
      <w:r>
        <w:rPr>
          <w:rFonts w:ascii="Arial" w:hAnsi="Arial" w:cs="Arial"/>
        </w:rPr>
        <w:t xml:space="preserve"> better </w:t>
      </w:r>
      <w:r w:rsidRPr="006618B2">
        <w:rPr>
          <w:rFonts w:ascii="Arial" w:hAnsi="Arial" w:cs="Arial"/>
        </w:rPr>
        <w:t xml:space="preserve">prepared and </w:t>
      </w:r>
      <w:r w:rsidR="00CD5C49">
        <w:rPr>
          <w:rFonts w:ascii="Arial" w:hAnsi="Arial" w:cs="Arial"/>
        </w:rPr>
        <w:t xml:space="preserve">creating </w:t>
      </w:r>
      <w:r w:rsidRPr="006618B2">
        <w:rPr>
          <w:rFonts w:ascii="Arial" w:hAnsi="Arial" w:cs="Arial"/>
        </w:rPr>
        <w:t xml:space="preserve">more positive experiences. Future studies should </w:t>
      </w:r>
      <w:r w:rsidR="00E03D22">
        <w:rPr>
          <w:rFonts w:ascii="Arial" w:hAnsi="Arial" w:cs="Arial"/>
        </w:rPr>
        <w:t xml:space="preserve">focus on gaining </w:t>
      </w:r>
      <w:r w:rsidR="004A665F">
        <w:rPr>
          <w:rFonts w:ascii="Arial" w:hAnsi="Arial" w:cs="Arial"/>
        </w:rPr>
        <w:t>insights</w:t>
      </w:r>
      <w:r w:rsidRPr="006618B2">
        <w:rPr>
          <w:rFonts w:ascii="Arial" w:hAnsi="Arial" w:cs="Arial"/>
        </w:rPr>
        <w:t xml:space="preserve"> of the prisoners who have experienced these transitions.</w:t>
      </w:r>
    </w:p>
    <w:p w14:paraId="21CB0325" w14:textId="77777777" w:rsidR="002D4074" w:rsidRDefault="002D4074" w:rsidP="00474A1D">
      <w:pPr>
        <w:pStyle w:val="Heading1"/>
        <w:spacing w:after="0" w:afterAutospacing="0" w:line="360" w:lineRule="auto"/>
        <w:jc w:val="both"/>
        <w:rPr>
          <w:rFonts w:ascii="Arial" w:hAnsi="Arial" w:cs="Arial"/>
          <w:sz w:val="24"/>
          <w:szCs w:val="24"/>
          <w:u w:val="single"/>
          <w:lang w:val="en-US"/>
        </w:rPr>
      </w:pPr>
      <w:bookmarkStart w:id="29" w:name="_Toc70544655"/>
    </w:p>
    <w:p w14:paraId="1E2B988C" w14:textId="77777777" w:rsidR="00E03D22" w:rsidRDefault="00E03D22" w:rsidP="00474A1D">
      <w:pPr>
        <w:pStyle w:val="Heading1"/>
        <w:spacing w:after="0" w:afterAutospacing="0" w:line="360" w:lineRule="auto"/>
        <w:jc w:val="both"/>
        <w:rPr>
          <w:rFonts w:ascii="Arial" w:hAnsi="Arial" w:cs="Arial"/>
          <w:sz w:val="24"/>
          <w:szCs w:val="24"/>
          <w:u w:val="single"/>
          <w:lang w:val="en-US"/>
        </w:rPr>
      </w:pPr>
    </w:p>
    <w:p w14:paraId="06144239" w14:textId="77777777" w:rsidR="00E03D22" w:rsidRDefault="00E03D22" w:rsidP="00474A1D">
      <w:pPr>
        <w:pStyle w:val="Heading1"/>
        <w:spacing w:after="0" w:afterAutospacing="0" w:line="360" w:lineRule="auto"/>
        <w:jc w:val="both"/>
        <w:rPr>
          <w:rFonts w:ascii="Arial" w:hAnsi="Arial" w:cs="Arial"/>
          <w:sz w:val="24"/>
          <w:szCs w:val="24"/>
          <w:u w:val="single"/>
          <w:lang w:val="en-US"/>
        </w:rPr>
      </w:pPr>
    </w:p>
    <w:p w14:paraId="43E843F7" w14:textId="50A5DCCB" w:rsidR="008120E6" w:rsidRPr="002177F4" w:rsidRDefault="008120E6" w:rsidP="00474A1D">
      <w:pPr>
        <w:pStyle w:val="Heading1"/>
        <w:spacing w:after="0" w:afterAutospacing="0" w:line="360" w:lineRule="auto"/>
        <w:jc w:val="both"/>
        <w:rPr>
          <w:rFonts w:ascii="Arial" w:hAnsi="Arial" w:cs="Arial"/>
          <w:b w:val="0"/>
          <w:bCs w:val="0"/>
          <w:sz w:val="24"/>
          <w:szCs w:val="24"/>
          <w:u w:val="single"/>
          <w:lang w:val="en-US"/>
        </w:rPr>
      </w:pPr>
      <w:r w:rsidRPr="002177F4">
        <w:rPr>
          <w:rFonts w:ascii="Arial" w:hAnsi="Arial" w:cs="Arial"/>
          <w:sz w:val="24"/>
          <w:szCs w:val="24"/>
          <w:u w:val="single"/>
          <w:lang w:val="en-US"/>
        </w:rPr>
        <w:lastRenderedPageBreak/>
        <w:t>Dissemination</w:t>
      </w:r>
      <w:bookmarkEnd w:id="29"/>
    </w:p>
    <w:p w14:paraId="4084382B" w14:textId="71A5FF24" w:rsidR="008120E6" w:rsidRPr="006618B2" w:rsidRDefault="008120E6" w:rsidP="00474A1D">
      <w:pPr>
        <w:spacing w:before="240" w:line="360" w:lineRule="auto"/>
        <w:jc w:val="both"/>
        <w:rPr>
          <w:rFonts w:ascii="Arial" w:hAnsi="Arial" w:cs="Arial"/>
          <w:lang w:val="en-US"/>
        </w:rPr>
      </w:pPr>
      <w:r w:rsidRPr="006618B2">
        <w:rPr>
          <w:rFonts w:ascii="Arial" w:hAnsi="Arial" w:cs="Arial"/>
          <w:lang w:val="en-US"/>
        </w:rPr>
        <w:t>The findings will be p</w:t>
      </w:r>
      <w:r>
        <w:rPr>
          <w:rFonts w:ascii="Arial" w:hAnsi="Arial" w:cs="Arial"/>
          <w:lang w:val="en-US"/>
        </w:rPr>
        <w:t>ublished in an academic journal.</w:t>
      </w:r>
      <w:r w:rsidRPr="006618B2">
        <w:rPr>
          <w:rFonts w:ascii="Arial" w:hAnsi="Arial" w:cs="Arial"/>
          <w:lang w:val="en-US"/>
        </w:rPr>
        <w:t xml:space="preserve"> The study will also be shared with the prison staff that participated</w:t>
      </w:r>
      <w:r>
        <w:rPr>
          <w:rFonts w:ascii="Arial" w:hAnsi="Arial" w:cs="Arial"/>
          <w:lang w:val="en-US"/>
        </w:rPr>
        <w:t xml:space="preserve"> and </w:t>
      </w:r>
      <w:r w:rsidRPr="006618B2">
        <w:rPr>
          <w:rFonts w:ascii="Arial" w:hAnsi="Arial" w:cs="Arial"/>
          <w:lang w:val="en-US"/>
        </w:rPr>
        <w:t>the charity ‘</w:t>
      </w:r>
      <w:r w:rsidRPr="006618B2">
        <w:rPr>
          <w:rFonts w:ascii="Arial" w:hAnsi="Arial" w:cs="Arial"/>
        </w:rPr>
        <w:t>Transition to Adulthood</w:t>
      </w:r>
      <w:r w:rsidR="00E03D22">
        <w:rPr>
          <w:rFonts w:ascii="Arial" w:hAnsi="Arial" w:cs="Arial"/>
        </w:rPr>
        <w:t>’ alliance (T2A)</w:t>
      </w:r>
      <w:r w:rsidRPr="006618B2">
        <w:rPr>
          <w:rFonts w:ascii="Arial" w:hAnsi="Arial" w:cs="Arial"/>
        </w:rPr>
        <w:t>, a voluntary sector or</w:t>
      </w:r>
      <w:r>
        <w:rPr>
          <w:rFonts w:ascii="Arial" w:hAnsi="Arial" w:cs="Arial"/>
        </w:rPr>
        <w:t>ganisation</w:t>
      </w:r>
      <w:r w:rsidRPr="006618B2">
        <w:rPr>
          <w:rFonts w:ascii="Arial" w:hAnsi="Arial" w:cs="Arial"/>
        </w:rPr>
        <w:t xml:space="preserve"> working with young adults in the criminal justice system. </w:t>
      </w:r>
      <w:r w:rsidRPr="006618B2">
        <w:rPr>
          <w:rFonts w:ascii="Arial" w:hAnsi="Arial" w:cs="Arial"/>
          <w:lang w:val="en-US"/>
        </w:rPr>
        <w:t>It is hoped that the findings will encourage further research into transition</w:t>
      </w:r>
      <w:r w:rsidR="004A665F">
        <w:rPr>
          <w:rFonts w:ascii="Arial" w:hAnsi="Arial" w:cs="Arial"/>
          <w:lang w:val="en-US"/>
        </w:rPr>
        <w:t xml:space="preserve">s in particular hearing </w:t>
      </w:r>
      <w:r w:rsidR="00E03D22">
        <w:rPr>
          <w:rFonts w:ascii="Arial" w:hAnsi="Arial" w:cs="Arial"/>
          <w:lang w:val="en-US"/>
        </w:rPr>
        <w:t xml:space="preserve">about </w:t>
      </w:r>
      <w:r w:rsidR="004A665F">
        <w:rPr>
          <w:rFonts w:ascii="Arial" w:hAnsi="Arial" w:cs="Arial"/>
          <w:lang w:val="en-US"/>
        </w:rPr>
        <w:t xml:space="preserve">the experiences </w:t>
      </w:r>
      <w:r w:rsidRPr="006618B2">
        <w:rPr>
          <w:rFonts w:ascii="Arial" w:hAnsi="Arial" w:cs="Arial"/>
          <w:lang w:val="en-US"/>
        </w:rPr>
        <w:t xml:space="preserve">of the young adult prisoners. Furthermore, this study as well as future research can contribute to professionals’ knowledge, working towards better supporting the staff who work closely with the young adult prisoners in order to improve the experience of transition for the young adults. </w:t>
      </w:r>
      <w:r w:rsidRPr="006618B2">
        <w:rPr>
          <w:rFonts w:ascii="Arial" w:hAnsi="Arial" w:cs="Arial"/>
          <w:b/>
          <w:bCs/>
          <w:lang w:val="en-US"/>
        </w:rPr>
        <w:br w:type="page"/>
      </w:r>
    </w:p>
    <w:p w14:paraId="2B6B9081" w14:textId="77777777" w:rsidR="008120E6" w:rsidRPr="006618B2" w:rsidRDefault="008120E6" w:rsidP="008120E6">
      <w:pPr>
        <w:pStyle w:val="Heading1"/>
        <w:rPr>
          <w:rFonts w:ascii="Arial" w:hAnsi="Arial" w:cs="Arial"/>
          <w:b w:val="0"/>
          <w:bCs w:val="0"/>
          <w:sz w:val="24"/>
          <w:szCs w:val="24"/>
          <w:lang w:val="en-US"/>
        </w:rPr>
      </w:pPr>
      <w:bookmarkStart w:id="30" w:name="_Toc70544656"/>
      <w:r w:rsidRPr="006618B2">
        <w:rPr>
          <w:rFonts w:ascii="Arial" w:hAnsi="Arial" w:cs="Arial"/>
          <w:sz w:val="24"/>
          <w:szCs w:val="24"/>
          <w:lang w:val="en-US"/>
        </w:rPr>
        <w:lastRenderedPageBreak/>
        <w:t>References</w:t>
      </w:r>
      <w:bookmarkEnd w:id="30"/>
    </w:p>
    <w:p w14:paraId="58937842" w14:textId="77777777" w:rsidR="008120E6" w:rsidRDefault="008120E6" w:rsidP="008120E6">
      <w:pPr>
        <w:rPr>
          <w:rFonts w:ascii="Arial" w:hAnsi="Arial" w:cs="Arial"/>
        </w:rPr>
      </w:pPr>
    </w:p>
    <w:p w14:paraId="2C795C30" w14:textId="29B5622A" w:rsidR="008120E6" w:rsidRDefault="008120E6" w:rsidP="008120E6">
      <w:pPr>
        <w:shd w:val="clear" w:color="auto" w:fill="FFFFFF"/>
        <w:spacing w:line="360" w:lineRule="auto"/>
        <w:ind w:hanging="720"/>
        <w:jc w:val="both"/>
        <w:textAlignment w:val="baseline"/>
        <w:rPr>
          <w:rFonts w:ascii="Arial" w:hAnsi="Arial" w:cs="Arial"/>
          <w:shd w:val="clear" w:color="auto" w:fill="FFFFFF"/>
        </w:rPr>
      </w:pPr>
      <w:r w:rsidRPr="009B6F82">
        <w:rPr>
          <w:rFonts w:ascii="Arial" w:hAnsi="Arial" w:cs="Arial"/>
          <w:shd w:val="clear" w:color="auto" w:fill="FFFFFF"/>
        </w:rPr>
        <w:t>Braun, V. and Clarke, V., 2013. </w:t>
      </w:r>
      <w:r w:rsidRPr="009B6F82">
        <w:rPr>
          <w:rFonts w:ascii="Arial" w:hAnsi="Arial" w:cs="Arial"/>
          <w:i/>
          <w:iCs/>
          <w:shd w:val="clear" w:color="auto" w:fill="FFFFFF"/>
        </w:rPr>
        <w:t>Successful qualitative research: A practical guide for beginners</w:t>
      </w:r>
      <w:r w:rsidRPr="009B6F82">
        <w:rPr>
          <w:rFonts w:ascii="Arial" w:hAnsi="Arial" w:cs="Arial"/>
          <w:shd w:val="clear" w:color="auto" w:fill="FFFFFF"/>
        </w:rPr>
        <w:t xml:space="preserve">. </w:t>
      </w:r>
      <w:r w:rsidR="00CD5C49">
        <w:rPr>
          <w:rFonts w:ascii="Arial" w:hAnsi="Arial" w:cs="Arial"/>
          <w:shd w:val="clear" w:color="auto" w:fill="FFFFFF"/>
        </w:rPr>
        <w:t>S</w:t>
      </w:r>
      <w:r w:rsidRPr="009B6F82">
        <w:rPr>
          <w:rFonts w:ascii="Arial" w:hAnsi="Arial" w:cs="Arial"/>
          <w:shd w:val="clear" w:color="auto" w:fill="FFFFFF"/>
        </w:rPr>
        <w:t>age.</w:t>
      </w:r>
    </w:p>
    <w:p w14:paraId="46D2599B" w14:textId="77777777" w:rsidR="008120E6" w:rsidRDefault="008120E6" w:rsidP="008120E6">
      <w:pPr>
        <w:shd w:val="clear" w:color="auto" w:fill="FFFFFF"/>
        <w:spacing w:line="360" w:lineRule="auto"/>
        <w:ind w:hanging="720"/>
        <w:jc w:val="both"/>
        <w:textAlignment w:val="baseline"/>
        <w:rPr>
          <w:rFonts w:ascii="Arial" w:hAnsi="Arial" w:cs="Arial"/>
          <w:shd w:val="clear" w:color="auto" w:fill="FFFFFF"/>
        </w:rPr>
      </w:pPr>
      <w:proofErr w:type="spellStart"/>
      <w:r>
        <w:rPr>
          <w:rFonts w:ascii="Arial" w:hAnsi="Arial" w:cs="Arial"/>
          <w:bCs/>
        </w:rPr>
        <w:t>Fossi</w:t>
      </w:r>
      <w:proofErr w:type="spellEnd"/>
      <w:r>
        <w:rPr>
          <w:rFonts w:ascii="Arial" w:hAnsi="Arial" w:cs="Arial"/>
          <w:bCs/>
        </w:rPr>
        <w:t xml:space="preserve">, J., (2006), </w:t>
      </w:r>
      <w:r w:rsidRPr="00734E48">
        <w:rPr>
          <w:rFonts w:ascii="Arial" w:hAnsi="Arial" w:cs="Arial"/>
          <w:bCs/>
          <w:i/>
          <w:iCs/>
        </w:rPr>
        <w:t>Young adult male prisoners: A short thematic report</w:t>
      </w:r>
      <w:r>
        <w:rPr>
          <w:rFonts w:ascii="Arial" w:hAnsi="Arial" w:cs="Arial"/>
          <w:bCs/>
          <w:i/>
          <w:iCs/>
        </w:rPr>
        <w:t>.</w:t>
      </w:r>
      <w:r w:rsidRPr="003A63E5">
        <w:rPr>
          <w:rFonts w:ascii="Arial" w:hAnsi="Arial" w:cs="Arial"/>
          <w:bCs/>
        </w:rPr>
        <w:t xml:space="preserve"> </w:t>
      </w:r>
      <w:r w:rsidRPr="00734E48">
        <w:rPr>
          <w:rFonts w:ascii="Arial" w:hAnsi="Arial" w:cs="Arial"/>
          <w:bCs/>
        </w:rPr>
        <w:t>HM Inspectorate of Prisons</w:t>
      </w:r>
      <w:r w:rsidRPr="00734E48">
        <w:rPr>
          <w:rFonts w:ascii="Arial" w:hAnsi="Arial" w:cs="Arial"/>
          <w:bCs/>
          <w:i/>
          <w:iCs/>
        </w:rPr>
        <w:t xml:space="preserve">. </w:t>
      </w:r>
      <w:r w:rsidRPr="00734E48">
        <w:rPr>
          <w:rFonts w:ascii="Arial" w:hAnsi="Arial" w:cs="Arial"/>
          <w:bCs/>
          <w:iCs/>
        </w:rPr>
        <w:t>Accessed online.</w:t>
      </w:r>
      <w:r>
        <w:rPr>
          <w:rFonts w:ascii="Arial" w:hAnsi="Arial" w:cs="Arial"/>
          <w:bCs/>
          <w:iCs/>
        </w:rPr>
        <w:t xml:space="preserve"> 24.01.2021.</w:t>
      </w:r>
      <w:r w:rsidRPr="00734E48">
        <w:rPr>
          <w:rFonts w:ascii="Arial" w:hAnsi="Arial" w:cs="Arial"/>
          <w:bCs/>
          <w:iCs/>
        </w:rPr>
        <w:t xml:space="preserve"> </w:t>
      </w:r>
      <w:hyperlink r:id="rId69" w:history="1">
        <w:r w:rsidRPr="00734E48">
          <w:rPr>
            <w:rStyle w:val="Hyperlink"/>
            <w:rFonts w:ascii="Arial" w:eastAsiaTheme="minorEastAsia" w:hAnsi="Arial" w:cs="Arial"/>
            <w:bCs/>
            <w:iCs/>
          </w:rPr>
          <w:t>https://www.justiceinspectorates.gov.uk/hmiprisons/wp-content/uploads/sites/4/2014/06/Young_adult_male_prisoners.pdf</w:t>
        </w:r>
      </w:hyperlink>
    </w:p>
    <w:p w14:paraId="0EC463AE" w14:textId="77777777" w:rsidR="008120E6" w:rsidRDefault="008120E6" w:rsidP="008120E6">
      <w:pPr>
        <w:shd w:val="clear" w:color="auto" w:fill="FFFFFF"/>
        <w:spacing w:line="360" w:lineRule="auto"/>
        <w:ind w:hanging="720"/>
        <w:jc w:val="both"/>
        <w:textAlignment w:val="baseline"/>
        <w:rPr>
          <w:rStyle w:val="Hyperlink"/>
          <w:rFonts w:ascii="Arial" w:eastAsiaTheme="minorEastAsia" w:hAnsi="Arial" w:cs="Arial"/>
        </w:rPr>
      </w:pPr>
      <w:r w:rsidRPr="009B6F82">
        <w:rPr>
          <w:rFonts w:ascii="Arial" w:hAnsi="Arial" w:cs="Arial"/>
        </w:rPr>
        <w:t xml:space="preserve">HM Inspectorate of Prisons, (2021). Outcomes for young adults in custody. A thematic review. Accessed online. </w:t>
      </w:r>
      <w:hyperlink r:id="rId70" w:history="1">
        <w:r w:rsidRPr="009B6F82">
          <w:rPr>
            <w:rStyle w:val="Hyperlink"/>
            <w:rFonts w:ascii="Arial" w:eastAsiaTheme="minorEastAsia" w:hAnsi="Arial" w:cs="Arial"/>
          </w:rPr>
          <w:t>https://www.justiceinspectorates.gov.uk/hmiprisons/wp-content/uploads/sites/4/2021/01/Young-adults-thematic-final-web-2021.pdf</w:t>
        </w:r>
      </w:hyperlink>
    </w:p>
    <w:p w14:paraId="1F30D1EB" w14:textId="77777777" w:rsidR="008120E6" w:rsidRDefault="008120E6" w:rsidP="008120E6">
      <w:pPr>
        <w:shd w:val="clear" w:color="auto" w:fill="FFFFFF"/>
        <w:spacing w:line="360" w:lineRule="auto"/>
        <w:ind w:hanging="720"/>
        <w:jc w:val="both"/>
        <w:textAlignment w:val="baseline"/>
        <w:rPr>
          <w:rFonts w:ascii="Arial" w:hAnsi="Arial" w:cs="Arial"/>
          <w:shd w:val="clear" w:color="auto" w:fill="FFFFFF"/>
        </w:rPr>
      </w:pPr>
      <w:r w:rsidRPr="009B6F82">
        <w:rPr>
          <w:rFonts w:ascii="Arial" w:hAnsi="Arial" w:cs="Arial"/>
          <w:shd w:val="clear" w:color="auto" w:fill="FFFFFF"/>
        </w:rPr>
        <w:t>Kane, S., 2008. Managing the transitions from adolescent psychiatric in-patient care: toolkit. </w:t>
      </w:r>
      <w:r w:rsidRPr="009B6F82">
        <w:rPr>
          <w:rFonts w:ascii="Arial" w:hAnsi="Arial" w:cs="Arial"/>
          <w:i/>
          <w:iCs/>
          <w:shd w:val="clear" w:color="auto" w:fill="FFFFFF"/>
        </w:rPr>
        <w:t>Journal of the Canadian Academy of Child and Adolescent Psychiatry</w:t>
      </w:r>
      <w:r w:rsidRPr="009B6F82">
        <w:rPr>
          <w:rFonts w:ascii="Arial" w:hAnsi="Arial" w:cs="Arial"/>
          <w:shd w:val="clear" w:color="auto" w:fill="FFFFFF"/>
        </w:rPr>
        <w:t>, </w:t>
      </w:r>
      <w:r w:rsidRPr="009B6F82">
        <w:rPr>
          <w:rFonts w:ascii="Arial" w:hAnsi="Arial" w:cs="Arial"/>
          <w:i/>
          <w:iCs/>
          <w:shd w:val="clear" w:color="auto" w:fill="FFFFFF"/>
        </w:rPr>
        <w:t>27</w:t>
      </w:r>
      <w:r w:rsidRPr="009B6F82">
        <w:rPr>
          <w:rFonts w:ascii="Arial" w:hAnsi="Arial" w:cs="Arial"/>
          <w:shd w:val="clear" w:color="auto" w:fill="FFFFFF"/>
        </w:rPr>
        <w:t>(4), pp.228-235.</w:t>
      </w:r>
    </w:p>
    <w:p w14:paraId="055E31ED" w14:textId="77777777" w:rsidR="00CD5C49" w:rsidRDefault="00CD5C49" w:rsidP="00CD5C49">
      <w:pPr>
        <w:shd w:val="clear" w:color="auto" w:fill="FFFFFF"/>
        <w:spacing w:line="360" w:lineRule="auto"/>
        <w:ind w:hanging="720"/>
        <w:textAlignment w:val="baseline"/>
        <w:rPr>
          <w:rFonts w:ascii="Arial" w:hAnsi="Arial" w:cs="Arial"/>
          <w:shd w:val="clear" w:color="auto" w:fill="FFFFFF"/>
        </w:rPr>
      </w:pPr>
      <w:proofErr w:type="spellStart"/>
      <w:r w:rsidRPr="009B6F82">
        <w:rPr>
          <w:rFonts w:ascii="Arial" w:hAnsi="Arial" w:cs="Arial"/>
          <w:shd w:val="clear" w:color="auto" w:fill="FFFFFF"/>
        </w:rPr>
        <w:t>Livanou</w:t>
      </w:r>
      <w:proofErr w:type="spellEnd"/>
      <w:r w:rsidRPr="009B6F82">
        <w:rPr>
          <w:rFonts w:ascii="Arial" w:hAnsi="Arial" w:cs="Arial"/>
          <w:shd w:val="clear" w:color="auto" w:fill="FFFFFF"/>
        </w:rPr>
        <w:t>, M.I., Furtado, V. and Singh, S.P., 2017. Mentally disordered young offenders in transition from child and adolescent to adult mental health services across England and Wales. </w:t>
      </w:r>
      <w:r w:rsidRPr="009B6F82">
        <w:rPr>
          <w:rFonts w:ascii="Arial" w:hAnsi="Arial" w:cs="Arial"/>
          <w:i/>
          <w:iCs/>
          <w:shd w:val="clear" w:color="auto" w:fill="FFFFFF"/>
        </w:rPr>
        <w:t xml:space="preserve">Journal of forensic </w:t>
      </w:r>
      <w:r w:rsidRPr="00C32713">
        <w:rPr>
          <w:rFonts w:ascii="Arial" w:hAnsi="Arial" w:cs="Arial"/>
          <w:i/>
          <w:iCs/>
          <w:shd w:val="clear" w:color="auto" w:fill="FFFFFF"/>
        </w:rPr>
        <w:t>practice</w:t>
      </w:r>
      <w:r w:rsidRPr="00C32713">
        <w:rPr>
          <w:rFonts w:ascii="Arial" w:hAnsi="Arial" w:cs="Arial"/>
          <w:shd w:val="clear" w:color="auto" w:fill="FFFFFF"/>
        </w:rPr>
        <w:t>.</w:t>
      </w:r>
      <w:r w:rsidRPr="00C32713">
        <w:rPr>
          <w:rFonts w:ascii="Arial" w:hAnsi="Arial" w:cs="Arial"/>
        </w:rPr>
        <w:t xml:space="preserve"> 19(4), </w:t>
      </w:r>
      <w:r>
        <w:rPr>
          <w:rFonts w:ascii="Arial" w:hAnsi="Arial" w:cs="Arial"/>
        </w:rPr>
        <w:t>pp.</w:t>
      </w:r>
      <w:r w:rsidRPr="00C32713">
        <w:rPr>
          <w:rFonts w:ascii="Arial" w:hAnsi="Arial" w:cs="Arial"/>
        </w:rPr>
        <w:t>301-308</w:t>
      </w:r>
      <w:r>
        <w:t>.</w:t>
      </w:r>
    </w:p>
    <w:p w14:paraId="13B81A8B" w14:textId="77777777" w:rsidR="008120E6" w:rsidRDefault="008120E6" w:rsidP="008120E6">
      <w:pPr>
        <w:shd w:val="clear" w:color="auto" w:fill="FFFFFF"/>
        <w:spacing w:line="360" w:lineRule="auto"/>
        <w:ind w:hanging="720"/>
        <w:jc w:val="both"/>
        <w:textAlignment w:val="baseline"/>
        <w:rPr>
          <w:rStyle w:val="Hyperlink"/>
          <w:rFonts w:ascii="Arial" w:eastAsiaTheme="minorEastAsia" w:hAnsi="Arial" w:cs="Arial"/>
          <w:shd w:val="clear" w:color="auto" w:fill="FFFFFF"/>
        </w:rPr>
      </w:pPr>
      <w:proofErr w:type="spellStart"/>
      <w:r w:rsidRPr="009B6F82">
        <w:rPr>
          <w:rFonts w:ascii="Arial" w:hAnsi="Arial" w:cs="Arial"/>
          <w:shd w:val="clear" w:color="auto" w:fill="FFFFFF"/>
        </w:rPr>
        <w:t>Mercer,T</w:t>
      </w:r>
      <w:proofErr w:type="spellEnd"/>
      <w:r w:rsidRPr="009B6F82">
        <w:rPr>
          <w:rFonts w:ascii="Arial" w:hAnsi="Arial" w:cs="Arial"/>
          <w:shd w:val="clear" w:color="auto" w:fill="FFFFFF"/>
        </w:rPr>
        <w:t xml:space="preserve">., 2020. Young adult men in prison: a case for a dedicated approach. Penal reform international. Accessed online. </w:t>
      </w:r>
      <w:hyperlink r:id="rId71" w:anchor="_ftnref2" w:history="1">
        <w:r w:rsidRPr="009B6F82">
          <w:rPr>
            <w:rStyle w:val="Hyperlink"/>
            <w:rFonts w:ascii="Arial" w:eastAsiaTheme="minorEastAsia" w:hAnsi="Arial" w:cs="Arial"/>
            <w:shd w:val="clear" w:color="auto" w:fill="FFFFFF"/>
          </w:rPr>
          <w:t>https://www.penalreform.org/blog/young-adult-men-in-prison-the-case-for/#_ftnref2</w:t>
        </w:r>
      </w:hyperlink>
    </w:p>
    <w:p w14:paraId="18DF06CA" w14:textId="77777777" w:rsidR="008120E6" w:rsidRDefault="008120E6" w:rsidP="008120E6">
      <w:pPr>
        <w:shd w:val="clear" w:color="auto" w:fill="FFFFFF"/>
        <w:spacing w:line="360" w:lineRule="auto"/>
        <w:ind w:hanging="720"/>
        <w:jc w:val="both"/>
        <w:textAlignment w:val="baseline"/>
        <w:rPr>
          <w:rFonts w:ascii="Arial" w:hAnsi="Arial" w:cs="Arial"/>
          <w:bCs/>
        </w:rPr>
      </w:pPr>
      <w:r w:rsidRPr="009B6F82">
        <w:rPr>
          <w:rFonts w:ascii="Arial" w:hAnsi="Arial" w:cs="Arial"/>
        </w:rPr>
        <w:t xml:space="preserve">Ministry of Justice., </w:t>
      </w:r>
      <w:r w:rsidRPr="00734E48">
        <w:rPr>
          <w:rFonts w:ascii="Arial" w:hAnsi="Arial" w:cs="Arial"/>
        </w:rPr>
        <w:t xml:space="preserve">2021.  </w:t>
      </w:r>
      <w:r w:rsidRPr="00734E48">
        <w:rPr>
          <w:rFonts w:ascii="Arial" w:hAnsi="Arial" w:cs="Arial"/>
          <w:bCs/>
        </w:rPr>
        <w:t xml:space="preserve">Prison Population Projections 2021 to 2026, England and Wales. Accessed online. </w:t>
      </w:r>
      <w:hyperlink r:id="rId72" w:history="1">
        <w:r w:rsidRPr="00734E48">
          <w:rPr>
            <w:rStyle w:val="Hyperlink"/>
            <w:rFonts w:ascii="Arial" w:eastAsiaTheme="minorEastAsia" w:hAnsi="Arial" w:cs="Arial"/>
            <w:bCs/>
          </w:rPr>
          <w:t>https://assets.publishing.service.gov.uk/government/uploads/system/uploads/attachment_data/file/1035682/Prison_Population_Projections_2021_to_2026.pdf</w:t>
        </w:r>
      </w:hyperlink>
      <w:r w:rsidRPr="00734E48">
        <w:rPr>
          <w:rFonts w:ascii="Arial" w:hAnsi="Arial" w:cs="Arial"/>
          <w:bCs/>
        </w:rPr>
        <w:t xml:space="preserve"> </w:t>
      </w:r>
    </w:p>
    <w:p w14:paraId="3F142104" w14:textId="77777777" w:rsidR="008120E6" w:rsidRDefault="008120E6" w:rsidP="008120E6">
      <w:pPr>
        <w:shd w:val="clear" w:color="auto" w:fill="FFFFFF"/>
        <w:spacing w:line="360" w:lineRule="auto"/>
        <w:ind w:hanging="720"/>
        <w:jc w:val="both"/>
        <w:textAlignment w:val="baseline"/>
        <w:rPr>
          <w:rStyle w:val="Hyperlink"/>
          <w:rFonts w:ascii="Arial" w:eastAsiaTheme="minorEastAsia" w:hAnsi="Arial" w:cs="Arial"/>
        </w:rPr>
      </w:pPr>
      <w:r w:rsidRPr="009B6F82">
        <w:rPr>
          <w:rFonts w:ascii="Arial" w:hAnsi="Arial" w:cs="Arial"/>
        </w:rPr>
        <w:t>Prison Reform Trust., 2012. Old Enough To Know Better? A briefing on young adults in the criminal justice system in England &amp; Wales. London: Prison Reform Trust. Accessed online.</w:t>
      </w:r>
      <w:r w:rsidRPr="00734E48">
        <w:rPr>
          <w:rFonts w:ascii="Arial" w:hAnsi="Arial" w:cs="Arial"/>
        </w:rPr>
        <w:t xml:space="preserve"> </w:t>
      </w:r>
      <w:hyperlink r:id="rId73" w:history="1">
        <w:r w:rsidRPr="009B6F82">
          <w:rPr>
            <w:rStyle w:val="Hyperlink"/>
            <w:rFonts w:ascii="Arial" w:eastAsiaTheme="minorEastAsia" w:hAnsi="Arial" w:cs="Arial"/>
          </w:rPr>
          <w:t>http://www.prisonreformtrust.org.uk/portals/0/documents/oldenoughtoknowbetter.pdf</w:t>
        </w:r>
      </w:hyperlink>
    </w:p>
    <w:p w14:paraId="024361AF" w14:textId="77777777" w:rsidR="008120E6" w:rsidRDefault="008120E6" w:rsidP="008120E6">
      <w:pPr>
        <w:shd w:val="clear" w:color="auto" w:fill="FFFFFF"/>
        <w:spacing w:line="360" w:lineRule="auto"/>
        <w:ind w:hanging="720"/>
        <w:jc w:val="both"/>
        <w:textAlignment w:val="baseline"/>
        <w:rPr>
          <w:rFonts w:ascii="Arial" w:hAnsi="Arial" w:cs="Arial"/>
          <w:shd w:val="clear" w:color="auto" w:fill="FFFFFF"/>
        </w:rPr>
      </w:pPr>
      <w:r w:rsidRPr="009B6F82">
        <w:rPr>
          <w:rFonts w:ascii="Arial" w:hAnsi="Arial" w:cs="Arial"/>
          <w:shd w:val="clear" w:color="auto" w:fill="FFFFFF"/>
        </w:rPr>
        <w:t xml:space="preserve">Richards, M. and </w:t>
      </w:r>
      <w:proofErr w:type="spellStart"/>
      <w:r w:rsidRPr="009B6F82">
        <w:rPr>
          <w:rFonts w:ascii="Arial" w:hAnsi="Arial" w:cs="Arial"/>
          <w:shd w:val="clear" w:color="auto" w:fill="FFFFFF"/>
        </w:rPr>
        <w:t>Vostanis</w:t>
      </w:r>
      <w:proofErr w:type="spellEnd"/>
      <w:r w:rsidRPr="009B6F82">
        <w:rPr>
          <w:rFonts w:ascii="Arial" w:hAnsi="Arial" w:cs="Arial"/>
          <w:shd w:val="clear" w:color="auto" w:fill="FFFFFF"/>
        </w:rPr>
        <w:t>, P., 2004. Interprofessional perspectives on transitional mental health services for young people aged 16–19 years. </w:t>
      </w:r>
      <w:r w:rsidRPr="009B6F82">
        <w:rPr>
          <w:rFonts w:ascii="Arial" w:hAnsi="Arial" w:cs="Arial"/>
          <w:i/>
          <w:iCs/>
          <w:shd w:val="clear" w:color="auto" w:fill="FFFFFF"/>
        </w:rPr>
        <w:t>Journal of Interprofessional Care</w:t>
      </w:r>
      <w:r w:rsidRPr="009B6F82">
        <w:rPr>
          <w:rFonts w:ascii="Arial" w:hAnsi="Arial" w:cs="Arial"/>
          <w:shd w:val="clear" w:color="auto" w:fill="FFFFFF"/>
        </w:rPr>
        <w:t>, </w:t>
      </w:r>
      <w:r w:rsidRPr="009B6F82">
        <w:rPr>
          <w:rFonts w:ascii="Arial" w:hAnsi="Arial" w:cs="Arial"/>
          <w:i/>
          <w:iCs/>
          <w:shd w:val="clear" w:color="auto" w:fill="FFFFFF"/>
        </w:rPr>
        <w:t>18</w:t>
      </w:r>
      <w:r w:rsidRPr="009B6F82">
        <w:rPr>
          <w:rFonts w:ascii="Arial" w:hAnsi="Arial" w:cs="Arial"/>
          <w:shd w:val="clear" w:color="auto" w:fill="FFFFFF"/>
        </w:rPr>
        <w:t>(2), pp.115-128.</w:t>
      </w:r>
    </w:p>
    <w:p w14:paraId="6E073822" w14:textId="77777777" w:rsidR="008120E6" w:rsidRDefault="008120E6" w:rsidP="008120E6">
      <w:pPr>
        <w:shd w:val="clear" w:color="auto" w:fill="FFFFFF"/>
        <w:spacing w:line="360" w:lineRule="auto"/>
        <w:ind w:hanging="720"/>
        <w:jc w:val="both"/>
        <w:textAlignment w:val="baseline"/>
        <w:rPr>
          <w:rFonts w:ascii="Arial" w:hAnsi="Arial" w:cs="Arial"/>
          <w:shd w:val="clear" w:color="auto" w:fill="FFFFFF"/>
        </w:rPr>
      </w:pPr>
      <w:r w:rsidRPr="009B6F82">
        <w:rPr>
          <w:rFonts w:ascii="Arial" w:hAnsi="Arial" w:cs="Arial"/>
          <w:shd w:val="clear" w:color="auto" w:fill="FFFFFF"/>
        </w:rPr>
        <w:t>Smith, C., 2000. ‘Healthy prisons’: a contradiction in terms?. </w:t>
      </w:r>
      <w:r w:rsidRPr="009B6F82">
        <w:rPr>
          <w:rFonts w:ascii="Arial" w:hAnsi="Arial" w:cs="Arial"/>
          <w:i/>
          <w:iCs/>
          <w:shd w:val="clear" w:color="auto" w:fill="FFFFFF"/>
        </w:rPr>
        <w:t>The Howard Journal of Criminal Justice</w:t>
      </w:r>
      <w:r w:rsidRPr="009B6F82">
        <w:rPr>
          <w:rFonts w:ascii="Arial" w:hAnsi="Arial" w:cs="Arial"/>
          <w:shd w:val="clear" w:color="auto" w:fill="FFFFFF"/>
        </w:rPr>
        <w:t>, </w:t>
      </w:r>
      <w:r w:rsidRPr="009B6F82">
        <w:rPr>
          <w:rFonts w:ascii="Arial" w:hAnsi="Arial" w:cs="Arial"/>
          <w:i/>
          <w:iCs/>
          <w:shd w:val="clear" w:color="auto" w:fill="FFFFFF"/>
        </w:rPr>
        <w:t>39</w:t>
      </w:r>
      <w:r w:rsidRPr="009B6F82">
        <w:rPr>
          <w:rFonts w:ascii="Arial" w:hAnsi="Arial" w:cs="Arial"/>
          <w:shd w:val="clear" w:color="auto" w:fill="FFFFFF"/>
        </w:rPr>
        <w:t>(4), pp.339-353.</w:t>
      </w:r>
    </w:p>
    <w:p w14:paraId="26016E16" w14:textId="77777777" w:rsidR="008120E6" w:rsidRDefault="008120E6" w:rsidP="008120E6">
      <w:pPr>
        <w:shd w:val="clear" w:color="auto" w:fill="FFFFFF"/>
        <w:spacing w:line="360" w:lineRule="auto"/>
        <w:ind w:hanging="720"/>
        <w:jc w:val="both"/>
        <w:textAlignment w:val="baseline"/>
        <w:rPr>
          <w:rFonts w:ascii="Arial" w:hAnsi="Arial" w:cs="Arial"/>
        </w:rPr>
      </w:pPr>
      <w:r w:rsidRPr="009B6F82">
        <w:rPr>
          <w:rFonts w:ascii="Arial" w:hAnsi="Arial" w:cs="Arial"/>
        </w:rPr>
        <w:lastRenderedPageBreak/>
        <w:t>Sturge, G. (2021). UK Prison Population Statistics. Houses of Commons Library. Accessed online.</w:t>
      </w:r>
      <w:r w:rsidRPr="000C0E66">
        <w:t xml:space="preserve"> </w:t>
      </w:r>
      <w:hyperlink r:id="rId74" w:history="1">
        <w:r w:rsidRPr="00373F09">
          <w:rPr>
            <w:rStyle w:val="Hyperlink"/>
            <w:rFonts w:ascii="Arial" w:eastAsiaTheme="minorEastAsia" w:hAnsi="Arial" w:cs="Arial"/>
          </w:rPr>
          <w:t>https://researchbriefings.files.parliament.uk/documents/SN04334/SN04334.pdf</w:t>
        </w:r>
      </w:hyperlink>
      <w:r>
        <w:rPr>
          <w:rFonts w:ascii="Arial" w:hAnsi="Arial" w:cs="Arial"/>
        </w:rPr>
        <w:t xml:space="preserve"> </w:t>
      </w:r>
    </w:p>
    <w:p w14:paraId="1FE9049B" w14:textId="77777777" w:rsidR="008120E6" w:rsidRDefault="008120E6" w:rsidP="008120E6">
      <w:pPr>
        <w:shd w:val="clear" w:color="auto" w:fill="FFFFFF"/>
        <w:spacing w:line="360" w:lineRule="auto"/>
        <w:ind w:hanging="720"/>
        <w:jc w:val="both"/>
        <w:textAlignment w:val="baseline"/>
        <w:rPr>
          <w:rStyle w:val="Hyperlink"/>
          <w:rFonts w:ascii="Arial" w:eastAsiaTheme="minorEastAsia" w:hAnsi="Arial" w:cs="Arial"/>
        </w:rPr>
      </w:pPr>
      <w:r w:rsidRPr="009B6F82">
        <w:rPr>
          <w:rFonts w:ascii="Arial" w:hAnsi="Arial" w:cs="Arial"/>
        </w:rPr>
        <w:t xml:space="preserve">The Parole Board. 2021. Young Adults member guidance. Accessed online. </w:t>
      </w:r>
      <w:hyperlink r:id="rId75" w:history="1">
        <w:r w:rsidRPr="009B6F82">
          <w:rPr>
            <w:rStyle w:val="Hyperlink"/>
            <w:rFonts w:ascii="Arial" w:eastAsiaTheme="minorEastAsia" w:hAnsi="Arial" w:cs="Arial"/>
          </w:rPr>
          <w:t>https://assets.publishing.service.gov.uk/government/uploads/system/uploads/attachment_data/file/1013867/Guidance_on_Young_Adults_V1.0_FINAL_WEB.pdf</w:t>
        </w:r>
      </w:hyperlink>
    </w:p>
    <w:p w14:paraId="49627424" w14:textId="77777777" w:rsidR="008120E6" w:rsidRPr="00760457" w:rsidRDefault="008120E6" w:rsidP="008120E6">
      <w:pPr>
        <w:shd w:val="clear" w:color="auto" w:fill="FFFFFF"/>
        <w:spacing w:line="360" w:lineRule="auto"/>
        <w:ind w:hanging="720"/>
        <w:jc w:val="both"/>
        <w:textAlignment w:val="baseline"/>
        <w:rPr>
          <w:rFonts w:ascii="Arial" w:hAnsi="Arial" w:cs="Arial"/>
          <w:bCs/>
        </w:rPr>
      </w:pPr>
    </w:p>
    <w:p w14:paraId="7AA848A7" w14:textId="27668760" w:rsidR="00681FEC" w:rsidRDefault="00681FEC">
      <w:pPr>
        <w:spacing w:after="160" w:line="259" w:lineRule="auto"/>
        <w:rPr>
          <w:rFonts w:ascii="Arial" w:hAnsi="Arial" w:cs="Arial"/>
          <w:iCs/>
        </w:rPr>
      </w:pPr>
    </w:p>
    <w:p w14:paraId="236443AC" w14:textId="77777777" w:rsidR="00681FEC" w:rsidRPr="00405CAA" w:rsidRDefault="00681FEC" w:rsidP="00B464D8">
      <w:pPr>
        <w:jc w:val="center"/>
        <w:rPr>
          <w:rFonts w:ascii="Arial" w:hAnsi="Arial" w:cs="Arial"/>
          <w:iCs/>
        </w:rPr>
      </w:pPr>
    </w:p>
    <w:p w14:paraId="776C48D5" w14:textId="77777777" w:rsidR="00B464D8" w:rsidRPr="00405CAA" w:rsidRDefault="00B464D8" w:rsidP="00B464D8">
      <w:pPr>
        <w:rPr>
          <w:rFonts w:ascii="Arial" w:hAnsi="Arial" w:cs="Arial"/>
          <w:b/>
          <w:iCs/>
          <w:sz w:val="19"/>
          <w:szCs w:val="19"/>
        </w:rPr>
      </w:pPr>
    </w:p>
    <w:p w14:paraId="1032FF47" w14:textId="77777777" w:rsidR="00B464D8" w:rsidRPr="00FD21E7" w:rsidRDefault="00B464D8" w:rsidP="00B464D8">
      <w:pPr>
        <w:rPr>
          <w:rFonts w:ascii="Arial" w:hAnsi="Arial" w:cs="Arial"/>
        </w:rPr>
      </w:pPr>
    </w:p>
    <w:p w14:paraId="33F62FDB" w14:textId="77777777" w:rsidR="00B464D8" w:rsidRPr="00131209" w:rsidRDefault="00B464D8" w:rsidP="00F0607E">
      <w:pPr>
        <w:autoSpaceDE w:val="0"/>
        <w:autoSpaceDN w:val="0"/>
        <w:adjustRightInd w:val="0"/>
        <w:rPr>
          <w:rFonts w:ascii="Arial" w:eastAsiaTheme="minorHAnsi" w:hAnsi="Arial" w:cs="Arial"/>
          <w:b/>
          <w:color w:val="ED7D31" w:themeColor="accent2"/>
          <w:lang w:eastAsia="en-US"/>
        </w:rPr>
      </w:pPr>
    </w:p>
    <w:sectPr w:rsidR="00B464D8" w:rsidRPr="00131209" w:rsidSect="000A78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DE331" w14:textId="77777777" w:rsidR="000A78C8" w:rsidRDefault="000A78C8" w:rsidP="00154934">
      <w:r>
        <w:separator/>
      </w:r>
    </w:p>
  </w:endnote>
  <w:endnote w:type="continuationSeparator" w:id="0">
    <w:p w14:paraId="57BCE293" w14:textId="77777777" w:rsidR="000A78C8" w:rsidRDefault="000A78C8" w:rsidP="0015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339870"/>
      <w:docPartObj>
        <w:docPartGallery w:val="Page Numbers (Bottom of Page)"/>
        <w:docPartUnique/>
      </w:docPartObj>
    </w:sdtPr>
    <w:sdtEndPr>
      <w:rPr>
        <w:noProof/>
      </w:rPr>
    </w:sdtEndPr>
    <w:sdtContent>
      <w:p w14:paraId="1D8BCDE9" w14:textId="30E64A35" w:rsidR="000A78C8" w:rsidRDefault="000A78C8">
        <w:pPr>
          <w:pStyle w:val="Footer"/>
          <w:jc w:val="right"/>
        </w:pPr>
        <w:r>
          <w:fldChar w:fldCharType="begin"/>
        </w:r>
        <w:r>
          <w:instrText xml:space="preserve"> PAGE   \* MERGEFORMAT </w:instrText>
        </w:r>
        <w:r>
          <w:fldChar w:fldCharType="separate"/>
        </w:r>
        <w:r w:rsidR="00F8642B">
          <w:rPr>
            <w:noProof/>
          </w:rPr>
          <w:t>6</w:t>
        </w:r>
        <w:r>
          <w:rPr>
            <w:noProof/>
          </w:rPr>
          <w:fldChar w:fldCharType="end"/>
        </w:r>
      </w:p>
    </w:sdtContent>
  </w:sdt>
  <w:p w14:paraId="176735FE" w14:textId="77777777" w:rsidR="000A78C8" w:rsidRDefault="000A7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358365"/>
      <w:docPartObj>
        <w:docPartGallery w:val="Page Numbers (Bottom of Page)"/>
        <w:docPartUnique/>
      </w:docPartObj>
    </w:sdtPr>
    <w:sdtEndPr>
      <w:rPr>
        <w:noProof/>
      </w:rPr>
    </w:sdtEndPr>
    <w:sdtContent>
      <w:p w14:paraId="52407C3E" w14:textId="724DC9F8" w:rsidR="000A78C8" w:rsidRDefault="000A78C8">
        <w:pPr>
          <w:pStyle w:val="Footer"/>
          <w:jc w:val="right"/>
        </w:pPr>
        <w:r>
          <w:fldChar w:fldCharType="begin"/>
        </w:r>
        <w:r>
          <w:instrText xml:space="preserve"> PAGE   \* MERGEFORMAT </w:instrText>
        </w:r>
        <w:r>
          <w:fldChar w:fldCharType="separate"/>
        </w:r>
        <w:r w:rsidR="00F8642B">
          <w:rPr>
            <w:noProof/>
          </w:rPr>
          <w:t>100</w:t>
        </w:r>
        <w:r>
          <w:rPr>
            <w:noProof/>
          </w:rPr>
          <w:fldChar w:fldCharType="end"/>
        </w:r>
      </w:p>
    </w:sdtContent>
  </w:sdt>
  <w:p w14:paraId="772D2B43" w14:textId="77777777" w:rsidR="000A78C8" w:rsidRDefault="000A7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DBB9D" w14:textId="77777777" w:rsidR="000A78C8" w:rsidRDefault="000A78C8" w:rsidP="00154934">
      <w:r>
        <w:separator/>
      </w:r>
    </w:p>
  </w:footnote>
  <w:footnote w:type="continuationSeparator" w:id="0">
    <w:p w14:paraId="18F283D5" w14:textId="77777777" w:rsidR="000A78C8" w:rsidRDefault="000A78C8" w:rsidP="001549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A66611"/>
    <w:multiLevelType w:val="hybridMultilevel"/>
    <w:tmpl w:val="26986C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E90EC8"/>
    <w:multiLevelType w:val="hybridMultilevel"/>
    <w:tmpl w:val="76A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0A4962"/>
    <w:multiLevelType w:val="multilevel"/>
    <w:tmpl w:val="FD72A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C2409A"/>
    <w:multiLevelType w:val="multilevel"/>
    <w:tmpl w:val="2860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19545C"/>
    <w:multiLevelType w:val="hybridMultilevel"/>
    <w:tmpl w:val="179064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FE13C6"/>
    <w:multiLevelType w:val="hybridMultilevel"/>
    <w:tmpl w:val="8432F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F154B2"/>
    <w:multiLevelType w:val="multilevel"/>
    <w:tmpl w:val="09AE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9C74AD"/>
    <w:multiLevelType w:val="multilevel"/>
    <w:tmpl w:val="A5D4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2B3270"/>
    <w:multiLevelType w:val="multilevel"/>
    <w:tmpl w:val="5EE0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C11BBA"/>
    <w:multiLevelType w:val="hybridMultilevel"/>
    <w:tmpl w:val="D99A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74CA8"/>
    <w:multiLevelType w:val="hybridMultilevel"/>
    <w:tmpl w:val="39EA1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BEF2967"/>
    <w:multiLevelType w:val="multilevel"/>
    <w:tmpl w:val="3CD8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934379"/>
    <w:multiLevelType w:val="hybridMultilevel"/>
    <w:tmpl w:val="9A2AD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D641F55"/>
    <w:multiLevelType w:val="multilevel"/>
    <w:tmpl w:val="934E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A37B1E"/>
    <w:multiLevelType w:val="multilevel"/>
    <w:tmpl w:val="0220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4876E9"/>
    <w:multiLevelType w:val="hybridMultilevel"/>
    <w:tmpl w:val="49FEF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31E433B"/>
    <w:multiLevelType w:val="hybridMultilevel"/>
    <w:tmpl w:val="7C24E19A"/>
    <w:lvl w:ilvl="0" w:tplc="0409000F">
      <w:start w:val="1"/>
      <w:numFmt w:val="decimal"/>
      <w:lvlText w:val="%1."/>
      <w:lvlJc w:val="left"/>
      <w:pPr>
        <w:ind w:left="345" w:hanging="360"/>
      </w:pPr>
      <w:rPr>
        <w:rFonts w:hint="default"/>
      </w:rPr>
    </w:lvl>
    <w:lvl w:ilvl="1" w:tplc="08090019">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17" w15:restartNumberingAfterBreak="0">
    <w:nsid w:val="686423F8"/>
    <w:multiLevelType w:val="multilevel"/>
    <w:tmpl w:val="2B22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C973C8"/>
    <w:multiLevelType w:val="hybridMultilevel"/>
    <w:tmpl w:val="11E60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36277A"/>
    <w:multiLevelType w:val="hybridMultilevel"/>
    <w:tmpl w:val="73CA7BD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0" w15:restartNumberingAfterBreak="0">
    <w:nsid w:val="74BC1F07"/>
    <w:multiLevelType w:val="hybridMultilevel"/>
    <w:tmpl w:val="F4B08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466764"/>
    <w:multiLevelType w:val="multilevel"/>
    <w:tmpl w:val="7EF4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67916"/>
    <w:multiLevelType w:val="hybridMultilevel"/>
    <w:tmpl w:val="282EC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4667108">
    <w:abstractNumId w:val="6"/>
  </w:num>
  <w:num w:numId="2" w16cid:durableId="183785889">
    <w:abstractNumId w:val="13"/>
  </w:num>
  <w:num w:numId="3" w16cid:durableId="1485585769">
    <w:abstractNumId w:val="21"/>
  </w:num>
  <w:num w:numId="4" w16cid:durableId="234513973">
    <w:abstractNumId w:val="8"/>
  </w:num>
  <w:num w:numId="5" w16cid:durableId="160706952">
    <w:abstractNumId w:val="17"/>
  </w:num>
  <w:num w:numId="6" w16cid:durableId="1893417400">
    <w:abstractNumId w:val="3"/>
  </w:num>
  <w:num w:numId="7" w16cid:durableId="1585721865">
    <w:abstractNumId w:val="14"/>
  </w:num>
  <w:num w:numId="8" w16cid:durableId="209389141">
    <w:abstractNumId w:val="11"/>
  </w:num>
  <w:num w:numId="9" w16cid:durableId="1597055458">
    <w:abstractNumId w:val="0"/>
  </w:num>
  <w:num w:numId="10" w16cid:durableId="1345208551">
    <w:abstractNumId w:val="5"/>
  </w:num>
  <w:num w:numId="11" w16cid:durableId="1020933310">
    <w:abstractNumId w:val="20"/>
  </w:num>
  <w:num w:numId="12" w16cid:durableId="50495407">
    <w:abstractNumId w:val="16"/>
  </w:num>
  <w:num w:numId="13" w16cid:durableId="334264815">
    <w:abstractNumId w:val="10"/>
  </w:num>
  <w:num w:numId="14" w16cid:durableId="1608804529">
    <w:abstractNumId w:val="2"/>
  </w:num>
  <w:num w:numId="15" w16cid:durableId="131557578">
    <w:abstractNumId w:val="7"/>
  </w:num>
  <w:num w:numId="16" w16cid:durableId="319967499">
    <w:abstractNumId w:val="22"/>
  </w:num>
  <w:num w:numId="17" w16cid:durableId="931477068">
    <w:abstractNumId w:val="4"/>
  </w:num>
  <w:num w:numId="18" w16cid:durableId="1941596871">
    <w:abstractNumId w:val="2"/>
    <w:lvlOverride w:ilvl="0"/>
    <w:lvlOverride w:ilvl="1">
      <w:startOverride w:val="1"/>
    </w:lvlOverride>
    <w:lvlOverride w:ilvl="2"/>
    <w:lvlOverride w:ilvl="3"/>
    <w:lvlOverride w:ilvl="4"/>
    <w:lvlOverride w:ilvl="5"/>
    <w:lvlOverride w:ilvl="6"/>
    <w:lvlOverride w:ilvl="7"/>
    <w:lvlOverride w:ilvl="8"/>
  </w:num>
  <w:num w:numId="19" w16cid:durableId="2015572664">
    <w:abstractNumId w:val="15"/>
  </w:num>
  <w:num w:numId="20" w16cid:durableId="1198587984">
    <w:abstractNumId w:val="9"/>
  </w:num>
  <w:num w:numId="21" w16cid:durableId="868177006">
    <w:abstractNumId w:val="19"/>
  </w:num>
  <w:num w:numId="22" w16cid:durableId="1498425953">
    <w:abstractNumId w:val="18"/>
  </w:num>
  <w:num w:numId="23" w16cid:durableId="711659425">
    <w:abstractNumId w:val="1"/>
  </w:num>
  <w:num w:numId="24" w16cid:durableId="1343244031">
    <w:abstractNumId w:val="12"/>
  </w:num>
  <w:num w:numId="25" w16cid:durableId="20028539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09FB"/>
    <w:rsid w:val="00000C65"/>
    <w:rsid w:val="000016CE"/>
    <w:rsid w:val="00001712"/>
    <w:rsid w:val="000025E4"/>
    <w:rsid w:val="000047FE"/>
    <w:rsid w:val="00006271"/>
    <w:rsid w:val="00011F05"/>
    <w:rsid w:val="00012C57"/>
    <w:rsid w:val="00014094"/>
    <w:rsid w:val="00014123"/>
    <w:rsid w:val="000149C2"/>
    <w:rsid w:val="00017B79"/>
    <w:rsid w:val="00024BB6"/>
    <w:rsid w:val="00026998"/>
    <w:rsid w:val="000279C3"/>
    <w:rsid w:val="00027BCD"/>
    <w:rsid w:val="000300A2"/>
    <w:rsid w:val="000302D0"/>
    <w:rsid w:val="00036835"/>
    <w:rsid w:val="0003686A"/>
    <w:rsid w:val="00036A93"/>
    <w:rsid w:val="000426E1"/>
    <w:rsid w:val="00045099"/>
    <w:rsid w:val="0005372F"/>
    <w:rsid w:val="0005502E"/>
    <w:rsid w:val="00055378"/>
    <w:rsid w:val="00061087"/>
    <w:rsid w:val="00061B45"/>
    <w:rsid w:val="00062947"/>
    <w:rsid w:val="00065388"/>
    <w:rsid w:val="00066094"/>
    <w:rsid w:val="0006677C"/>
    <w:rsid w:val="00073DC4"/>
    <w:rsid w:val="00081726"/>
    <w:rsid w:val="00084503"/>
    <w:rsid w:val="00090BFE"/>
    <w:rsid w:val="00093F98"/>
    <w:rsid w:val="000959AF"/>
    <w:rsid w:val="00097552"/>
    <w:rsid w:val="0009769C"/>
    <w:rsid w:val="00097AAA"/>
    <w:rsid w:val="000A06B9"/>
    <w:rsid w:val="000A5B9F"/>
    <w:rsid w:val="000A60EE"/>
    <w:rsid w:val="000A73FF"/>
    <w:rsid w:val="000A78C6"/>
    <w:rsid w:val="000A78C8"/>
    <w:rsid w:val="000B14AA"/>
    <w:rsid w:val="000B761B"/>
    <w:rsid w:val="000C508A"/>
    <w:rsid w:val="000D1221"/>
    <w:rsid w:val="000D1B22"/>
    <w:rsid w:val="000D28F4"/>
    <w:rsid w:val="000D41F8"/>
    <w:rsid w:val="000D4AF8"/>
    <w:rsid w:val="000D5990"/>
    <w:rsid w:val="000D6DA8"/>
    <w:rsid w:val="000E0978"/>
    <w:rsid w:val="000E1E1E"/>
    <w:rsid w:val="000E247C"/>
    <w:rsid w:val="000E39E8"/>
    <w:rsid w:val="000E5075"/>
    <w:rsid w:val="000F0622"/>
    <w:rsid w:val="000F28C4"/>
    <w:rsid w:val="000F67AB"/>
    <w:rsid w:val="00100708"/>
    <w:rsid w:val="00100C99"/>
    <w:rsid w:val="00102523"/>
    <w:rsid w:val="001073F8"/>
    <w:rsid w:val="001138E6"/>
    <w:rsid w:val="001139B1"/>
    <w:rsid w:val="00121EC7"/>
    <w:rsid w:val="00122A00"/>
    <w:rsid w:val="00122AC3"/>
    <w:rsid w:val="00123794"/>
    <w:rsid w:val="00130B17"/>
    <w:rsid w:val="00131209"/>
    <w:rsid w:val="0013171B"/>
    <w:rsid w:val="001336AD"/>
    <w:rsid w:val="00140BCD"/>
    <w:rsid w:val="00146BEA"/>
    <w:rsid w:val="001527C3"/>
    <w:rsid w:val="00154934"/>
    <w:rsid w:val="00156441"/>
    <w:rsid w:val="00160D72"/>
    <w:rsid w:val="00167D6A"/>
    <w:rsid w:val="00171304"/>
    <w:rsid w:val="0017641D"/>
    <w:rsid w:val="00176610"/>
    <w:rsid w:val="001778F4"/>
    <w:rsid w:val="00177ED0"/>
    <w:rsid w:val="001843F1"/>
    <w:rsid w:val="001866DA"/>
    <w:rsid w:val="00191122"/>
    <w:rsid w:val="00191CDC"/>
    <w:rsid w:val="001930EC"/>
    <w:rsid w:val="001942A4"/>
    <w:rsid w:val="00195AC5"/>
    <w:rsid w:val="001A1F18"/>
    <w:rsid w:val="001A27F9"/>
    <w:rsid w:val="001A2F3A"/>
    <w:rsid w:val="001B3AC8"/>
    <w:rsid w:val="001B497D"/>
    <w:rsid w:val="001C084F"/>
    <w:rsid w:val="001C14BC"/>
    <w:rsid w:val="001C14C1"/>
    <w:rsid w:val="001C1A9E"/>
    <w:rsid w:val="001C2113"/>
    <w:rsid w:val="001C7DA5"/>
    <w:rsid w:val="001D0CC5"/>
    <w:rsid w:val="001D1628"/>
    <w:rsid w:val="001D5704"/>
    <w:rsid w:val="001E2E73"/>
    <w:rsid w:val="001E2F2D"/>
    <w:rsid w:val="001E3634"/>
    <w:rsid w:val="001E71A3"/>
    <w:rsid w:val="001F097F"/>
    <w:rsid w:val="001F1222"/>
    <w:rsid w:val="001F20B6"/>
    <w:rsid w:val="001F4E89"/>
    <w:rsid w:val="002028CF"/>
    <w:rsid w:val="00202A65"/>
    <w:rsid w:val="00204155"/>
    <w:rsid w:val="0020728D"/>
    <w:rsid w:val="0021037A"/>
    <w:rsid w:val="00214264"/>
    <w:rsid w:val="00225C73"/>
    <w:rsid w:val="002271C4"/>
    <w:rsid w:val="00227757"/>
    <w:rsid w:val="00231477"/>
    <w:rsid w:val="0024787F"/>
    <w:rsid w:val="00252B1E"/>
    <w:rsid w:val="00254442"/>
    <w:rsid w:val="00254861"/>
    <w:rsid w:val="00254CA2"/>
    <w:rsid w:val="00254D7D"/>
    <w:rsid w:val="00255397"/>
    <w:rsid w:val="00257947"/>
    <w:rsid w:val="002615FC"/>
    <w:rsid w:val="00261F8D"/>
    <w:rsid w:val="002623EE"/>
    <w:rsid w:val="0026316F"/>
    <w:rsid w:val="00263C24"/>
    <w:rsid w:val="00265583"/>
    <w:rsid w:val="002764A4"/>
    <w:rsid w:val="00277258"/>
    <w:rsid w:val="00284E00"/>
    <w:rsid w:val="00286665"/>
    <w:rsid w:val="00292A7E"/>
    <w:rsid w:val="00292B80"/>
    <w:rsid w:val="00293EA5"/>
    <w:rsid w:val="00294ADA"/>
    <w:rsid w:val="00295CB3"/>
    <w:rsid w:val="00297845"/>
    <w:rsid w:val="002A0C9C"/>
    <w:rsid w:val="002A1262"/>
    <w:rsid w:val="002A540D"/>
    <w:rsid w:val="002A6314"/>
    <w:rsid w:val="002A6C75"/>
    <w:rsid w:val="002B309E"/>
    <w:rsid w:val="002B7B6C"/>
    <w:rsid w:val="002C21B6"/>
    <w:rsid w:val="002C3537"/>
    <w:rsid w:val="002C3550"/>
    <w:rsid w:val="002C3FDB"/>
    <w:rsid w:val="002C671D"/>
    <w:rsid w:val="002D4074"/>
    <w:rsid w:val="002D42D8"/>
    <w:rsid w:val="002E01ED"/>
    <w:rsid w:val="002E1D30"/>
    <w:rsid w:val="002E5A63"/>
    <w:rsid w:val="002E7B3E"/>
    <w:rsid w:val="002F0031"/>
    <w:rsid w:val="002F1F11"/>
    <w:rsid w:val="002F32CF"/>
    <w:rsid w:val="002F3F31"/>
    <w:rsid w:val="002F7246"/>
    <w:rsid w:val="00300344"/>
    <w:rsid w:val="00305A42"/>
    <w:rsid w:val="00310D13"/>
    <w:rsid w:val="0031151D"/>
    <w:rsid w:val="00313891"/>
    <w:rsid w:val="003148B2"/>
    <w:rsid w:val="00316D3F"/>
    <w:rsid w:val="00317792"/>
    <w:rsid w:val="003178E4"/>
    <w:rsid w:val="003222CF"/>
    <w:rsid w:val="003319DC"/>
    <w:rsid w:val="00332C42"/>
    <w:rsid w:val="0033453E"/>
    <w:rsid w:val="00334876"/>
    <w:rsid w:val="00334E72"/>
    <w:rsid w:val="00336323"/>
    <w:rsid w:val="0033649A"/>
    <w:rsid w:val="00340A3A"/>
    <w:rsid w:val="00343310"/>
    <w:rsid w:val="00343F6D"/>
    <w:rsid w:val="00345551"/>
    <w:rsid w:val="00345A33"/>
    <w:rsid w:val="0035261B"/>
    <w:rsid w:val="00361C25"/>
    <w:rsid w:val="003676D7"/>
    <w:rsid w:val="00374FEA"/>
    <w:rsid w:val="00380396"/>
    <w:rsid w:val="00383CCC"/>
    <w:rsid w:val="00385820"/>
    <w:rsid w:val="003868D3"/>
    <w:rsid w:val="00391133"/>
    <w:rsid w:val="00391875"/>
    <w:rsid w:val="00393466"/>
    <w:rsid w:val="00396D2F"/>
    <w:rsid w:val="003A1C13"/>
    <w:rsid w:val="003A1EC9"/>
    <w:rsid w:val="003A1FAF"/>
    <w:rsid w:val="003A455D"/>
    <w:rsid w:val="003A63E5"/>
    <w:rsid w:val="003B03B9"/>
    <w:rsid w:val="003B11C8"/>
    <w:rsid w:val="003B132C"/>
    <w:rsid w:val="003B220D"/>
    <w:rsid w:val="003B2293"/>
    <w:rsid w:val="003B2BC7"/>
    <w:rsid w:val="003B37E0"/>
    <w:rsid w:val="003B4995"/>
    <w:rsid w:val="003B7644"/>
    <w:rsid w:val="003B7743"/>
    <w:rsid w:val="003C09D1"/>
    <w:rsid w:val="003C3D56"/>
    <w:rsid w:val="003D17DD"/>
    <w:rsid w:val="003D19DE"/>
    <w:rsid w:val="003E042C"/>
    <w:rsid w:val="003E4528"/>
    <w:rsid w:val="003E51AC"/>
    <w:rsid w:val="003F7738"/>
    <w:rsid w:val="00400FF3"/>
    <w:rsid w:val="004027BE"/>
    <w:rsid w:val="004079E8"/>
    <w:rsid w:val="004104EF"/>
    <w:rsid w:val="00411919"/>
    <w:rsid w:val="0041562C"/>
    <w:rsid w:val="00416216"/>
    <w:rsid w:val="004167F9"/>
    <w:rsid w:val="00416FC2"/>
    <w:rsid w:val="00423091"/>
    <w:rsid w:val="00423E85"/>
    <w:rsid w:val="0042654A"/>
    <w:rsid w:val="00426B3C"/>
    <w:rsid w:val="004315B1"/>
    <w:rsid w:val="00431797"/>
    <w:rsid w:val="00434F2D"/>
    <w:rsid w:val="00437FD9"/>
    <w:rsid w:val="00440947"/>
    <w:rsid w:val="0044359C"/>
    <w:rsid w:val="00446286"/>
    <w:rsid w:val="00450E68"/>
    <w:rsid w:val="004535D1"/>
    <w:rsid w:val="00454453"/>
    <w:rsid w:val="00455940"/>
    <w:rsid w:val="00456D8D"/>
    <w:rsid w:val="004600A7"/>
    <w:rsid w:val="00460BE9"/>
    <w:rsid w:val="004740D7"/>
    <w:rsid w:val="00474A1D"/>
    <w:rsid w:val="0047558D"/>
    <w:rsid w:val="00475E3F"/>
    <w:rsid w:val="00477A05"/>
    <w:rsid w:val="004825F6"/>
    <w:rsid w:val="0048263F"/>
    <w:rsid w:val="00483025"/>
    <w:rsid w:val="00487731"/>
    <w:rsid w:val="00491B3D"/>
    <w:rsid w:val="00492C74"/>
    <w:rsid w:val="0049390A"/>
    <w:rsid w:val="00494144"/>
    <w:rsid w:val="00496D5C"/>
    <w:rsid w:val="004A0310"/>
    <w:rsid w:val="004A0926"/>
    <w:rsid w:val="004A13D1"/>
    <w:rsid w:val="004A2069"/>
    <w:rsid w:val="004A2844"/>
    <w:rsid w:val="004A2B0B"/>
    <w:rsid w:val="004A3441"/>
    <w:rsid w:val="004A3A9C"/>
    <w:rsid w:val="004A3EEB"/>
    <w:rsid w:val="004A665F"/>
    <w:rsid w:val="004A6946"/>
    <w:rsid w:val="004B3D33"/>
    <w:rsid w:val="004C166E"/>
    <w:rsid w:val="004C2C2F"/>
    <w:rsid w:val="004C477B"/>
    <w:rsid w:val="004D0B24"/>
    <w:rsid w:val="004D1FAE"/>
    <w:rsid w:val="004D21B4"/>
    <w:rsid w:val="004D2964"/>
    <w:rsid w:val="004E077C"/>
    <w:rsid w:val="004E0E8C"/>
    <w:rsid w:val="004E4478"/>
    <w:rsid w:val="004F2589"/>
    <w:rsid w:val="004F27C7"/>
    <w:rsid w:val="004F3A27"/>
    <w:rsid w:val="004F7DDC"/>
    <w:rsid w:val="0050245B"/>
    <w:rsid w:val="00507416"/>
    <w:rsid w:val="005112C4"/>
    <w:rsid w:val="00515741"/>
    <w:rsid w:val="00515D53"/>
    <w:rsid w:val="00516F71"/>
    <w:rsid w:val="005256CB"/>
    <w:rsid w:val="00526529"/>
    <w:rsid w:val="0052778A"/>
    <w:rsid w:val="00531056"/>
    <w:rsid w:val="0053154B"/>
    <w:rsid w:val="005319AD"/>
    <w:rsid w:val="00531E4B"/>
    <w:rsid w:val="0053313F"/>
    <w:rsid w:val="00533B04"/>
    <w:rsid w:val="00535A47"/>
    <w:rsid w:val="00535F06"/>
    <w:rsid w:val="00536592"/>
    <w:rsid w:val="00537BF4"/>
    <w:rsid w:val="00537E63"/>
    <w:rsid w:val="00545F2D"/>
    <w:rsid w:val="00550198"/>
    <w:rsid w:val="00560FB7"/>
    <w:rsid w:val="00562004"/>
    <w:rsid w:val="0056371E"/>
    <w:rsid w:val="005651FA"/>
    <w:rsid w:val="005656C8"/>
    <w:rsid w:val="005703FA"/>
    <w:rsid w:val="00572A10"/>
    <w:rsid w:val="00572AD0"/>
    <w:rsid w:val="00573A2C"/>
    <w:rsid w:val="0057424C"/>
    <w:rsid w:val="00582663"/>
    <w:rsid w:val="005835F8"/>
    <w:rsid w:val="005927CE"/>
    <w:rsid w:val="005950A7"/>
    <w:rsid w:val="005959AD"/>
    <w:rsid w:val="005A22F2"/>
    <w:rsid w:val="005A6A84"/>
    <w:rsid w:val="005B1062"/>
    <w:rsid w:val="005B1F3D"/>
    <w:rsid w:val="005B33C1"/>
    <w:rsid w:val="005B63EE"/>
    <w:rsid w:val="005B7021"/>
    <w:rsid w:val="005B7E87"/>
    <w:rsid w:val="005C34E1"/>
    <w:rsid w:val="005C3A8A"/>
    <w:rsid w:val="005C57BC"/>
    <w:rsid w:val="005C7AB1"/>
    <w:rsid w:val="005D217B"/>
    <w:rsid w:val="005D2ED5"/>
    <w:rsid w:val="005D497F"/>
    <w:rsid w:val="005E10C1"/>
    <w:rsid w:val="005E2582"/>
    <w:rsid w:val="005E2D6C"/>
    <w:rsid w:val="005F28A5"/>
    <w:rsid w:val="005F5EB6"/>
    <w:rsid w:val="005F69F4"/>
    <w:rsid w:val="00602ECE"/>
    <w:rsid w:val="00603816"/>
    <w:rsid w:val="00604236"/>
    <w:rsid w:val="006074F7"/>
    <w:rsid w:val="00612C95"/>
    <w:rsid w:val="00613CA1"/>
    <w:rsid w:val="0061653F"/>
    <w:rsid w:val="00621008"/>
    <w:rsid w:val="00622A58"/>
    <w:rsid w:val="00622CCF"/>
    <w:rsid w:val="0062549A"/>
    <w:rsid w:val="006279E9"/>
    <w:rsid w:val="006307BF"/>
    <w:rsid w:val="00635FC3"/>
    <w:rsid w:val="00643E6C"/>
    <w:rsid w:val="00645250"/>
    <w:rsid w:val="006473F7"/>
    <w:rsid w:val="00650536"/>
    <w:rsid w:val="00656975"/>
    <w:rsid w:val="0066119A"/>
    <w:rsid w:val="00662D5B"/>
    <w:rsid w:val="0066532A"/>
    <w:rsid w:val="00665FFF"/>
    <w:rsid w:val="00666582"/>
    <w:rsid w:val="00670685"/>
    <w:rsid w:val="00672265"/>
    <w:rsid w:val="00673E86"/>
    <w:rsid w:val="00675085"/>
    <w:rsid w:val="00680D86"/>
    <w:rsid w:val="00681FEC"/>
    <w:rsid w:val="00683AA1"/>
    <w:rsid w:val="00683D82"/>
    <w:rsid w:val="006A33F3"/>
    <w:rsid w:val="006A4CCB"/>
    <w:rsid w:val="006A7F77"/>
    <w:rsid w:val="006B3063"/>
    <w:rsid w:val="006B34D2"/>
    <w:rsid w:val="006B371E"/>
    <w:rsid w:val="006B3F67"/>
    <w:rsid w:val="006C25EA"/>
    <w:rsid w:val="006D06CD"/>
    <w:rsid w:val="006D3632"/>
    <w:rsid w:val="006D4A4A"/>
    <w:rsid w:val="006D4E24"/>
    <w:rsid w:val="006D5584"/>
    <w:rsid w:val="006E2D7D"/>
    <w:rsid w:val="006E2E92"/>
    <w:rsid w:val="006E42FE"/>
    <w:rsid w:val="006E48A8"/>
    <w:rsid w:val="006E7369"/>
    <w:rsid w:val="006F4EF7"/>
    <w:rsid w:val="0070011B"/>
    <w:rsid w:val="00701D8B"/>
    <w:rsid w:val="007027F7"/>
    <w:rsid w:val="0070287D"/>
    <w:rsid w:val="00702B6F"/>
    <w:rsid w:val="007118D0"/>
    <w:rsid w:val="00716E33"/>
    <w:rsid w:val="0071701C"/>
    <w:rsid w:val="00721668"/>
    <w:rsid w:val="007231B2"/>
    <w:rsid w:val="0072731C"/>
    <w:rsid w:val="007304A6"/>
    <w:rsid w:val="00730B63"/>
    <w:rsid w:val="00732390"/>
    <w:rsid w:val="00733618"/>
    <w:rsid w:val="00741AF1"/>
    <w:rsid w:val="00741DD9"/>
    <w:rsid w:val="00741F47"/>
    <w:rsid w:val="007431A1"/>
    <w:rsid w:val="0075083E"/>
    <w:rsid w:val="0075165B"/>
    <w:rsid w:val="00754E92"/>
    <w:rsid w:val="007661E7"/>
    <w:rsid w:val="00766425"/>
    <w:rsid w:val="007701CF"/>
    <w:rsid w:val="00771258"/>
    <w:rsid w:val="00771F53"/>
    <w:rsid w:val="00772AC1"/>
    <w:rsid w:val="00773930"/>
    <w:rsid w:val="00774FBC"/>
    <w:rsid w:val="007818CA"/>
    <w:rsid w:val="0078235D"/>
    <w:rsid w:val="00782AF4"/>
    <w:rsid w:val="007843F2"/>
    <w:rsid w:val="007850BA"/>
    <w:rsid w:val="007873D5"/>
    <w:rsid w:val="00797C31"/>
    <w:rsid w:val="007A3A8A"/>
    <w:rsid w:val="007A6FF0"/>
    <w:rsid w:val="007A7A97"/>
    <w:rsid w:val="007B2B36"/>
    <w:rsid w:val="007B40C6"/>
    <w:rsid w:val="007B507A"/>
    <w:rsid w:val="007B519C"/>
    <w:rsid w:val="007B5B55"/>
    <w:rsid w:val="007B6CCC"/>
    <w:rsid w:val="007C240D"/>
    <w:rsid w:val="007C2ECB"/>
    <w:rsid w:val="007C4D1A"/>
    <w:rsid w:val="007C4FD7"/>
    <w:rsid w:val="007C6E85"/>
    <w:rsid w:val="007C713C"/>
    <w:rsid w:val="007C743A"/>
    <w:rsid w:val="007D1503"/>
    <w:rsid w:val="007D4255"/>
    <w:rsid w:val="007D426D"/>
    <w:rsid w:val="007D5644"/>
    <w:rsid w:val="007D5E11"/>
    <w:rsid w:val="007E2043"/>
    <w:rsid w:val="007E313C"/>
    <w:rsid w:val="007E4C97"/>
    <w:rsid w:val="007E7668"/>
    <w:rsid w:val="007F08B2"/>
    <w:rsid w:val="007F2A86"/>
    <w:rsid w:val="008030AE"/>
    <w:rsid w:val="008038A9"/>
    <w:rsid w:val="00803943"/>
    <w:rsid w:val="00803D47"/>
    <w:rsid w:val="008068D2"/>
    <w:rsid w:val="00811113"/>
    <w:rsid w:val="008120E6"/>
    <w:rsid w:val="00812EF2"/>
    <w:rsid w:val="00814A18"/>
    <w:rsid w:val="00814D09"/>
    <w:rsid w:val="0081641F"/>
    <w:rsid w:val="00816A1F"/>
    <w:rsid w:val="00817C5F"/>
    <w:rsid w:val="008333F4"/>
    <w:rsid w:val="00834D02"/>
    <w:rsid w:val="008361D2"/>
    <w:rsid w:val="008420AD"/>
    <w:rsid w:val="00843295"/>
    <w:rsid w:val="00843509"/>
    <w:rsid w:val="00844A5B"/>
    <w:rsid w:val="00860F39"/>
    <w:rsid w:val="008767C0"/>
    <w:rsid w:val="00876888"/>
    <w:rsid w:val="00876C66"/>
    <w:rsid w:val="0088012E"/>
    <w:rsid w:val="00890125"/>
    <w:rsid w:val="00891C87"/>
    <w:rsid w:val="00893BC2"/>
    <w:rsid w:val="00894161"/>
    <w:rsid w:val="00894C16"/>
    <w:rsid w:val="00895AFC"/>
    <w:rsid w:val="008A2726"/>
    <w:rsid w:val="008B2C38"/>
    <w:rsid w:val="008B36F5"/>
    <w:rsid w:val="008B5624"/>
    <w:rsid w:val="008B6252"/>
    <w:rsid w:val="008D1461"/>
    <w:rsid w:val="008D505B"/>
    <w:rsid w:val="008D5860"/>
    <w:rsid w:val="008D6F7D"/>
    <w:rsid w:val="008D7225"/>
    <w:rsid w:val="008E132B"/>
    <w:rsid w:val="008E2149"/>
    <w:rsid w:val="008E4FCA"/>
    <w:rsid w:val="008E724D"/>
    <w:rsid w:val="008F42F3"/>
    <w:rsid w:val="00901D58"/>
    <w:rsid w:val="00903A7A"/>
    <w:rsid w:val="00904A2C"/>
    <w:rsid w:val="00905234"/>
    <w:rsid w:val="00906332"/>
    <w:rsid w:val="009105A4"/>
    <w:rsid w:val="00913D6E"/>
    <w:rsid w:val="00924815"/>
    <w:rsid w:val="00930268"/>
    <w:rsid w:val="00932844"/>
    <w:rsid w:val="00935890"/>
    <w:rsid w:val="009362C4"/>
    <w:rsid w:val="00941B37"/>
    <w:rsid w:val="00942EF2"/>
    <w:rsid w:val="00945425"/>
    <w:rsid w:val="00950B6A"/>
    <w:rsid w:val="009540B6"/>
    <w:rsid w:val="00955FD8"/>
    <w:rsid w:val="00957301"/>
    <w:rsid w:val="00960713"/>
    <w:rsid w:val="00964C64"/>
    <w:rsid w:val="00970105"/>
    <w:rsid w:val="0097162A"/>
    <w:rsid w:val="00975B81"/>
    <w:rsid w:val="00980706"/>
    <w:rsid w:val="00986067"/>
    <w:rsid w:val="009873FE"/>
    <w:rsid w:val="00993086"/>
    <w:rsid w:val="00993F30"/>
    <w:rsid w:val="009948A7"/>
    <w:rsid w:val="0099712F"/>
    <w:rsid w:val="009976C0"/>
    <w:rsid w:val="00997884"/>
    <w:rsid w:val="009A017E"/>
    <w:rsid w:val="009A2D26"/>
    <w:rsid w:val="009A39EC"/>
    <w:rsid w:val="009A6185"/>
    <w:rsid w:val="009A6B55"/>
    <w:rsid w:val="009A7B49"/>
    <w:rsid w:val="009B0DDB"/>
    <w:rsid w:val="009B717C"/>
    <w:rsid w:val="009C05EB"/>
    <w:rsid w:val="009C5678"/>
    <w:rsid w:val="009C5E1F"/>
    <w:rsid w:val="009C67D5"/>
    <w:rsid w:val="009C6DE6"/>
    <w:rsid w:val="009C7725"/>
    <w:rsid w:val="009C7935"/>
    <w:rsid w:val="009D07F0"/>
    <w:rsid w:val="009D1EEF"/>
    <w:rsid w:val="009D22AA"/>
    <w:rsid w:val="009D24BD"/>
    <w:rsid w:val="009D46E1"/>
    <w:rsid w:val="009D5918"/>
    <w:rsid w:val="009D6B57"/>
    <w:rsid w:val="009E18C5"/>
    <w:rsid w:val="009E7020"/>
    <w:rsid w:val="009E711C"/>
    <w:rsid w:val="009E77B1"/>
    <w:rsid w:val="009F0FD7"/>
    <w:rsid w:val="009F7268"/>
    <w:rsid w:val="009F73F0"/>
    <w:rsid w:val="009F7438"/>
    <w:rsid w:val="00A04030"/>
    <w:rsid w:val="00A06FF2"/>
    <w:rsid w:val="00A117CF"/>
    <w:rsid w:val="00A130D7"/>
    <w:rsid w:val="00A15861"/>
    <w:rsid w:val="00A16C7F"/>
    <w:rsid w:val="00A23D23"/>
    <w:rsid w:val="00A272C6"/>
    <w:rsid w:val="00A30BB6"/>
    <w:rsid w:val="00A3189A"/>
    <w:rsid w:val="00A32788"/>
    <w:rsid w:val="00A35529"/>
    <w:rsid w:val="00A4290F"/>
    <w:rsid w:val="00A448D0"/>
    <w:rsid w:val="00A456EE"/>
    <w:rsid w:val="00A45837"/>
    <w:rsid w:val="00A46152"/>
    <w:rsid w:val="00A46C2B"/>
    <w:rsid w:val="00A47135"/>
    <w:rsid w:val="00A53CFE"/>
    <w:rsid w:val="00A60819"/>
    <w:rsid w:val="00A61242"/>
    <w:rsid w:val="00A61D33"/>
    <w:rsid w:val="00A639DC"/>
    <w:rsid w:val="00A6459A"/>
    <w:rsid w:val="00A71038"/>
    <w:rsid w:val="00A83952"/>
    <w:rsid w:val="00A863F9"/>
    <w:rsid w:val="00A973AF"/>
    <w:rsid w:val="00AA5AED"/>
    <w:rsid w:val="00AB2672"/>
    <w:rsid w:val="00AB54B5"/>
    <w:rsid w:val="00AC015B"/>
    <w:rsid w:val="00AC18D5"/>
    <w:rsid w:val="00AC227A"/>
    <w:rsid w:val="00AC3078"/>
    <w:rsid w:val="00AC3DB5"/>
    <w:rsid w:val="00AC41E2"/>
    <w:rsid w:val="00AC55F1"/>
    <w:rsid w:val="00AC6A12"/>
    <w:rsid w:val="00AD2761"/>
    <w:rsid w:val="00AD570D"/>
    <w:rsid w:val="00AD65A4"/>
    <w:rsid w:val="00AD7ACA"/>
    <w:rsid w:val="00AE5166"/>
    <w:rsid w:val="00AE7B41"/>
    <w:rsid w:val="00AE7F9D"/>
    <w:rsid w:val="00AF0729"/>
    <w:rsid w:val="00AF0D69"/>
    <w:rsid w:val="00AF1173"/>
    <w:rsid w:val="00B11927"/>
    <w:rsid w:val="00B12ABC"/>
    <w:rsid w:val="00B15802"/>
    <w:rsid w:val="00B21303"/>
    <w:rsid w:val="00B24F30"/>
    <w:rsid w:val="00B2541C"/>
    <w:rsid w:val="00B266C0"/>
    <w:rsid w:val="00B26A46"/>
    <w:rsid w:val="00B30EA0"/>
    <w:rsid w:val="00B31E2A"/>
    <w:rsid w:val="00B32582"/>
    <w:rsid w:val="00B33E67"/>
    <w:rsid w:val="00B43AAD"/>
    <w:rsid w:val="00B464D8"/>
    <w:rsid w:val="00B4743F"/>
    <w:rsid w:val="00B51501"/>
    <w:rsid w:val="00B52CDE"/>
    <w:rsid w:val="00B579FE"/>
    <w:rsid w:val="00B60593"/>
    <w:rsid w:val="00B61B4C"/>
    <w:rsid w:val="00B630CA"/>
    <w:rsid w:val="00B634E5"/>
    <w:rsid w:val="00B715AB"/>
    <w:rsid w:val="00B715EA"/>
    <w:rsid w:val="00B72421"/>
    <w:rsid w:val="00B74943"/>
    <w:rsid w:val="00B77924"/>
    <w:rsid w:val="00B85AFD"/>
    <w:rsid w:val="00B85DA5"/>
    <w:rsid w:val="00B8643D"/>
    <w:rsid w:val="00B87B77"/>
    <w:rsid w:val="00B90E06"/>
    <w:rsid w:val="00B93EC2"/>
    <w:rsid w:val="00B9795D"/>
    <w:rsid w:val="00BA0F6E"/>
    <w:rsid w:val="00BA12CB"/>
    <w:rsid w:val="00BA156B"/>
    <w:rsid w:val="00BA32F6"/>
    <w:rsid w:val="00BA37C5"/>
    <w:rsid w:val="00BA6B6F"/>
    <w:rsid w:val="00BA7E9F"/>
    <w:rsid w:val="00BB0393"/>
    <w:rsid w:val="00BB053D"/>
    <w:rsid w:val="00BB0918"/>
    <w:rsid w:val="00BB1A96"/>
    <w:rsid w:val="00BB2C84"/>
    <w:rsid w:val="00BB3FCC"/>
    <w:rsid w:val="00BC1367"/>
    <w:rsid w:val="00BD0A0E"/>
    <w:rsid w:val="00BD0DA8"/>
    <w:rsid w:val="00BD2830"/>
    <w:rsid w:val="00BD3953"/>
    <w:rsid w:val="00BD4856"/>
    <w:rsid w:val="00BD5775"/>
    <w:rsid w:val="00BD7085"/>
    <w:rsid w:val="00BE0FBA"/>
    <w:rsid w:val="00BE11AD"/>
    <w:rsid w:val="00BE22D5"/>
    <w:rsid w:val="00BE475A"/>
    <w:rsid w:val="00BE4F88"/>
    <w:rsid w:val="00BE54BF"/>
    <w:rsid w:val="00BE593D"/>
    <w:rsid w:val="00BE674B"/>
    <w:rsid w:val="00BE765B"/>
    <w:rsid w:val="00BE78B0"/>
    <w:rsid w:val="00BE7FD9"/>
    <w:rsid w:val="00BF01E0"/>
    <w:rsid w:val="00BF1735"/>
    <w:rsid w:val="00BF2E0B"/>
    <w:rsid w:val="00BF386A"/>
    <w:rsid w:val="00C01BAB"/>
    <w:rsid w:val="00C02523"/>
    <w:rsid w:val="00C0453B"/>
    <w:rsid w:val="00C0510F"/>
    <w:rsid w:val="00C05A73"/>
    <w:rsid w:val="00C07655"/>
    <w:rsid w:val="00C11227"/>
    <w:rsid w:val="00C11F2B"/>
    <w:rsid w:val="00C164E0"/>
    <w:rsid w:val="00C167F6"/>
    <w:rsid w:val="00C17C47"/>
    <w:rsid w:val="00C2196B"/>
    <w:rsid w:val="00C21AA6"/>
    <w:rsid w:val="00C224B2"/>
    <w:rsid w:val="00C2358E"/>
    <w:rsid w:val="00C24DFB"/>
    <w:rsid w:val="00C25904"/>
    <w:rsid w:val="00C31106"/>
    <w:rsid w:val="00C31372"/>
    <w:rsid w:val="00C32713"/>
    <w:rsid w:val="00C34CFD"/>
    <w:rsid w:val="00C50D33"/>
    <w:rsid w:val="00C511F5"/>
    <w:rsid w:val="00C547E0"/>
    <w:rsid w:val="00C6035E"/>
    <w:rsid w:val="00C60F6D"/>
    <w:rsid w:val="00C63865"/>
    <w:rsid w:val="00C64AB1"/>
    <w:rsid w:val="00C657E2"/>
    <w:rsid w:val="00C7023C"/>
    <w:rsid w:val="00C71F96"/>
    <w:rsid w:val="00C7319C"/>
    <w:rsid w:val="00C74A79"/>
    <w:rsid w:val="00C74AA3"/>
    <w:rsid w:val="00C74EEC"/>
    <w:rsid w:val="00C8143C"/>
    <w:rsid w:val="00C84479"/>
    <w:rsid w:val="00C859C9"/>
    <w:rsid w:val="00C90076"/>
    <w:rsid w:val="00C92711"/>
    <w:rsid w:val="00C9291B"/>
    <w:rsid w:val="00C93218"/>
    <w:rsid w:val="00C938FA"/>
    <w:rsid w:val="00C9431B"/>
    <w:rsid w:val="00C96D7A"/>
    <w:rsid w:val="00C9767C"/>
    <w:rsid w:val="00CA457B"/>
    <w:rsid w:val="00CA7EB6"/>
    <w:rsid w:val="00CB232B"/>
    <w:rsid w:val="00CB24ED"/>
    <w:rsid w:val="00CC08FB"/>
    <w:rsid w:val="00CC2182"/>
    <w:rsid w:val="00CC537C"/>
    <w:rsid w:val="00CD26C8"/>
    <w:rsid w:val="00CD4ECA"/>
    <w:rsid w:val="00CD5A8C"/>
    <w:rsid w:val="00CD5C49"/>
    <w:rsid w:val="00CD7927"/>
    <w:rsid w:val="00CD795B"/>
    <w:rsid w:val="00CE0F80"/>
    <w:rsid w:val="00CE58FA"/>
    <w:rsid w:val="00CF1B99"/>
    <w:rsid w:val="00D00451"/>
    <w:rsid w:val="00D00691"/>
    <w:rsid w:val="00D006FE"/>
    <w:rsid w:val="00D018D7"/>
    <w:rsid w:val="00D0371D"/>
    <w:rsid w:val="00D05606"/>
    <w:rsid w:val="00D05A67"/>
    <w:rsid w:val="00D076EF"/>
    <w:rsid w:val="00D105FF"/>
    <w:rsid w:val="00D135E3"/>
    <w:rsid w:val="00D16EAF"/>
    <w:rsid w:val="00D173EB"/>
    <w:rsid w:val="00D21507"/>
    <w:rsid w:val="00D232B6"/>
    <w:rsid w:val="00D32BF2"/>
    <w:rsid w:val="00D3537E"/>
    <w:rsid w:val="00D3637A"/>
    <w:rsid w:val="00D400B3"/>
    <w:rsid w:val="00D41ECD"/>
    <w:rsid w:val="00D433F6"/>
    <w:rsid w:val="00D4450E"/>
    <w:rsid w:val="00D44CA7"/>
    <w:rsid w:val="00D46812"/>
    <w:rsid w:val="00D54CAE"/>
    <w:rsid w:val="00D61341"/>
    <w:rsid w:val="00D6155F"/>
    <w:rsid w:val="00D64703"/>
    <w:rsid w:val="00D65840"/>
    <w:rsid w:val="00D65A48"/>
    <w:rsid w:val="00D67DEC"/>
    <w:rsid w:val="00D72CE6"/>
    <w:rsid w:val="00D8343B"/>
    <w:rsid w:val="00D83AA0"/>
    <w:rsid w:val="00D849DC"/>
    <w:rsid w:val="00D85C66"/>
    <w:rsid w:val="00D8752C"/>
    <w:rsid w:val="00D937DD"/>
    <w:rsid w:val="00D93A77"/>
    <w:rsid w:val="00D95762"/>
    <w:rsid w:val="00D9635A"/>
    <w:rsid w:val="00D97BF3"/>
    <w:rsid w:val="00DA08A5"/>
    <w:rsid w:val="00DA0A14"/>
    <w:rsid w:val="00DA4049"/>
    <w:rsid w:val="00DA50DF"/>
    <w:rsid w:val="00DA7BD8"/>
    <w:rsid w:val="00DB02C6"/>
    <w:rsid w:val="00DB13F5"/>
    <w:rsid w:val="00DB15A7"/>
    <w:rsid w:val="00DB3BAF"/>
    <w:rsid w:val="00DB5EFD"/>
    <w:rsid w:val="00DB6D19"/>
    <w:rsid w:val="00DB7FE0"/>
    <w:rsid w:val="00DC1C46"/>
    <w:rsid w:val="00DC1EE7"/>
    <w:rsid w:val="00DC35CA"/>
    <w:rsid w:val="00DC7DBF"/>
    <w:rsid w:val="00DD2B4A"/>
    <w:rsid w:val="00DD5722"/>
    <w:rsid w:val="00DE09FB"/>
    <w:rsid w:val="00DE158E"/>
    <w:rsid w:val="00DE2141"/>
    <w:rsid w:val="00DE63D4"/>
    <w:rsid w:val="00DF3265"/>
    <w:rsid w:val="00E0002A"/>
    <w:rsid w:val="00E00B96"/>
    <w:rsid w:val="00E03756"/>
    <w:rsid w:val="00E03D22"/>
    <w:rsid w:val="00E0463E"/>
    <w:rsid w:val="00E13122"/>
    <w:rsid w:val="00E1596C"/>
    <w:rsid w:val="00E20787"/>
    <w:rsid w:val="00E22702"/>
    <w:rsid w:val="00E227CE"/>
    <w:rsid w:val="00E2510F"/>
    <w:rsid w:val="00E26560"/>
    <w:rsid w:val="00E27940"/>
    <w:rsid w:val="00E307B3"/>
    <w:rsid w:val="00E320BB"/>
    <w:rsid w:val="00E32DAE"/>
    <w:rsid w:val="00E40256"/>
    <w:rsid w:val="00E40F36"/>
    <w:rsid w:val="00E43333"/>
    <w:rsid w:val="00E439B3"/>
    <w:rsid w:val="00E44287"/>
    <w:rsid w:val="00E4561C"/>
    <w:rsid w:val="00E51BEF"/>
    <w:rsid w:val="00E54072"/>
    <w:rsid w:val="00E54993"/>
    <w:rsid w:val="00E61894"/>
    <w:rsid w:val="00E631E6"/>
    <w:rsid w:val="00E71696"/>
    <w:rsid w:val="00E767CC"/>
    <w:rsid w:val="00E77476"/>
    <w:rsid w:val="00E86121"/>
    <w:rsid w:val="00E86C39"/>
    <w:rsid w:val="00E90658"/>
    <w:rsid w:val="00E91089"/>
    <w:rsid w:val="00E931AF"/>
    <w:rsid w:val="00E95008"/>
    <w:rsid w:val="00EA2940"/>
    <w:rsid w:val="00EA2A44"/>
    <w:rsid w:val="00EA3DB0"/>
    <w:rsid w:val="00EA587E"/>
    <w:rsid w:val="00EA5AC2"/>
    <w:rsid w:val="00EA6D0E"/>
    <w:rsid w:val="00EB05AD"/>
    <w:rsid w:val="00EB27CF"/>
    <w:rsid w:val="00EB7553"/>
    <w:rsid w:val="00EC20C9"/>
    <w:rsid w:val="00EC6C6B"/>
    <w:rsid w:val="00EC6E81"/>
    <w:rsid w:val="00ED0F5B"/>
    <w:rsid w:val="00ED24BE"/>
    <w:rsid w:val="00ED5137"/>
    <w:rsid w:val="00ED5FF5"/>
    <w:rsid w:val="00ED67E6"/>
    <w:rsid w:val="00EE60F1"/>
    <w:rsid w:val="00EF3C88"/>
    <w:rsid w:val="00EF7277"/>
    <w:rsid w:val="00F034E9"/>
    <w:rsid w:val="00F03BE0"/>
    <w:rsid w:val="00F04C16"/>
    <w:rsid w:val="00F05444"/>
    <w:rsid w:val="00F05CAA"/>
    <w:rsid w:val="00F0607E"/>
    <w:rsid w:val="00F10937"/>
    <w:rsid w:val="00F13744"/>
    <w:rsid w:val="00F14836"/>
    <w:rsid w:val="00F14CF8"/>
    <w:rsid w:val="00F15AD4"/>
    <w:rsid w:val="00F20332"/>
    <w:rsid w:val="00F248BF"/>
    <w:rsid w:val="00F26B4A"/>
    <w:rsid w:val="00F27399"/>
    <w:rsid w:val="00F324B1"/>
    <w:rsid w:val="00F35B94"/>
    <w:rsid w:val="00F37875"/>
    <w:rsid w:val="00F40101"/>
    <w:rsid w:val="00F40E7B"/>
    <w:rsid w:val="00F51525"/>
    <w:rsid w:val="00F551E4"/>
    <w:rsid w:val="00F56FEA"/>
    <w:rsid w:val="00F61678"/>
    <w:rsid w:val="00F634BA"/>
    <w:rsid w:val="00F649F5"/>
    <w:rsid w:val="00F664AA"/>
    <w:rsid w:val="00F6652D"/>
    <w:rsid w:val="00F71460"/>
    <w:rsid w:val="00F71AA0"/>
    <w:rsid w:val="00F7259C"/>
    <w:rsid w:val="00F725FE"/>
    <w:rsid w:val="00F83E60"/>
    <w:rsid w:val="00F8642B"/>
    <w:rsid w:val="00F926C6"/>
    <w:rsid w:val="00FA17E7"/>
    <w:rsid w:val="00FA1B08"/>
    <w:rsid w:val="00FB283F"/>
    <w:rsid w:val="00FB703A"/>
    <w:rsid w:val="00FC03C0"/>
    <w:rsid w:val="00FC06F0"/>
    <w:rsid w:val="00FC0C5C"/>
    <w:rsid w:val="00FC3500"/>
    <w:rsid w:val="00FC5BD9"/>
    <w:rsid w:val="00FC6449"/>
    <w:rsid w:val="00FD3D5C"/>
    <w:rsid w:val="00FE170B"/>
    <w:rsid w:val="00FE19AB"/>
    <w:rsid w:val="00FE1B19"/>
    <w:rsid w:val="00FE1EC1"/>
    <w:rsid w:val="00FE2554"/>
    <w:rsid w:val="00FE3919"/>
    <w:rsid w:val="00FE7DC1"/>
    <w:rsid w:val="00FF0763"/>
    <w:rsid w:val="00FF5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46DAE"/>
  <w15:docId w15:val="{2F573166-AC6B-4F60-BE7A-D82A35DB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9F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DE09FB"/>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4265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9F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2654A"/>
    <w:rPr>
      <w:rFonts w:asciiTheme="majorHAnsi" w:eastAsiaTheme="majorEastAsia" w:hAnsiTheme="majorHAnsi" w:cstheme="majorBidi"/>
      <w:color w:val="2E74B5" w:themeColor="accent1" w:themeShade="BF"/>
      <w:sz w:val="26"/>
      <w:szCs w:val="26"/>
      <w:lang w:eastAsia="en-GB"/>
    </w:rPr>
  </w:style>
  <w:style w:type="table" w:customStyle="1" w:styleId="TableGrid">
    <w:name w:val="TableGrid"/>
    <w:rsid w:val="00964C64"/>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AC015B"/>
    <w:rPr>
      <w:color w:val="0000FF"/>
      <w:u w:val="single"/>
    </w:rPr>
  </w:style>
  <w:style w:type="paragraph" w:styleId="TOCHeading">
    <w:name w:val="TOC Heading"/>
    <w:basedOn w:val="Heading1"/>
    <w:next w:val="Normal"/>
    <w:uiPriority w:val="39"/>
    <w:unhideWhenUsed/>
    <w:qFormat/>
    <w:rsid w:val="00AC015B"/>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en-US"/>
    </w:rPr>
  </w:style>
  <w:style w:type="paragraph" w:styleId="TOC1">
    <w:name w:val="toc 1"/>
    <w:basedOn w:val="Normal"/>
    <w:next w:val="Normal"/>
    <w:autoRedefine/>
    <w:uiPriority w:val="39"/>
    <w:unhideWhenUsed/>
    <w:rsid w:val="00957301"/>
    <w:pPr>
      <w:tabs>
        <w:tab w:val="right" w:leader="dot" w:pos="8466"/>
      </w:tabs>
      <w:spacing w:before="120" w:line="360" w:lineRule="auto"/>
    </w:pPr>
    <w:rPr>
      <w:rFonts w:ascii="Arial" w:hAnsi="Arial" w:cs="Arial"/>
      <w:b/>
      <w:iCs/>
      <w:u w:val="single"/>
    </w:rPr>
  </w:style>
  <w:style w:type="paragraph" w:styleId="TOC2">
    <w:name w:val="toc 2"/>
    <w:basedOn w:val="Normal"/>
    <w:next w:val="Normal"/>
    <w:autoRedefine/>
    <w:uiPriority w:val="39"/>
    <w:unhideWhenUsed/>
    <w:rsid w:val="00AC015B"/>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AC015B"/>
    <w:pPr>
      <w:ind w:left="480"/>
    </w:pPr>
    <w:rPr>
      <w:rFonts w:asciiTheme="minorHAnsi" w:hAnsiTheme="minorHAnsi" w:cstheme="minorHAnsi"/>
      <w:sz w:val="20"/>
      <w:szCs w:val="20"/>
    </w:rPr>
  </w:style>
  <w:style w:type="character" w:styleId="Emphasis">
    <w:name w:val="Emphasis"/>
    <w:basedOn w:val="DefaultParagraphFont"/>
    <w:uiPriority w:val="20"/>
    <w:qFormat/>
    <w:rsid w:val="00D72CE6"/>
    <w:rPr>
      <w:i/>
      <w:iCs/>
    </w:rPr>
  </w:style>
  <w:style w:type="character" w:styleId="Strong">
    <w:name w:val="Strong"/>
    <w:basedOn w:val="DefaultParagraphFont"/>
    <w:uiPriority w:val="22"/>
    <w:qFormat/>
    <w:rsid w:val="00D72CE6"/>
    <w:rPr>
      <w:b/>
      <w:bCs/>
    </w:rPr>
  </w:style>
  <w:style w:type="paragraph" w:styleId="NormalWeb">
    <w:name w:val="Normal (Web)"/>
    <w:basedOn w:val="Normal"/>
    <w:uiPriority w:val="99"/>
    <w:unhideWhenUsed/>
    <w:rsid w:val="00D72CE6"/>
    <w:pPr>
      <w:spacing w:before="100" w:beforeAutospacing="1" w:after="100" w:afterAutospacing="1"/>
    </w:pPr>
  </w:style>
  <w:style w:type="paragraph" w:styleId="NoSpacing">
    <w:name w:val="No Spacing"/>
    <w:link w:val="NoSpacingChar"/>
    <w:uiPriority w:val="1"/>
    <w:qFormat/>
    <w:rsid w:val="007D1503"/>
    <w:pPr>
      <w:spacing w:after="8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7D1503"/>
    <w:rPr>
      <w:rFonts w:eastAsiaTheme="minorEastAsia"/>
      <w:lang w:val="en-US" w:eastAsia="zh-CN"/>
    </w:rPr>
  </w:style>
  <w:style w:type="paragraph" w:customStyle="1" w:styleId="Default">
    <w:name w:val="Default"/>
    <w:rsid w:val="00582663"/>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7C4D1A"/>
    <w:pPr>
      <w:ind w:left="720"/>
      <w:contextualSpacing/>
    </w:pPr>
  </w:style>
  <w:style w:type="character" w:styleId="FollowedHyperlink">
    <w:name w:val="FollowedHyperlink"/>
    <w:basedOn w:val="DefaultParagraphFont"/>
    <w:uiPriority w:val="99"/>
    <w:semiHidden/>
    <w:unhideWhenUsed/>
    <w:rsid w:val="00F6652D"/>
    <w:rPr>
      <w:color w:val="954F72" w:themeColor="followedHyperlink"/>
      <w:u w:val="single"/>
    </w:rPr>
  </w:style>
  <w:style w:type="character" w:customStyle="1" w:styleId="apple-converted-space">
    <w:name w:val="apple-converted-space"/>
    <w:basedOn w:val="DefaultParagraphFont"/>
    <w:rsid w:val="00B43AAD"/>
  </w:style>
  <w:style w:type="paragraph" w:customStyle="1" w:styleId="author">
    <w:name w:val="author"/>
    <w:basedOn w:val="Normal"/>
    <w:rsid w:val="00B43AAD"/>
    <w:pPr>
      <w:spacing w:before="100" w:beforeAutospacing="1" w:after="100" w:afterAutospacing="1"/>
    </w:pPr>
  </w:style>
  <w:style w:type="table" w:styleId="TableGrid0">
    <w:name w:val="Table Grid"/>
    <w:basedOn w:val="TableNormal"/>
    <w:uiPriority w:val="39"/>
    <w:rsid w:val="003178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4A18"/>
    <w:rPr>
      <w:sz w:val="16"/>
      <w:szCs w:val="16"/>
    </w:rPr>
  </w:style>
  <w:style w:type="paragraph" w:styleId="CommentText">
    <w:name w:val="annotation text"/>
    <w:basedOn w:val="Normal"/>
    <w:link w:val="CommentTextChar"/>
    <w:uiPriority w:val="99"/>
    <w:unhideWhenUsed/>
    <w:rsid w:val="00814A18"/>
    <w:rPr>
      <w:sz w:val="20"/>
      <w:szCs w:val="20"/>
    </w:rPr>
  </w:style>
  <w:style w:type="character" w:customStyle="1" w:styleId="CommentTextChar">
    <w:name w:val="Comment Text Char"/>
    <w:basedOn w:val="DefaultParagraphFont"/>
    <w:link w:val="CommentText"/>
    <w:uiPriority w:val="99"/>
    <w:rsid w:val="00814A18"/>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814A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18"/>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9F0FD7"/>
    <w:rPr>
      <w:b/>
      <w:bCs/>
    </w:rPr>
  </w:style>
  <w:style w:type="character" w:customStyle="1" w:styleId="CommentSubjectChar">
    <w:name w:val="Comment Subject Char"/>
    <w:basedOn w:val="CommentTextChar"/>
    <w:link w:val="CommentSubject"/>
    <w:uiPriority w:val="99"/>
    <w:semiHidden/>
    <w:rsid w:val="009F0FD7"/>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154934"/>
    <w:pPr>
      <w:tabs>
        <w:tab w:val="center" w:pos="4513"/>
        <w:tab w:val="right" w:pos="9026"/>
      </w:tabs>
    </w:pPr>
  </w:style>
  <w:style w:type="character" w:customStyle="1" w:styleId="HeaderChar">
    <w:name w:val="Header Char"/>
    <w:basedOn w:val="DefaultParagraphFont"/>
    <w:link w:val="Header"/>
    <w:uiPriority w:val="99"/>
    <w:rsid w:val="0015493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54934"/>
    <w:pPr>
      <w:tabs>
        <w:tab w:val="center" w:pos="4513"/>
        <w:tab w:val="right" w:pos="9026"/>
      </w:tabs>
    </w:pPr>
  </w:style>
  <w:style w:type="character" w:customStyle="1" w:styleId="FooterChar">
    <w:name w:val="Footer Char"/>
    <w:basedOn w:val="DefaultParagraphFont"/>
    <w:link w:val="Footer"/>
    <w:uiPriority w:val="99"/>
    <w:rsid w:val="00154934"/>
    <w:rPr>
      <w:rFonts w:ascii="Times New Roman" w:eastAsia="Times New Roman" w:hAnsi="Times New Roman" w:cs="Times New Roman"/>
      <w:sz w:val="24"/>
      <w:szCs w:val="24"/>
      <w:lang w:eastAsia="en-GB"/>
    </w:rPr>
  </w:style>
  <w:style w:type="character" w:customStyle="1" w:styleId="ref-journal">
    <w:name w:val="ref-journal"/>
    <w:basedOn w:val="DefaultParagraphFont"/>
    <w:rsid w:val="00F0607E"/>
  </w:style>
  <w:style w:type="character" w:styleId="SubtleEmphasis">
    <w:name w:val="Subtle Emphasis"/>
    <w:basedOn w:val="DefaultParagraphFont"/>
    <w:uiPriority w:val="19"/>
    <w:qFormat/>
    <w:rsid w:val="00340A3A"/>
    <w:rPr>
      <w:i/>
      <w:iCs/>
      <w:color w:val="404040" w:themeColor="text1" w:themeTint="BF"/>
    </w:rPr>
  </w:style>
  <w:style w:type="paragraph" w:styleId="Revision">
    <w:name w:val="Revision"/>
    <w:hidden/>
    <w:uiPriority w:val="99"/>
    <w:semiHidden/>
    <w:rsid w:val="00662D5B"/>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483">
      <w:bodyDiv w:val="1"/>
      <w:marLeft w:val="0"/>
      <w:marRight w:val="0"/>
      <w:marTop w:val="0"/>
      <w:marBottom w:val="0"/>
      <w:divBdr>
        <w:top w:val="none" w:sz="0" w:space="0" w:color="auto"/>
        <w:left w:val="none" w:sz="0" w:space="0" w:color="auto"/>
        <w:bottom w:val="none" w:sz="0" w:space="0" w:color="auto"/>
        <w:right w:val="none" w:sz="0" w:space="0" w:color="auto"/>
      </w:divBdr>
    </w:div>
    <w:div w:id="192501535">
      <w:bodyDiv w:val="1"/>
      <w:marLeft w:val="0"/>
      <w:marRight w:val="0"/>
      <w:marTop w:val="0"/>
      <w:marBottom w:val="0"/>
      <w:divBdr>
        <w:top w:val="none" w:sz="0" w:space="0" w:color="auto"/>
        <w:left w:val="none" w:sz="0" w:space="0" w:color="auto"/>
        <w:bottom w:val="none" w:sz="0" w:space="0" w:color="auto"/>
        <w:right w:val="none" w:sz="0" w:space="0" w:color="auto"/>
      </w:divBdr>
    </w:div>
    <w:div w:id="195192055">
      <w:bodyDiv w:val="1"/>
      <w:marLeft w:val="0"/>
      <w:marRight w:val="0"/>
      <w:marTop w:val="0"/>
      <w:marBottom w:val="0"/>
      <w:divBdr>
        <w:top w:val="none" w:sz="0" w:space="0" w:color="auto"/>
        <w:left w:val="none" w:sz="0" w:space="0" w:color="auto"/>
        <w:bottom w:val="none" w:sz="0" w:space="0" w:color="auto"/>
        <w:right w:val="none" w:sz="0" w:space="0" w:color="auto"/>
      </w:divBdr>
    </w:div>
    <w:div w:id="448011977">
      <w:bodyDiv w:val="1"/>
      <w:marLeft w:val="0"/>
      <w:marRight w:val="0"/>
      <w:marTop w:val="0"/>
      <w:marBottom w:val="0"/>
      <w:divBdr>
        <w:top w:val="none" w:sz="0" w:space="0" w:color="auto"/>
        <w:left w:val="none" w:sz="0" w:space="0" w:color="auto"/>
        <w:bottom w:val="none" w:sz="0" w:space="0" w:color="auto"/>
        <w:right w:val="none" w:sz="0" w:space="0" w:color="auto"/>
      </w:divBdr>
    </w:div>
    <w:div w:id="472720889">
      <w:bodyDiv w:val="1"/>
      <w:marLeft w:val="0"/>
      <w:marRight w:val="0"/>
      <w:marTop w:val="0"/>
      <w:marBottom w:val="0"/>
      <w:divBdr>
        <w:top w:val="none" w:sz="0" w:space="0" w:color="auto"/>
        <w:left w:val="none" w:sz="0" w:space="0" w:color="auto"/>
        <w:bottom w:val="none" w:sz="0" w:space="0" w:color="auto"/>
        <w:right w:val="none" w:sz="0" w:space="0" w:color="auto"/>
      </w:divBdr>
    </w:div>
    <w:div w:id="673995724">
      <w:bodyDiv w:val="1"/>
      <w:marLeft w:val="0"/>
      <w:marRight w:val="0"/>
      <w:marTop w:val="0"/>
      <w:marBottom w:val="0"/>
      <w:divBdr>
        <w:top w:val="none" w:sz="0" w:space="0" w:color="auto"/>
        <w:left w:val="none" w:sz="0" w:space="0" w:color="auto"/>
        <w:bottom w:val="none" w:sz="0" w:space="0" w:color="auto"/>
        <w:right w:val="none" w:sz="0" w:space="0" w:color="auto"/>
      </w:divBdr>
    </w:div>
    <w:div w:id="705639072">
      <w:bodyDiv w:val="1"/>
      <w:marLeft w:val="0"/>
      <w:marRight w:val="0"/>
      <w:marTop w:val="0"/>
      <w:marBottom w:val="0"/>
      <w:divBdr>
        <w:top w:val="none" w:sz="0" w:space="0" w:color="auto"/>
        <w:left w:val="none" w:sz="0" w:space="0" w:color="auto"/>
        <w:bottom w:val="none" w:sz="0" w:space="0" w:color="auto"/>
        <w:right w:val="none" w:sz="0" w:space="0" w:color="auto"/>
      </w:divBdr>
    </w:div>
    <w:div w:id="803425135">
      <w:bodyDiv w:val="1"/>
      <w:marLeft w:val="0"/>
      <w:marRight w:val="0"/>
      <w:marTop w:val="0"/>
      <w:marBottom w:val="0"/>
      <w:divBdr>
        <w:top w:val="none" w:sz="0" w:space="0" w:color="auto"/>
        <w:left w:val="none" w:sz="0" w:space="0" w:color="auto"/>
        <w:bottom w:val="none" w:sz="0" w:space="0" w:color="auto"/>
        <w:right w:val="none" w:sz="0" w:space="0" w:color="auto"/>
      </w:divBdr>
    </w:div>
    <w:div w:id="819811171">
      <w:bodyDiv w:val="1"/>
      <w:marLeft w:val="0"/>
      <w:marRight w:val="0"/>
      <w:marTop w:val="0"/>
      <w:marBottom w:val="0"/>
      <w:divBdr>
        <w:top w:val="none" w:sz="0" w:space="0" w:color="auto"/>
        <w:left w:val="none" w:sz="0" w:space="0" w:color="auto"/>
        <w:bottom w:val="none" w:sz="0" w:space="0" w:color="auto"/>
        <w:right w:val="none" w:sz="0" w:space="0" w:color="auto"/>
      </w:divBdr>
    </w:div>
    <w:div w:id="938870374">
      <w:bodyDiv w:val="1"/>
      <w:marLeft w:val="0"/>
      <w:marRight w:val="0"/>
      <w:marTop w:val="0"/>
      <w:marBottom w:val="0"/>
      <w:divBdr>
        <w:top w:val="none" w:sz="0" w:space="0" w:color="auto"/>
        <w:left w:val="none" w:sz="0" w:space="0" w:color="auto"/>
        <w:bottom w:val="none" w:sz="0" w:space="0" w:color="auto"/>
        <w:right w:val="none" w:sz="0" w:space="0" w:color="auto"/>
      </w:divBdr>
    </w:div>
    <w:div w:id="1103183744">
      <w:bodyDiv w:val="1"/>
      <w:marLeft w:val="0"/>
      <w:marRight w:val="0"/>
      <w:marTop w:val="0"/>
      <w:marBottom w:val="0"/>
      <w:divBdr>
        <w:top w:val="none" w:sz="0" w:space="0" w:color="auto"/>
        <w:left w:val="none" w:sz="0" w:space="0" w:color="auto"/>
        <w:bottom w:val="none" w:sz="0" w:space="0" w:color="auto"/>
        <w:right w:val="none" w:sz="0" w:space="0" w:color="auto"/>
      </w:divBdr>
    </w:div>
    <w:div w:id="1158158743">
      <w:bodyDiv w:val="1"/>
      <w:marLeft w:val="0"/>
      <w:marRight w:val="0"/>
      <w:marTop w:val="0"/>
      <w:marBottom w:val="0"/>
      <w:divBdr>
        <w:top w:val="none" w:sz="0" w:space="0" w:color="auto"/>
        <w:left w:val="none" w:sz="0" w:space="0" w:color="auto"/>
        <w:bottom w:val="none" w:sz="0" w:space="0" w:color="auto"/>
        <w:right w:val="none" w:sz="0" w:space="0" w:color="auto"/>
      </w:divBdr>
    </w:div>
    <w:div w:id="1199245038">
      <w:bodyDiv w:val="1"/>
      <w:marLeft w:val="0"/>
      <w:marRight w:val="0"/>
      <w:marTop w:val="0"/>
      <w:marBottom w:val="0"/>
      <w:divBdr>
        <w:top w:val="none" w:sz="0" w:space="0" w:color="auto"/>
        <w:left w:val="none" w:sz="0" w:space="0" w:color="auto"/>
        <w:bottom w:val="none" w:sz="0" w:space="0" w:color="auto"/>
        <w:right w:val="none" w:sz="0" w:space="0" w:color="auto"/>
      </w:divBdr>
    </w:div>
    <w:div w:id="1251233731">
      <w:bodyDiv w:val="1"/>
      <w:marLeft w:val="0"/>
      <w:marRight w:val="0"/>
      <w:marTop w:val="0"/>
      <w:marBottom w:val="0"/>
      <w:divBdr>
        <w:top w:val="none" w:sz="0" w:space="0" w:color="auto"/>
        <w:left w:val="none" w:sz="0" w:space="0" w:color="auto"/>
        <w:bottom w:val="none" w:sz="0" w:space="0" w:color="auto"/>
        <w:right w:val="none" w:sz="0" w:space="0" w:color="auto"/>
      </w:divBdr>
    </w:div>
    <w:div w:id="1272739030">
      <w:bodyDiv w:val="1"/>
      <w:marLeft w:val="0"/>
      <w:marRight w:val="0"/>
      <w:marTop w:val="0"/>
      <w:marBottom w:val="0"/>
      <w:divBdr>
        <w:top w:val="none" w:sz="0" w:space="0" w:color="auto"/>
        <w:left w:val="none" w:sz="0" w:space="0" w:color="auto"/>
        <w:bottom w:val="none" w:sz="0" w:space="0" w:color="auto"/>
        <w:right w:val="none" w:sz="0" w:space="0" w:color="auto"/>
      </w:divBdr>
    </w:div>
    <w:div w:id="1308557613">
      <w:bodyDiv w:val="1"/>
      <w:marLeft w:val="0"/>
      <w:marRight w:val="0"/>
      <w:marTop w:val="0"/>
      <w:marBottom w:val="0"/>
      <w:divBdr>
        <w:top w:val="none" w:sz="0" w:space="0" w:color="auto"/>
        <w:left w:val="none" w:sz="0" w:space="0" w:color="auto"/>
        <w:bottom w:val="none" w:sz="0" w:space="0" w:color="auto"/>
        <w:right w:val="none" w:sz="0" w:space="0" w:color="auto"/>
      </w:divBdr>
    </w:div>
    <w:div w:id="1422674841">
      <w:bodyDiv w:val="1"/>
      <w:marLeft w:val="0"/>
      <w:marRight w:val="0"/>
      <w:marTop w:val="0"/>
      <w:marBottom w:val="0"/>
      <w:divBdr>
        <w:top w:val="none" w:sz="0" w:space="0" w:color="auto"/>
        <w:left w:val="none" w:sz="0" w:space="0" w:color="auto"/>
        <w:bottom w:val="none" w:sz="0" w:space="0" w:color="auto"/>
        <w:right w:val="none" w:sz="0" w:space="0" w:color="auto"/>
      </w:divBdr>
      <w:divsChild>
        <w:div w:id="2053840460">
          <w:marLeft w:val="0"/>
          <w:marRight w:val="0"/>
          <w:marTop w:val="0"/>
          <w:marBottom w:val="0"/>
          <w:divBdr>
            <w:top w:val="none" w:sz="0" w:space="0" w:color="auto"/>
            <w:left w:val="none" w:sz="0" w:space="0" w:color="auto"/>
            <w:bottom w:val="none" w:sz="0" w:space="0" w:color="auto"/>
            <w:right w:val="none" w:sz="0" w:space="0" w:color="auto"/>
          </w:divBdr>
          <w:divsChild>
            <w:div w:id="1220089203">
              <w:marLeft w:val="0"/>
              <w:marRight w:val="0"/>
              <w:marTop w:val="0"/>
              <w:marBottom w:val="0"/>
              <w:divBdr>
                <w:top w:val="none" w:sz="0" w:space="0" w:color="auto"/>
                <w:left w:val="none" w:sz="0" w:space="0" w:color="auto"/>
                <w:bottom w:val="none" w:sz="0" w:space="0" w:color="auto"/>
                <w:right w:val="none" w:sz="0" w:space="0" w:color="auto"/>
              </w:divBdr>
              <w:divsChild>
                <w:div w:id="39938497">
                  <w:marLeft w:val="0"/>
                  <w:marRight w:val="0"/>
                  <w:marTop w:val="0"/>
                  <w:marBottom w:val="0"/>
                  <w:divBdr>
                    <w:top w:val="none" w:sz="0" w:space="0" w:color="auto"/>
                    <w:left w:val="none" w:sz="0" w:space="0" w:color="auto"/>
                    <w:bottom w:val="none" w:sz="0" w:space="0" w:color="auto"/>
                    <w:right w:val="none" w:sz="0" w:space="0" w:color="auto"/>
                  </w:divBdr>
                  <w:divsChild>
                    <w:div w:id="1251623770">
                      <w:marLeft w:val="0"/>
                      <w:marRight w:val="0"/>
                      <w:marTop w:val="0"/>
                      <w:marBottom w:val="0"/>
                      <w:divBdr>
                        <w:top w:val="none" w:sz="0" w:space="0" w:color="auto"/>
                        <w:left w:val="none" w:sz="0" w:space="0" w:color="auto"/>
                        <w:bottom w:val="none" w:sz="0" w:space="0" w:color="auto"/>
                        <w:right w:val="none" w:sz="0" w:space="0" w:color="auto"/>
                      </w:divBdr>
                      <w:divsChild>
                        <w:div w:id="654457582">
                          <w:marLeft w:val="0"/>
                          <w:marRight w:val="0"/>
                          <w:marTop w:val="720"/>
                          <w:marBottom w:val="0"/>
                          <w:divBdr>
                            <w:top w:val="none" w:sz="0" w:space="0" w:color="auto"/>
                            <w:left w:val="none" w:sz="0" w:space="0" w:color="auto"/>
                            <w:bottom w:val="none" w:sz="0" w:space="0" w:color="auto"/>
                            <w:right w:val="none" w:sz="0" w:space="0" w:color="auto"/>
                          </w:divBdr>
                          <w:divsChild>
                            <w:div w:id="1511140686">
                              <w:marLeft w:val="0"/>
                              <w:marRight w:val="0"/>
                              <w:marTop w:val="0"/>
                              <w:marBottom w:val="0"/>
                              <w:divBdr>
                                <w:top w:val="none" w:sz="0" w:space="0" w:color="auto"/>
                                <w:left w:val="none" w:sz="0" w:space="0" w:color="auto"/>
                                <w:bottom w:val="none" w:sz="0" w:space="0" w:color="auto"/>
                                <w:right w:val="none" w:sz="0" w:space="0" w:color="auto"/>
                              </w:divBdr>
                              <w:divsChild>
                                <w:div w:id="862278904">
                                  <w:marLeft w:val="0"/>
                                  <w:marRight w:val="0"/>
                                  <w:marTop w:val="0"/>
                                  <w:marBottom w:val="0"/>
                                  <w:divBdr>
                                    <w:top w:val="none" w:sz="0" w:space="0" w:color="auto"/>
                                    <w:left w:val="none" w:sz="0" w:space="0" w:color="auto"/>
                                    <w:bottom w:val="none" w:sz="0" w:space="0" w:color="auto"/>
                                    <w:right w:val="none" w:sz="0" w:space="0" w:color="auto"/>
                                  </w:divBdr>
                                  <w:divsChild>
                                    <w:div w:id="1824349792">
                                      <w:marLeft w:val="0"/>
                                      <w:marRight w:val="0"/>
                                      <w:marTop w:val="0"/>
                                      <w:marBottom w:val="0"/>
                                      <w:divBdr>
                                        <w:top w:val="none" w:sz="0" w:space="0" w:color="auto"/>
                                        <w:left w:val="none" w:sz="0" w:space="0" w:color="auto"/>
                                        <w:bottom w:val="none" w:sz="0" w:space="0" w:color="auto"/>
                                        <w:right w:val="none" w:sz="0" w:space="0" w:color="auto"/>
                                      </w:divBdr>
                                      <w:divsChild>
                                        <w:div w:id="110323005">
                                          <w:marLeft w:val="0"/>
                                          <w:marRight w:val="0"/>
                                          <w:marTop w:val="0"/>
                                          <w:marBottom w:val="0"/>
                                          <w:divBdr>
                                            <w:top w:val="none" w:sz="0" w:space="0" w:color="auto"/>
                                            <w:left w:val="none" w:sz="0" w:space="0" w:color="auto"/>
                                            <w:bottom w:val="none" w:sz="0" w:space="0" w:color="auto"/>
                                            <w:right w:val="none" w:sz="0" w:space="0" w:color="auto"/>
                                          </w:divBdr>
                                          <w:divsChild>
                                            <w:div w:id="10051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302615">
      <w:bodyDiv w:val="1"/>
      <w:marLeft w:val="0"/>
      <w:marRight w:val="0"/>
      <w:marTop w:val="0"/>
      <w:marBottom w:val="0"/>
      <w:divBdr>
        <w:top w:val="none" w:sz="0" w:space="0" w:color="auto"/>
        <w:left w:val="none" w:sz="0" w:space="0" w:color="auto"/>
        <w:bottom w:val="none" w:sz="0" w:space="0" w:color="auto"/>
        <w:right w:val="none" w:sz="0" w:space="0" w:color="auto"/>
      </w:divBdr>
    </w:div>
    <w:div w:id="1595478515">
      <w:bodyDiv w:val="1"/>
      <w:marLeft w:val="0"/>
      <w:marRight w:val="0"/>
      <w:marTop w:val="0"/>
      <w:marBottom w:val="0"/>
      <w:divBdr>
        <w:top w:val="none" w:sz="0" w:space="0" w:color="auto"/>
        <w:left w:val="none" w:sz="0" w:space="0" w:color="auto"/>
        <w:bottom w:val="none" w:sz="0" w:space="0" w:color="auto"/>
        <w:right w:val="none" w:sz="0" w:space="0" w:color="auto"/>
      </w:divBdr>
    </w:div>
    <w:div w:id="1714768972">
      <w:bodyDiv w:val="1"/>
      <w:marLeft w:val="0"/>
      <w:marRight w:val="0"/>
      <w:marTop w:val="0"/>
      <w:marBottom w:val="0"/>
      <w:divBdr>
        <w:top w:val="none" w:sz="0" w:space="0" w:color="auto"/>
        <w:left w:val="none" w:sz="0" w:space="0" w:color="auto"/>
        <w:bottom w:val="none" w:sz="0" w:space="0" w:color="auto"/>
        <w:right w:val="none" w:sz="0" w:space="0" w:color="auto"/>
      </w:divBdr>
    </w:div>
    <w:div w:id="1880167959">
      <w:bodyDiv w:val="1"/>
      <w:marLeft w:val="0"/>
      <w:marRight w:val="0"/>
      <w:marTop w:val="0"/>
      <w:marBottom w:val="0"/>
      <w:divBdr>
        <w:top w:val="none" w:sz="0" w:space="0" w:color="auto"/>
        <w:left w:val="none" w:sz="0" w:space="0" w:color="auto"/>
        <w:bottom w:val="none" w:sz="0" w:space="0" w:color="auto"/>
        <w:right w:val="none" w:sz="0" w:space="0" w:color="auto"/>
      </w:divBdr>
    </w:div>
    <w:div w:id="1883787493">
      <w:bodyDiv w:val="1"/>
      <w:marLeft w:val="0"/>
      <w:marRight w:val="0"/>
      <w:marTop w:val="0"/>
      <w:marBottom w:val="0"/>
      <w:divBdr>
        <w:top w:val="none" w:sz="0" w:space="0" w:color="auto"/>
        <w:left w:val="none" w:sz="0" w:space="0" w:color="auto"/>
        <w:bottom w:val="none" w:sz="0" w:space="0" w:color="auto"/>
        <w:right w:val="none" w:sz="0" w:space="0" w:color="auto"/>
      </w:divBdr>
    </w:div>
    <w:div w:id="2010137113">
      <w:bodyDiv w:val="1"/>
      <w:marLeft w:val="0"/>
      <w:marRight w:val="0"/>
      <w:marTop w:val="0"/>
      <w:marBottom w:val="0"/>
      <w:divBdr>
        <w:top w:val="none" w:sz="0" w:space="0" w:color="auto"/>
        <w:left w:val="none" w:sz="0" w:space="0" w:color="auto"/>
        <w:bottom w:val="none" w:sz="0" w:space="0" w:color="auto"/>
        <w:right w:val="none" w:sz="0" w:space="0" w:color="auto"/>
      </w:divBdr>
    </w:div>
    <w:div w:id="209408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howardleague.org/wp-content/uploads/2019/02/HL-response-on-transition-from-youth-to-adult-services_2019_02_26-final.pdf" TargetMode="External"/><Relationship Id="rId47" Type="http://schemas.openxmlformats.org/officeDocument/2006/relationships/hyperlink" Target="https://www.justiceinspectorates.gov.uk/hmiprisons/wp-content/uploads/sites/4/2014/06/Young_adult_male_prisoners.pdf" TargetMode="External"/><Relationship Id="rId63" Type="http://schemas.openxmlformats.org/officeDocument/2006/relationships/image" Target="media/image18.png"/><Relationship Id="rId68" Type="http://schemas.openxmlformats.org/officeDocument/2006/relationships/chart" Target="charts/chart1.xml"/><Relationship Id="rId16" Type="http://schemas.openxmlformats.org/officeDocument/2006/relationships/hyperlink" Target="https://www.penalreform.org/blog/young-adult-men-in-prison-the-case-for/"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nhs.uk/mental-health/feelings-symptoms-behaviours/behaviours/eating-disorders/overview/" TargetMode="External"/><Relationship Id="rId37" Type="http://schemas.openxmlformats.org/officeDocument/2006/relationships/hyperlink" Target="https://eji.org/issues/children-in-prison/" TargetMode="External"/><Relationship Id="rId40" Type="http://schemas.openxmlformats.org/officeDocument/2006/relationships/hyperlink" Target="https://barrowcadbury.org.uk/wp-content/uploads/2011/09/Lost-in-Transition.pdf" TargetMode="External"/><Relationship Id="rId45" Type="http://schemas.openxmlformats.org/officeDocument/2006/relationships/hyperlink" Target="https://assets.publishing.service.gov.uk/government/uploads/system/uploads/attachment_data/file/1035682/Prison_Population_Projections_2021_to_2026.pdf" TargetMode="External"/><Relationship Id="rId53" Type="http://schemas.openxmlformats.org/officeDocument/2006/relationships/hyperlink" Target="https://assets.publishing.service.gov.uk/government/uploads/system/uploads/attachment_data/file/1013867/Guidance_on_Young_Adults_V1.0_FINAL_WEB.pdf" TargetMode="Externa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hyperlink" Target="https://www.gov.scot/publications/keeping-promise-implementation-plan/documents/" TargetMode="Externa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hyperlink" Target="https://www.justiceinspectorates.gov.uk/hmiprisons/wp-content/uploads/sites/4/2014/06/Young_adult_male_prisoners.pdf" TargetMode="External"/><Relationship Id="rId14" Type="http://schemas.openxmlformats.org/officeDocument/2006/relationships/hyperlink" Target="mailto:Susan.ledwith@staffs.ac.uk" TargetMode="External"/><Relationship Id="rId22" Type="http://schemas.openxmlformats.org/officeDocument/2006/relationships/image" Target="media/image3.png"/><Relationship Id="rId27" Type="http://schemas.openxmlformats.org/officeDocument/2006/relationships/hyperlink" Target="https://publications.parliament.uk/pa/cm201719/cmselect/cmhealth/963/963.pdf" TargetMode="External"/><Relationship Id="rId30" Type="http://schemas.openxmlformats.org/officeDocument/2006/relationships/hyperlink" Target="https://assets.publishing.service.gov.uk/government/uploads/system/uploads/attachment_data/file/1013867/Guidance_on_Young_Adults_V1.0_FINAL_WEB.pdf" TargetMode="External"/><Relationship Id="rId35" Type="http://schemas.openxmlformats.org/officeDocument/2006/relationships/hyperlink" Target="http://www.prisonreformtrust.org.uk/WhatWeDo/Projectsresearch/Mentalhealth" TargetMode="External"/><Relationship Id="rId43" Type="http://schemas.openxmlformats.org/officeDocument/2006/relationships/hyperlink" Target="http://www.ico.org.uk/" TargetMode="External"/><Relationship Id="rId48" Type="http://schemas.openxmlformats.org/officeDocument/2006/relationships/image" Target="media/image8.png"/><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hyperlink" Target="mailto:l024074h@student.staffs.ac.uk"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462169/Better_Outcomes_for_Young_Adult_Men__P1_1_.pdf" TargetMode="External"/><Relationship Id="rId72" Type="http://schemas.openxmlformats.org/officeDocument/2006/relationships/hyperlink" Target="https://researchbriefings.files.parliament.uk/documents/SN04334/SN04334.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russellwebster.com/prisons-failing-young-adult-offenders/" TargetMode="External"/><Relationship Id="rId25" Type="http://schemas.openxmlformats.org/officeDocument/2006/relationships/image" Target="media/image6.emf"/><Relationship Id="rId33" Type="http://schemas.openxmlformats.org/officeDocument/2006/relationships/hyperlink" Target="mailto:Michelle.Rydon.Grange@mpft.nhs.uk" TargetMode="External"/><Relationship Id="rId38" Type="http://schemas.openxmlformats.org/officeDocument/2006/relationships/hyperlink" Target="https://cdn.penalreform.org/wp-content/uploads/2015/04/PRI-Prisons-global-trends-report-LR.pdf" TargetMode="External"/><Relationship Id="rId46" Type="http://schemas.openxmlformats.org/officeDocument/2006/relationships/hyperlink" Target="https://www.justiceinspectorates.gov.uk/hmiprisons/wp-content/uploads/sites/4/2014/06/Young_adult_male_prisoners.pdf" TargetMode="External"/><Relationship Id="rId59" Type="http://schemas.openxmlformats.org/officeDocument/2006/relationships/image" Target="media/image14.png"/><Relationship Id="rId67" Type="http://schemas.openxmlformats.org/officeDocument/2006/relationships/footer" Target="footer2.xml"/><Relationship Id="rId20" Type="http://schemas.openxmlformats.org/officeDocument/2006/relationships/hyperlink" Target="http://www.prisonreformtrust.org.uk/portals/0/documents/oldenoughtoknowbetter.pdf" TargetMode="External"/><Relationship Id="rId41" Type="http://schemas.openxmlformats.org/officeDocument/2006/relationships/hyperlink" Target="https://howardleague.org/wp-content/uploads/2018/06/Response-to-the-Health-and-Social-Care-Committee&#8217;s-inquiry-on-prison-healthcare.pdf"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hyperlink" Target="http://www.prisonreformtrust.org.uk/portals/0/documents/oldenoughtoknowbetter.pdf" TargetMode="External"/><Relationship Id="rId75" Type="http://schemas.openxmlformats.org/officeDocument/2006/relationships/hyperlink" Target="https://assets.publishing.service.gov.uk/government/uploads/system/uploads/attachment_data/file/1035682/Prison_Population_Projections_2021_to_2026.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024074h@student.staffs.ac.uk" TargetMode="External"/><Relationship Id="rId23" Type="http://schemas.openxmlformats.org/officeDocument/2006/relationships/image" Target="media/image4.png"/><Relationship Id="rId28" Type="http://schemas.openxmlformats.org/officeDocument/2006/relationships/hyperlink" Target="https://assets.publishing.service.gov.uk/government/uploads/system/uploads/attachment_data/file/1000549/The_Children_Act_1989_guidance_and_regulations_Volume_2_care_planning__placement_and_case_review.pdf" TargetMode="External"/><Relationship Id="rId36" Type="http://schemas.openxmlformats.org/officeDocument/2006/relationships/hyperlink" Target="http://www.prisonreformtrust.org.uk/Portals/0/Documents/Who%20Cares%20-%20PPN%20Distress%20report.pdf" TargetMode="External"/><Relationship Id="rId49" Type="http://schemas.openxmlformats.org/officeDocument/2006/relationships/hyperlink" Target="https://www.penalreform.org/blog/young-adult-men-in-prison-the-case-for/"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mailto:Time.horne@staffs.ac.uk" TargetMode="External"/><Relationship Id="rId44" Type="http://schemas.openxmlformats.org/officeDocument/2006/relationships/hyperlink" Target="https://ingeus.co.uk/INGEUS/media/Documents/Justice/ingeus-justice-evaluation_approaches-to-working-with-young-adults.pdf" TargetMode="External"/><Relationship Id="rId52" Type="http://schemas.openxmlformats.org/officeDocument/2006/relationships/hyperlink" Target="file:///C:/Users/angelique.marcou/AppData/Local/Microsoft/Windows/INetCache/Content.Outlook/5YT1M7YH/CBP-7422%20(002).pdf"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yperlink" Target="https://www.justiceinspectorates.gov.uk/hmiprisons/wp-content/uploads/sites/4/2021/01/Young-adults-thematic-final-web-2021.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risonreformtrust.org.uk/Portals/0/Documents/Bromley%20Briefings/Summer%202021%20briefing%20web%20FINAL.pdf" TargetMode="External"/><Relationship Id="rId18" Type="http://schemas.openxmlformats.org/officeDocument/2006/relationships/hyperlink" Target="mailto:l024074h@student.staffs.ac.uk" TargetMode="External"/><Relationship Id="rId39" Type="http://schemas.openxmlformats.org/officeDocument/2006/relationships/hyperlink" Target="https://www.beateatingdisorders.org.uk/types" TargetMode="External"/><Relationship Id="rId34" Type="http://schemas.openxmlformats.org/officeDocument/2006/relationships/hyperlink" Target="https://assets.publishing.service.gov.uk/government/uploads/system/uploads/attachment_data/file/771324/prisoner-staff-perceptions-procedural-justice-research.pdf" TargetMode="External"/><Relationship Id="rId50" Type="http://schemas.openxmlformats.org/officeDocument/2006/relationships/hyperlink" Target="https://www.emeraldgrouppublishing.com/journal/jfp" TargetMode="External"/><Relationship Id="rId55" Type="http://schemas.openxmlformats.org/officeDocument/2006/relationships/image" Target="media/image10.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entreformentalhealth.org.uk/sites/default/files/2018-09/briefing_Bradley_youngadults.pdf" TargetMode="External"/><Relationship Id="rId2" Type="http://schemas.openxmlformats.org/officeDocument/2006/relationships/customXml" Target="../customXml/item2.xml"/><Relationship Id="rId29" Type="http://schemas.openxmlformats.org/officeDocument/2006/relationships/hyperlink" Target="https://researchbriefings.files.parliament.uk/documents/SN04334/SN0433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a:t>Ages</a:t>
            </a:r>
            <a:r>
              <a:rPr lang="en-GB" baseline="0"/>
              <a:t> of people in UK prison</a:t>
            </a:r>
            <a:endParaRPr lang="en-GB"/>
          </a:p>
        </c:rich>
      </c:tx>
      <c:layout>
        <c:manualLayout>
          <c:xMode val="edge"/>
          <c:yMode val="edge"/>
          <c:x val="0.12841712509279279"/>
          <c:y val="7.2958795325467243E-2"/>
        </c:manualLayout>
      </c:layout>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3F9-4EA3-956C-C1719419BD1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3F9-4EA3-956C-C1719419BD1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3F9-4EA3-956C-C1719419BD19}"/>
              </c:ext>
            </c:extLst>
          </c:dPt>
          <c:dLbls>
            <c:dLbl>
              <c:idx val="0"/>
              <c:layout>
                <c:manualLayout>
                  <c:x val="-8.3547025371828551E-2"/>
                  <c:y val="0.19411125692621756"/>
                </c:manualLayout>
              </c:layout>
              <c:tx>
                <c:rich>
                  <a:bodyPr/>
                  <a:lstStyle/>
                  <a:p>
                    <a:r>
                      <a:rPr lang="en-US" baseline="0"/>
                      <a:t>Children
0.5%</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3F9-4EA3-956C-C1719419BD19}"/>
                </c:ext>
              </c:extLst>
            </c:dLbl>
            <c:dLbl>
              <c:idx val="1"/>
              <c:layout>
                <c:manualLayout>
                  <c:x val="-0.10202843394575678"/>
                  <c:y val="0.21313065033537473"/>
                </c:manualLayout>
              </c:layout>
              <c:tx>
                <c:rich>
                  <a:bodyPr/>
                  <a:lstStyle/>
                  <a:p>
                    <a:r>
                      <a:rPr lang="en-US" baseline="0"/>
                      <a:t>Young Adults</a:t>
                    </a:r>
                  </a:p>
                  <a:p>
                    <a:r>
                      <a:rPr lang="en-US" baseline="0"/>
                      <a:t>15.2%</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3F9-4EA3-956C-C1719419BD19}"/>
                </c:ext>
              </c:extLst>
            </c:dLbl>
            <c:dLbl>
              <c:idx val="2"/>
              <c:tx>
                <c:rich>
                  <a:bodyPr/>
                  <a:lstStyle/>
                  <a:p>
                    <a:r>
                      <a:rPr lang="en-US" baseline="0"/>
                      <a:t>Adults
84.3%</a:t>
                    </a:r>
                    <a:endParaRPr lang="en-US"/>
                  </a:p>
                </c:rich>
              </c:tx>
              <c:dLblPos val="ct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3F9-4EA3-956C-C1719419BD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Sheet1!$A$1:$C$1</c:f>
              <c:strCache>
                <c:ptCount val="3"/>
                <c:pt idx="0">
                  <c:v>children up to 15-17</c:v>
                </c:pt>
                <c:pt idx="1">
                  <c:v>young adults 18-25</c:v>
                </c:pt>
                <c:pt idx="2">
                  <c:v>adults 25+</c:v>
                </c:pt>
              </c:strCache>
            </c:strRef>
          </c:cat>
          <c:val>
            <c:numRef>
              <c:f>Sheet1!$A$2:$C$2</c:f>
              <c:numCache>
                <c:formatCode>General</c:formatCode>
                <c:ptCount val="3"/>
                <c:pt idx="0">
                  <c:v>363</c:v>
                </c:pt>
                <c:pt idx="1">
                  <c:v>11912</c:v>
                </c:pt>
                <c:pt idx="2">
                  <c:v>66049</c:v>
                </c:pt>
              </c:numCache>
            </c:numRef>
          </c:val>
          <c:extLst>
            <c:ext xmlns:c16="http://schemas.microsoft.com/office/drawing/2014/chart" uri="{C3380CC4-5D6E-409C-BE32-E72D297353CC}">
              <c16:uniqueId val="{00000006-63F9-4EA3-956C-C1719419BD19}"/>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layout>
        <c:manualLayout>
          <c:xMode val="edge"/>
          <c:yMode val="edge"/>
          <c:x val="0.6099055701610786"/>
          <c:y val="0.34970692006930693"/>
          <c:w val="0.24986636045494312"/>
          <c:h val="0.2343766404199475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2" ma:contentTypeDescription="Create a new document." ma:contentTypeScope="" ma:versionID="8d495e6758224dbd36ff74a8d8f65562">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50fc9b472951b5eaf39d27d46a8e9781"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2de2d98-62e5-4efb-a9bd-8ae29c7e85d8">
      <UserInfo>
        <DisplayName/>
        <AccountId xsi:nil="true"/>
        <AccountType/>
      </UserInfo>
    </SharedWithUsers>
  </documentManagement>
</p:properties>
</file>

<file path=customXml/itemProps1.xml><?xml version="1.0" encoding="utf-8"?>
<ds:datastoreItem xmlns:ds="http://schemas.openxmlformats.org/officeDocument/2006/customXml" ds:itemID="{7BCF82EA-1AED-46D5-BBCA-0E09D1359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158BD-BB90-4F38-8A03-F80BEDA4BEC4}">
  <ds:schemaRefs>
    <ds:schemaRef ds:uri="http://schemas.microsoft.com/sharepoint/v3/contenttype/forms"/>
  </ds:schemaRefs>
</ds:datastoreItem>
</file>

<file path=customXml/itemProps3.xml><?xml version="1.0" encoding="utf-8"?>
<ds:datastoreItem xmlns:ds="http://schemas.openxmlformats.org/officeDocument/2006/customXml" ds:itemID="{B1EAEE26-AA57-419F-8153-02EA1A03C86D}">
  <ds:schemaRefs>
    <ds:schemaRef ds:uri="http://schemas.openxmlformats.org/officeDocument/2006/bibliography"/>
  </ds:schemaRefs>
</ds:datastoreItem>
</file>

<file path=customXml/itemProps4.xml><?xml version="1.0" encoding="utf-8"?>
<ds:datastoreItem xmlns:ds="http://schemas.openxmlformats.org/officeDocument/2006/customXml" ds:itemID="{DC8F0AE6-85ED-4039-9081-599E0C808E7B}">
  <ds:schemaRefs>
    <ds:schemaRef ds:uri="http://schemas.microsoft.com/office/2006/documentManagement/types"/>
    <ds:schemaRef ds:uri="http://schemas.openxmlformats.org/package/2006/metadata/core-properties"/>
    <ds:schemaRef ds:uri="http://purl.org/dc/dcmitype/"/>
    <ds:schemaRef ds:uri="0c7b4649-98dc-460b-a556-bb3b8d382e6e"/>
    <ds:schemaRef ds:uri="http://purl.org/dc/elements/1.1/"/>
    <ds:schemaRef ds:uri="http://schemas.microsoft.com/office/2006/metadata/properties"/>
    <ds:schemaRef ds:uri="25867700-8540-45aa-95c7-1ae006fb7a87"/>
    <ds:schemaRef ds:uri="http://schemas.microsoft.com/office/infopath/2007/PartnerControls"/>
    <ds:schemaRef ds:uri="http://www.w3.org/XML/1998/namespace"/>
    <ds:schemaRef ds:uri="http://purl.org/dc/terms/"/>
    <ds:schemaRef ds:uri="c2de2d98-62e5-4efb-a9bd-8ae29c7e85d8"/>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Pages>108</Pages>
  <Words>26306</Words>
  <Characters>149949</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175904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Marcou, Angelique</dc:creator>
  <cp:lastModifiedBy>LITTLE Andrew J</cp:lastModifiedBy>
  <cp:revision>55</cp:revision>
  <dcterms:created xsi:type="dcterms:W3CDTF">2022-07-14T09:56:00Z</dcterms:created>
  <dcterms:modified xsi:type="dcterms:W3CDTF">2023-03-13T12:07:00Z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35011900.0000000</vt:lpwstr>
  </property>
  <property fmtid="{D5CDD505-2E9C-101B-9397-08002B2CF9AE}" pid="3" name="ContentTypeId">
    <vt:lpwstr>0x0101002F4F5CB5C6AFC54DBB2FE2465B6E1215</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