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DC6679" w14:textId="6781013D" w:rsidR="00F20582" w:rsidRDefault="00B761E1">
      <w:pPr>
        <w:spacing w:before="240" w:after="240"/>
        <w:jc w:val="center"/>
        <w:rPr>
          <w:b/>
          <w:sz w:val="68"/>
          <w:szCs w:val="68"/>
        </w:rPr>
      </w:pPr>
      <w:r>
        <w:rPr>
          <w:b/>
          <w:sz w:val="68"/>
          <w:szCs w:val="68"/>
        </w:rPr>
        <w:t xml:space="preserve">MODELLING IRRATIONAL AGENT BELIEFS IN </w:t>
      </w:r>
      <w:r w:rsidR="00E870BB">
        <w:rPr>
          <w:b/>
          <w:sz w:val="68"/>
          <w:szCs w:val="68"/>
        </w:rPr>
        <w:t xml:space="preserve">ONLINE </w:t>
      </w:r>
      <w:r>
        <w:rPr>
          <w:b/>
          <w:sz w:val="68"/>
          <w:szCs w:val="68"/>
        </w:rPr>
        <w:t>SOCIAL NETWORKS</w:t>
      </w:r>
    </w:p>
    <w:p w14:paraId="60541C14" w14:textId="77777777" w:rsidR="00F20582" w:rsidRDefault="00B761E1">
      <w:pPr>
        <w:spacing w:before="240" w:after="240"/>
        <w:ind w:left="1440" w:firstLine="720"/>
        <w:rPr>
          <w:b/>
          <w:sz w:val="34"/>
          <w:szCs w:val="34"/>
        </w:rPr>
      </w:pPr>
      <w:r>
        <w:rPr>
          <w:b/>
          <w:sz w:val="34"/>
          <w:szCs w:val="34"/>
        </w:rPr>
        <w:t xml:space="preserve">                                </w:t>
      </w:r>
      <w:r>
        <w:rPr>
          <w:b/>
          <w:sz w:val="34"/>
          <w:szCs w:val="34"/>
        </w:rPr>
        <w:tab/>
      </w:r>
    </w:p>
    <w:p w14:paraId="15C6093B" w14:textId="77777777" w:rsidR="00F20582" w:rsidRDefault="00F20582">
      <w:pPr>
        <w:spacing w:before="240" w:after="240"/>
        <w:rPr>
          <w:b/>
        </w:rPr>
      </w:pPr>
    </w:p>
    <w:p w14:paraId="695CC75E" w14:textId="77777777" w:rsidR="00F20582" w:rsidRDefault="00F20582">
      <w:pPr>
        <w:spacing w:before="240" w:after="240"/>
        <w:rPr>
          <w:b/>
        </w:rPr>
      </w:pPr>
    </w:p>
    <w:p w14:paraId="27593E10" w14:textId="77777777" w:rsidR="00F20582" w:rsidRDefault="00F20582">
      <w:pPr>
        <w:spacing w:before="240" w:after="240"/>
        <w:rPr>
          <w:b/>
        </w:rPr>
      </w:pPr>
    </w:p>
    <w:p w14:paraId="41C040CA" w14:textId="77777777" w:rsidR="00F20582" w:rsidRDefault="00F3059C" w:rsidP="1B0F0DAE">
      <w:pPr>
        <w:spacing w:before="240" w:after="240"/>
        <w:jc w:val="center"/>
        <w:rPr>
          <w:b/>
          <w:bCs/>
          <w:sz w:val="28"/>
          <w:szCs w:val="28"/>
        </w:rPr>
      </w:pPr>
      <w:r w:rsidRPr="1B0F0DAE">
        <w:rPr>
          <w:b/>
          <w:bCs/>
          <w:sz w:val="28"/>
          <w:szCs w:val="28"/>
        </w:rPr>
        <w:t>Chikadibia Franklin Chukwuma</w:t>
      </w:r>
    </w:p>
    <w:p w14:paraId="25AEA848" w14:textId="5C54E978" w:rsidR="00F20582" w:rsidRDefault="00F20582" w:rsidP="1B0F0DAE">
      <w:pPr>
        <w:spacing w:before="240" w:after="240"/>
        <w:rPr>
          <w:b/>
          <w:bCs/>
        </w:rPr>
      </w:pPr>
    </w:p>
    <w:p w14:paraId="52C0E2DB" w14:textId="1ED1C9E2" w:rsidR="00F20582" w:rsidRPr="004D2599" w:rsidRDefault="00F20582" w:rsidP="1B0F0DAE">
      <w:pPr>
        <w:spacing w:before="240" w:after="240"/>
        <w:rPr>
          <w:b/>
          <w:bCs/>
        </w:rPr>
      </w:pPr>
    </w:p>
    <w:p w14:paraId="11B58268" w14:textId="30BEC17A" w:rsidR="00B761E1" w:rsidRPr="004D2599" w:rsidRDefault="00B761E1" w:rsidP="1B0F0DAE">
      <w:pPr>
        <w:spacing w:before="240" w:after="240"/>
        <w:jc w:val="center"/>
        <w:rPr>
          <w:sz w:val="28"/>
          <w:szCs w:val="28"/>
        </w:rPr>
      </w:pPr>
      <w:r w:rsidRPr="004D2599">
        <w:rPr>
          <w:sz w:val="28"/>
          <w:szCs w:val="28"/>
        </w:rPr>
        <w:t xml:space="preserve"> </w:t>
      </w:r>
      <w:r w:rsidR="2ECEF41A" w:rsidRPr="004D2599">
        <w:rPr>
          <w:sz w:val="28"/>
          <w:szCs w:val="28"/>
        </w:rPr>
        <w:t>A thesis submitted in partial fulfilment of the requirement of Staffordshire University for the degree of Doctor of Philosophy</w:t>
      </w:r>
    </w:p>
    <w:p w14:paraId="398BF993" w14:textId="77777777" w:rsidR="00F20582" w:rsidRPr="004D2599" w:rsidRDefault="00F20582">
      <w:pPr>
        <w:spacing w:before="240" w:after="240"/>
        <w:rPr>
          <w:b/>
        </w:rPr>
      </w:pPr>
    </w:p>
    <w:p w14:paraId="49F24EC0" w14:textId="77777777" w:rsidR="00F20582" w:rsidRPr="004D2599" w:rsidRDefault="00F20582"/>
    <w:p w14:paraId="6FC3FE21" w14:textId="77777777" w:rsidR="00F20582" w:rsidRPr="004D2599" w:rsidRDefault="00F20582"/>
    <w:p w14:paraId="4CF924C9" w14:textId="00210B7A" w:rsidR="00F20582" w:rsidRPr="004D2599" w:rsidRDefault="2ECEF41A">
      <w:pPr>
        <w:jc w:val="center"/>
        <w:rPr>
          <w:sz w:val="28"/>
          <w:szCs w:val="28"/>
        </w:rPr>
      </w:pPr>
      <w:r w:rsidRPr="004D2599">
        <w:rPr>
          <w:sz w:val="28"/>
          <w:szCs w:val="28"/>
        </w:rPr>
        <w:t xml:space="preserve">February </w:t>
      </w:r>
      <w:r w:rsidR="00B761E1" w:rsidRPr="004D2599">
        <w:rPr>
          <w:sz w:val="28"/>
          <w:szCs w:val="28"/>
        </w:rPr>
        <w:t>202</w:t>
      </w:r>
      <w:r w:rsidR="15DBCA7F" w:rsidRPr="004D2599">
        <w:rPr>
          <w:sz w:val="28"/>
          <w:szCs w:val="28"/>
        </w:rPr>
        <w:t>3</w:t>
      </w:r>
    </w:p>
    <w:p w14:paraId="0D0502F9" w14:textId="77777777" w:rsidR="00F20582" w:rsidRDefault="00F20582">
      <w:pPr>
        <w:sectPr w:rsidR="00F20582">
          <w:headerReference w:type="default" r:id="rId8"/>
          <w:footerReference w:type="default" r:id="rId9"/>
          <w:pgSz w:w="12240" w:h="15840"/>
          <w:pgMar w:top="1440" w:right="1440" w:bottom="1440" w:left="1440" w:header="720" w:footer="720" w:gutter="0"/>
          <w:pgNumType w:start="1"/>
          <w:cols w:space="720"/>
          <w:titlePg/>
        </w:sectPr>
      </w:pPr>
    </w:p>
    <w:p w14:paraId="15C0D166" w14:textId="1E5BA12D" w:rsidR="003D7AC3" w:rsidRDefault="009D7D87" w:rsidP="00AE44E6">
      <w:pPr>
        <w:spacing w:line="360" w:lineRule="auto"/>
        <w:jc w:val="center"/>
        <w:rPr>
          <w:b/>
          <w:bCs/>
        </w:rPr>
      </w:pPr>
      <w:r w:rsidRPr="3EAC4000">
        <w:rPr>
          <w:b/>
          <w:bCs/>
        </w:rPr>
        <w:lastRenderedPageBreak/>
        <w:t>Dedication</w:t>
      </w:r>
    </w:p>
    <w:p w14:paraId="6CF774C9" w14:textId="2331DABF" w:rsidR="003D7AC3" w:rsidRPr="009D7D87" w:rsidRDefault="4D9E04CE" w:rsidP="00AE44E6">
      <w:pPr>
        <w:spacing w:line="360" w:lineRule="auto"/>
        <w:ind w:firstLine="720"/>
        <w:jc w:val="both"/>
      </w:pPr>
      <w:r w:rsidRPr="3EAC4000">
        <w:t>This thesis is dedicated to my beloved parents, whose unwavering love and support have been my source of strength and inspiration. I am grateful for the sacrifices you have made for me and the endless encouragement you have given me throughout my journey.</w:t>
      </w:r>
    </w:p>
    <w:p w14:paraId="04C4CEB3" w14:textId="742D71D4" w:rsidR="003D7AC3" w:rsidRPr="009D7D87" w:rsidRDefault="4D9E04CE" w:rsidP="00AE44E6">
      <w:pPr>
        <w:spacing w:line="360" w:lineRule="auto"/>
        <w:ind w:firstLine="720"/>
        <w:jc w:val="both"/>
      </w:pPr>
      <w:r w:rsidRPr="3EAC4000">
        <w:t xml:space="preserve">To my esteemed supervisors – Dr. David White, Prof. Esther </w:t>
      </w:r>
      <w:r w:rsidR="5EDD9948" w:rsidRPr="3EAC4000">
        <w:t>Maccallum-Stewart and Dr.</w:t>
      </w:r>
      <w:r w:rsidR="5A7E60E8" w:rsidRPr="3EAC4000">
        <w:t xml:space="preserve"> Yvan Cartwright</w:t>
      </w:r>
      <w:r w:rsidRPr="3EAC4000">
        <w:t xml:space="preserve">, who </w:t>
      </w:r>
      <w:r w:rsidR="00F31B8F">
        <w:t>ha</w:t>
      </w:r>
      <w:r w:rsidR="00E16DCC">
        <w:t>ve</w:t>
      </w:r>
      <w:r w:rsidRPr="3EAC4000">
        <w:t xml:space="preserve"> guided me with their expertise and provided me with invaluable opportunities to learn and grow. Your patience, support, and encouragement have been instrumental in my academic journey.</w:t>
      </w:r>
    </w:p>
    <w:p w14:paraId="43DA3D98" w14:textId="7C499576" w:rsidR="003D7AC3" w:rsidRPr="009D7D87" w:rsidRDefault="4D9E04CE" w:rsidP="00AE44E6">
      <w:pPr>
        <w:spacing w:line="360" w:lineRule="auto"/>
        <w:ind w:firstLine="720"/>
        <w:jc w:val="both"/>
      </w:pPr>
      <w:r w:rsidRPr="3EAC4000">
        <w:t>And finally, to my fiancée, whose love and support have been my rock during the difficulties of my research. Your unwavering belief in me has given me the strength to overcome challenges and inspired me to do my best.</w:t>
      </w:r>
    </w:p>
    <w:p w14:paraId="7F4ADBDF" w14:textId="0150CD9E" w:rsidR="003D7AC3" w:rsidRPr="009D7D87" w:rsidRDefault="4D9E04CE" w:rsidP="00AE44E6">
      <w:pPr>
        <w:spacing w:line="360" w:lineRule="auto"/>
        <w:ind w:firstLine="720"/>
        <w:jc w:val="both"/>
      </w:pPr>
      <w:r w:rsidRPr="3EAC4000">
        <w:t>This thesis is a testament to the love, support, and guidance of those who have been with me every step of the way</w:t>
      </w:r>
      <w:r w:rsidR="42C38CBB" w:rsidRPr="3EAC4000">
        <w:t>.</w:t>
      </w:r>
    </w:p>
    <w:p w14:paraId="3C4300BB" w14:textId="5E033288" w:rsidR="003D7AC3" w:rsidRPr="009D7D87" w:rsidRDefault="003D7AC3" w:rsidP="3EAC4000">
      <w:pPr>
        <w:jc w:val="both"/>
        <w:rPr>
          <w:b/>
          <w:bCs/>
        </w:rPr>
      </w:pPr>
    </w:p>
    <w:p w14:paraId="511F780A" w14:textId="77777777" w:rsidR="00F20582" w:rsidRDefault="00B761E1" w:rsidP="003D7AC3">
      <w:r>
        <w:br w:type="page"/>
      </w:r>
    </w:p>
    <w:p w14:paraId="351B1502" w14:textId="77777777" w:rsidR="00857863" w:rsidRDefault="009D7D87" w:rsidP="009D7D87">
      <w:pPr>
        <w:jc w:val="center"/>
        <w:rPr>
          <w:b/>
          <w:bCs/>
        </w:rPr>
      </w:pPr>
      <w:r w:rsidRPr="3EAC4000">
        <w:rPr>
          <w:b/>
          <w:bCs/>
        </w:rPr>
        <w:lastRenderedPageBreak/>
        <w:t>Abstract</w:t>
      </w:r>
    </w:p>
    <w:p w14:paraId="2AE65291" w14:textId="60FA4CAE" w:rsidR="002308BA" w:rsidRDefault="002308BA" w:rsidP="3EAC4000">
      <w:pPr>
        <w:spacing w:before="300" w:after="300" w:line="360" w:lineRule="auto"/>
        <w:ind w:firstLine="720"/>
        <w:jc w:val="both"/>
        <w:rPr>
          <w:highlight w:val="yellow"/>
        </w:rPr>
      </w:pPr>
      <w:r>
        <w:t>The spread of misinformation through online social network platforms have become a major concern in society</w:t>
      </w:r>
    </w:p>
    <w:p w14:paraId="3FC67C95" w14:textId="7686C2A6" w:rsidR="00566961" w:rsidRPr="00EE563E" w:rsidRDefault="779D38E2" w:rsidP="3EAC4000">
      <w:pPr>
        <w:spacing w:before="300" w:after="300" w:line="360" w:lineRule="auto"/>
        <w:ind w:firstLine="720"/>
        <w:jc w:val="both"/>
        <w:rPr>
          <w:highlight w:val="yellow"/>
        </w:rPr>
      </w:pPr>
      <w:r w:rsidRPr="00EE563E">
        <w:rPr>
          <w:highlight w:val="yellow"/>
        </w:rPr>
        <w:t xml:space="preserve">Understanding human behaviour and decision-making in complex systems </w:t>
      </w:r>
      <w:r w:rsidR="00251C95" w:rsidRPr="00EE563E">
        <w:rPr>
          <w:highlight w:val="yellow"/>
        </w:rPr>
        <w:t>requires</w:t>
      </w:r>
      <w:r w:rsidRPr="00EE563E">
        <w:rPr>
          <w:highlight w:val="yellow"/>
        </w:rPr>
        <w:t xml:space="preserve"> modelling irrational beliefs of actors in social networks. Irrational beliefs can drive people to make decisions that are counter to their own interests or the greater good, producing outcomes that are less than ideal for both the individual and society. This thesis addresses the problem of modelling irrational beliefs in social networks by creating a framework that reflects the impact of such beliefs on agent behaviour.</w:t>
      </w:r>
      <w:r w:rsidR="3AFBBDC2" w:rsidRPr="00EE563E">
        <w:rPr>
          <w:highlight w:val="yellow"/>
        </w:rPr>
        <w:t xml:space="preserve"> </w:t>
      </w:r>
      <w:r w:rsidR="00857863" w:rsidRPr="00EE563E">
        <w:rPr>
          <w:highlight w:val="yellow"/>
        </w:rPr>
        <w:t>Graph neural networks are increasingly employed to model how beliefs propagate across a network of interconnected agents and to explore how they affect outcomes in a social system.</w:t>
      </w:r>
      <w:r w:rsidR="00566961" w:rsidRPr="00EE563E">
        <w:rPr>
          <w:highlight w:val="yellow"/>
        </w:rPr>
        <w:t xml:space="preserve"> </w:t>
      </w:r>
    </w:p>
    <w:p w14:paraId="1A587112" w14:textId="7086828B" w:rsidR="00566961" w:rsidRPr="00E16DCC" w:rsidRDefault="1CF763ED" w:rsidP="3EAC4000">
      <w:pPr>
        <w:spacing w:before="300" w:after="300" w:line="360" w:lineRule="auto"/>
        <w:ind w:firstLine="720"/>
        <w:jc w:val="both"/>
      </w:pPr>
      <w:r w:rsidRPr="00EE563E">
        <w:rPr>
          <w:highlight w:val="yellow"/>
        </w:rPr>
        <w:t xml:space="preserve"> </w:t>
      </w:r>
      <w:r w:rsidR="00C3012F" w:rsidRPr="00EE563E">
        <w:rPr>
          <w:highlight w:val="yellow"/>
        </w:rPr>
        <w:t xml:space="preserve">This </w:t>
      </w:r>
      <w:r w:rsidR="00011CB1" w:rsidRPr="00EE563E">
        <w:rPr>
          <w:highlight w:val="yellow"/>
        </w:rPr>
        <w:t>research presents</w:t>
      </w:r>
      <w:r w:rsidR="00C3012F" w:rsidRPr="00EE563E">
        <w:rPr>
          <w:highlight w:val="yellow"/>
        </w:rPr>
        <w:t xml:space="preserve"> a comprehensive review of the latest advancements in the use of graph neural networks for the purpose of modelling irrational agent beliefs in social networks. </w:t>
      </w:r>
      <w:r w:rsidR="00566961" w:rsidRPr="00EE563E">
        <w:rPr>
          <w:highlight w:val="yellow"/>
        </w:rPr>
        <w:t xml:space="preserve">The approach </w:t>
      </w:r>
      <w:r w:rsidR="00F31B8F" w:rsidRPr="00EE563E">
        <w:rPr>
          <w:highlight w:val="yellow"/>
        </w:rPr>
        <w:t>represents agents and their interactions as nodes and edges in a graph</w:t>
      </w:r>
      <w:r w:rsidR="00566961" w:rsidRPr="00EE563E">
        <w:rPr>
          <w:highlight w:val="yellow"/>
        </w:rPr>
        <w:t>. GNNs</w:t>
      </w:r>
      <w:r w:rsidR="00011CB1" w:rsidRPr="00EE563E">
        <w:rPr>
          <w:highlight w:val="yellow"/>
        </w:rPr>
        <w:t>’</w:t>
      </w:r>
      <w:r w:rsidR="00566961" w:rsidRPr="00EE563E">
        <w:rPr>
          <w:highlight w:val="yellow"/>
        </w:rPr>
        <w:t xml:space="preserve"> are then used to learn the underlying structure and dynamics of the network, with a focus on understanding how irrational beliefs propagate through the network. </w:t>
      </w:r>
      <w:r w:rsidR="3DD199B9" w:rsidRPr="00EE563E">
        <w:rPr>
          <w:highlight w:val="yellow"/>
        </w:rPr>
        <w:t xml:space="preserve">The proposed framework incorporates the effects of social influence and biases into a GNN model of agent behaviour and </w:t>
      </w:r>
      <w:r w:rsidR="00566961" w:rsidRPr="00EE563E">
        <w:rPr>
          <w:highlight w:val="yellow"/>
        </w:rPr>
        <w:t xml:space="preserve">is intended to provide insights into how misinformation and other forms of irrationality can spread within social </w:t>
      </w:r>
      <w:r w:rsidR="00011CB1" w:rsidRPr="00EE563E">
        <w:rPr>
          <w:highlight w:val="yellow"/>
        </w:rPr>
        <w:t>networks and</w:t>
      </w:r>
      <w:r w:rsidR="00566961" w:rsidRPr="00EE563E">
        <w:rPr>
          <w:highlight w:val="yellow"/>
        </w:rPr>
        <w:t xml:space="preserve"> may have implications for understanding and mitigating the effects of disinformation and other forms of misinformation.</w:t>
      </w:r>
    </w:p>
    <w:p w14:paraId="3F4D0122" w14:textId="4DF67A95" w:rsidR="00F20582" w:rsidRPr="00857863" w:rsidRDefault="009D7D87" w:rsidP="00857863">
      <w:pPr>
        <w:jc w:val="both"/>
        <w:rPr>
          <w:b/>
          <w:bCs/>
        </w:rPr>
      </w:pPr>
      <w:r>
        <w:br w:type="page"/>
      </w:r>
    </w:p>
    <w:p w14:paraId="0831459A" w14:textId="6251CA28" w:rsidR="00F20582" w:rsidRDefault="00B761E1">
      <w:pPr>
        <w:spacing w:line="360" w:lineRule="auto"/>
        <w:jc w:val="center"/>
        <w:rPr>
          <w:b/>
        </w:rPr>
      </w:pPr>
      <w:r>
        <w:rPr>
          <w:b/>
        </w:rPr>
        <w:lastRenderedPageBreak/>
        <w:t>T</w:t>
      </w:r>
      <w:r w:rsidR="00681EE7">
        <w:rPr>
          <w:b/>
        </w:rPr>
        <w:t>able of Contents</w:t>
      </w:r>
    </w:p>
    <w:sdt>
      <w:sdtPr>
        <w:rPr>
          <w:b w:val="0"/>
          <w:bCs w:val="0"/>
          <w:noProof w:val="0"/>
          <w:shd w:val="clear" w:color="auto" w:fill="auto"/>
        </w:rPr>
        <w:id w:val="1892235655"/>
        <w:docPartObj>
          <w:docPartGallery w:val="Table of Contents"/>
          <w:docPartUnique/>
        </w:docPartObj>
      </w:sdtPr>
      <w:sdtContent>
        <w:p w14:paraId="5A687A1E" w14:textId="407928CB" w:rsidR="007F3DC1" w:rsidRPr="00E14573" w:rsidRDefault="00B761E1" w:rsidP="00281160">
          <w:pPr>
            <w:pStyle w:val="TOC1"/>
          </w:pPr>
          <w:r w:rsidRPr="0001675C">
            <w:fldChar w:fldCharType="begin"/>
          </w:r>
          <w:r w:rsidRPr="0001675C">
            <w:instrText xml:space="preserve"> TOC \h \u \z </w:instrText>
          </w:r>
          <w:r w:rsidRPr="0001675C">
            <w:fldChar w:fldCharType="separate"/>
          </w:r>
          <w:hyperlink w:anchor="_Toc126515844" w:history="1">
            <w:r w:rsidR="007F3DC1" w:rsidRPr="00E14573">
              <w:rPr>
                <w:rStyle w:val="Hyperlink"/>
              </w:rPr>
              <w:t>1 Introduction</w:t>
            </w:r>
            <w:r w:rsidR="007F3DC1" w:rsidRPr="00E14573">
              <w:rPr>
                <w:webHidden/>
              </w:rPr>
              <w:tab/>
            </w:r>
            <w:r w:rsidR="007F3DC1" w:rsidRPr="00E14573">
              <w:rPr>
                <w:webHidden/>
              </w:rPr>
              <w:fldChar w:fldCharType="begin"/>
            </w:r>
            <w:r w:rsidR="007F3DC1" w:rsidRPr="00E14573">
              <w:rPr>
                <w:webHidden/>
              </w:rPr>
              <w:instrText xml:space="preserve"> PAGEREF _Toc126515844 \h </w:instrText>
            </w:r>
            <w:r w:rsidR="007F3DC1" w:rsidRPr="00E14573">
              <w:rPr>
                <w:webHidden/>
              </w:rPr>
            </w:r>
            <w:r w:rsidR="007F3DC1" w:rsidRPr="00E14573">
              <w:rPr>
                <w:webHidden/>
              </w:rPr>
              <w:fldChar w:fldCharType="separate"/>
            </w:r>
            <w:r w:rsidR="007F3DC1" w:rsidRPr="00E14573">
              <w:rPr>
                <w:webHidden/>
              </w:rPr>
              <w:t>1</w:t>
            </w:r>
            <w:r w:rsidR="007F3DC1" w:rsidRPr="00E14573">
              <w:rPr>
                <w:webHidden/>
              </w:rPr>
              <w:fldChar w:fldCharType="end"/>
            </w:r>
          </w:hyperlink>
        </w:p>
        <w:p w14:paraId="7521C0FD" w14:textId="3D582155" w:rsidR="007F3DC1" w:rsidRPr="0001675C" w:rsidRDefault="00464A62">
          <w:pPr>
            <w:pStyle w:val="TOC2"/>
            <w:tabs>
              <w:tab w:val="right" w:pos="9350"/>
            </w:tabs>
            <w:rPr>
              <w:noProof/>
            </w:rPr>
          </w:pPr>
          <w:hyperlink w:anchor="_Toc126515845" w:history="1">
            <w:r w:rsidR="007F3DC1" w:rsidRPr="0001675C">
              <w:rPr>
                <w:rStyle w:val="Hyperlink"/>
                <w:noProof/>
              </w:rPr>
              <w:t>1.1 Research Overview</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_Toc126515845 \h </w:instrText>
            </w:r>
            <w:r w:rsidR="007F3DC1" w:rsidRPr="0001675C">
              <w:rPr>
                <w:noProof/>
                <w:webHidden/>
              </w:rPr>
            </w:r>
            <w:r w:rsidR="007F3DC1" w:rsidRPr="0001675C">
              <w:rPr>
                <w:noProof/>
                <w:webHidden/>
              </w:rPr>
              <w:fldChar w:fldCharType="separate"/>
            </w:r>
            <w:r w:rsidR="007F3DC1" w:rsidRPr="0001675C">
              <w:rPr>
                <w:noProof/>
                <w:webHidden/>
              </w:rPr>
              <w:t>1</w:t>
            </w:r>
            <w:r w:rsidR="007F3DC1" w:rsidRPr="0001675C">
              <w:rPr>
                <w:noProof/>
                <w:webHidden/>
              </w:rPr>
              <w:fldChar w:fldCharType="end"/>
            </w:r>
          </w:hyperlink>
        </w:p>
        <w:p w14:paraId="2AF59FED" w14:textId="0FD68F99" w:rsidR="007F3DC1" w:rsidRPr="0001675C" w:rsidRDefault="00464A62">
          <w:pPr>
            <w:pStyle w:val="TOC2"/>
            <w:tabs>
              <w:tab w:val="right" w:pos="9350"/>
            </w:tabs>
            <w:rPr>
              <w:noProof/>
            </w:rPr>
          </w:pPr>
          <w:hyperlink w:anchor="_Toc126515846" w:history="1">
            <w:r w:rsidR="007F3DC1" w:rsidRPr="0001675C">
              <w:rPr>
                <w:rStyle w:val="Hyperlink"/>
                <w:noProof/>
              </w:rPr>
              <w:t>1.2 Research Context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_Toc126515846 \h </w:instrText>
            </w:r>
            <w:r w:rsidR="007F3DC1" w:rsidRPr="0001675C">
              <w:rPr>
                <w:noProof/>
                <w:webHidden/>
              </w:rPr>
            </w:r>
            <w:r w:rsidR="007F3DC1" w:rsidRPr="0001675C">
              <w:rPr>
                <w:noProof/>
                <w:webHidden/>
              </w:rPr>
              <w:fldChar w:fldCharType="separate"/>
            </w:r>
            <w:r w:rsidR="007F3DC1" w:rsidRPr="0001675C">
              <w:rPr>
                <w:noProof/>
                <w:webHidden/>
              </w:rPr>
              <w:t>2</w:t>
            </w:r>
            <w:r w:rsidR="007F3DC1" w:rsidRPr="0001675C">
              <w:rPr>
                <w:noProof/>
                <w:webHidden/>
              </w:rPr>
              <w:fldChar w:fldCharType="end"/>
            </w:r>
          </w:hyperlink>
        </w:p>
        <w:p w14:paraId="2C04FDDF" w14:textId="5B9506D7" w:rsidR="007F3DC1" w:rsidRPr="0001675C" w:rsidRDefault="00464A62">
          <w:pPr>
            <w:pStyle w:val="TOC3"/>
            <w:tabs>
              <w:tab w:val="right" w:pos="9350"/>
            </w:tabs>
            <w:rPr>
              <w:noProof/>
            </w:rPr>
          </w:pPr>
          <w:hyperlink w:anchor="_Toc126515847" w:history="1">
            <w:r w:rsidR="007F3DC1" w:rsidRPr="0001675C">
              <w:rPr>
                <w:rStyle w:val="Hyperlink"/>
                <w:noProof/>
              </w:rPr>
              <w:t>1.2.1 What is Information?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_Toc126515847 \h </w:instrText>
            </w:r>
            <w:r w:rsidR="007F3DC1" w:rsidRPr="0001675C">
              <w:rPr>
                <w:noProof/>
                <w:webHidden/>
              </w:rPr>
            </w:r>
            <w:r w:rsidR="007F3DC1" w:rsidRPr="0001675C">
              <w:rPr>
                <w:noProof/>
                <w:webHidden/>
              </w:rPr>
              <w:fldChar w:fldCharType="separate"/>
            </w:r>
            <w:r w:rsidR="007F3DC1" w:rsidRPr="0001675C">
              <w:rPr>
                <w:noProof/>
                <w:webHidden/>
              </w:rPr>
              <w:t>4</w:t>
            </w:r>
            <w:r w:rsidR="007F3DC1" w:rsidRPr="0001675C">
              <w:rPr>
                <w:noProof/>
                <w:webHidden/>
              </w:rPr>
              <w:fldChar w:fldCharType="end"/>
            </w:r>
          </w:hyperlink>
        </w:p>
        <w:p w14:paraId="568C2562" w14:textId="61A1DE6B" w:rsidR="007F3DC1" w:rsidRPr="0001675C" w:rsidRDefault="00464A62">
          <w:pPr>
            <w:pStyle w:val="TOC3"/>
            <w:tabs>
              <w:tab w:val="right" w:pos="9350"/>
            </w:tabs>
            <w:rPr>
              <w:noProof/>
            </w:rPr>
          </w:pPr>
          <w:hyperlink w:anchor="_Toc126515848" w:history="1">
            <w:r w:rsidR="007F3DC1" w:rsidRPr="0001675C">
              <w:rPr>
                <w:rStyle w:val="Hyperlink"/>
                <w:noProof/>
              </w:rPr>
              <w:t>1.2.2 The role of Belief</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_Toc126515848 \h </w:instrText>
            </w:r>
            <w:r w:rsidR="007F3DC1" w:rsidRPr="0001675C">
              <w:rPr>
                <w:noProof/>
                <w:webHidden/>
              </w:rPr>
            </w:r>
            <w:r w:rsidR="007F3DC1" w:rsidRPr="0001675C">
              <w:rPr>
                <w:noProof/>
                <w:webHidden/>
              </w:rPr>
              <w:fldChar w:fldCharType="separate"/>
            </w:r>
            <w:r w:rsidR="007F3DC1" w:rsidRPr="0001675C">
              <w:rPr>
                <w:noProof/>
                <w:webHidden/>
              </w:rPr>
              <w:t>4</w:t>
            </w:r>
            <w:r w:rsidR="007F3DC1" w:rsidRPr="0001675C">
              <w:rPr>
                <w:noProof/>
                <w:webHidden/>
              </w:rPr>
              <w:fldChar w:fldCharType="end"/>
            </w:r>
          </w:hyperlink>
        </w:p>
        <w:p w14:paraId="5983047B" w14:textId="5308C110" w:rsidR="007F3DC1" w:rsidRPr="0001675C" w:rsidRDefault="00464A62">
          <w:pPr>
            <w:pStyle w:val="TOC3"/>
            <w:tabs>
              <w:tab w:val="right" w:pos="9350"/>
            </w:tabs>
            <w:rPr>
              <w:noProof/>
            </w:rPr>
          </w:pPr>
          <w:hyperlink w:anchor="_Toc126515849" w:history="1">
            <w:r w:rsidR="007F3DC1" w:rsidRPr="0001675C">
              <w:rPr>
                <w:rStyle w:val="Hyperlink"/>
                <w:noProof/>
              </w:rPr>
              <w:t>1.2.3 Modelling Information Diffusion in Online Social Networks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_Toc126515849 \h </w:instrText>
            </w:r>
            <w:r w:rsidR="007F3DC1" w:rsidRPr="0001675C">
              <w:rPr>
                <w:noProof/>
                <w:webHidden/>
              </w:rPr>
            </w:r>
            <w:r w:rsidR="007F3DC1" w:rsidRPr="0001675C">
              <w:rPr>
                <w:noProof/>
                <w:webHidden/>
              </w:rPr>
              <w:fldChar w:fldCharType="separate"/>
            </w:r>
            <w:r w:rsidR="007F3DC1" w:rsidRPr="0001675C">
              <w:rPr>
                <w:noProof/>
                <w:webHidden/>
              </w:rPr>
              <w:t>6</w:t>
            </w:r>
            <w:r w:rsidR="007F3DC1" w:rsidRPr="0001675C">
              <w:rPr>
                <w:noProof/>
                <w:webHidden/>
              </w:rPr>
              <w:fldChar w:fldCharType="end"/>
            </w:r>
          </w:hyperlink>
        </w:p>
        <w:p w14:paraId="124FC165" w14:textId="41EAE776" w:rsidR="007F3DC1" w:rsidRPr="0001675C" w:rsidRDefault="00464A62">
          <w:pPr>
            <w:pStyle w:val="TOC2"/>
            <w:tabs>
              <w:tab w:val="right" w:pos="9350"/>
            </w:tabs>
            <w:rPr>
              <w:noProof/>
            </w:rPr>
          </w:pPr>
          <w:hyperlink w:anchor="_Toc126515850" w:history="1">
            <w:r w:rsidR="007F3DC1" w:rsidRPr="0001675C">
              <w:rPr>
                <w:rStyle w:val="Hyperlink"/>
                <w:noProof/>
              </w:rPr>
              <w:t>1.3 Research Statement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_Toc126515850 \h </w:instrText>
            </w:r>
            <w:r w:rsidR="007F3DC1" w:rsidRPr="0001675C">
              <w:rPr>
                <w:noProof/>
                <w:webHidden/>
              </w:rPr>
            </w:r>
            <w:r w:rsidR="007F3DC1" w:rsidRPr="0001675C">
              <w:rPr>
                <w:noProof/>
                <w:webHidden/>
              </w:rPr>
              <w:fldChar w:fldCharType="separate"/>
            </w:r>
            <w:r w:rsidR="007F3DC1" w:rsidRPr="0001675C">
              <w:rPr>
                <w:noProof/>
                <w:webHidden/>
              </w:rPr>
              <w:t>7</w:t>
            </w:r>
            <w:r w:rsidR="007F3DC1" w:rsidRPr="0001675C">
              <w:rPr>
                <w:noProof/>
                <w:webHidden/>
              </w:rPr>
              <w:fldChar w:fldCharType="end"/>
            </w:r>
          </w:hyperlink>
        </w:p>
        <w:p w14:paraId="18BB09F3" w14:textId="7145D1BF" w:rsidR="007F3DC1" w:rsidRPr="0001675C" w:rsidRDefault="00464A62">
          <w:pPr>
            <w:pStyle w:val="TOC2"/>
            <w:tabs>
              <w:tab w:val="right" w:pos="9350"/>
            </w:tabs>
            <w:rPr>
              <w:noProof/>
            </w:rPr>
          </w:pPr>
          <w:hyperlink w:anchor="_Toc126515851" w:history="1">
            <w:r w:rsidR="007F3DC1" w:rsidRPr="0001675C">
              <w:rPr>
                <w:rStyle w:val="Hyperlink"/>
                <w:noProof/>
              </w:rPr>
              <w:t>1.4 Research Method</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_Toc126515851 \h </w:instrText>
            </w:r>
            <w:r w:rsidR="007F3DC1" w:rsidRPr="0001675C">
              <w:rPr>
                <w:noProof/>
                <w:webHidden/>
              </w:rPr>
            </w:r>
            <w:r w:rsidR="007F3DC1" w:rsidRPr="0001675C">
              <w:rPr>
                <w:noProof/>
                <w:webHidden/>
              </w:rPr>
              <w:fldChar w:fldCharType="separate"/>
            </w:r>
            <w:r w:rsidR="007F3DC1" w:rsidRPr="0001675C">
              <w:rPr>
                <w:noProof/>
                <w:webHidden/>
              </w:rPr>
              <w:t>9</w:t>
            </w:r>
            <w:r w:rsidR="007F3DC1" w:rsidRPr="0001675C">
              <w:rPr>
                <w:noProof/>
                <w:webHidden/>
              </w:rPr>
              <w:fldChar w:fldCharType="end"/>
            </w:r>
          </w:hyperlink>
        </w:p>
        <w:p w14:paraId="5A7962FA" w14:textId="347BBFED" w:rsidR="007F3DC1" w:rsidRPr="0001675C" w:rsidRDefault="00464A62">
          <w:pPr>
            <w:pStyle w:val="TOC3"/>
            <w:tabs>
              <w:tab w:val="right" w:pos="9350"/>
            </w:tabs>
            <w:rPr>
              <w:noProof/>
            </w:rPr>
          </w:pPr>
          <w:hyperlink w:anchor="_Toc126515852" w:history="1">
            <w:r w:rsidR="007F3DC1" w:rsidRPr="0001675C">
              <w:rPr>
                <w:rStyle w:val="Hyperlink"/>
                <w:noProof/>
                <w:highlight w:val="white"/>
              </w:rPr>
              <w:t xml:space="preserve">1.4.1 </w:t>
            </w:r>
            <w:r w:rsidR="007F3DC1" w:rsidRPr="0001675C">
              <w:rPr>
                <w:rStyle w:val="Hyperlink"/>
                <w:noProof/>
              </w:rPr>
              <w:t>Background on Information Diffusion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_Toc126515852 \h </w:instrText>
            </w:r>
            <w:r w:rsidR="007F3DC1" w:rsidRPr="0001675C">
              <w:rPr>
                <w:noProof/>
                <w:webHidden/>
              </w:rPr>
            </w:r>
            <w:r w:rsidR="007F3DC1" w:rsidRPr="0001675C">
              <w:rPr>
                <w:noProof/>
                <w:webHidden/>
              </w:rPr>
              <w:fldChar w:fldCharType="separate"/>
            </w:r>
            <w:r w:rsidR="007F3DC1" w:rsidRPr="0001675C">
              <w:rPr>
                <w:noProof/>
                <w:webHidden/>
              </w:rPr>
              <w:t>10</w:t>
            </w:r>
            <w:r w:rsidR="007F3DC1" w:rsidRPr="0001675C">
              <w:rPr>
                <w:noProof/>
                <w:webHidden/>
              </w:rPr>
              <w:fldChar w:fldCharType="end"/>
            </w:r>
          </w:hyperlink>
        </w:p>
        <w:p w14:paraId="7DD6F765" w14:textId="69523943" w:rsidR="007F3DC1" w:rsidRPr="0001675C" w:rsidRDefault="00464A62">
          <w:pPr>
            <w:pStyle w:val="TOC3"/>
            <w:tabs>
              <w:tab w:val="right" w:pos="9350"/>
            </w:tabs>
            <w:rPr>
              <w:noProof/>
            </w:rPr>
          </w:pPr>
          <w:hyperlink w:anchor="_Toc126515853" w:history="1">
            <w:r w:rsidR="007F3DC1" w:rsidRPr="0001675C">
              <w:rPr>
                <w:rStyle w:val="Hyperlink"/>
                <w:noProof/>
                <w:shd w:val="clear" w:color="auto" w:fill="FCFCFC"/>
              </w:rPr>
              <w:t xml:space="preserve">1.4.2 </w:t>
            </w:r>
            <w:r w:rsidR="007F3DC1" w:rsidRPr="0001675C">
              <w:rPr>
                <w:rStyle w:val="Hyperlink"/>
                <w:noProof/>
                <w:shd w:val="clear" w:color="auto" w:fill="FEFEFE"/>
              </w:rPr>
              <w:t>Background on Beliefs and Bias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_Toc126515853 \h </w:instrText>
            </w:r>
            <w:r w:rsidR="007F3DC1" w:rsidRPr="0001675C">
              <w:rPr>
                <w:noProof/>
                <w:webHidden/>
              </w:rPr>
            </w:r>
            <w:r w:rsidR="007F3DC1" w:rsidRPr="0001675C">
              <w:rPr>
                <w:noProof/>
                <w:webHidden/>
              </w:rPr>
              <w:fldChar w:fldCharType="separate"/>
            </w:r>
            <w:r w:rsidR="007F3DC1" w:rsidRPr="0001675C">
              <w:rPr>
                <w:noProof/>
                <w:webHidden/>
              </w:rPr>
              <w:t>11</w:t>
            </w:r>
            <w:r w:rsidR="007F3DC1" w:rsidRPr="0001675C">
              <w:rPr>
                <w:noProof/>
                <w:webHidden/>
              </w:rPr>
              <w:fldChar w:fldCharType="end"/>
            </w:r>
          </w:hyperlink>
        </w:p>
        <w:p w14:paraId="3ADDD115" w14:textId="3017B7DB" w:rsidR="007F3DC1" w:rsidRPr="0001675C" w:rsidRDefault="00464A62">
          <w:pPr>
            <w:pStyle w:val="TOC3"/>
            <w:tabs>
              <w:tab w:val="right" w:pos="9350"/>
            </w:tabs>
            <w:rPr>
              <w:noProof/>
            </w:rPr>
          </w:pPr>
          <w:hyperlink w:anchor="_Toc126515854" w:history="1">
            <w:r w:rsidR="007F3DC1" w:rsidRPr="0001675C">
              <w:rPr>
                <w:rStyle w:val="Hyperlink"/>
                <w:noProof/>
              </w:rPr>
              <w:t xml:space="preserve">1.4.3 The </w:t>
            </w:r>
            <w:r w:rsidR="007F3DC1" w:rsidRPr="0001675C">
              <w:rPr>
                <w:rStyle w:val="Hyperlink"/>
                <w:noProof/>
                <w:shd w:val="clear" w:color="auto" w:fill="FEFEFE"/>
              </w:rPr>
              <w:t>Agent-Based Modelling Approach</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_Toc126515854 \h </w:instrText>
            </w:r>
            <w:r w:rsidR="007F3DC1" w:rsidRPr="0001675C">
              <w:rPr>
                <w:noProof/>
                <w:webHidden/>
              </w:rPr>
            </w:r>
            <w:r w:rsidR="007F3DC1" w:rsidRPr="0001675C">
              <w:rPr>
                <w:noProof/>
                <w:webHidden/>
              </w:rPr>
              <w:fldChar w:fldCharType="separate"/>
            </w:r>
            <w:r w:rsidR="007F3DC1" w:rsidRPr="0001675C">
              <w:rPr>
                <w:noProof/>
                <w:webHidden/>
              </w:rPr>
              <w:t>11</w:t>
            </w:r>
            <w:r w:rsidR="007F3DC1" w:rsidRPr="0001675C">
              <w:rPr>
                <w:noProof/>
                <w:webHidden/>
              </w:rPr>
              <w:fldChar w:fldCharType="end"/>
            </w:r>
          </w:hyperlink>
        </w:p>
        <w:p w14:paraId="6AAAE1FA" w14:textId="0865D65F" w:rsidR="007F3DC1" w:rsidRPr="0001675C" w:rsidRDefault="00464A62">
          <w:pPr>
            <w:pStyle w:val="TOC3"/>
            <w:tabs>
              <w:tab w:val="right" w:pos="9350"/>
            </w:tabs>
            <w:rPr>
              <w:noProof/>
            </w:rPr>
          </w:pPr>
          <w:hyperlink w:anchor="_Toc126515855" w:history="1">
            <w:r w:rsidR="007F3DC1" w:rsidRPr="0001675C">
              <w:rPr>
                <w:rStyle w:val="Hyperlink"/>
                <w:noProof/>
              </w:rPr>
              <w:t>1.4.4 State of the Art in Artificial Neural Networks (ANNs)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_Toc126515855 \h </w:instrText>
            </w:r>
            <w:r w:rsidR="007F3DC1" w:rsidRPr="0001675C">
              <w:rPr>
                <w:noProof/>
                <w:webHidden/>
              </w:rPr>
            </w:r>
            <w:r w:rsidR="007F3DC1" w:rsidRPr="0001675C">
              <w:rPr>
                <w:noProof/>
                <w:webHidden/>
              </w:rPr>
              <w:fldChar w:fldCharType="separate"/>
            </w:r>
            <w:r w:rsidR="007F3DC1" w:rsidRPr="0001675C">
              <w:rPr>
                <w:noProof/>
                <w:webHidden/>
              </w:rPr>
              <w:t>12</w:t>
            </w:r>
            <w:r w:rsidR="007F3DC1" w:rsidRPr="0001675C">
              <w:rPr>
                <w:noProof/>
                <w:webHidden/>
              </w:rPr>
              <w:fldChar w:fldCharType="end"/>
            </w:r>
          </w:hyperlink>
        </w:p>
        <w:p w14:paraId="38AC1B5F" w14:textId="47DDB316" w:rsidR="007F3DC1" w:rsidRPr="0001675C" w:rsidRDefault="00464A62">
          <w:pPr>
            <w:pStyle w:val="TOC3"/>
            <w:tabs>
              <w:tab w:val="right" w:pos="9350"/>
            </w:tabs>
            <w:rPr>
              <w:noProof/>
            </w:rPr>
          </w:pPr>
          <w:hyperlink w:anchor="_Toc126515856" w:history="1">
            <w:r w:rsidR="007F3DC1" w:rsidRPr="0001675C">
              <w:rPr>
                <w:rStyle w:val="Hyperlink"/>
                <w:noProof/>
              </w:rPr>
              <w:t xml:space="preserve">1.4.5 </w:t>
            </w:r>
            <w:r w:rsidR="007F3DC1" w:rsidRPr="0001675C">
              <w:rPr>
                <w:rStyle w:val="Hyperlink"/>
                <w:noProof/>
                <w:shd w:val="clear" w:color="auto" w:fill="FCFCFC"/>
              </w:rPr>
              <w:t>Research Approach</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_Toc126515856 \h </w:instrText>
            </w:r>
            <w:r w:rsidR="007F3DC1" w:rsidRPr="0001675C">
              <w:rPr>
                <w:noProof/>
                <w:webHidden/>
              </w:rPr>
            </w:r>
            <w:r w:rsidR="007F3DC1" w:rsidRPr="0001675C">
              <w:rPr>
                <w:noProof/>
                <w:webHidden/>
              </w:rPr>
              <w:fldChar w:fldCharType="separate"/>
            </w:r>
            <w:r w:rsidR="007F3DC1" w:rsidRPr="0001675C">
              <w:rPr>
                <w:noProof/>
                <w:webHidden/>
              </w:rPr>
              <w:t>13</w:t>
            </w:r>
            <w:r w:rsidR="007F3DC1" w:rsidRPr="0001675C">
              <w:rPr>
                <w:noProof/>
                <w:webHidden/>
              </w:rPr>
              <w:fldChar w:fldCharType="end"/>
            </w:r>
          </w:hyperlink>
        </w:p>
        <w:p w14:paraId="3DA2E666" w14:textId="7D2AFA5C" w:rsidR="007F3DC1" w:rsidRPr="0001675C" w:rsidRDefault="00464A62">
          <w:pPr>
            <w:pStyle w:val="TOC2"/>
            <w:tabs>
              <w:tab w:val="right" w:pos="9350"/>
            </w:tabs>
            <w:rPr>
              <w:noProof/>
            </w:rPr>
          </w:pPr>
          <w:hyperlink w:anchor="_Toc126515857" w:history="1">
            <w:r w:rsidR="007F3DC1" w:rsidRPr="0001675C">
              <w:rPr>
                <w:rStyle w:val="Hyperlink"/>
                <w:noProof/>
              </w:rPr>
              <w:t>1.5 Research Objectives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_Toc126515857 \h </w:instrText>
            </w:r>
            <w:r w:rsidR="007F3DC1" w:rsidRPr="0001675C">
              <w:rPr>
                <w:noProof/>
                <w:webHidden/>
              </w:rPr>
            </w:r>
            <w:r w:rsidR="007F3DC1" w:rsidRPr="0001675C">
              <w:rPr>
                <w:noProof/>
                <w:webHidden/>
              </w:rPr>
              <w:fldChar w:fldCharType="separate"/>
            </w:r>
            <w:r w:rsidR="007F3DC1" w:rsidRPr="0001675C">
              <w:rPr>
                <w:noProof/>
                <w:webHidden/>
              </w:rPr>
              <w:t>15</w:t>
            </w:r>
            <w:r w:rsidR="007F3DC1" w:rsidRPr="0001675C">
              <w:rPr>
                <w:noProof/>
                <w:webHidden/>
              </w:rPr>
              <w:fldChar w:fldCharType="end"/>
            </w:r>
          </w:hyperlink>
        </w:p>
        <w:p w14:paraId="2D6DBD8F" w14:textId="43046A10" w:rsidR="007F3DC1" w:rsidRPr="0001675C" w:rsidRDefault="00464A62">
          <w:pPr>
            <w:pStyle w:val="TOC2"/>
            <w:tabs>
              <w:tab w:val="right" w:pos="9350"/>
            </w:tabs>
            <w:rPr>
              <w:noProof/>
            </w:rPr>
          </w:pPr>
          <w:hyperlink w:anchor="_Toc126515858" w:history="1">
            <w:r w:rsidR="007F3DC1" w:rsidRPr="0001675C">
              <w:rPr>
                <w:rStyle w:val="Hyperlink"/>
                <w:noProof/>
              </w:rPr>
              <w:t>1.6 Research Framework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_Toc126515858 \h </w:instrText>
            </w:r>
            <w:r w:rsidR="007F3DC1" w:rsidRPr="0001675C">
              <w:rPr>
                <w:noProof/>
                <w:webHidden/>
              </w:rPr>
            </w:r>
            <w:r w:rsidR="007F3DC1" w:rsidRPr="0001675C">
              <w:rPr>
                <w:noProof/>
                <w:webHidden/>
              </w:rPr>
              <w:fldChar w:fldCharType="separate"/>
            </w:r>
            <w:r w:rsidR="007F3DC1" w:rsidRPr="0001675C">
              <w:rPr>
                <w:noProof/>
                <w:webHidden/>
              </w:rPr>
              <w:t>17</w:t>
            </w:r>
            <w:r w:rsidR="007F3DC1" w:rsidRPr="0001675C">
              <w:rPr>
                <w:noProof/>
                <w:webHidden/>
              </w:rPr>
              <w:fldChar w:fldCharType="end"/>
            </w:r>
          </w:hyperlink>
        </w:p>
        <w:p w14:paraId="660DDD01" w14:textId="6AF7B477" w:rsidR="007F3DC1" w:rsidRPr="0001675C" w:rsidRDefault="00464A62">
          <w:pPr>
            <w:pStyle w:val="TOC3"/>
            <w:tabs>
              <w:tab w:val="right" w:pos="9350"/>
            </w:tabs>
            <w:rPr>
              <w:noProof/>
            </w:rPr>
          </w:pPr>
          <w:hyperlink w:anchor="_Toc126515859" w:history="1">
            <w:r w:rsidR="007F3DC1" w:rsidRPr="0001675C">
              <w:rPr>
                <w:rStyle w:val="Hyperlink"/>
                <w:noProof/>
              </w:rPr>
              <w:t>1.6.1 Research Knowledge and Background Context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_Toc126515859 \h </w:instrText>
            </w:r>
            <w:r w:rsidR="007F3DC1" w:rsidRPr="0001675C">
              <w:rPr>
                <w:noProof/>
                <w:webHidden/>
              </w:rPr>
            </w:r>
            <w:r w:rsidR="007F3DC1" w:rsidRPr="0001675C">
              <w:rPr>
                <w:noProof/>
                <w:webHidden/>
              </w:rPr>
              <w:fldChar w:fldCharType="separate"/>
            </w:r>
            <w:r w:rsidR="007F3DC1" w:rsidRPr="0001675C">
              <w:rPr>
                <w:noProof/>
                <w:webHidden/>
              </w:rPr>
              <w:t>17</w:t>
            </w:r>
            <w:r w:rsidR="007F3DC1" w:rsidRPr="0001675C">
              <w:rPr>
                <w:noProof/>
                <w:webHidden/>
              </w:rPr>
              <w:fldChar w:fldCharType="end"/>
            </w:r>
          </w:hyperlink>
        </w:p>
        <w:p w14:paraId="3CE46932" w14:textId="74227C4A" w:rsidR="007F3DC1" w:rsidRPr="0001675C" w:rsidRDefault="00464A62">
          <w:pPr>
            <w:pStyle w:val="TOC3"/>
            <w:tabs>
              <w:tab w:val="right" w:pos="9350"/>
            </w:tabs>
            <w:rPr>
              <w:noProof/>
            </w:rPr>
          </w:pPr>
          <w:hyperlink w:anchor="_Toc126515860" w:history="1">
            <w:r w:rsidR="007F3DC1" w:rsidRPr="0001675C">
              <w:rPr>
                <w:rStyle w:val="Hyperlink"/>
                <w:noProof/>
                <w:highlight w:val="white"/>
              </w:rPr>
              <w:t xml:space="preserve">1.6.2 </w:t>
            </w:r>
            <w:r w:rsidR="007F3DC1" w:rsidRPr="0001675C">
              <w:rPr>
                <w:rStyle w:val="Hyperlink"/>
                <w:noProof/>
              </w:rPr>
              <w:t>Model Framework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_Toc126515860 \h </w:instrText>
            </w:r>
            <w:r w:rsidR="007F3DC1" w:rsidRPr="0001675C">
              <w:rPr>
                <w:noProof/>
                <w:webHidden/>
              </w:rPr>
            </w:r>
            <w:r w:rsidR="007F3DC1" w:rsidRPr="0001675C">
              <w:rPr>
                <w:noProof/>
                <w:webHidden/>
              </w:rPr>
              <w:fldChar w:fldCharType="separate"/>
            </w:r>
            <w:r w:rsidR="007F3DC1" w:rsidRPr="0001675C">
              <w:rPr>
                <w:noProof/>
                <w:webHidden/>
              </w:rPr>
              <w:t>18</w:t>
            </w:r>
            <w:r w:rsidR="007F3DC1" w:rsidRPr="0001675C">
              <w:rPr>
                <w:noProof/>
                <w:webHidden/>
              </w:rPr>
              <w:fldChar w:fldCharType="end"/>
            </w:r>
          </w:hyperlink>
        </w:p>
        <w:p w14:paraId="21A48A58" w14:textId="3E234106" w:rsidR="007F3DC1" w:rsidRPr="0001675C" w:rsidRDefault="00464A62">
          <w:pPr>
            <w:pStyle w:val="TOC3"/>
            <w:tabs>
              <w:tab w:val="right" w:pos="9350"/>
            </w:tabs>
            <w:rPr>
              <w:noProof/>
            </w:rPr>
          </w:pPr>
          <w:hyperlink w:anchor="_Toc126515861" w:history="1">
            <w:r w:rsidR="007F3DC1" w:rsidRPr="0001675C">
              <w:rPr>
                <w:rStyle w:val="Hyperlink"/>
                <w:noProof/>
                <w:highlight w:val="white"/>
              </w:rPr>
              <w:t xml:space="preserve">1.6.3 </w:t>
            </w:r>
            <w:r w:rsidR="007F3DC1" w:rsidRPr="0001675C">
              <w:rPr>
                <w:rStyle w:val="Hyperlink"/>
                <w:noProof/>
              </w:rPr>
              <w:t>Model Simulation and Validation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_Toc126515861 \h </w:instrText>
            </w:r>
            <w:r w:rsidR="007F3DC1" w:rsidRPr="0001675C">
              <w:rPr>
                <w:noProof/>
                <w:webHidden/>
              </w:rPr>
            </w:r>
            <w:r w:rsidR="007F3DC1" w:rsidRPr="0001675C">
              <w:rPr>
                <w:noProof/>
                <w:webHidden/>
              </w:rPr>
              <w:fldChar w:fldCharType="separate"/>
            </w:r>
            <w:r w:rsidR="007F3DC1" w:rsidRPr="0001675C">
              <w:rPr>
                <w:noProof/>
                <w:webHidden/>
              </w:rPr>
              <w:t>19</w:t>
            </w:r>
            <w:r w:rsidR="007F3DC1" w:rsidRPr="0001675C">
              <w:rPr>
                <w:noProof/>
                <w:webHidden/>
              </w:rPr>
              <w:fldChar w:fldCharType="end"/>
            </w:r>
          </w:hyperlink>
        </w:p>
        <w:p w14:paraId="405C0A04" w14:textId="1426E112" w:rsidR="007F3DC1" w:rsidRPr="0001675C" w:rsidRDefault="00464A62">
          <w:pPr>
            <w:pStyle w:val="TOC2"/>
            <w:tabs>
              <w:tab w:val="right" w:pos="9350"/>
            </w:tabs>
            <w:rPr>
              <w:noProof/>
            </w:rPr>
          </w:pPr>
          <w:hyperlink w:anchor="_Toc126515862" w:history="1">
            <w:r w:rsidR="007F3DC1" w:rsidRPr="0001675C">
              <w:rPr>
                <w:rStyle w:val="Hyperlink"/>
                <w:noProof/>
              </w:rPr>
              <w:t>1.7 Thesis Outline and Summary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_Toc126515862 \h </w:instrText>
            </w:r>
            <w:r w:rsidR="007F3DC1" w:rsidRPr="0001675C">
              <w:rPr>
                <w:noProof/>
                <w:webHidden/>
              </w:rPr>
            </w:r>
            <w:r w:rsidR="007F3DC1" w:rsidRPr="0001675C">
              <w:rPr>
                <w:noProof/>
                <w:webHidden/>
              </w:rPr>
              <w:fldChar w:fldCharType="separate"/>
            </w:r>
            <w:r w:rsidR="007F3DC1" w:rsidRPr="0001675C">
              <w:rPr>
                <w:noProof/>
                <w:webHidden/>
              </w:rPr>
              <w:t>20</w:t>
            </w:r>
            <w:r w:rsidR="007F3DC1" w:rsidRPr="0001675C">
              <w:rPr>
                <w:noProof/>
                <w:webHidden/>
              </w:rPr>
              <w:fldChar w:fldCharType="end"/>
            </w:r>
          </w:hyperlink>
        </w:p>
        <w:p w14:paraId="25F91033" w14:textId="40C1615F" w:rsidR="007F3DC1" w:rsidRPr="00281160" w:rsidRDefault="00464A62" w:rsidP="00281160">
          <w:pPr>
            <w:pStyle w:val="TOC1"/>
          </w:pPr>
          <w:hyperlink w:anchor="_Toc126515863" w:history="1">
            <w:r w:rsidR="007F3DC1" w:rsidRPr="00281160">
              <w:rPr>
                <w:rStyle w:val="Hyperlink"/>
              </w:rPr>
              <w:t>2 Research Background and Related Work</w:t>
            </w:r>
            <w:r w:rsidR="007F3DC1" w:rsidRPr="00281160">
              <w:rPr>
                <w:webHidden/>
              </w:rPr>
              <w:tab/>
            </w:r>
            <w:r w:rsidR="007F3DC1" w:rsidRPr="00281160">
              <w:rPr>
                <w:webHidden/>
              </w:rPr>
              <w:fldChar w:fldCharType="begin"/>
            </w:r>
            <w:r w:rsidR="007F3DC1" w:rsidRPr="00281160">
              <w:rPr>
                <w:webHidden/>
              </w:rPr>
              <w:instrText xml:space="preserve"> PAGEREF _Toc126515863 \h </w:instrText>
            </w:r>
            <w:r w:rsidR="007F3DC1" w:rsidRPr="00281160">
              <w:rPr>
                <w:webHidden/>
              </w:rPr>
            </w:r>
            <w:r w:rsidR="007F3DC1" w:rsidRPr="00281160">
              <w:rPr>
                <w:webHidden/>
              </w:rPr>
              <w:fldChar w:fldCharType="separate"/>
            </w:r>
            <w:r w:rsidR="007F3DC1" w:rsidRPr="00281160">
              <w:rPr>
                <w:webHidden/>
              </w:rPr>
              <w:t>23</w:t>
            </w:r>
            <w:r w:rsidR="007F3DC1" w:rsidRPr="00281160">
              <w:rPr>
                <w:webHidden/>
              </w:rPr>
              <w:fldChar w:fldCharType="end"/>
            </w:r>
          </w:hyperlink>
        </w:p>
        <w:p w14:paraId="5EEF38B6" w14:textId="7BE5CABF" w:rsidR="007F3DC1" w:rsidRPr="0001675C" w:rsidRDefault="00464A62">
          <w:pPr>
            <w:pStyle w:val="TOC2"/>
            <w:tabs>
              <w:tab w:val="right" w:pos="9350"/>
            </w:tabs>
            <w:rPr>
              <w:noProof/>
            </w:rPr>
          </w:pPr>
          <w:hyperlink w:anchor="_Toc126515864" w:history="1">
            <w:r w:rsidR="007F3DC1" w:rsidRPr="0001675C">
              <w:rPr>
                <w:rStyle w:val="Hyperlink"/>
                <w:noProof/>
              </w:rPr>
              <w:t>2.1 Introduction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_Toc126515864 \h </w:instrText>
            </w:r>
            <w:r w:rsidR="007F3DC1" w:rsidRPr="0001675C">
              <w:rPr>
                <w:noProof/>
                <w:webHidden/>
              </w:rPr>
            </w:r>
            <w:r w:rsidR="007F3DC1" w:rsidRPr="0001675C">
              <w:rPr>
                <w:noProof/>
                <w:webHidden/>
              </w:rPr>
              <w:fldChar w:fldCharType="separate"/>
            </w:r>
            <w:r w:rsidR="007F3DC1" w:rsidRPr="0001675C">
              <w:rPr>
                <w:noProof/>
                <w:webHidden/>
              </w:rPr>
              <w:t>23</w:t>
            </w:r>
            <w:r w:rsidR="007F3DC1" w:rsidRPr="0001675C">
              <w:rPr>
                <w:noProof/>
                <w:webHidden/>
              </w:rPr>
              <w:fldChar w:fldCharType="end"/>
            </w:r>
          </w:hyperlink>
        </w:p>
        <w:p w14:paraId="1A5F8333" w14:textId="7FEC8F18" w:rsidR="007F3DC1" w:rsidRPr="0001675C" w:rsidRDefault="00464A62">
          <w:pPr>
            <w:pStyle w:val="TOC2"/>
            <w:tabs>
              <w:tab w:val="right" w:pos="9350"/>
            </w:tabs>
            <w:rPr>
              <w:noProof/>
            </w:rPr>
          </w:pPr>
          <w:hyperlink w:anchor="_Toc126515865" w:history="1">
            <w:r w:rsidR="007F3DC1" w:rsidRPr="0001675C">
              <w:rPr>
                <w:rStyle w:val="Hyperlink"/>
                <w:noProof/>
              </w:rPr>
              <w:t>2.2 Overview of Artificial Intelligence (AI)</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_Toc126515865 \h </w:instrText>
            </w:r>
            <w:r w:rsidR="007F3DC1" w:rsidRPr="0001675C">
              <w:rPr>
                <w:noProof/>
                <w:webHidden/>
              </w:rPr>
            </w:r>
            <w:r w:rsidR="007F3DC1" w:rsidRPr="0001675C">
              <w:rPr>
                <w:noProof/>
                <w:webHidden/>
              </w:rPr>
              <w:fldChar w:fldCharType="separate"/>
            </w:r>
            <w:r w:rsidR="007F3DC1" w:rsidRPr="0001675C">
              <w:rPr>
                <w:noProof/>
                <w:webHidden/>
              </w:rPr>
              <w:t>23</w:t>
            </w:r>
            <w:r w:rsidR="007F3DC1" w:rsidRPr="0001675C">
              <w:rPr>
                <w:noProof/>
                <w:webHidden/>
              </w:rPr>
              <w:fldChar w:fldCharType="end"/>
            </w:r>
          </w:hyperlink>
        </w:p>
        <w:p w14:paraId="5D38F047" w14:textId="205AB53C" w:rsidR="007F3DC1" w:rsidRPr="0001675C" w:rsidRDefault="00464A62">
          <w:pPr>
            <w:pStyle w:val="TOC3"/>
            <w:tabs>
              <w:tab w:val="right" w:pos="9350"/>
            </w:tabs>
            <w:rPr>
              <w:noProof/>
            </w:rPr>
          </w:pPr>
          <w:hyperlink w:anchor="_Toc126515866" w:history="1">
            <w:r w:rsidR="007F3DC1" w:rsidRPr="0001675C">
              <w:rPr>
                <w:rStyle w:val="Hyperlink"/>
                <w:noProof/>
                <w:shd w:val="clear" w:color="auto" w:fill="FEFEFE"/>
              </w:rPr>
              <w:t xml:space="preserve">2.2.1 </w:t>
            </w:r>
            <w:r w:rsidR="007F3DC1" w:rsidRPr="0001675C">
              <w:rPr>
                <w:rStyle w:val="Hyperlink"/>
                <w:noProof/>
              </w:rPr>
              <w:t>Artificial Intelligence (AI) In Modelling Diffusion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_Toc126515866 \h </w:instrText>
            </w:r>
            <w:r w:rsidR="007F3DC1" w:rsidRPr="0001675C">
              <w:rPr>
                <w:noProof/>
                <w:webHidden/>
              </w:rPr>
            </w:r>
            <w:r w:rsidR="007F3DC1" w:rsidRPr="0001675C">
              <w:rPr>
                <w:noProof/>
                <w:webHidden/>
              </w:rPr>
              <w:fldChar w:fldCharType="separate"/>
            </w:r>
            <w:r w:rsidR="007F3DC1" w:rsidRPr="0001675C">
              <w:rPr>
                <w:noProof/>
                <w:webHidden/>
              </w:rPr>
              <w:t>25</w:t>
            </w:r>
            <w:r w:rsidR="007F3DC1" w:rsidRPr="0001675C">
              <w:rPr>
                <w:noProof/>
                <w:webHidden/>
              </w:rPr>
              <w:fldChar w:fldCharType="end"/>
            </w:r>
          </w:hyperlink>
        </w:p>
        <w:p w14:paraId="6C66A8D6" w14:textId="67A5E979" w:rsidR="007F3DC1" w:rsidRPr="0001675C" w:rsidRDefault="00464A62">
          <w:pPr>
            <w:pStyle w:val="TOC3"/>
            <w:tabs>
              <w:tab w:val="right" w:pos="9350"/>
            </w:tabs>
            <w:rPr>
              <w:noProof/>
            </w:rPr>
          </w:pPr>
          <w:hyperlink w:anchor="_Toc126515867" w:history="1">
            <w:r w:rsidR="007F3DC1" w:rsidRPr="0001675C">
              <w:rPr>
                <w:rStyle w:val="Hyperlink"/>
                <w:noProof/>
              </w:rPr>
              <w:t>2.2.2 AI in Online Social Networks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_Toc126515867 \h </w:instrText>
            </w:r>
            <w:r w:rsidR="007F3DC1" w:rsidRPr="0001675C">
              <w:rPr>
                <w:noProof/>
                <w:webHidden/>
              </w:rPr>
            </w:r>
            <w:r w:rsidR="007F3DC1" w:rsidRPr="0001675C">
              <w:rPr>
                <w:noProof/>
                <w:webHidden/>
              </w:rPr>
              <w:fldChar w:fldCharType="separate"/>
            </w:r>
            <w:r w:rsidR="007F3DC1" w:rsidRPr="0001675C">
              <w:rPr>
                <w:noProof/>
                <w:webHidden/>
              </w:rPr>
              <w:t>27</w:t>
            </w:r>
            <w:r w:rsidR="007F3DC1" w:rsidRPr="0001675C">
              <w:rPr>
                <w:noProof/>
                <w:webHidden/>
              </w:rPr>
              <w:fldChar w:fldCharType="end"/>
            </w:r>
          </w:hyperlink>
        </w:p>
        <w:p w14:paraId="3967F9CD" w14:textId="1A4E5938" w:rsidR="007F3DC1" w:rsidRPr="0001675C" w:rsidRDefault="00464A62">
          <w:pPr>
            <w:pStyle w:val="TOC2"/>
            <w:tabs>
              <w:tab w:val="right" w:pos="9350"/>
            </w:tabs>
            <w:rPr>
              <w:noProof/>
            </w:rPr>
          </w:pPr>
          <w:hyperlink w:anchor="_Toc126515868" w:history="1">
            <w:r w:rsidR="007F3DC1" w:rsidRPr="0001675C">
              <w:rPr>
                <w:rStyle w:val="Hyperlink"/>
                <w:noProof/>
              </w:rPr>
              <w:t>2.3 Overview of Agent-Based Modelling (ABM)</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_Toc126515868 \h </w:instrText>
            </w:r>
            <w:r w:rsidR="007F3DC1" w:rsidRPr="0001675C">
              <w:rPr>
                <w:noProof/>
                <w:webHidden/>
              </w:rPr>
            </w:r>
            <w:r w:rsidR="007F3DC1" w:rsidRPr="0001675C">
              <w:rPr>
                <w:noProof/>
                <w:webHidden/>
              </w:rPr>
              <w:fldChar w:fldCharType="separate"/>
            </w:r>
            <w:r w:rsidR="007F3DC1" w:rsidRPr="0001675C">
              <w:rPr>
                <w:noProof/>
                <w:webHidden/>
              </w:rPr>
              <w:t>28</w:t>
            </w:r>
            <w:r w:rsidR="007F3DC1" w:rsidRPr="0001675C">
              <w:rPr>
                <w:noProof/>
                <w:webHidden/>
              </w:rPr>
              <w:fldChar w:fldCharType="end"/>
            </w:r>
          </w:hyperlink>
        </w:p>
        <w:p w14:paraId="64E70237" w14:textId="26EB0ADD" w:rsidR="007F3DC1" w:rsidRPr="0001675C" w:rsidRDefault="00464A62">
          <w:pPr>
            <w:pStyle w:val="TOC3"/>
            <w:tabs>
              <w:tab w:val="right" w:pos="9350"/>
            </w:tabs>
            <w:rPr>
              <w:noProof/>
            </w:rPr>
          </w:pPr>
          <w:hyperlink w:anchor="_Toc126515869" w:history="1">
            <w:r w:rsidR="007F3DC1" w:rsidRPr="0001675C">
              <w:rPr>
                <w:rStyle w:val="Hyperlink"/>
                <w:noProof/>
              </w:rPr>
              <w:t>2.3.1 The Agent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_Toc126515869 \h </w:instrText>
            </w:r>
            <w:r w:rsidR="007F3DC1" w:rsidRPr="0001675C">
              <w:rPr>
                <w:noProof/>
                <w:webHidden/>
              </w:rPr>
            </w:r>
            <w:r w:rsidR="007F3DC1" w:rsidRPr="0001675C">
              <w:rPr>
                <w:noProof/>
                <w:webHidden/>
              </w:rPr>
              <w:fldChar w:fldCharType="separate"/>
            </w:r>
            <w:r w:rsidR="007F3DC1" w:rsidRPr="0001675C">
              <w:rPr>
                <w:noProof/>
                <w:webHidden/>
              </w:rPr>
              <w:t>30</w:t>
            </w:r>
            <w:r w:rsidR="007F3DC1" w:rsidRPr="0001675C">
              <w:rPr>
                <w:noProof/>
                <w:webHidden/>
              </w:rPr>
              <w:fldChar w:fldCharType="end"/>
            </w:r>
          </w:hyperlink>
        </w:p>
        <w:p w14:paraId="0D4CE288" w14:textId="73A142A5" w:rsidR="007F3DC1" w:rsidRPr="0001675C" w:rsidRDefault="00464A62">
          <w:pPr>
            <w:pStyle w:val="TOC3"/>
            <w:tabs>
              <w:tab w:val="right" w:pos="9350"/>
            </w:tabs>
            <w:rPr>
              <w:noProof/>
            </w:rPr>
          </w:pPr>
          <w:hyperlink w:anchor="_Toc126515870" w:history="1">
            <w:r w:rsidR="007F3DC1" w:rsidRPr="0001675C">
              <w:rPr>
                <w:rStyle w:val="Hyperlink"/>
                <w:noProof/>
                <w:highlight w:val="white"/>
              </w:rPr>
              <w:t xml:space="preserve">2.3.2 </w:t>
            </w:r>
            <w:r w:rsidR="007F3DC1" w:rsidRPr="0001675C">
              <w:rPr>
                <w:rStyle w:val="Hyperlink"/>
                <w:noProof/>
              </w:rPr>
              <w:t>The Environment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_Toc126515870 \h </w:instrText>
            </w:r>
            <w:r w:rsidR="007F3DC1" w:rsidRPr="0001675C">
              <w:rPr>
                <w:noProof/>
                <w:webHidden/>
              </w:rPr>
            </w:r>
            <w:r w:rsidR="007F3DC1" w:rsidRPr="0001675C">
              <w:rPr>
                <w:noProof/>
                <w:webHidden/>
              </w:rPr>
              <w:fldChar w:fldCharType="separate"/>
            </w:r>
            <w:r w:rsidR="007F3DC1" w:rsidRPr="0001675C">
              <w:rPr>
                <w:noProof/>
                <w:webHidden/>
              </w:rPr>
              <w:t>33</w:t>
            </w:r>
            <w:r w:rsidR="007F3DC1" w:rsidRPr="0001675C">
              <w:rPr>
                <w:noProof/>
                <w:webHidden/>
              </w:rPr>
              <w:fldChar w:fldCharType="end"/>
            </w:r>
          </w:hyperlink>
        </w:p>
        <w:p w14:paraId="599B3A1F" w14:textId="1612ED5A" w:rsidR="007F3DC1" w:rsidRPr="0001675C" w:rsidRDefault="00464A62">
          <w:pPr>
            <w:pStyle w:val="TOC3"/>
            <w:tabs>
              <w:tab w:val="right" w:pos="9350"/>
            </w:tabs>
            <w:rPr>
              <w:noProof/>
            </w:rPr>
          </w:pPr>
          <w:hyperlink w:anchor="_Toc126515871" w:history="1">
            <w:r w:rsidR="007F3DC1" w:rsidRPr="0001675C">
              <w:rPr>
                <w:rStyle w:val="Hyperlink"/>
                <w:noProof/>
                <w:shd w:val="clear" w:color="auto" w:fill="FEFEFE"/>
              </w:rPr>
              <w:t>2.3.3 Agent-Based Modelling of Diffusion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_Toc126515871 \h </w:instrText>
            </w:r>
            <w:r w:rsidR="007F3DC1" w:rsidRPr="0001675C">
              <w:rPr>
                <w:noProof/>
                <w:webHidden/>
              </w:rPr>
            </w:r>
            <w:r w:rsidR="007F3DC1" w:rsidRPr="0001675C">
              <w:rPr>
                <w:noProof/>
                <w:webHidden/>
              </w:rPr>
              <w:fldChar w:fldCharType="separate"/>
            </w:r>
            <w:r w:rsidR="007F3DC1" w:rsidRPr="0001675C">
              <w:rPr>
                <w:noProof/>
                <w:webHidden/>
              </w:rPr>
              <w:t>35</w:t>
            </w:r>
            <w:r w:rsidR="007F3DC1" w:rsidRPr="0001675C">
              <w:rPr>
                <w:noProof/>
                <w:webHidden/>
              </w:rPr>
              <w:fldChar w:fldCharType="end"/>
            </w:r>
          </w:hyperlink>
        </w:p>
        <w:p w14:paraId="33119260" w14:textId="37C5E92D" w:rsidR="007F3DC1" w:rsidRPr="0001675C" w:rsidRDefault="00464A62">
          <w:pPr>
            <w:pStyle w:val="TOC3"/>
            <w:tabs>
              <w:tab w:val="right" w:pos="9350"/>
            </w:tabs>
            <w:rPr>
              <w:noProof/>
            </w:rPr>
          </w:pPr>
          <w:hyperlink w:anchor="_Toc126515872" w:history="1">
            <w:r w:rsidR="007F3DC1" w:rsidRPr="0001675C">
              <w:rPr>
                <w:rStyle w:val="Hyperlink"/>
                <w:noProof/>
              </w:rPr>
              <w:t xml:space="preserve">2.3.4 </w:t>
            </w:r>
            <w:r w:rsidR="007F3DC1" w:rsidRPr="0001675C">
              <w:rPr>
                <w:rStyle w:val="Hyperlink"/>
                <w:noProof/>
                <w:shd w:val="clear" w:color="auto" w:fill="FEFEFE"/>
              </w:rPr>
              <w:t>Agent-Based Modelling and Social Networks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_Toc126515872 \h </w:instrText>
            </w:r>
            <w:r w:rsidR="007F3DC1" w:rsidRPr="0001675C">
              <w:rPr>
                <w:noProof/>
                <w:webHidden/>
              </w:rPr>
            </w:r>
            <w:r w:rsidR="007F3DC1" w:rsidRPr="0001675C">
              <w:rPr>
                <w:noProof/>
                <w:webHidden/>
              </w:rPr>
              <w:fldChar w:fldCharType="separate"/>
            </w:r>
            <w:r w:rsidR="007F3DC1" w:rsidRPr="0001675C">
              <w:rPr>
                <w:noProof/>
                <w:webHidden/>
              </w:rPr>
              <w:t>36</w:t>
            </w:r>
            <w:r w:rsidR="007F3DC1" w:rsidRPr="0001675C">
              <w:rPr>
                <w:noProof/>
                <w:webHidden/>
              </w:rPr>
              <w:fldChar w:fldCharType="end"/>
            </w:r>
          </w:hyperlink>
        </w:p>
        <w:p w14:paraId="442941EB" w14:textId="011110C6" w:rsidR="007F3DC1" w:rsidRPr="0001675C" w:rsidRDefault="00464A62">
          <w:pPr>
            <w:pStyle w:val="TOC2"/>
            <w:tabs>
              <w:tab w:val="right" w:pos="9350"/>
            </w:tabs>
            <w:rPr>
              <w:noProof/>
            </w:rPr>
          </w:pPr>
          <w:hyperlink w:anchor="_Toc126515873" w:history="1">
            <w:r w:rsidR="007F3DC1" w:rsidRPr="0001675C">
              <w:rPr>
                <w:rStyle w:val="Hyperlink"/>
                <w:noProof/>
              </w:rPr>
              <w:t>2.4 Overview of Neural Networks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_Toc126515873 \h </w:instrText>
            </w:r>
            <w:r w:rsidR="007F3DC1" w:rsidRPr="0001675C">
              <w:rPr>
                <w:noProof/>
                <w:webHidden/>
              </w:rPr>
            </w:r>
            <w:r w:rsidR="007F3DC1" w:rsidRPr="0001675C">
              <w:rPr>
                <w:noProof/>
                <w:webHidden/>
              </w:rPr>
              <w:fldChar w:fldCharType="separate"/>
            </w:r>
            <w:r w:rsidR="007F3DC1" w:rsidRPr="0001675C">
              <w:rPr>
                <w:noProof/>
                <w:webHidden/>
              </w:rPr>
              <w:t>38</w:t>
            </w:r>
            <w:r w:rsidR="007F3DC1" w:rsidRPr="0001675C">
              <w:rPr>
                <w:noProof/>
                <w:webHidden/>
              </w:rPr>
              <w:fldChar w:fldCharType="end"/>
            </w:r>
          </w:hyperlink>
        </w:p>
        <w:p w14:paraId="7DD2B46D" w14:textId="05C8A0E0" w:rsidR="007F3DC1" w:rsidRPr="0001675C" w:rsidRDefault="00464A62">
          <w:pPr>
            <w:pStyle w:val="TOC3"/>
            <w:tabs>
              <w:tab w:val="right" w:pos="9350"/>
            </w:tabs>
            <w:rPr>
              <w:noProof/>
            </w:rPr>
          </w:pPr>
          <w:hyperlink w:anchor="_Toc126515874" w:history="1">
            <w:r w:rsidR="007F3DC1" w:rsidRPr="0001675C">
              <w:rPr>
                <w:rStyle w:val="Hyperlink"/>
                <w:noProof/>
                <w:highlight w:val="white"/>
              </w:rPr>
              <w:t xml:space="preserve">2.4.1 </w:t>
            </w:r>
            <w:r w:rsidR="007F3DC1" w:rsidRPr="0001675C">
              <w:rPr>
                <w:rStyle w:val="Hyperlink"/>
                <w:noProof/>
              </w:rPr>
              <w:t>Structure of an ANN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_Toc126515874 \h </w:instrText>
            </w:r>
            <w:r w:rsidR="007F3DC1" w:rsidRPr="0001675C">
              <w:rPr>
                <w:noProof/>
                <w:webHidden/>
              </w:rPr>
            </w:r>
            <w:r w:rsidR="007F3DC1" w:rsidRPr="0001675C">
              <w:rPr>
                <w:noProof/>
                <w:webHidden/>
              </w:rPr>
              <w:fldChar w:fldCharType="separate"/>
            </w:r>
            <w:r w:rsidR="007F3DC1" w:rsidRPr="0001675C">
              <w:rPr>
                <w:noProof/>
                <w:webHidden/>
              </w:rPr>
              <w:t>39</w:t>
            </w:r>
            <w:r w:rsidR="007F3DC1" w:rsidRPr="0001675C">
              <w:rPr>
                <w:noProof/>
                <w:webHidden/>
              </w:rPr>
              <w:fldChar w:fldCharType="end"/>
            </w:r>
          </w:hyperlink>
        </w:p>
        <w:p w14:paraId="1760B48F" w14:textId="7099C675" w:rsidR="007F3DC1" w:rsidRPr="0001675C" w:rsidRDefault="00464A62">
          <w:pPr>
            <w:pStyle w:val="TOC3"/>
            <w:tabs>
              <w:tab w:val="right" w:pos="9350"/>
            </w:tabs>
            <w:rPr>
              <w:noProof/>
            </w:rPr>
          </w:pPr>
          <w:hyperlink w:anchor="_Toc126515875" w:history="1">
            <w:r w:rsidR="007F3DC1" w:rsidRPr="0001675C">
              <w:rPr>
                <w:rStyle w:val="Hyperlink"/>
                <w:noProof/>
              </w:rPr>
              <w:t>2.4.2 ANNs in Modelling Social Networks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_Toc126515875 \h </w:instrText>
            </w:r>
            <w:r w:rsidR="007F3DC1" w:rsidRPr="0001675C">
              <w:rPr>
                <w:noProof/>
                <w:webHidden/>
              </w:rPr>
            </w:r>
            <w:r w:rsidR="007F3DC1" w:rsidRPr="0001675C">
              <w:rPr>
                <w:noProof/>
                <w:webHidden/>
              </w:rPr>
              <w:fldChar w:fldCharType="separate"/>
            </w:r>
            <w:r w:rsidR="007F3DC1" w:rsidRPr="0001675C">
              <w:rPr>
                <w:noProof/>
                <w:webHidden/>
              </w:rPr>
              <w:t>42</w:t>
            </w:r>
            <w:r w:rsidR="007F3DC1" w:rsidRPr="0001675C">
              <w:rPr>
                <w:noProof/>
                <w:webHidden/>
              </w:rPr>
              <w:fldChar w:fldCharType="end"/>
            </w:r>
          </w:hyperlink>
        </w:p>
        <w:p w14:paraId="73FB8845" w14:textId="696261D9" w:rsidR="007F3DC1" w:rsidRPr="0001675C" w:rsidRDefault="00464A62">
          <w:pPr>
            <w:pStyle w:val="TOC2"/>
            <w:tabs>
              <w:tab w:val="right" w:pos="9350"/>
            </w:tabs>
            <w:rPr>
              <w:noProof/>
            </w:rPr>
          </w:pPr>
          <w:hyperlink w:anchor="_Toc126515876" w:history="1">
            <w:r w:rsidR="007F3DC1" w:rsidRPr="0001675C">
              <w:rPr>
                <w:rStyle w:val="Hyperlink"/>
                <w:noProof/>
              </w:rPr>
              <w:t>2.5 Literature Review</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_Toc126515876 \h </w:instrText>
            </w:r>
            <w:r w:rsidR="007F3DC1" w:rsidRPr="0001675C">
              <w:rPr>
                <w:noProof/>
                <w:webHidden/>
              </w:rPr>
            </w:r>
            <w:r w:rsidR="007F3DC1" w:rsidRPr="0001675C">
              <w:rPr>
                <w:noProof/>
                <w:webHidden/>
              </w:rPr>
              <w:fldChar w:fldCharType="separate"/>
            </w:r>
            <w:r w:rsidR="007F3DC1" w:rsidRPr="0001675C">
              <w:rPr>
                <w:noProof/>
                <w:webHidden/>
              </w:rPr>
              <w:t>42</w:t>
            </w:r>
            <w:r w:rsidR="007F3DC1" w:rsidRPr="0001675C">
              <w:rPr>
                <w:noProof/>
                <w:webHidden/>
              </w:rPr>
              <w:fldChar w:fldCharType="end"/>
            </w:r>
          </w:hyperlink>
        </w:p>
        <w:p w14:paraId="13A7B35C" w14:textId="00D88B57" w:rsidR="007F3DC1" w:rsidRPr="0001675C" w:rsidRDefault="00464A62">
          <w:pPr>
            <w:pStyle w:val="TOC3"/>
            <w:tabs>
              <w:tab w:val="right" w:pos="9350"/>
            </w:tabs>
            <w:rPr>
              <w:noProof/>
            </w:rPr>
          </w:pPr>
          <w:hyperlink w:anchor="_Toc126515877" w:history="1">
            <w:r w:rsidR="007F3DC1" w:rsidRPr="0001675C">
              <w:rPr>
                <w:rStyle w:val="Hyperlink"/>
                <w:noProof/>
              </w:rPr>
              <w:t>2.5.1 Research Topic Review</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_Toc126515877 \h </w:instrText>
            </w:r>
            <w:r w:rsidR="007F3DC1" w:rsidRPr="0001675C">
              <w:rPr>
                <w:noProof/>
                <w:webHidden/>
              </w:rPr>
            </w:r>
            <w:r w:rsidR="007F3DC1" w:rsidRPr="0001675C">
              <w:rPr>
                <w:noProof/>
                <w:webHidden/>
              </w:rPr>
              <w:fldChar w:fldCharType="separate"/>
            </w:r>
            <w:r w:rsidR="007F3DC1" w:rsidRPr="0001675C">
              <w:rPr>
                <w:noProof/>
                <w:webHidden/>
              </w:rPr>
              <w:t>43</w:t>
            </w:r>
            <w:r w:rsidR="007F3DC1" w:rsidRPr="0001675C">
              <w:rPr>
                <w:noProof/>
                <w:webHidden/>
              </w:rPr>
              <w:fldChar w:fldCharType="end"/>
            </w:r>
          </w:hyperlink>
        </w:p>
        <w:p w14:paraId="2398804E" w14:textId="7FA9C101" w:rsidR="007F3DC1" w:rsidRPr="0001675C" w:rsidRDefault="00464A62">
          <w:pPr>
            <w:pStyle w:val="TOC4"/>
            <w:tabs>
              <w:tab w:val="right" w:pos="9350"/>
            </w:tabs>
            <w:rPr>
              <w:noProof/>
            </w:rPr>
          </w:pPr>
          <w:hyperlink w:anchor="_Toc126515878" w:history="1">
            <w:r w:rsidR="007F3DC1" w:rsidRPr="0001675C">
              <w:rPr>
                <w:rStyle w:val="Hyperlink"/>
                <w:noProof/>
              </w:rPr>
              <w:t>2.5.1.1 Online Social Networks – First Generation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_Toc126515878 \h </w:instrText>
            </w:r>
            <w:r w:rsidR="007F3DC1" w:rsidRPr="0001675C">
              <w:rPr>
                <w:noProof/>
                <w:webHidden/>
              </w:rPr>
            </w:r>
            <w:r w:rsidR="007F3DC1" w:rsidRPr="0001675C">
              <w:rPr>
                <w:noProof/>
                <w:webHidden/>
              </w:rPr>
              <w:fldChar w:fldCharType="separate"/>
            </w:r>
            <w:r w:rsidR="007F3DC1" w:rsidRPr="0001675C">
              <w:rPr>
                <w:noProof/>
                <w:webHidden/>
              </w:rPr>
              <w:t>43</w:t>
            </w:r>
            <w:r w:rsidR="007F3DC1" w:rsidRPr="0001675C">
              <w:rPr>
                <w:noProof/>
                <w:webHidden/>
              </w:rPr>
              <w:fldChar w:fldCharType="end"/>
            </w:r>
          </w:hyperlink>
        </w:p>
        <w:p w14:paraId="2C7EE670" w14:textId="1EE02306" w:rsidR="007F3DC1" w:rsidRPr="0001675C" w:rsidRDefault="00464A62">
          <w:pPr>
            <w:pStyle w:val="TOC4"/>
            <w:tabs>
              <w:tab w:val="right" w:pos="9350"/>
            </w:tabs>
            <w:rPr>
              <w:noProof/>
            </w:rPr>
          </w:pPr>
          <w:hyperlink w:anchor="_Toc126515879" w:history="1">
            <w:r w:rsidR="007F3DC1" w:rsidRPr="0001675C">
              <w:rPr>
                <w:rStyle w:val="Hyperlink"/>
                <w:noProof/>
              </w:rPr>
              <w:t>2.5.1.2 Online Social Networks – State of the Art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_Toc126515879 \h </w:instrText>
            </w:r>
            <w:r w:rsidR="007F3DC1" w:rsidRPr="0001675C">
              <w:rPr>
                <w:noProof/>
                <w:webHidden/>
              </w:rPr>
            </w:r>
            <w:r w:rsidR="007F3DC1" w:rsidRPr="0001675C">
              <w:rPr>
                <w:noProof/>
                <w:webHidden/>
              </w:rPr>
              <w:fldChar w:fldCharType="separate"/>
            </w:r>
            <w:r w:rsidR="007F3DC1" w:rsidRPr="0001675C">
              <w:rPr>
                <w:noProof/>
                <w:webHidden/>
              </w:rPr>
              <w:t>45</w:t>
            </w:r>
            <w:r w:rsidR="007F3DC1" w:rsidRPr="0001675C">
              <w:rPr>
                <w:noProof/>
                <w:webHidden/>
              </w:rPr>
              <w:fldChar w:fldCharType="end"/>
            </w:r>
          </w:hyperlink>
        </w:p>
        <w:p w14:paraId="1B5B0FB6" w14:textId="4333D14A" w:rsidR="007F3DC1" w:rsidRPr="0001675C" w:rsidRDefault="00464A62">
          <w:pPr>
            <w:pStyle w:val="TOC4"/>
            <w:tabs>
              <w:tab w:val="right" w:pos="9350"/>
            </w:tabs>
            <w:rPr>
              <w:noProof/>
            </w:rPr>
          </w:pPr>
          <w:hyperlink w:anchor="_Toc126515880" w:history="1">
            <w:r w:rsidR="007F3DC1" w:rsidRPr="0001675C">
              <w:rPr>
                <w:rStyle w:val="Hyperlink"/>
                <w:noProof/>
                <w:shd w:val="clear" w:color="auto" w:fill="FEFEFE"/>
              </w:rPr>
              <w:t>2.5.1.3 Infor</w:t>
            </w:r>
            <w:r w:rsidR="007F3DC1" w:rsidRPr="0001675C">
              <w:rPr>
                <w:rStyle w:val="Hyperlink"/>
                <w:noProof/>
              </w:rPr>
              <w:t>mation Flow in Social Networks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_Toc126515880 \h </w:instrText>
            </w:r>
            <w:r w:rsidR="007F3DC1" w:rsidRPr="0001675C">
              <w:rPr>
                <w:noProof/>
                <w:webHidden/>
              </w:rPr>
            </w:r>
            <w:r w:rsidR="007F3DC1" w:rsidRPr="0001675C">
              <w:rPr>
                <w:noProof/>
                <w:webHidden/>
              </w:rPr>
              <w:fldChar w:fldCharType="separate"/>
            </w:r>
            <w:r w:rsidR="007F3DC1" w:rsidRPr="0001675C">
              <w:rPr>
                <w:noProof/>
                <w:webHidden/>
              </w:rPr>
              <w:t>47</w:t>
            </w:r>
            <w:r w:rsidR="007F3DC1" w:rsidRPr="0001675C">
              <w:rPr>
                <w:noProof/>
                <w:webHidden/>
              </w:rPr>
              <w:fldChar w:fldCharType="end"/>
            </w:r>
          </w:hyperlink>
        </w:p>
        <w:p w14:paraId="0F76755D" w14:textId="37AE6E06" w:rsidR="007F3DC1" w:rsidRPr="0001675C" w:rsidRDefault="00464A62">
          <w:pPr>
            <w:pStyle w:val="TOC4"/>
            <w:tabs>
              <w:tab w:val="right" w:pos="9350"/>
            </w:tabs>
            <w:rPr>
              <w:noProof/>
            </w:rPr>
          </w:pPr>
          <w:hyperlink w:anchor="_Toc126515881" w:history="1">
            <w:r w:rsidR="007F3DC1" w:rsidRPr="0001675C">
              <w:rPr>
                <w:rStyle w:val="Hyperlink"/>
                <w:noProof/>
              </w:rPr>
              <w:t>2.5.1.4 Information Diffusion in Social Networks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_Toc126515881 \h </w:instrText>
            </w:r>
            <w:r w:rsidR="007F3DC1" w:rsidRPr="0001675C">
              <w:rPr>
                <w:noProof/>
                <w:webHidden/>
              </w:rPr>
            </w:r>
            <w:r w:rsidR="007F3DC1" w:rsidRPr="0001675C">
              <w:rPr>
                <w:noProof/>
                <w:webHidden/>
              </w:rPr>
              <w:fldChar w:fldCharType="separate"/>
            </w:r>
            <w:r w:rsidR="007F3DC1" w:rsidRPr="0001675C">
              <w:rPr>
                <w:noProof/>
                <w:webHidden/>
              </w:rPr>
              <w:t>48</w:t>
            </w:r>
            <w:r w:rsidR="007F3DC1" w:rsidRPr="0001675C">
              <w:rPr>
                <w:noProof/>
                <w:webHidden/>
              </w:rPr>
              <w:fldChar w:fldCharType="end"/>
            </w:r>
          </w:hyperlink>
        </w:p>
        <w:p w14:paraId="4E8125C2" w14:textId="75FC7588" w:rsidR="007F3DC1" w:rsidRPr="0001675C" w:rsidRDefault="00464A62">
          <w:pPr>
            <w:pStyle w:val="TOC5"/>
            <w:tabs>
              <w:tab w:val="right" w:pos="9350"/>
            </w:tabs>
            <w:rPr>
              <w:noProof/>
            </w:rPr>
          </w:pPr>
          <w:hyperlink w:anchor="_Toc126515882" w:history="1">
            <w:r w:rsidR="007F3DC1" w:rsidRPr="0001675C">
              <w:rPr>
                <w:rStyle w:val="Hyperlink"/>
                <w:noProof/>
              </w:rPr>
              <w:t>2.5.1.4.1 The Graph Based Approach</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_Toc126515882 \h </w:instrText>
            </w:r>
            <w:r w:rsidR="007F3DC1" w:rsidRPr="0001675C">
              <w:rPr>
                <w:noProof/>
                <w:webHidden/>
              </w:rPr>
            </w:r>
            <w:r w:rsidR="007F3DC1" w:rsidRPr="0001675C">
              <w:rPr>
                <w:noProof/>
                <w:webHidden/>
              </w:rPr>
              <w:fldChar w:fldCharType="separate"/>
            </w:r>
            <w:r w:rsidR="007F3DC1" w:rsidRPr="0001675C">
              <w:rPr>
                <w:noProof/>
                <w:webHidden/>
              </w:rPr>
              <w:t>48</w:t>
            </w:r>
            <w:r w:rsidR="007F3DC1" w:rsidRPr="0001675C">
              <w:rPr>
                <w:noProof/>
                <w:webHidden/>
              </w:rPr>
              <w:fldChar w:fldCharType="end"/>
            </w:r>
          </w:hyperlink>
        </w:p>
        <w:p w14:paraId="4B926D6D" w14:textId="498451DE" w:rsidR="007F3DC1" w:rsidRPr="0001675C" w:rsidRDefault="00464A62">
          <w:pPr>
            <w:pStyle w:val="TOC5"/>
            <w:tabs>
              <w:tab w:val="right" w:pos="9350"/>
            </w:tabs>
            <w:rPr>
              <w:noProof/>
            </w:rPr>
          </w:pPr>
          <w:hyperlink w:anchor="_Toc126515883" w:history="1">
            <w:r w:rsidR="007F3DC1" w:rsidRPr="0001675C">
              <w:rPr>
                <w:rStyle w:val="Hyperlink"/>
                <w:noProof/>
              </w:rPr>
              <w:t>2.5.1.4.2 Non-Graph Based Approach</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_Toc126515883 \h </w:instrText>
            </w:r>
            <w:r w:rsidR="007F3DC1" w:rsidRPr="0001675C">
              <w:rPr>
                <w:noProof/>
                <w:webHidden/>
              </w:rPr>
            </w:r>
            <w:r w:rsidR="007F3DC1" w:rsidRPr="0001675C">
              <w:rPr>
                <w:noProof/>
                <w:webHidden/>
              </w:rPr>
              <w:fldChar w:fldCharType="separate"/>
            </w:r>
            <w:r w:rsidR="007F3DC1" w:rsidRPr="0001675C">
              <w:rPr>
                <w:noProof/>
                <w:webHidden/>
              </w:rPr>
              <w:t>49</w:t>
            </w:r>
            <w:r w:rsidR="007F3DC1" w:rsidRPr="0001675C">
              <w:rPr>
                <w:noProof/>
                <w:webHidden/>
              </w:rPr>
              <w:fldChar w:fldCharType="end"/>
            </w:r>
          </w:hyperlink>
        </w:p>
        <w:p w14:paraId="4B7CC24B" w14:textId="1D4A15BF" w:rsidR="007F3DC1" w:rsidRPr="0001675C" w:rsidRDefault="00464A62">
          <w:pPr>
            <w:pStyle w:val="TOC4"/>
            <w:tabs>
              <w:tab w:val="right" w:pos="9350"/>
            </w:tabs>
            <w:rPr>
              <w:noProof/>
            </w:rPr>
          </w:pPr>
          <w:hyperlink w:anchor="_Toc126515884" w:history="1">
            <w:r w:rsidR="007F3DC1" w:rsidRPr="0001675C">
              <w:rPr>
                <w:rStyle w:val="Hyperlink"/>
                <w:noProof/>
              </w:rPr>
              <w:t xml:space="preserve">2.5.1.5 </w:t>
            </w:r>
            <w:r w:rsidR="007F3DC1" w:rsidRPr="0001675C">
              <w:rPr>
                <w:rStyle w:val="Hyperlink"/>
                <w:noProof/>
                <w:shd w:val="clear" w:color="auto" w:fill="FEFEFE"/>
              </w:rPr>
              <w:t>Models of Information Diffusion in Social Networks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_Toc126515884 \h </w:instrText>
            </w:r>
            <w:r w:rsidR="007F3DC1" w:rsidRPr="0001675C">
              <w:rPr>
                <w:noProof/>
                <w:webHidden/>
              </w:rPr>
            </w:r>
            <w:r w:rsidR="007F3DC1" w:rsidRPr="0001675C">
              <w:rPr>
                <w:noProof/>
                <w:webHidden/>
              </w:rPr>
              <w:fldChar w:fldCharType="separate"/>
            </w:r>
            <w:r w:rsidR="007F3DC1" w:rsidRPr="0001675C">
              <w:rPr>
                <w:noProof/>
                <w:webHidden/>
              </w:rPr>
              <w:t>50</w:t>
            </w:r>
            <w:r w:rsidR="007F3DC1" w:rsidRPr="0001675C">
              <w:rPr>
                <w:noProof/>
                <w:webHidden/>
              </w:rPr>
              <w:fldChar w:fldCharType="end"/>
            </w:r>
          </w:hyperlink>
        </w:p>
        <w:p w14:paraId="0C368CF8" w14:textId="2AC6D2FF" w:rsidR="007F3DC1" w:rsidRPr="0001675C" w:rsidRDefault="00464A62">
          <w:pPr>
            <w:pStyle w:val="TOC5"/>
            <w:tabs>
              <w:tab w:val="right" w:pos="9350"/>
            </w:tabs>
            <w:rPr>
              <w:noProof/>
            </w:rPr>
          </w:pPr>
          <w:hyperlink w:anchor="_Toc126515885" w:history="1">
            <w:r w:rsidR="007F3DC1" w:rsidRPr="0001675C">
              <w:rPr>
                <w:rStyle w:val="Hyperlink"/>
                <w:noProof/>
              </w:rPr>
              <w:t>2.5.1.5.1 The role of Network Topologies and Structure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_Toc126515885 \h </w:instrText>
            </w:r>
            <w:r w:rsidR="007F3DC1" w:rsidRPr="0001675C">
              <w:rPr>
                <w:noProof/>
                <w:webHidden/>
              </w:rPr>
            </w:r>
            <w:r w:rsidR="007F3DC1" w:rsidRPr="0001675C">
              <w:rPr>
                <w:noProof/>
                <w:webHidden/>
              </w:rPr>
              <w:fldChar w:fldCharType="separate"/>
            </w:r>
            <w:r w:rsidR="007F3DC1" w:rsidRPr="0001675C">
              <w:rPr>
                <w:noProof/>
                <w:webHidden/>
              </w:rPr>
              <w:t>52</w:t>
            </w:r>
            <w:r w:rsidR="007F3DC1" w:rsidRPr="0001675C">
              <w:rPr>
                <w:noProof/>
                <w:webHidden/>
              </w:rPr>
              <w:fldChar w:fldCharType="end"/>
            </w:r>
          </w:hyperlink>
        </w:p>
        <w:p w14:paraId="23CAB1C7" w14:textId="73DBE017" w:rsidR="007F3DC1" w:rsidRPr="0001675C" w:rsidRDefault="00464A62">
          <w:pPr>
            <w:pStyle w:val="TOC4"/>
            <w:tabs>
              <w:tab w:val="right" w:pos="9350"/>
            </w:tabs>
            <w:rPr>
              <w:noProof/>
            </w:rPr>
          </w:pPr>
          <w:hyperlink w:anchor="_Toc126515886" w:history="1">
            <w:r w:rsidR="007F3DC1" w:rsidRPr="0001675C">
              <w:rPr>
                <w:rStyle w:val="Hyperlink"/>
                <w:noProof/>
              </w:rPr>
              <w:t>2.5.1.6 Identification of the Problem – Misinformation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_Toc126515886 \h </w:instrText>
            </w:r>
            <w:r w:rsidR="007F3DC1" w:rsidRPr="0001675C">
              <w:rPr>
                <w:noProof/>
                <w:webHidden/>
              </w:rPr>
            </w:r>
            <w:r w:rsidR="007F3DC1" w:rsidRPr="0001675C">
              <w:rPr>
                <w:noProof/>
                <w:webHidden/>
              </w:rPr>
              <w:fldChar w:fldCharType="separate"/>
            </w:r>
            <w:r w:rsidR="007F3DC1" w:rsidRPr="0001675C">
              <w:rPr>
                <w:noProof/>
                <w:webHidden/>
              </w:rPr>
              <w:t>53</w:t>
            </w:r>
            <w:r w:rsidR="007F3DC1" w:rsidRPr="0001675C">
              <w:rPr>
                <w:noProof/>
                <w:webHidden/>
              </w:rPr>
              <w:fldChar w:fldCharType="end"/>
            </w:r>
          </w:hyperlink>
        </w:p>
        <w:p w14:paraId="3212F529" w14:textId="21FE1F19" w:rsidR="007F3DC1" w:rsidRPr="0001675C" w:rsidRDefault="00464A62">
          <w:pPr>
            <w:pStyle w:val="TOC5"/>
            <w:tabs>
              <w:tab w:val="right" w:pos="9350"/>
            </w:tabs>
            <w:rPr>
              <w:noProof/>
            </w:rPr>
          </w:pPr>
          <w:hyperlink w:anchor="_Toc126515887" w:history="1">
            <w:r w:rsidR="007F3DC1" w:rsidRPr="0001675C">
              <w:rPr>
                <w:rStyle w:val="Hyperlink"/>
                <w:noProof/>
              </w:rPr>
              <w:t>2.5.1.6.1 The Issue of Private Beliefs and Bias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_Toc126515887 \h </w:instrText>
            </w:r>
            <w:r w:rsidR="007F3DC1" w:rsidRPr="0001675C">
              <w:rPr>
                <w:noProof/>
                <w:webHidden/>
              </w:rPr>
            </w:r>
            <w:r w:rsidR="007F3DC1" w:rsidRPr="0001675C">
              <w:rPr>
                <w:noProof/>
                <w:webHidden/>
              </w:rPr>
              <w:fldChar w:fldCharType="separate"/>
            </w:r>
            <w:r w:rsidR="007F3DC1" w:rsidRPr="0001675C">
              <w:rPr>
                <w:noProof/>
                <w:webHidden/>
              </w:rPr>
              <w:t>57</w:t>
            </w:r>
            <w:r w:rsidR="007F3DC1" w:rsidRPr="0001675C">
              <w:rPr>
                <w:noProof/>
                <w:webHidden/>
              </w:rPr>
              <w:fldChar w:fldCharType="end"/>
            </w:r>
          </w:hyperlink>
        </w:p>
        <w:p w14:paraId="1C5405E1" w14:textId="38EB90CF" w:rsidR="007F3DC1" w:rsidRPr="0001675C" w:rsidRDefault="00464A62">
          <w:pPr>
            <w:pStyle w:val="TOC4"/>
            <w:tabs>
              <w:tab w:val="right" w:pos="9350"/>
            </w:tabs>
            <w:rPr>
              <w:noProof/>
            </w:rPr>
          </w:pPr>
          <w:hyperlink w:anchor="_Toc126515888" w:history="1">
            <w:r w:rsidR="007F3DC1" w:rsidRPr="0001675C">
              <w:rPr>
                <w:rStyle w:val="Hyperlink"/>
                <w:noProof/>
              </w:rPr>
              <w:t>2.5.1.7 Solutions in Previous 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_Toc126515888 \h </w:instrText>
            </w:r>
            <w:r w:rsidR="007F3DC1" w:rsidRPr="0001675C">
              <w:rPr>
                <w:noProof/>
                <w:webHidden/>
              </w:rPr>
            </w:r>
            <w:r w:rsidR="007F3DC1" w:rsidRPr="0001675C">
              <w:rPr>
                <w:noProof/>
                <w:webHidden/>
              </w:rPr>
              <w:fldChar w:fldCharType="separate"/>
            </w:r>
            <w:r w:rsidR="007F3DC1" w:rsidRPr="0001675C">
              <w:rPr>
                <w:noProof/>
                <w:webHidden/>
              </w:rPr>
              <w:t>59</w:t>
            </w:r>
            <w:r w:rsidR="007F3DC1" w:rsidRPr="0001675C">
              <w:rPr>
                <w:noProof/>
                <w:webHidden/>
              </w:rPr>
              <w:fldChar w:fldCharType="end"/>
            </w:r>
          </w:hyperlink>
        </w:p>
        <w:p w14:paraId="5E72565D" w14:textId="45E03CBF" w:rsidR="007F3DC1" w:rsidRPr="0001675C" w:rsidRDefault="00464A62">
          <w:pPr>
            <w:pStyle w:val="TOC5"/>
            <w:tabs>
              <w:tab w:val="right" w:pos="9350"/>
            </w:tabs>
            <w:rPr>
              <w:noProof/>
            </w:rPr>
          </w:pPr>
          <w:hyperlink w:anchor="_Toc126515889" w:history="1">
            <w:r w:rsidR="007F3DC1" w:rsidRPr="0001675C">
              <w:rPr>
                <w:rStyle w:val="Hyperlink"/>
                <w:noProof/>
              </w:rPr>
              <w:t>2.5.1.7.1 State-of-the Art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_Toc126515889 \h </w:instrText>
            </w:r>
            <w:r w:rsidR="007F3DC1" w:rsidRPr="0001675C">
              <w:rPr>
                <w:noProof/>
                <w:webHidden/>
              </w:rPr>
            </w:r>
            <w:r w:rsidR="007F3DC1" w:rsidRPr="0001675C">
              <w:rPr>
                <w:noProof/>
                <w:webHidden/>
              </w:rPr>
              <w:fldChar w:fldCharType="separate"/>
            </w:r>
            <w:r w:rsidR="007F3DC1" w:rsidRPr="0001675C">
              <w:rPr>
                <w:noProof/>
                <w:webHidden/>
              </w:rPr>
              <w:t>61</w:t>
            </w:r>
            <w:r w:rsidR="007F3DC1" w:rsidRPr="0001675C">
              <w:rPr>
                <w:noProof/>
                <w:webHidden/>
              </w:rPr>
              <w:fldChar w:fldCharType="end"/>
            </w:r>
          </w:hyperlink>
        </w:p>
        <w:p w14:paraId="63680E84" w14:textId="7DA33569" w:rsidR="007F3DC1" w:rsidRPr="0001675C" w:rsidRDefault="00464A62">
          <w:pPr>
            <w:pStyle w:val="TOC4"/>
            <w:tabs>
              <w:tab w:val="right" w:pos="9350"/>
            </w:tabs>
            <w:rPr>
              <w:noProof/>
            </w:rPr>
          </w:pPr>
          <w:hyperlink w:anchor="_Toc126515890" w:history="1">
            <w:r w:rsidR="007F3DC1" w:rsidRPr="0001675C">
              <w:rPr>
                <w:rStyle w:val="Hyperlink"/>
                <w:noProof/>
              </w:rPr>
              <w:t>2.5.1.8 Review Conclusion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_Toc126515890 \h </w:instrText>
            </w:r>
            <w:r w:rsidR="007F3DC1" w:rsidRPr="0001675C">
              <w:rPr>
                <w:noProof/>
                <w:webHidden/>
              </w:rPr>
            </w:r>
            <w:r w:rsidR="007F3DC1" w:rsidRPr="0001675C">
              <w:rPr>
                <w:noProof/>
                <w:webHidden/>
              </w:rPr>
              <w:fldChar w:fldCharType="separate"/>
            </w:r>
            <w:r w:rsidR="007F3DC1" w:rsidRPr="0001675C">
              <w:rPr>
                <w:noProof/>
                <w:webHidden/>
              </w:rPr>
              <w:t>63</w:t>
            </w:r>
            <w:r w:rsidR="007F3DC1" w:rsidRPr="0001675C">
              <w:rPr>
                <w:noProof/>
                <w:webHidden/>
              </w:rPr>
              <w:fldChar w:fldCharType="end"/>
            </w:r>
          </w:hyperlink>
        </w:p>
        <w:p w14:paraId="2A01CAE7" w14:textId="1B15ECF6" w:rsidR="007F3DC1" w:rsidRPr="0001675C" w:rsidRDefault="00464A62">
          <w:pPr>
            <w:pStyle w:val="TOC3"/>
            <w:tabs>
              <w:tab w:val="right" w:pos="9350"/>
            </w:tabs>
            <w:rPr>
              <w:noProof/>
            </w:rPr>
          </w:pPr>
          <w:hyperlink w:anchor="_Toc126515891" w:history="1">
            <w:r w:rsidR="007F3DC1" w:rsidRPr="0001675C">
              <w:rPr>
                <w:rStyle w:val="Hyperlink"/>
                <w:noProof/>
              </w:rPr>
              <w:t>2.5.2 Review of Simulation Tools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_Toc126515891 \h </w:instrText>
            </w:r>
            <w:r w:rsidR="007F3DC1" w:rsidRPr="0001675C">
              <w:rPr>
                <w:noProof/>
                <w:webHidden/>
              </w:rPr>
            </w:r>
            <w:r w:rsidR="007F3DC1" w:rsidRPr="0001675C">
              <w:rPr>
                <w:noProof/>
                <w:webHidden/>
              </w:rPr>
              <w:fldChar w:fldCharType="separate"/>
            </w:r>
            <w:r w:rsidR="007F3DC1" w:rsidRPr="0001675C">
              <w:rPr>
                <w:noProof/>
                <w:webHidden/>
              </w:rPr>
              <w:t>63</w:t>
            </w:r>
            <w:r w:rsidR="007F3DC1" w:rsidRPr="0001675C">
              <w:rPr>
                <w:noProof/>
                <w:webHidden/>
              </w:rPr>
              <w:fldChar w:fldCharType="end"/>
            </w:r>
          </w:hyperlink>
        </w:p>
        <w:p w14:paraId="21D1B771" w14:textId="4032EF4D" w:rsidR="007F3DC1" w:rsidRPr="0001675C" w:rsidRDefault="00464A62">
          <w:pPr>
            <w:pStyle w:val="TOC5"/>
            <w:tabs>
              <w:tab w:val="right" w:pos="9350"/>
            </w:tabs>
            <w:rPr>
              <w:noProof/>
            </w:rPr>
          </w:pPr>
          <w:hyperlink w:anchor="_Toc126515892" w:history="1">
            <w:r w:rsidR="007F3DC1" w:rsidRPr="0001675C">
              <w:rPr>
                <w:rStyle w:val="Hyperlink"/>
                <w:noProof/>
              </w:rPr>
              <w:t>2.5.2.1 ABM Simulation Tools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_Toc126515892 \h </w:instrText>
            </w:r>
            <w:r w:rsidR="007F3DC1" w:rsidRPr="0001675C">
              <w:rPr>
                <w:noProof/>
                <w:webHidden/>
              </w:rPr>
            </w:r>
            <w:r w:rsidR="007F3DC1" w:rsidRPr="0001675C">
              <w:rPr>
                <w:noProof/>
                <w:webHidden/>
              </w:rPr>
              <w:fldChar w:fldCharType="separate"/>
            </w:r>
            <w:r w:rsidR="007F3DC1" w:rsidRPr="0001675C">
              <w:rPr>
                <w:noProof/>
                <w:webHidden/>
              </w:rPr>
              <w:t>64</w:t>
            </w:r>
            <w:r w:rsidR="007F3DC1" w:rsidRPr="0001675C">
              <w:rPr>
                <w:noProof/>
                <w:webHidden/>
              </w:rPr>
              <w:fldChar w:fldCharType="end"/>
            </w:r>
          </w:hyperlink>
        </w:p>
        <w:p w14:paraId="05773462" w14:textId="4C4A0305" w:rsidR="007F3DC1" w:rsidRPr="0001675C" w:rsidRDefault="00464A62">
          <w:pPr>
            <w:pStyle w:val="TOC5"/>
            <w:tabs>
              <w:tab w:val="right" w:pos="9350"/>
            </w:tabs>
            <w:rPr>
              <w:noProof/>
            </w:rPr>
          </w:pPr>
          <w:hyperlink w:anchor="_Toc126515893" w:history="1">
            <w:r w:rsidR="007F3DC1" w:rsidRPr="0001675C">
              <w:rPr>
                <w:rStyle w:val="Hyperlink"/>
                <w:noProof/>
              </w:rPr>
              <w:t>2.5.2.2 State-of-the Art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_Toc126515893 \h </w:instrText>
            </w:r>
            <w:r w:rsidR="007F3DC1" w:rsidRPr="0001675C">
              <w:rPr>
                <w:noProof/>
                <w:webHidden/>
              </w:rPr>
            </w:r>
            <w:r w:rsidR="007F3DC1" w:rsidRPr="0001675C">
              <w:rPr>
                <w:noProof/>
                <w:webHidden/>
              </w:rPr>
              <w:fldChar w:fldCharType="separate"/>
            </w:r>
            <w:r w:rsidR="007F3DC1" w:rsidRPr="0001675C">
              <w:rPr>
                <w:noProof/>
                <w:webHidden/>
              </w:rPr>
              <w:t>66</w:t>
            </w:r>
            <w:r w:rsidR="007F3DC1" w:rsidRPr="0001675C">
              <w:rPr>
                <w:noProof/>
                <w:webHidden/>
              </w:rPr>
              <w:fldChar w:fldCharType="end"/>
            </w:r>
          </w:hyperlink>
        </w:p>
        <w:p w14:paraId="49214E45" w14:textId="3C50EEC1" w:rsidR="007F3DC1" w:rsidRPr="0001675C" w:rsidRDefault="00464A62">
          <w:pPr>
            <w:pStyle w:val="TOC2"/>
            <w:tabs>
              <w:tab w:val="right" w:pos="9350"/>
            </w:tabs>
            <w:rPr>
              <w:noProof/>
            </w:rPr>
          </w:pPr>
          <w:hyperlink w:anchor="_Toc126515894" w:history="1">
            <w:r w:rsidR="007F3DC1" w:rsidRPr="0001675C">
              <w:rPr>
                <w:rStyle w:val="Hyperlink"/>
                <w:noProof/>
                <w:highlight w:val="white"/>
              </w:rPr>
              <w:t>2.6 Conclusion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_Toc126515894 \h </w:instrText>
            </w:r>
            <w:r w:rsidR="007F3DC1" w:rsidRPr="0001675C">
              <w:rPr>
                <w:noProof/>
                <w:webHidden/>
              </w:rPr>
            </w:r>
            <w:r w:rsidR="007F3DC1" w:rsidRPr="0001675C">
              <w:rPr>
                <w:noProof/>
                <w:webHidden/>
              </w:rPr>
              <w:fldChar w:fldCharType="separate"/>
            </w:r>
            <w:r w:rsidR="007F3DC1" w:rsidRPr="0001675C">
              <w:rPr>
                <w:noProof/>
                <w:webHidden/>
              </w:rPr>
              <w:t>67</w:t>
            </w:r>
            <w:r w:rsidR="007F3DC1" w:rsidRPr="0001675C">
              <w:rPr>
                <w:noProof/>
                <w:webHidden/>
              </w:rPr>
              <w:fldChar w:fldCharType="end"/>
            </w:r>
          </w:hyperlink>
        </w:p>
        <w:p w14:paraId="1DC48F86" w14:textId="5AB7D958" w:rsidR="007F3DC1" w:rsidRPr="00281160" w:rsidRDefault="00464A62" w:rsidP="00281160">
          <w:pPr>
            <w:pStyle w:val="TOC1"/>
          </w:pPr>
          <w:hyperlink w:anchor="_Toc126515895" w:history="1">
            <w:r w:rsidR="007F3DC1" w:rsidRPr="00281160">
              <w:rPr>
                <w:rStyle w:val="Hyperlink"/>
              </w:rPr>
              <w:t>3 Methodology</w:t>
            </w:r>
            <w:r w:rsidR="007F3DC1" w:rsidRPr="00281160">
              <w:rPr>
                <w:webHidden/>
              </w:rPr>
              <w:tab/>
            </w:r>
            <w:r w:rsidR="007F3DC1" w:rsidRPr="00281160">
              <w:rPr>
                <w:webHidden/>
              </w:rPr>
              <w:fldChar w:fldCharType="begin"/>
            </w:r>
            <w:r w:rsidR="007F3DC1" w:rsidRPr="00281160">
              <w:rPr>
                <w:webHidden/>
              </w:rPr>
              <w:instrText xml:space="preserve"> PAGEREF _Toc126515895 \h </w:instrText>
            </w:r>
            <w:r w:rsidR="007F3DC1" w:rsidRPr="00281160">
              <w:rPr>
                <w:webHidden/>
              </w:rPr>
            </w:r>
            <w:r w:rsidR="007F3DC1" w:rsidRPr="00281160">
              <w:rPr>
                <w:webHidden/>
              </w:rPr>
              <w:fldChar w:fldCharType="separate"/>
            </w:r>
            <w:r w:rsidR="007F3DC1" w:rsidRPr="00281160">
              <w:rPr>
                <w:webHidden/>
              </w:rPr>
              <w:t>69</w:t>
            </w:r>
            <w:r w:rsidR="007F3DC1" w:rsidRPr="00281160">
              <w:rPr>
                <w:webHidden/>
              </w:rPr>
              <w:fldChar w:fldCharType="end"/>
            </w:r>
          </w:hyperlink>
        </w:p>
        <w:p w14:paraId="18C2D515" w14:textId="0F168828" w:rsidR="007F3DC1" w:rsidRPr="0001675C" w:rsidRDefault="00464A62">
          <w:pPr>
            <w:pStyle w:val="TOC2"/>
            <w:tabs>
              <w:tab w:val="right" w:pos="9350"/>
            </w:tabs>
            <w:rPr>
              <w:noProof/>
            </w:rPr>
          </w:pPr>
          <w:hyperlink w:anchor="_Toc126515896" w:history="1">
            <w:r w:rsidR="007F3DC1" w:rsidRPr="0001675C">
              <w:rPr>
                <w:rStyle w:val="Hyperlink"/>
                <w:noProof/>
              </w:rPr>
              <w:t>3.1 Introduction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_Toc126515896 \h </w:instrText>
            </w:r>
            <w:r w:rsidR="007F3DC1" w:rsidRPr="0001675C">
              <w:rPr>
                <w:noProof/>
                <w:webHidden/>
              </w:rPr>
            </w:r>
            <w:r w:rsidR="007F3DC1" w:rsidRPr="0001675C">
              <w:rPr>
                <w:noProof/>
                <w:webHidden/>
              </w:rPr>
              <w:fldChar w:fldCharType="separate"/>
            </w:r>
            <w:r w:rsidR="007F3DC1" w:rsidRPr="0001675C">
              <w:rPr>
                <w:noProof/>
                <w:webHidden/>
              </w:rPr>
              <w:t>69</w:t>
            </w:r>
            <w:r w:rsidR="007F3DC1" w:rsidRPr="0001675C">
              <w:rPr>
                <w:noProof/>
                <w:webHidden/>
              </w:rPr>
              <w:fldChar w:fldCharType="end"/>
            </w:r>
          </w:hyperlink>
        </w:p>
        <w:p w14:paraId="05755276" w14:textId="5C620347" w:rsidR="007F3DC1" w:rsidRPr="0001675C" w:rsidRDefault="00464A62">
          <w:pPr>
            <w:pStyle w:val="TOC2"/>
            <w:tabs>
              <w:tab w:val="right" w:pos="9350"/>
            </w:tabs>
            <w:rPr>
              <w:noProof/>
            </w:rPr>
          </w:pPr>
          <w:hyperlink w:anchor="_Toc126515897" w:history="1">
            <w:r w:rsidR="007F3DC1" w:rsidRPr="0001675C">
              <w:rPr>
                <w:rStyle w:val="Hyperlink"/>
                <w:noProof/>
                <w:shd w:val="clear" w:color="auto" w:fill="FEFEFE"/>
              </w:rPr>
              <w:t>3.2 Research Methodology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_Toc126515897 \h </w:instrText>
            </w:r>
            <w:r w:rsidR="007F3DC1" w:rsidRPr="0001675C">
              <w:rPr>
                <w:noProof/>
                <w:webHidden/>
              </w:rPr>
            </w:r>
            <w:r w:rsidR="007F3DC1" w:rsidRPr="0001675C">
              <w:rPr>
                <w:noProof/>
                <w:webHidden/>
              </w:rPr>
              <w:fldChar w:fldCharType="separate"/>
            </w:r>
            <w:r w:rsidR="007F3DC1" w:rsidRPr="0001675C">
              <w:rPr>
                <w:noProof/>
                <w:webHidden/>
              </w:rPr>
              <w:t>70</w:t>
            </w:r>
            <w:r w:rsidR="007F3DC1" w:rsidRPr="0001675C">
              <w:rPr>
                <w:noProof/>
                <w:webHidden/>
              </w:rPr>
              <w:fldChar w:fldCharType="end"/>
            </w:r>
          </w:hyperlink>
        </w:p>
        <w:p w14:paraId="00E92574" w14:textId="425DADE1" w:rsidR="007F3DC1" w:rsidRPr="0001675C" w:rsidRDefault="00464A62">
          <w:pPr>
            <w:pStyle w:val="TOC2"/>
            <w:tabs>
              <w:tab w:val="right" w:pos="9350"/>
            </w:tabs>
            <w:rPr>
              <w:noProof/>
            </w:rPr>
          </w:pPr>
          <w:hyperlink w:anchor="_Toc126515898" w:history="1">
            <w:r w:rsidR="007F3DC1" w:rsidRPr="0001675C">
              <w:rPr>
                <w:rStyle w:val="Hyperlink"/>
                <w:noProof/>
                <w:shd w:val="clear" w:color="auto" w:fill="FEFEFE"/>
              </w:rPr>
              <w:t>3.3 Establish Background</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_Toc126515898 \h </w:instrText>
            </w:r>
            <w:r w:rsidR="007F3DC1" w:rsidRPr="0001675C">
              <w:rPr>
                <w:noProof/>
                <w:webHidden/>
              </w:rPr>
            </w:r>
            <w:r w:rsidR="007F3DC1" w:rsidRPr="0001675C">
              <w:rPr>
                <w:noProof/>
                <w:webHidden/>
              </w:rPr>
              <w:fldChar w:fldCharType="separate"/>
            </w:r>
            <w:r w:rsidR="007F3DC1" w:rsidRPr="0001675C">
              <w:rPr>
                <w:noProof/>
                <w:webHidden/>
              </w:rPr>
              <w:t>70</w:t>
            </w:r>
            <w:r w:rsidR="007F3DC1" w:rsidRPr="0001675C">
              <w:rPr>
                <w:noProof/>
                <w:webHidden/>
              </w:rPr>
              <w:fldChar w:fldCharType="end"/>
            </w:r>
          </w:hyperlink>
        </w:p>
        <w:p w14:paraId="0B4E898B" w14:textId="271FEA3C" w:rsidR="007F3DC1" w:rsidRPr="0001675C" w:rsidRDefault="00464A62">
          <w:pPr>
            <w:pStyle w:val="TOC3"/>
            <w:tabs>
              <w:tab w:val="right" w:pos="9350"/>
            </w:tabs>
            <w:rPr>
              <w:noProof/>
            </w:rPr>
          </w:pPr>
          <w:hyperlink w:anchor="_Toc126515899" w:history="1">
            <w:r w:rsidR="007F3DC1" w:rsidRPr="0001675C">
              <w:rPr>
                <w:rStyle w:val="Hyperlink"/>
                <w:noProof/>
              </w:rPr>
              <w:t>3.3.1 Research Approach</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_Toc126515899 \h </w:instrText>
            </w:r>
            <w:r w:rsidR="007F3DC1" w:rsidRPr="0001675C">
              <w:rPr>
                <w:noProof/>
                <w:webHidden/>
              </w:rPr>
            </w:r>
            <w:r w:rsidR="007F3DC1" w:rsidRPr="0001675C">
              <w:rPr>
                <w:noProof/>
                <w:webHidden/>
              </w:rPr>
              <w:fldChar w:fldCharType="separate"/>
            </w:r>
            <w:r w:rsidR="007F3DC1" w:rsidRPr="0001675C">
              <w:rPr>
                <w:noProof/>
                <w:webHidden/>
              </w:rPr>
              <w:t>71</w:t>
            </w:r>
            <w:r w:rsidR="007F3DC1" w:rsidRPr="0001675C">
              <w:rPr>
                <w:noProof/>
                <w:webHidden/>
              </w:rPr>
              <w:fldChar w:fldCharType="end"/>
            </w:r>
          </w:hyperlink>
        </w:p>
        <w:p w14:paraId="5EFF4807" w14:textId="579FADB2" w:rsidR="007F3DC1" w:rsidRPr="0001675C" w:rsidRDefault="00464A62">
          <w:pPr>
            <w:pStyle w:val="TOC3"/>
            <w:tabs>
              <w:tab w:val="right" w:pos="9350"/>
            </w:tabs>
            <w:rPr>
              <w:noProof/>
            </w:rPr>
          </w:pPr>
          <w:hyperlink w:anchor="_Toc126515900" w:history="1">
            <w:r w:rsidR="007F3DC1" w:rsidRPr="0001675C">
              <w:rPr>
                <w:rStyle w:val="Hyperlink"/>
                <w:noProof/>
                <w:highlight w:val="white"/>
              </w:rPr>
              <w:t>3.3.2 Research Type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_Toc126515900 \h </w:instrText>
            </w:r>
            <w:r w:rsidR="007F3DC1" w:rsidRPr="0001675C">
              <w:rPr>
                <w:noProof/>
                <w:webHidden/>
              </w:rPr>
            </w:r>
            <w:r w:rsidR="007F3DC1" w:rsidRPr="0001675C">
              <w:rPr>
                <w:noProof/>
                <w:webHidden/>
              </w:rPr>
              <w:fldChar w:fldCharType="separate"/>
            </w:r>
            <w:r w:rsidR="007F3DC1" w:rsidRPr="0001675C">
              <w:rPr>
                <w:noProof/>
                <w:webHidden/>
              </w:rPr>
              <w:t>72</w:t>
            </w:r>
            <w:r w:rsidR="007F3DC1" w:rsidRPr="0001675C">
              <w:rPr>
                <w:noProof/>
                <w:webHidden/>
              </w:rPr>
              <w:fldChar w:fldCharType="end"/>
            </w:r>
          </w:hyperlink>
        </w:p>
        <w:p w14:paraId="027B122C" w14:textId="4F162609" w:rsidR="007F3DC1" w:rsidRPr="0001675C" w:rsidRDefault="00464A62">
          <w:pPr>
            <w:pStyle w:val="TOC2"/>
            <w:tabs>
              <w:tab w:val="right" w:pos="9350"/>
            </w:tabs>
            <w:rPr>
              <w:noProof/>
            </w:rPr>
          </w:pPr>
          <w:hyperlink w:anchor="_Toc126515901" w:history="1">
            <w:r w:rsidR="007F3DC1" w:rsidRPr="0001675C">
              <w:rPr>
                <w:rStyle w:val="Hyperlink"/>
                <w:noProof/>
                <w:highlight w:val="white"/>
              </w:rPr>
              <w:t xml:space="preserve">3.4 </w:t>
            </w:r>
            <w:r w:rsidR="007F3DC1" w:rsidRPr="0001675C">
              <w:rPr>
                <w:rStyle w:val="Hyperlink"/>
                <w:noProof/>
              </w:rPr>
              <w:t>Define Research Questions and Hypotheses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_Toc126515901 \h </w:instrText>
            </w:r>
            <w:r w:rsidR="007F3DC1" w:rsidRPr="0001675C">
              <w:rPr>
                <w:noProof/>
                <w:webHidden/>
              </w:rPr>
            </w:r>
            <w:r w:rsidR="007F3DC1" w:rsidRPr="0001675C">
              <w:rPr>
                <w:noProof/>
                <w:webHidden/>
              </w:rPr>
              <w:fldChar w:fldCharType="separate"/>
            </w:r>
            <w:r w:rsidR="007F3DC1" w:rsidRPr="0001675C">
              <w:rPr>
                <w:noProof/>
                <w:webHidden/>
              </w:rPr>
              <w:t>72</w:t>
            </w:r>
            <w:r w:rsidR="007F3DC1" w:rsidRPr="0001675C">
              <w:rPr>
                <w:noProof/>
                <w:webHidden/>
              </w:rPr>
              <w:fldChar w:fldCharType="end"/>
            </w:r>
          </w:hyperlink>
        </w:p>
        <w:p w14:paraId="4674C0B4" w14:textId="55E7E8BB" w:rsidR="007F3DC1" w:rsidRPr="0001675C" w:rsidRDefault="00464A62">
          <w:pPr>
            <w:pStyle w:val="TOC3"/>
            <w:tabs>
              <w:tab w:val="right" w:pos="9350"/>
            </w:tabs>
            <w:rPr>
              <w:noProof/>
            </w:rPr>
          </w:pPr>
          <w:hyperlink w:anchor="_Toc126515902" w:history="1">
            <w:r w:rsidR="007F3DC1" w:rsidRPr="0001675C">
              <w:rPr>
                <w:rStyle w:val="Hyperlink"/>
                <w:noProof/>
                <w:shd w:val="clear" w:color="auto" w:fill="FEFEFE"/>
              </w:rPr>
              <w:t>3.4.1 Questi</w:t>
            </w:r>
            <w:r w:rsidR="007F3DC1" w:rsidRPr="0001675C">
              <w:rPr>
                <w:rStyle w:val="Hyperlink"/>
                <w:noProof/>
              </w:rPr>
              <w:t>on One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_Toc126515902 \h </w:instrText>
            </w:r>
            <w:r w:rsidR="007F3DC1" w:rsidRPr="0001675C">
              <w:rPr>
                <w:noProof/>
                <w:webHidden/>
              </w:rPr>
            </w:r>
            <w:r w:rsidR="007F3DC1" w:rsidRPr="0001675C">
              <w:rPr>
                <w:noProof/>
                <w:webHidden/>
              </w:rPr>
              <w:fldChar w:fldCharType="separate"/>
            </w:r>
            <w:r w:rsidR="007F3DC1" w:rsidRPr="0001675C">
              <w:rPr>
                <w:noProof/>
                <w:webHidden/>
              </w:rPr>
              <w:t>72</w:t>
            </w:r>
            <w:r w:rsidR="007F3DC1" w:rsidRPr="0001675C">
              <w:rPr>
                <w:noProof/>
                <w:webHidden/>
              </w:rPr>
              <w:fldChar w:fldCharType="end"/>
            </w:r>
          </w:hyperlink>
        </w:p>
        <w:p w14:paraId="0811A55E" w14:textId="7F35F2F8" w:rsidR="007F3DC1" w:rsidRPr="0001675C" w:rsidRDefault="00464A62">
          <w:pPr>
            <w:pStyle w:val="TOC4"/>
            <w:tabs>
              <w:tab w:val="right" w:pos="9350"/>
            </w:tabs>
            <w:rPr>
              <w:noProof/>
            </w:rPr>
          </w:pPr>
          <w:hyperlink w:anchor="_Toc126515903" w:history="1">
            <w:r w:rsidR="007F3DC1" w:rsidRPr="0001675C">
              <w:rPr>
                <w:rStyle w:val="Hyperlink"/>
                <w:noProof/>
              </w:rPr>
              <w:t>3.4.1.1 Hypothesis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_Toc126515903 \h </w:instrText>
            </w:r>
            <w:r w:rsidR="007F3DC1" w:rsidRPr="0001675C">
              <w:rPr>
                <w:noProof/>
                <w:webHidden/>
              </w:rPr>
            </w:r>
            <w:r w:rsidR="007F3DC1" w:rsidRPr="0001675C">
              <w:rPr>
                <w:noProof/>
                <w:webHidden/>
              </w:rPr>
              <w:fldChar w:fldCharType="separate"/>
            </w:r>
            <w:r w:rsidR="007F3DC1" w:rsidRPr="0001675C">
              <w:rPr>
                <w:noProof/>
                <w:webHidden/>
              </w:rPr>
              <w:t>72</w:t>
            </w:r>
            <w:r w:rsidR="007F3DC1" w:rsidRPr="0001675C">
              <w:rPr>
                <w:noProof/>
                <w:webHidden/>
              </w:rPr>
              <w:fldChar w:fldCharType="end"/>
            </w:r>
          </w:hyperlink>
        </w:p>
        <w:p w14:paraId="2801C7D0" w14:textId="5096DF51" w:rsidR="007F3DC1" w:rsidRPr="0001675C" w:rsidRDefault="00464A62">
          <w:pPr>
            <w:pStyle w:val="TOC3"/>
            <w:tabs>
              <w:tab w:val="right" w:pos="9350"/>
            </w:tabs>
            <w:rPr>
              <w:noProof/>
            </w:rPr>
          </w:pPr>
          <w:hyperlink w:anchor="_Toc126515904" w:history="1">
            <w:r w:rsidR="007F3DC1" w:rsidRPr="0001675C">
              <w:rPr>
                <w:rStyle w:val="Hyperlink"/>
                <w:noProof/>
              </w:rPr>
              <w:t>3.4.2 Question Two</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_Toc126515904 \h </w:instrText>
            </w:r>
            <w:r w:rsidR="007F3DC1" w:rsidRPr="0001675C">
              <w:rPr>
                <w:noProof/>
                <w:webHidden/>
              </w:rPr>
            </w:r>
            <w:r w:rsidR="007F3DC1" w:rsidRPr="0001675C">
              <w:rPr>
                <w:noProof/>
                <w:webHidden/>
              </w:rPr>
              <w:fldChar w:fldCharType="separate"/>
            </w:r>
            <w:r w:rsidR="007F3DC1" w:rsidRPr="0001675C">
              <w:rPr>
                <w:noProof/>
                <w:webHidden/>
              </w:rPr>
              <w:t>73</w:t>
            </w:r>
            <w:r w:rsidR="007F3DC1" w:rsidRPr="0001675C">
              <w:rPr>
                <w:noProof/>
                <w:webHidden/>
              </w:rPr>
              <w:fldChar w:fldCharType="end"/>
            </w:r>
          </w:hyperlink>
        </w:p>
        <w:p w14:paraId="675B4709" w14:textId="77E5E333" w:rsidR="007F3DC1" w:rsidRPr="0001675C" w:rsidRDefault="00464A62">
          <w:pPr>
            <w:pStyle w:val="TOC4"/>
            <w:tabs>
              <w:tab w:val="right" w:pos="9350"/>
            </w:tabs>
            <w:rPr>
              <w:noProof/>
            </w:rPr>
          </w:pPr>
          <w:hyperlink w:anchor="_Toc126515905" w:history="1">
            <w:r w:rsidR="007F3DC1" w:rsidRPr="0001675C">
              <w:rPr>
                <w:rStyle w:val="Hyperlink"/>
                <w:noProof/>
              </w:rPr>
              <w:t>3.4.2.1 Hypotheses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_Toc126515905 \h </w:instrText>
            </w:r>
            <w:r w:rsidR="007F3DC1" w:rsidRPr="0001675C">
              <w:rPr>
                <w:noProof/>
                <w:webHidden/>
              </w:rPr>
            </w:r>
            <w:r w:rsidR="007F3DC1" w:rsidRPr="0001675C">
              <w:rPr>
                <w:noProof/>
                <w:webHidden/>
              </w:rPr>
              <w:fldChar w:fldCharType="separate"/>
            </w:r>
            <w:r w:rsidR="007F3DC1" w:rsidRPr="0001675C">
              <w:rPr>
                <w:noProof/>
                <w:webHidden/>
              </w:rPr>
              <w:t>73</w:t>
            </w:r>
            <w:r w:rsidR="007F3DC1" w:rsidRPr="0001675C">
              <w:rPr>
                <w:noProof/>
                <w:webHidden/>
              </w:rPr>
              <w:fldChar w:fldCharType="end"/>
            </w:r>
          </w:hyperlink>
        </w:p>
        <w:p w14:paraId="33C10142" w14:textId="3A774541" w:rsidR="007F3DC1" w:rsidRPr="0001675C" w:rsidRDefault="00464A62">
          <w:pPr>
            <w:pStyle w:val="TOC3"/>
            <w:tabs>
              <w:tab w:val="right" w:pos="9350"/>
            </w:tabs>
            <w:rPr>
              <w:noProof/>
            </w:rPr>
          </w:pPr>
          <w:hyperlink w:anchor="_Toc126515906" w:history="1">
            <w:r w:rsidR="007F3DC1" w:rsidRPr="0001675C">
              <w:rPr>
                <w:rStyle w:val="Hyperlink"/>
                <w:noProof/>
              </w:rPr>
              <w:t>3.4.3 Question Three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_Toc126515906 \h </w:instrText>
            </w:r>
            <w:r w:rsidR="007F3DC1" w:rsidRPr="0001675C">
              <w:rPr>
                <w:noProof/>
                <w:webHidden/>
              </w:rPr>
            </w:r>
            <w:r w:rsidR="007F3DC1" w:rsidRPr="0001675C">
              <w:rPr>
                <w:noProof/>
                <w:webHidden/>
              </w:rPr>
              <w:fldChar w:fldCharType="separate"/>
            </w:r>
            <w:r w:rsidR="007F3DC1" w:rsidRPr="0001675C">
              <w:rPr>
                <w:noProof/>
                <w:webHidden/>
              </w:rPr>
              <w:t>74</w:t>
            </w:r>
            <w:r w:rsidR="007F3DC1" w:rsidRPr="0001675C">
              <w:rPr>
                <w:noProof/>
                <w:webHidden/>
              </w:rPr>
              <w:fldChar w:fldCharType="end"/>
            </w:r>
          </w:hyperlink>
        </w:p>
        <w:p w14:paraId="0E5A046A" w14:textId="33E40FBC" w:rsidR="007F3DC1" w:rsidRPr="0001675C" w:rsidRDefault="00464A62">
          <w:pPr>
            <w:pStyle w:val="TOC4"/>
            <w:tabs>
              <w:tab w:val="right" w:pos="9350"/>
            </w:tabs>
            <w:rPr>
              <w:noProof/>
            </w:rPr>
          </w:pPr>
          <w:hyperlink w:anchor="_Toc126515907" w:history="1">
            <w:r w:rsidR="007F3DC1" w:rsidRPr="0001675C">
              <w:rPr>
                <w:rStyle w:val="Hyperlink"/>
                <w:noProof/>
              </w:rPr>
              <w:t>3.4.3.1 Hypothesis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_Toc126515907 \h </w:instrText>
            </w:r>
            <w:r w:rsidR="007F3DC1" w:rsidRPr="0001675C">
              <w:rPr>
                <w:noProof/>
                <w:webHidden/>
              </w:rPr>
            </w:r>
            <w:r w:rsidR="007F3DC1" w:rsidRPr="0001675C">
              <w:rPr>
                <w:noProof/>
                <w:webHidden/>
              </w:rPr>
              <w:fldChar w:fldCharType="separate"/>
            </w:r>
            <w:r w:rsidR="007F3DC1" w:rsidRPr="0001675C">
              <w:rPr>
                <w:noProof/>
                <w:webHidden/>
              </w:rPr>
              <w:t>75</w:t>
            </w:r>
            <w:r w:rsidR="007F3DC1" w:rsidRPr="0001675C">
              <w:rPr>
                <w:noProof/>
                <w:webHidden/>
              </w:rPr>
              <w:fldChar w:fldCharType="end"/>
            </w:r>
          </w:hyperlink>
        </w:p>
        <w:p w14:paraId="2E681C44" w14:textId="5B24A9FF" w:rsidR="007F3DC1" w:rsidRPr="0001675C" w:rsidRDefault="00464A62">
          <w:pPr>
            <w:pStyle w:val="TOC2"/>
            <w:tabs>
              <w:tab w:val="right" w:pos="9350"/>
            </w:tabs>
            <w:rPr>
              <w:noProof/>
            </w:rPr>
          </w:pPr>
          <w:hyperlink w:anchor="_Toc126515908" w:history="1">
            <w:r w:rsidR="007F3DC1" w:rsidRPr="0001675C">
              <w:rPr>
                <w:rStyle w:val="Hyperlink"/>
                <w:noProof/>
              </w:rPr>
              <w:t xml:space="preserve">3.5 </w:t>
            </w:r>
            <w:r w:rsidR="007F3DC1" w:rsidRPr="0001675C">
              <w:rPr>
                <w:rStyle w:val="Hyperlink"/>
                <w:noProof/>
                <w:highlight w:val="white"/>
              </w:rPr>
              <w:t>Step Three - Project Framework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_Toc126515908 \h </w:instrText>
            </w:r>
            <w:r w:rsidR="007F3DC1" w:rsidRPr="0001675C">
              <w:rPr>
                <w:noProof/>
                <w:webHidden/>
              </w:rPr>
            </w:r>
            <w:r w:rsidR="007F3DC1" w:rsidRPr="0001675C">
              <w:rPr>
                <w:noProof/>
                <w:webHidden/>
              </w:rPr>
              <w:fldChar w:fldCharType="separate"/>
            </w:r>
            <w:r w:rsidR="007F3DC1" w:rsidRPr="0001675C">
              <w:rPr>
                <w:noProof/>
                <w:webHidden/>
              </w:rPr>
              <w:t>75</w:t>
            </w:r>
            <w:r w:rsidR="007F3DC1" w:rsidRPr="0001675C">
              <w:rPr>
                <w:noProof/>
                <w:webHidden/>
              </w:rPr>
              <w:fldChar w:fldCharType="end"/>
            </w:r>
          </w:hyperlink>
        </w:p>
        <w:p w14:paraId="6B113AA9" w14:textId="13CD2927" w:rsidR="007F3DC1" w:rsidRPr="0001675C" w:rsidRDefault="00464A62">
          <w:pPr>
            <w:pStyle w:val="TOC3"/>
            <w:tabs>
              <w:tab w:val="right" w:pos="9350"/>
            </w:tabs>
            <w:rPr>
              <w:noProof/>
            </w:rPr>
          </w:pPr>
          <w:hyperlink w:anchor="_Toc126515909" w:history="1">
            <w:r w:rsidR="007F3DC1" w:rsidRPr="0001675C">
              <w:rPr>
                <w:rStyle w:val="Hyperlink"/>
                <w:noProof/>
              </w:rPr>
              <w:t>3.5.1 Framework Design Architecture and Implementation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_Toc126515909 \h </w:instrText>
            </w:r>
            <w:r w:rsidR="007F3DC1" w:rsidRPr="0001675C">
              <w:rPr>
                <w:noProof/>
                <w:webHidden/>
              </w:rPr>
            </w:r>
            <w:r w:rsidR="007F3DC1" w:rsidRPr="0001675C">
              <w:rPr>
                <w:noProof/>
                <w:webHidden/>
              </w:rPr>
              <w:fldChar w:fldCharType="separate"/>
            </w:r>
            <w:r w:rsidR="007F3DC1" w:rsidRPr="0001675C">
              <w:rPr>
                <w:noProof/>
                <w:webHidden/>
              </w:rPr>
              <w:t>76</w:t>
            </w:r>
            <w:r w:rsidR="007F3DC1" w:rsidRPr="0001675C">
              <w:rPr>
                <w:noProof/>
                <w:webHidden/>
              </w:rPr>
              <w:fldChar w:fldCharType="end"/>
            </w:r>
          </w:hyperlink>
        </w:p>
        <w:p w14:paraId="0F045D0F" w14:textId="29C26498" w:rsidR="007F3DC1" w:rsidRPr="0001675C" w:rsidRDefault="00464A62">
          <w:pPr>
            <w:pStyle w:val="TOC2"/>
            <w:tabs>
              <w:tab w:val="right" w:pos="9350"/>
            </w:tabs>
            <w:rPr>
              <w:noProof/>
            </w:rPr>
          </w:pPr>
          <w:hyperlink w:anchor="_Toc126515910" w:history="1">
            <w:r w:rsidR="007F3DC1" w:rsidRPr="0001675C">
              <w:rPr>
                <w:rStyle w:val="Hyperlink"/>
                <w:noProof/>
              </w:rPr>
              <w:t>3.6 First Model - Network Translation Version O</w:t>
            </w:r>
            <w:r w:rsidR="007F3DC1" w:rsidRPr="0001675C">
              <w:rPr>
                <w:rStyle w:val="Hyperlink"/>
                <w:noProof/>
                <w:shd w:val="clear" w:color="auto" w:fill="FEFEFE"/>
              </w:rPr>
              <w:t>ne (NetTv1)</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_Toc126515910 \h </w:instrText>
            </w:r>
            <w:r w:rsidR="007F3DC1" w:rsidRPr="0001675C">
              <w:rPr>
                <w:noProof/>
                <w:webHidden/>
              </w:rPr>
            </w:r>
            <w:r w:rsidR="007F3DC1" w:rsidRPr="0001675C">
              <w:rPr>
                <w:noProof/>
                <w:webHidden/>
              </w:rPr>
              <w:fldChar w:fldCharType="separate"/>
            </w:r>
            <w:r w:rsidR="007F3DC1" w:rsidRPr="0001675C">
              <w:rPr>
                <w:noProof/>
                <w:webHidden/>
              </w:rPr>
              <w:t>77</w:t>
            </w:r>
            <w:r w:rsidR="007F3DC1" w:rsidRPr="0001675C">
              <w:rPr>
                <w:noProof/>
                <w:webHidden/>
              </w:rPr>
              <w:fldChar w:fldCharType="end"/>
            </w:r>
          </w:hyperlink>
        </w:p>
        <w:p w14:paraId="3572BF13" w14:textId="55514ACC" w:rsidR="007F3DC1" w:rsidRPr="0001675C" w:rsidRDefault="00464A62">
          <w:pPr>
            <w:pStyle w:val="TOC3"/>
            <w:tabs>
              <w:tab w:val="right" w:pos="9350"/>
            </w:tabs>
            <w:rPr>
              <w:noProof/>
            </w:rPr>
          </w:pPr>
          <w:hyperlink w:anchor="_Toc126515911" w:history="1">
            <w:r w:rsidR="007F3DC1" w:rsidRPr="0001675C">
              <w:rPr>
                <w:rStyle w:val="Hyperlink"/>
                <w:noProof/>
              </w:rPr>
              <w:t>3.6.1 Design Architecture and Implementation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_Toc126515911 \h </w:instrText>
            </w:r>
            <w:r w:rsidR="007F3DC1" w:rsidRPr="0001675C">
              <w:rPr>
                <w:noProof/>
                <w:webHidden/>
              </w:rPr>
            </w:r>
            <w:r w:rsidR="007F3DC1" w:rsidRPr="0001675C">
              <w:rPr>
                <w:noProof/>
                <w:webHidden/>
              </w:rPr>
              <w:fldChar w:fldCharType="separate"/>
            </w:r>
            <w:r w:rsidR="007F3DC1" w:rsidRPr="0001675C">
              <w:rPr>
                <w:noProof/>
                <w:webHidden/>
              </w:rPr>
              <w:t>77</w:t>
            </w:r>
            <w:r w:rsidR="007F3DC1" w:rsidRPr="0001675C">
              <w:rPr>
                <w:noProof/>
                <w:webHidden/>
              </w:rPr>
              <w:fldChar w:fldCharType="end"/>
            </w:r>
          </w:hyperlink>
        </w:p>
        <w:p w14:paraId="0E18FF57" w14:textId="5F103EAC" w:rsidR="007F3DC1" w:rsidRPr="0001675C" w:rsidRDefault="00464A62">
          <w:pPr>
            <w:pStyle w:val="TOC3"/>
            <w:tabs>
              <w:tab w:val="right" w:pos="9350"/>
            </w:tabs>
            <w:rPr>
              <w:noProof/>
            </w:rPr>
          </w:pPr>
          <w:hyperlink w:anchor="_Toc126515912" w:history="1">
            <w:r w:rsidR="007F3DC1" w:rsidRPr="0001675C">
              <w:rPr>
                <w:rStyle w:val="Hyperlink"/>
                <w:noProof/>
                <w:shd w:val="clear" w:color="auto" w:fill="FEFEFE"/>
              </w:rPr>
              <w:t>3.6.2 Data</w:t>
            </w:r>
            <w:r w:rsidR="007F3DC1" w:rsidRPr="0001675C">
              <w:rPr>
                <w:rStyle w:val="Hyperlink"/>
                <w:noProof/>
              </w:rPr>
              <w:t xml:space="preserve"> Sample, Analysis and Validation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_Toc126515912 \h </w:instrText>
            </w:r>
            <w:r w:rsidR="007F3DC1" w:rsidRPr="0001675C">
              <w:rPr>
                <w:noProof/>
                <w:webHidden/>
              </w:rPr>
            </w:r>
            <w:r w:rsidR="007F3DC1" w:rsidRPr="0001675C">
              <w:rPr>
                <w:noProof/>
                <w:webHidden/>
              </w:rPr>
              <w:fldChar w:fldCharType="separate"/>
            </w:r>
            <w:r w:rsidR="007F3DC1" w:rsidRPr="0001675C">
              <w:rPr>
                <w:noProof/>
                <w:webHidden/>
              </w:rPr>
              <w:t>80</w:t>
            </w:r>
            <w:r w:rsidR="007F3DC1" w:rsidRPr="0001675C">
              <w:rPr>
                <w:noProof/>
                <w:webHidden/>
              </w:rPr>
              <w:fldChar w:fldCharType="end"/>
            </w:r>
          </w:hyperlink>
        </w:p>
        <w:p w14:paraId="7008725C" w14:textId="64CFFD75" w:rsidR="007F3DC1" w:rsidRPr="0001675C" w:rsidRDefault="00464A62">
          <w:pPr>
            <w:pStyle w:val="TOC3"/>
            <w:tabs>
              <w:tab w:val="right" w:pos="9350"/>
            </w:tabs>
            <w:rPr>
              <w:noProof/>
            </w:rPr>
          </w:pPr>
          <w:hyperlink w:anchor="_Toc126515913" w:history="1">
            <w:r w:rsidR="007F3DC1" w:rsidRPr="0001675C">
              <w:rPr>
                <w:rStyle w:val="Hyperlink"/>
                <w:noProof/>
              </w:rPr>
              <w:t>3.6.3 Simulation Summary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_Toc126515913 \h </w:instrText>
            </w:r>
            <w:r w:rsidR="007F3DC1" w:rsidRPr="0001675C">
              <w:rPr>
                <w:noProof/>
                <w:webHidden/>
              </w:rPr>
            </w:r>
            <w:r w:rsidR="007F3DC1" w:rsidRPr="0001675C">
              <w:rPr>
                <w:noProof/>
                <w:webHidden/>
              </w:rPr>
              <w:fldChar w:fldCharType="separate"/>
            </w:r>
            <w:r w:rsidR="007F3DC1" w:rsidRPr="0001675C">
              <w:rPr>
                <w:noProof/>
                <w:webHidden/>
              </w:rPr>
              <w:t>80</w:t>
            </w:r>
            <w:r w:rsidR="007F3DC1" w:rsidRPr="0001675C">
              <w:rPr>
                <w:noProof/>
                <w:webHidden/>
              </w:rPr>
              <w:fldChar w:fldCharType="end"/>
            </w:r>
          </w:hyperlink>
        </w:p>
        <w:p w14:paraId="0F1837C0" w14:textId="3B240A85" w:rsidR="007F3DC1" w:rsidRPr="0001675C" w:rsidRDefault="00464A62">
          <w:pPr>
            <w:pStyle w:val="TOC2"/>
            <w:tabs>
              <w:tab w:val="right" w:pos="9350"/>
            </w:tabs>
            <w:rPr>
              <w:noProof/>
            </w:rPr>
          </w:pPr>
          <w:hyperlink w:anchor="_Toc126515914" w:history="1">
            <w:r w:rsidR="007F3DC1" w:rsidRPr="0001675C">
              <w:rPr>
                <w:rStyle w:val="Hyperlink"/>
                <w:noProof/>
              </w:rPr>
              <w:t>3.7 Second Model - Network Translation Version Two (NetTv2)</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_Toc126515914 \h </w:instrText>
            </w:r>
            <w:r w:rsidR="007F3DC1" w:rsidRPr="0001675C">
              <w:rPr>
                <w:noProof/>
                <w:webHidden/>
              </w:rPr>
            </w:r>
            <w:r w:rsidR="007F3DC1" w:rsidRPr="0001675C">
              <w:rPr>
                <w:noProof/>
                <w:webHidden/>
              </w:rPr>
              <w:fldChar w:fldCharType="separate"/>
            </w:r>
            <w:r w:rsidR="007F3DC1" w:rsidRPr="0001675C">
              <w:rPr>
                <w:noProof/>
                <w:webHidden/>
              </w:rPr>
              <w:t>81</w:t>
            </w:r>
            <w:r w:rsidR="007F3DC1" w:rsidRPr="0001675C">
              <w:rPr>
                <w:noProof/>
                <w:webHidden/>
              </w:rPr>
              <w:fldChar w:fldCharType="end"/>
            </w:r>
          </w:hyperlink>
        </w:p>
        <w:p w14:paraId="2F1F6BD6" w14:textId="2BF5C788" w:rsidR="007F3DC1" w:rsidRPr="0001675C" w:rsidRDefault="00464A62">
          <w:pPr>
            <w:pStyle w:val="TOC3"/>
            <w:tabs>
              <w:tab w:val="right" w:pos="9350"/>
            </w:tabs>
            <w:rPr>
              <w:noProof/>
            </w:rPr>
          </w:pPr>
          <w:hyperlink w:anchor="_Toc126515915" w:history="1">
            <w:r w:rsidR="007F3DC1" w:rsidRPr="0001675C">
              <w:rPr>
                <w:rStyle w:val="Hyperlink"/>
                <w:noProof/>
              </w:rPr>
              <w:t>3.7.1 Design Architecture and Implementation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_Toc126515915 \h </w:instrText>
            </w:r>
            <w:r w:rsidR="007F3DC1" w:rsidRPr="0001675C">
              <w:rPr>
                <w:noProof/>
                <w:webHidden/>
              </w:rPr>
            </w:r>
            <w:r w:rsidR="007F3DC1" w:rsidRPr="0001675C">
              <w:rPr>
                <w:noProof/>
                <w:webHidden/>
              </w:rPr>
              <w:fldChar w:fldCharType="separate"/>
            </w:r>
            <w:r w:rsidR="007F3DC1" w:rsidRPr="0001675C">
              <w:rPr>
                <w:noProof/>
                <w:webHidden/>
              </w:rPr>
              <w:t>81</w:t>
            </w:r>
            <w:r w:rsidR="007F3DC1" w:rsidRPr="0001675C">
              <w:rPr>
                <w:noProof/>
                <w:webHidden/>
              </w:rPr>
              <w:fldChar w:fldCharType="end"/>
            </w:r>
          </w:hyperlink>
        </w:p>
        <w:p w14:paraId="6378B53A" w14:textId="1366EED2" w:rsidR="007F3DC1" w:rsidRPr="0001675C" w:rsidRDefault="00464A62">
          <w:pPr>
            <w:pStyle w:val="TOC5"/>
            <w:tabs>
              <w:tab w:val="right" w:pos="9350"/>
            </w:tabs>
            <w:rPr>
              <w:noProof/>
            </w:rPr>
          </w:pPr>
          <w:hyperlink w:anchor="_Toc126515916" w:history="1">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_Toc126515916 \h </w:instrText>
            </w:r>
            <w:r w:rsidR="007F3DC1" w:rsidRPr="0001675C">
              <w:rPr>
                <w:noProof/>
                <w:webHidden/>
              </w:rPr>
            </w:r>
            <w:r w:rsidR="007F3DC1" w:rsidRPr="0001675C">
              <w:rPr>
                <w:noProof/>
                <w:webHidden/>
              </w:rPr>
              <w:fldChar w:fldCharType="separate"/>
            </w:r>
            <w:r w:rsidR="007F3DC1" w:rsidRPr="0001675C">
              <w:rPr>
                <w:noProof/>
                <w:webHidden/>
              </w:rPr>
              <w:t>82</w:t>
            </w:r>
            <w:r w:rsidR="007F3DC1" w:rsidRPr="0001675C">
              <w:rPr>
                <w:noProof/>
                <w:webHidden/>
              </w:rPr>
              <w:fldChar w:fldCharType="end"/>
            </w:r>
          </w:hyperlink>
        </w:p>
        <w:p w14:paraId="28CD4CA9" w14:textId="43A7C596" w:rsidR="007F3DC1" w:rsidRPr="0001675C" w:rsidRDefault="00464A62">
          <w:pPr>
            <w:pStyle w:val="TOC3"/>
            <w:tabs>
              <w:tab w:val="right" w:pos="9350"/>
            </w:tabs>
            <w:rPr>
              <w:noProof/>
            </w:rPr>
          </w:pPr>
          <w:hyperlink w:anchor="_Toc126515917" w:history="1">
            <w:r w:rsidR="007F3DC1" w:rsidRPr="0001675C">
              <w:rPr>
                <w:rStyle w:val="Hyperlink"/>
                <w:noProof/>
              </w:rPr>
              <w:t>3.7.2 Data Sample, Analysis and Validation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_Toc126515917 \h </w:instrText>
            </w:r>
            <w:r w:rsidR="007F3DC1" w:rsidRPr="0001675C">
              <w:rPr>
                <w:noProof/>
                <w:webHidden/>
              </w:rPr>
            </w:r>
            <w:r w:rsidR="007F3DC1" w:rsidRPr="0001675C">
              <w:rPr>
                <w:noProof/>
                <w:webHidden/>
              </w:rPr>
              <w:fldChar w:fldCharType="separate"/>
            </w:r>
            <w:r w:rsidR="007F3DC1" w:rsidRPr="0001675C">
              <w:rPr>
                <w:noProof/>
                <w:webHidden/>
              </w:rPr>
              <w:t>84</w:t>
            </w:r>
            <w:r w:rsidR="007F3DC1" w:rsidRPr="0001675C">
              <w:rPr>
                <w:noProof/>
                <w:webHidden/>
              </w:rPr>
              <w:fldChar w:fldCharType="end"/>
            </w:r>
          </w:hyperlink>
        </w:p>
        <w:p w14:paraId="6702BA05" w14:textId="4731F085" w:rsidR="007F3DC1" w:rsidRPr="0001675C" w:rsidRDefault="00464A62">
          <w:pPr>
            <w:pStyle w:val="TOC3"/>
            <w:tabs>
              <w:tab w:val="right" w:pos="9350"/>
            </w:tabs>
            <w:rPr>
              <w:noProof/>
            </w:rPr>
          </w:pPr>
          <w:hyperlink w:anchor="_Toc126515918" w:history="1">
            <w:r w:rsidR="007F3DC1" w:rsidRPr="0001675C">
              <w:rPr>
                <w:rStyle w:val="Hyperlink"/>
                <w:noProof/>
                <w:highlight w:val="white"/>
              </w:rPr>
              <w:t xml:space="preserve">3.7.3 </w:t>
            </w:r>
            <w:r w:rsidR="007F3DC1" w:rsidRPr="0001675C">
              <w:rPr>
                <w:rStyle w:val="Hyperlink"/>
                <w:noProof/>
              </w:rPr>
              <w:t>Simulation Summary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_Toc126515918 \h </w:instrText>
            </w:r>
            <w:r w:rsidR="007F3DC1" w:rsidRPr="0001675C">
              <w:rPr>
                <w:noProof/>
                <w:webHidden/>
              </w:rPr>
            </w:r>
            <w:r w:rsidR="007F3DC1" w:rsidRPr="0001675C">
              <w:rPr>
                <w:noProof/>
                <w:webHidden/>
              </w:rPr>
              <w:fldChar w:fldCharType="separate"/>
            </w:r>
            <w:r w:rsidR="007F3DC1" w:rsidRPr="0001675C">
              <w:rPr>
                <w:noProof/>
                <w:webHidden/>
              </w:rPr>
              <w:t>84</w:t>
            </w:r>
            <w:r w:rsidR="007F3DC1" w:rsidRPr="0001675C">
              <w:rPr>
                <w:noProof/>
                <w:webHidden/>
              </w:rPr>
              <w:fldChar w:fldCharType="end"/>
            </w:r>
          </w:hyperlink>
        </w:p>
        <w:p w14:paraId="6EA74EB8" w14:textId="02296491" w:rsidR="007F3DC1" w:rsidRPr="0001675C" w:rsidRDefault="00464A62">
          <w:pPr>
            <w:pStyle w:val="TOC2"/>
            <w:tabs>
              <w:tab w:val="right" w:pos="9350"/>
            </w:tabs>
            <w:rPr>
              <w:noProof/>
            </w:rPr>
          </w:pPr>
          <w:hyperlink w:anchor="_Toc126515919" w:history="1">
            <w:r w:rsidR="007F3DC1" w:rsidRPr="0001675C">
              <w:rPr>
                <w:rStyle w:val="Hyperlink"/>
                <w:noProof/>
                <w:highlight w:val="white"/>
              </w:rPr>
              <w:t xml:space="preserve">3.8 </w:t>
            </w:r>
            <w:r w:rsidR="007F3DC1" w:rsidRPr="0001675C">
              <w:rPr>
                <w:rStyle w:val="Hyperlink"/>
                <w:noProof/>
              </w:rPr>
              <w:t>Third Model - Network Translation Version Three (NetTv3)</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_Toc126515919 \h </w:instrText>
            </w:r>
            <w:r w:rsidR="007F3DC1" w:rsidRPr="0001675C">
              <w:rPr>
                <w:noProof/>
                <w:webHidden/>
              </w:rPr>
            </w:r>
            <w:r w:rsidR="007F3DC1" w:rsidRPr="0001675C">
              <w:rPr>
                <w:noProof/>
                <w:webHidden/>
              </w:rPr>
              <w:fldChar w:fldCharType="separate"/>
            </w:r>
            <w:r w:rsidR="007F3DC1" w:rsidRPr="0001675C">
              <w:rPr>
                <w:noProof/>
                <w:webHidden/>
              </w:rPr>
              <w:t>85</w:t>
            </w:r>
            <w:r w:rsidR="007F3DC1" w:rsidRPr="0001675C">
              <w:rPr>
                <w:noProof/>
                <w:webHidden/>
              </w:rPr>
              <w:fldChar w:fldCharType="end"/>
            </w:r>
          </w:hyperlink>
        </w:p>
        <w:p w14:paraId="2383E12E" w14:textId="385FA115" w:rsidR="007F3DC1" w:rsidRPr="0001675C" w:rsidRDefault="00464A62">
          <w:pPr>
            <w:pStyle w:val="TOC3"/>
            <w:tabs>
              <w:tab w:val="right" w:pos="9350"/>
            </w:tabs>
            <w:rPr>
              <w:noProof/>
            </w:rPr>
          </w:pPr>
          <w:hyperlink w:anchor="_Toc126515920" w:history="1">
            <w:r w:rsidR="007F3DC1" w:rsidRPr="0001675C">
              <w:rPr>
                <w:rStyle w:val="Hyperlink"/>
                <w:noProof/>
              </w:rPr>
              <w:t>3.8.1 Design Architecture and Implementation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_Toc126515920 \h </w:instrText>
            </w:r>
            <w:r w:rsidR="007F3DC1" w:rsidRPr="0001675C">
              <w:rPr>
                <w:noProof/>
                <w:webHidden/>
              </w:rPr>
            </w:r>
            <w:r w:rsidR="007F3DC1" w:rsidRPr="0001675C">
              <w:rPr>
                <w:noProof/>
                <w:webHidden/>
              </w:rPr>
              <w:fldChar w:fldCharType="separate"/>
            </w:r>
            <w:r w:rsidR="007F3DC1" w:rsidRPr="0001675C">
              <w:rPr>
                <w:noProof/>
                <w:webHidden/>
              </w:rPr>
              <w:t>85</w:t>
            </w:r>
            <w:r w:rsidR="007F3DC1" w:rsidRPr="0001675C">
              <w:rPr>
                <w:noProof/>
                <w:webHidden/>
              </w:rPr>
              <w:fldChar w:fldCharType="end"/>
            </w:r>
          </w:hyperlink>
        </w:p>
        <w:p w14:paraId="156270C3" w14:textId="4187640B" w:rsidR="007F3DC1" w:rsidRPr="0001675C" w:rsidRDefault="00464A62">
          <w:pPr>
            <w:pStyle w:val="TOC3"/>
            <w:tabs>
              <w:tab w:val="right" w:pos="9350"/>
            </w:tabs>
            <w:rPr>
              <w:noProof/>
            </w:rPr>
          </w:pPr>
          <w:hyperlink w:anchor="_Toc126515921" w:history="1">
            <w:r w:rsidR="007F3DC1" w:rsidRPr="0001675C">
              <w:rPr>
                <w:rStyle w:val="Hyperlink"/>
                <w:noProof/>
              </w:rPr>
              <w:t>3.8.2 Data Sample, Analysis and Validation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_Toc126515921 \h </w:instrText>
            </w:r>
            <w:r w:rsidR="007F3DC1" w:rsidRPr="0001675C">
              <w:rPr>
                <w:noProof/>
                <w:webHidden/>
              </w:rPr>
            </w:r>
            <w:r w:rsidR="007F3DC1" w:rsidRPr="0001675C">
              <w:rPr>
                <w:noProof/>
                <w:webHidden/>
              </w:rPr>
              <w:fldChar w:fldCharType="separate"/>
            </w:r>
            <w:r w:rsidR="007F3DC1" w:rsidRPr="0001675C">
              <w:rPr>
                <w:noProof/>
                <w:webHidden/>
              </w:rPr>
              <w:t>87</w:t>
            </w:r>
            <w:r w:rsidR="007F3DC1" w:rsidRPr="0001675C">
              <w:rPr>
                <w:noProof/>
                <w:webHidden/>
              </w:rPr>
              <w:fldChar w:fldCharType="end"/>
            </w:r>
          </w:hyperlink>
        </w:p>
        <w:p w14:paraId="7C8CB484" w14:textId="1B531346" w:rsidR="007F3DC1" w:rsidRPr="0001675C" w:rsidRDefault="00464A62">
          <w:pPr>
            <w:pStyle w:val="TOC3"/>
            <w:tabs>
              <w:tab w:val="right" w:pos="9350"/>
            </w:tabs>
            <w:rPr>
              <w:noProof/>
            </w:rPr>
          </w:pPr>
          <w:hyperlink w:anchor="_Toc126515922" w:history="1">
            <w:r w:rsidR="007F3DC1" w:rsidRPr="0001675C">
              <w:rPr>
                <w:rStyle w:val="Hyperlink"/>
                <w:noProof/>
                <w:shd w:val="clear" w:color="auto" w:fill="FCFCFC"/>
              </w:rPr>
              <w:t>3.8.3 Si</w:t>
            </w:r>
            <w:r w:rsidR="007F3DC1" w:rsidRPr="0001675C">
              <w:rPr>
                <w:rStyle w:val="Hyperlink"/>
                <w:noProof/>
              </w:rPr>
              <w:t>mulation Summary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_Toc126515922 \h </w:instrText>
            </w:r>
            <w:r w:rsidR="007F3DC1" w:rsidRPr="0001675C">
              <w:rPr>
                <w:noProof/>
                <w:webHidden/>
              </w:rPr>
            </w:r>
            <w:r w:rsidR="007F3DC1" w:rsidRPr="0001675C">
              <w:rPr>
                <w:noProof/>
                <w:webHidden/>
              </w:rPr>
              <w:fldChar w:fldCharType="separate"/>
            </w:r>
            <w:r w:rsidR="007F3DC1" w:rsidRPr="0001675C">
              <w:rPr>
                <w:noProof/>
                <w:webHidden/>
              </w:rPr>
              <w:t>87</w:t>
            </w:r>
            <w:r w:rsidR="007F3DC1" w:rsidRPr="0001675C">
              <w:rPr>
                <w:noProof/>
                <w:webHidden/>
              </w:rPr>
              <w:fldChar w:fldCharType="end"/>
            </w:r>
          </w:hyperlink>
        </w:p>
        <w:p w14:paraId="3CF61753" w14:textId="476568EA" w:rsidR="007F3DC1" w:rsidRPr="0001675C" w:rsidRDefault="00464A62">
          <w:pPr>
            <w:pStyle w:val="TOC2"/>
            <w:tabs>
              <w:tab w:val="right" w:pos="9350"/>
            </w:tabs>
            <w:rPr>
              <w:noProof/>
            </w:rPr>
          </w:pPr>
          <w:hyperlink w:anchor="_Toc126515923" w:history="1">
            <w:r w:rsidR="007F3DC1" w:rsidRPr="0001675C">
              <w:rPr>
                <w:rStyle w:val="Hyperlink"/>
                <w:noProof/>
                <w:highlight w:val="white"/>
              </w:rPr>
              <w:t xml:space="preserve">3.9 </w:t>
            </w:r>
            <w:r w:rsidR="007F3DC1" w:rsidRPr="0001675C">
              <w:rPr>
                <w:rStyle w:val="Hyperlink"/>
                <w:noProof/>
              </w:rPr>
              <w:t>Framework Criterions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_Toc126515923 \h </w:instrText>
            </w:r>
            <w:r w:rsidR="007F3DC1" w:rsidRPr="0001675C">
              <w:rPr>
                <w:noProof/>
                <w:webHidden/>
              </w:rPr>
            </w:r>
            <w:r w:rsidR="007F3DC1" w:rsidRPr="0001675C">
              <w:rPr>
                <w:noProof/>
                <w:webHidden/>
              </w:rPr>
              <w:fldChar w:fldCharType="separate"/>
            </w:r>
            <w:r w:rsidR="007F3DC1" w:rsidRPr="0001675C">
              <w:rPr>
                <w:noProof/>
                <w:webHidden/>
              </w:rPr>
              <w:t>87</w:t>
            </w:r>
            <w:r w:rsidR="007F3DC1" w:rsidRPr="0001675C">
              <w:rPr>
                <w:noProof/>
                <w:webHidden/>
              </w:rPr>
              <w:fldChar w:fldCharType="end"/>
            </w:r>
          </w:hyperlink>
        </w:p>
        <w:p w14:paraId="47E9B03B" w14:textId="2296AD39" w:rsidR="007F3DC1" w:rsidRPr="0001675C" w:rsidRDefault="00464A62">
          <w:pPr>
            <w:pStyle w:val="TOC3"/>
            <w:tabs>
              <w:tab w:val="right" w:pos="9350"/>
            </w:tabs>
            <w:rPr>
              <w:noProof/>
            </w:rPr>
          </w:pPr>
          <w:hyperlink w:anchor="_Toc126515924" w:history="1">
            <w:r w:rsidR="007F3DC1" w:rsidRPr="0001675C">
              <w:rPr>
                <w:rStyle w:val="Hyperlink"/>
                <w:noProof/>
              </w:rPr>
              <w:t xml:space="preserve">3.9.1 </w:t>
            </w:r>
            <w:r w:rsidR="007F3DC1" w:rsidRPr="0001675C">
              <w:rPr>
                <w:rStyle w:val="Hyperlink"/>
                <w:noProof/>
                <w:highlight w:val="white"/>
              </w:rPr>
              <w:t>Functional Context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_Toc126515924 \h </w:instrText>
            </w:r>
            <w:r w:rsidR="007F3DC1" w:rsidRPr="0001675C">
              <w:rPr>
                <w:noProof/>
                <w:webHidden/>
              </w:rPr>
            </w:r>
            <w:r w:rsidR="007F3DC1" w:rsidRPr="0001675C">
              <w:rPr>
                <w:noProof/>
                <w:webHidden/>
              </w:rPr>
              <w:fldChar w:fldCharType="separate"/>
            </w:r>
            <w:r w:rsidR="007F3DC1" w:rsidRPr="0001675C">
              <w:rPr>
                <w:noProof/>
                <w:webHidden/>
              </w:rPr>
              <w:t>87</w:t>
            </w:r>
            <w:r w:rsidR="007F3DC1" w:rsidRPr="0001675C">
              <w:rPr>
                <w:noProof/>
                <w:webHidden/>
              </w:rPr>
              <w:fldChar w:fldCharType="end"/>
            </w:r>
          </w:hyperlink>
        </w:p>
        <w:p w14:paraId="6B1AA28B" w14:textId="254AD160" w:rsidR="007F3DC1" w:rsidRPr="0001675C" w:rsidRDefault="00464A62">
          <w:pPr>
            <w:pStyle w:val="TOC3"/>
            <w:tabs>
              <w:tab w:val="right" w:pos="9350"/>
            </w:tabs>
            <w:rPr>
              <w:noProof/>
            </w:rPr>
          </w:pPr>
          <w:hyperlink w:anchor="_Toc126515925" w:history="1">
            <w:r w:rsidR="007F3DC1" w:rsidRPr="0001675C">
              <w:rPr>
                <w:rStyle w:val="Hyperlink"/>
                <w:noProof/>
              </w:rPr>
              <w:t>3.9.2 Definitions and Notations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_Toc126515925 \h </w:instrText>
            </w:r>
            <w:r w:rsidR="007F3DC1" w:rsidRPr="0001675C">
              <w:rPr>
                <w:noProof/>
                <w:webHidden/>
              </w:rPr>
            </w:r>
            <w:r w:rsidR="007F3DC1" w:rsidRPr="0001675C">
              <w:rPr>
                <w:noProof/>
                <w:webHidden/>
              </w:rPr>
              <w:fldChar w:fldCharType="separate"/>
            </w:r>
            <w:r w:rsidR="007F3DC1" w:rsidRPr="0001675C">
              <w:rPr>
                <w:noProof/>
                <w:webHidden/>
              </w:rPr>
              <w:t>89</w:t>
            </w:r>
            <w:r w:rsidR="007F3DC1" w:rsidRPr="0001675C">
              <w:rPr>
                <w:noProof/>
                <w:webHidden/>
              </w:rPr>
              <w:fldChar w:fldCharType="end"/>
            </w:r>
          </w:hyperlink>
        </w:p>
        <w:p w14:paraId="77DAA9E6" w14:textId="64AC8338" w:rsidR="007F3DC1" w:rsidRPr="0001675C" w:rsidRDefault="00464A62">
          <w:pPr>
            <w:pStyle w:val="TOC3"/>
            <w:tabs>
              <w:tab w:val="right" w:pos="9350"/>
            </w:tabs>
            <w:rPr>
              <w:noProof/>
            </w:rPr>
          </w:pPr>
          <w:hyperlink w:anchor="_Toc126515926" w:history="1">
            <w:r w:rsidR="007F3DC1" w:rsidRPr="0001675C">
              <w:rPr>
                <w:rStyle w:val="Hyperlink"/>
                <w:noProof/>
              </w:rPr>
              <w:t xml:space="preserve">3.9.3 </w:t>
            </w:r>
            <w:r w:rsidR="007F3DC1" w:rsidRPr="0001675C">
              <w:rPr>
                <w:rStyle w:val="Hyperlink"/>
                <w:noProof/>
                <w:highlight w:val="white"/>
              </w:rPr>
              <w:t>Framework Practicality and Assumptions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_Toc126515926 \h </w:instrText>
            </w:r>
            <w:r w:rsidR="007F3DC1" w:rsidRPr="0001675C">
              <w:rPr>
                <w:noProof/>
                <w:webHidden/>
              </w:rPr>
            </w:r>
            <w:r w:rsidR="007F3DC1" w:rsidRPr="0001675C">
              <w:rPr>
                <w:noProof/>
                <w:webHidden/>
              </w:rPr>
              <w:fldChar w:fldCharType="separate"/>
            </w:r>
            <w:r w:rsidR="007F3DC1" w:rsidRPr="0001675C">
              <w:rPr>
                <w:noProof/>
                <w:webHidden/>
              </w:rPr>
              <w:t>92</w:t>
            </w:r>
            <w:r w:rsidR="007F3DC1" w:rsidRPr="0001675C">
              <w:rPr>
                <w:noProof/>
                <w:webHidden/>
              </w:rPr>
              <w:fldChar w:fldCharType="end"/>
            </w:r>
          </w:hyperlink>
        </w:p>
        <w:p w14:paraId="1AB4E30E" w14:textId="01DD78A8" w:rsidR="007F3DC1" w:rsidRPr="0001675C" w:rsidRDefault="00464A62">
          <w:pPr>
            <w:pStyle w:val="TOC2"/>
            <w:tabs>
              <w:tab w:val="right" w:pos="9350"/>
            </w:tabs>
            <w:rPr>
              <w:noProof/>
            </w:rPr>
          </w:pPr>
          <w:hyperlink w:anchor="_Toc126515927" w:history="1">
            <w:r w:rsidR="007F3DC1" w:rsidRPr="0001675C">
              <w:rPr>
                <w:rStyle w:val="Hyperlink"/>
                <w:noProof/>
              </w:rPr>
              <w:t>3.10 Research Contribution to Knowledge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_Toc126515927 \h </w:instrText>
            </w:r>
            <w:r w:rsidR="007F3DC1" w:rsidRPr="0001675C">
              <w:rPr>
                <w:noProof/>
                <w:webHidden/>
              </w:rPr>
            </w:r>
            <w:r w:rsidR="007F3DC1" w:rsidRPr="0001675C">
              <w:rPr>
                <w:noProof/>
                <w:webHidden/>
              </w:rPr>
              <w:fldChar w:fldCharType="separate"/>
            </w:r>
            <w:r w:rsidR="007F3DC1" w:rsidRPr="0001675C">
              <w:rPr>
                <w:noProof/>
                <w:webHidden/>
              </w:rPr>
              <w:t>94</w:t>
            </w:r>
            <w:r w:rsidR="007F3DC1" w:rsidRPr="0001675C">
              <w:rPr>
                <w:noProof/>
                <w:webHidden/>
              </w:rPr>
              <w:fldChar w:fldCharType="end"/>
            </w:r>
          </w:hyperlink>
        </w:p>
        <w:p w14:paraId="2877455D" w14:textId="08CB454B" w:rsidR="007F3DC1" w:rsidRPr="0001675C" w:rsidRDefault="00464A62">
          <w:pPr>
            <w:pStyle w:val="TOC2"/>
            <w:tabs>
              <w:tab w:val="right" w:pos="9350"/>
            </w:tabs>
            <w:rPr>
              <w:noProof/>
            </w:rPr>
          </w:pPr>
          <w:hyperlink w:anchor="_Toc126515928" w:history="1">
            <w:r w:rsidR="007F3DC1" w:rsidRPr="0001675C">
              <w:rPr>
                <w:rStyle w:val="Hyperlink"/>
                <w:noProof/>
              </w:rPr>
              <w:t>3.11 Conclusion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_Toc126515928 \h </w:instrText>
            </w:r>
            <w:r w:rsidR="007F3DC1" w:rsidRPr="0001675C">
              <w:rPr>
                <w:noProof/>
                <w:webHidden/>
              </w:rPr>
            </w:r>
            <w:r w:rsidR="007F3DC1" w:rsidRPr="0001675C">
              <w:rPr>
                <w:noProof/>
                <w:webHidden/>
              </w:rPr>
              <w:fldChar w:fldCharType="separate"/>
            </w:r>
            <w:r w:rsidR="007F3DC1" w:rsidRPr="0001675C">
              <w:rPr>
                <w:noProof/>
                <w:webHidden/>
              </w:rPr>
              <w:t>96</w:t>
            </w:r>
            <w:r w:rsidR="007F3DC1" w:rsidRPr="0001675C">
              <w:rPr>
                <w:noProof/>
                <w:webHidden/>
              </w:rPr>
              <w:fldChar w:fldCharType="end"/>
            </w:r>
          </w:hyperlink>
        </w:p>
        <w:p w14:paraId="02ACB9E2" w14:textId="1902BC47" w:rsidR="007F3DC1" w:rsidRPr="00281160" w:rsidRDefault="00464A62" w:rsidP="00281160">
          <w:pPr>
            <w:pStyle w:val="TOC1"/>
          </w:pPr>
          <w:hyperlink w:anchor="_Toc126515929" w:history="1">
            <w:r w:rsidR="007F3DC1" w:rsidRPr="00281160">
              <w:rPr>
                <w:rStyle w:val="Hyperlink"/>
              </w:rPr>
              <w:t>4 First Model – Network Translation Version One (NetTv1)</w:t>
            </w:r>
            <w:r w:rsidR="007F3DC1" w:rsidRPr="00281160">
              <w:rPr>
                <w:webHidden/>
              </w:rPr>
              <w:tab/>
            </w:r>
            <w:r w:rsidR="007F3DC1" w:rsidRPr="00281160">
              <w:rPr>
                <w:webHidden/>
              </w:rPr>
              <w:fldChar w:fldCharType="begin"/>
            </w:r>
            <w:r w:rsidR="007F3DC1" w:rsidRPr="00281160">
              <w:rPr>
                <w:webHidden/>
              </w:rPr>
              <w:instrText xml:space="preserve"> PAGEREF _Toc126515929 \h </w:instrText>
            </w:r>
            <w:r w:rsidR="007F3DC1" w:rsidRPr="00281160">
              <w:rPr>
                <w:webHidden/>
              </w:rPr>
            </w:r>
            <w:r w:rsidR="007F3DC1" w:rsidRPr="00281160">
              <w:rPr>
                <w:webHidden/>
              </w:rPr>
              <w:fldChar w:fldCharType="separate"/>
            </w:r>
            <w:r w:rsidR="007F3DC1" w:rsidRPr="00281160">
              <w:rPr>
                <w:webHidden/>
              </w:rPr>
              <w:t>98</w:t>
            </w:r>
            <w:r w:rsidR="007F3DC1" w:rsidRPr="00281160">
              <w:rPr>
                <w:webHidden/>
              </w:rPr>
              <w:fldChar w:fldCharType="end"/>
            </w:r>
          </w:hyperlink>
        </w:p>
        <w:p w14:paraId="3763D650" w14:textId="3ADC6144" w:rsidR="007F3DC1" w:rsidRPr="0001675C" w:rsidRDefault="00464A62">
          <w:pPr>
            <w:pStyle w:val="TOC2"/>
            <w:tabs>
              <w:tab w:val="right" w:pos="9350"/>
            </w:tabs>
            <w:rPr>
              <w:noProof/>
            </w:rPr>
          </w:pPr>
          <w:hyperlink w:anchor="_Toc126515930" w:history="1">
            <w:r w:rsidR="007F3DC1" w:rsidRPr="0001675C">
              <w:rPr>
                <w:rStyle w:val="Hyperlink"/>
                <w:noProof/>
              </w:rPr>
              <w:t>4.1 Introduction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_Toc126515930 \h </w:instrText>
            </w:r>
            <w:r w:rsidR="007F3DC1" w:rsidRPr="0001675C">
              <w:rPr>
                <w:noProof/>
                <w:webHidden/>
              </w:rPr>
            </w:r>
            <w:r w:rsidR="007F3DC1" w:rsidRPr="0001675C">
              <w:rPr>
                <w:noProof/>
                <w:webHidden/>
              </w:rPr>
              <w:fldChar w:fldCharType="separate"/>
            </w:r>
            <w:r w:rsidR="007F3DC1" w:rsidRPr="0001675C">
              <w:rPr>
                <w:noProof/>
                <w:webHidden/>
              </w:rPr>
              <w:t>98</w:t>
            </w:r>
            <w:r w:rsidR="007F3DC1" w:rsidRPr="0001675C">
              <w:rPr>
                <w:noProof/>
                <w:webHidden/>
              </w:rPr>
              <w:fldChar w:fldCharType="end"/>
            </w:r>
          </w:hyperlink>
        </w:p>
        <w:p w14:paraId="0C219249" w14:textId="79662A48" w:rsidR="007F3DC1" w:rsidRPr="0001675C" w:rsidRDefault="00464A62">
          <w:pPr>
            <w:pStyle w:val="TOC2"/>
            <w:tabs>
              <w:tab w:val="right" w:pos="9350"/>
            </w:tabs>
            <w:rPr>
              <w:noProof/>
            </w:rPr>
          </w:pPr>
          <w:hyperlink w:anchor="_Toc126515931" w:history="1">
            <w:r w:rsidR="007F3DC1" w:rsidRPr="0001675C">
              <w:rPr>
                <w:rStyle w:val="Hyperlink"/>
                <w:noProof/>
                <w:shd w:val="clear" w:color="auto" w:fill="FEFEFE"/>
              </w:rPr>
              <w:t>4.2 Model D</w:t>
            </w:r>
            <w:r w:rsidR="007F3DC1" w:rsidRPr="0001675C">
              <w:rPr>
                <w:rStyle w:val="Hyperlink"/>
                <w:noProof/>
              </w:rPr>
              <w:t>etails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_Toc126515931 \h </w:instrText>
            </w:r>
            <w:r w:rsidR="007F3DC1" w:rsidRPr="0001675C">
              <w:rPr>
                <w:noProof/>
                <w:webHidden/>
              </w:rPr>
            </w:r>
            <w:r w:rsidR="007F3DC1" w:rsidRPr="0001675C">
              <w:rPr>
                <w:noProof/>
                <w:webHidden/>
              </w:rPr>
              <w:fldChar w:fldCharType="separate"/>
            </w:r>
            <w:r w:rsidR="007F3DC1" w:rsidRPr="0001675C">
              <w:rPr>
                <w:noProof/>
                <w:webHidden/>
              </w:rPr>
              <w:t>99</w:t>
            </w:r>
            <w:r w:rsidR="007F3DC1" w:rsidRPr="0001675C">
              <w:rPr>
                <w:noProof/>
                <w:webHidden/>
              </w:rPr>
              <w:fldChar w:fldCharType="end"/>
            </w:r>
          </w:hyperlink>
        </w:p>
        <w:p w14:paraId="7EF5AF1E" w14:textId="4E722FEA" w:rsidR="007F3DC1" w:rsidRPr="0001675C" w:rsidRDefault="00464A62">
          <w:pPr>
            <w:pStyle w:val="TOC3"/>
            <w:tabs>
              <w:tab w:val="right" w:pos="9350"/>
            </w:tabs>
            <w:rPr>
              <w:noProof/>
            </w:rPr>
          </w:pPr>
          <w:hyperlink w:anchor="_Toc126515932" w:history="1">
            <w:r w:rsidR="007F3DC1" w:rsidRPr="0001675C">
              <w:rPr>
                <w:rStyle w:val="Hyperlink"/>
                <w:noProof/>
              </w:rPr>
              <w:t>4.2.1 Model Overview</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_Toc126515932 \h </w:instrText>
            </w:r>
            <w:r w:rsidR="007F3DC1" w:rsidRPr="0001675C">
              <w:rPr>
                <w:noProof/>
                <w:webHidden/>
              </w:rPr>
            </w:r>
            <w:r w:rsidR="007F3DC1" w:rsidRPr="0001675C">
              <w:rPr>
                <w:noProof/>
                <w:webHidden/>
              </w:rPr>
              <w:fldChar w:fldCharType="separate"/>
            </w:r>
            <w:r w:rsidR="007F3DC1" w:rsidRPr="0001675C">
              <w:rPr>
                <w:noProof/>
                <w:webHidden/>
              </w:rPr>
              <w:t>99</w:t>
            </w:r>
            <w:r w:rsidR="007F3DC1" w:rsidRPr="0001675C">
              <w:rPr>
                <w:noProof/>
                <w:webHidden/>
              </w:rPr>
              <w:fldChar w:fldCharType="end"/>
            </w:r>
          </w:hyperlink>
        </w:p>
        <w:p w14:paraId="324BFF5F" w14:textId="06B5AB02" w:rsidR="007F3DC1" w:rsidRPr="0001675C" w:rsidRDefault="00464A62">
          <w:pPr>
            <w:pStyle w:val="TOC3"/>
            <w:tabs>
              <w:tab w:val="right" w:pos="9350"/>
            </w:tabs>
            <w:rPr>
              <w:noProof/>
            </w:rPr>
          </w:pPr>
          <w:hyperlink w:anchor="_Toc126515933" w:history="1">
            <w:r w:rsidR="007F3DC1" w:rsidRPr="0001675C">
              <w:rPr>
                <w:rStyle w:val="Hyperlink"/>
                <w:noProof/>
              </w:rPr>
              <w:t>4.2.2 Problem Statement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_Toc126515933 \h </w:instrText>
            </w:r>
            <w:r w:rsidR="007F3DC1" w:rsidRPr="0001675C">
              <w:rPr>
                <w:noProof/>
                <w:webHidden/>
              </w:rPr>
            </w:r>
            <w:r w:rsidR="007F3DC1" w:rsidRPr="0001675C">
              <w:rPr>
                <w:noProof/>
                <w:webHidden/>
              </w:rPr>
              <w:fldChar w:fldCharType="separate"/>
            </w:r>
            <w:r w:rsidR="007F3DC1" w:rsidRPr="0001675C">
              <w:rPr>
                <w:noProof/>
                <w:webHidden/>
              </w:rPr>
              <w:t>102</w:t>
            </w:r>
            <w:r w:rsidR="007F3DC1" w:rsidRPr="0001675C">
              <w:rPr>
                <w:noProof/>
                <w:webHidden/>
              </w:rPr>
              <w:fldChar w:fldCharType="end"/>
            </w:r>
          </w:hyperlink>
        </w:p>
        <w:p w14:paraId="2890A186" w14:textId="11516C86" w:rsidR="007F3DC1" w:rsidRPr="0001675C" w:rsidRDefault="00464A62">
          <w:pPr>
            <w:pStyle w:val="TOC2"/>
            <w:tabs>
              <w:tab w:val="right" w:pos="9350"/>
            </w:tabs>
            <w:rPr>
              <w:noProof/>
            </w:rPr>
          </w:pPr>
          <w:hyperlink w:anchor="_Toc126515934" w:history="1">
            <w:r w:rsidR="007F3DC1" w:rsidRPr="0001675C">
              <w:rPr>
                <w:rStyle w:val="Hyperlink"/>
                <w:noProof/>
              </w:rPr>
              <w:t>4.3 Model Methodology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_Toc126515934 \h </w:instrText>
            </w:r>
            <w:r w:rsidR="007F3DC1" w:rsidRPr="0001675C">
              <w:rPr>
                <w:noProof/>
                <w:webHidden/>
              </w:rPr>
            </w:r>
            <w:r w:rsidR="007F3DC1" w:rsidRPr="0001675C">
              <w:rPr>
                <w:noProof/>
                <w:webHidden/>
              </w:rPr>
              <w:fldChar w:fldCharType="separate"/>
            </w:r>
            <w:r w:rsidR="007F3DC1" w:rsidRPr="0001675C">
              <w:rPr>
                <w:noProof/>
                <w:webHidden/>
              </w:rPr>
              <w:t>103</w:t>
            </w:r>
            <w:r w:rsidR="007F3DC1" w:rsidRPr="0001675C">
              <w:rPr>
                <w:noProof/>
                <w:webHidden/>
              </w:rPr>
              <w:fldChar w:fldCharType="end"/>
            </w:r>
          </w:hyperlink>
        </w:p>
        <w:p w14:paraId="4F916C7E" w14:textId="713E3947" w:rsidR="007F3DC1" w:rsidRPr="0001675C" w:rsidRDefault="00464A62">
          <w:pPr>
            <w:pStyle w:val="TOC3"/>
            <w:tabs>
              <w:tab w:val="right" w:pos="9350"/>
            </w:tabs>
            <w:rPr>
              <w:noProof/>
            </w:rPr>
          </w:pPr>
          <w:hyperlink w:anchor="_Toc126515935" w:history="1">
            <w:r w:rsidR="007F3DC1" w:rsidRPr="0001675C">
              <w:rPr>
                <w:rStyle w:val="Hyperlink"/>
                <w:noProof/>
                <w:highlight w:val="white"/>
              </w:rPr>
              <w:t xml:space="preserve">4.3.1 </w:t>
            </w:r>
            <w:r w:rsidR="007F3DC1" w:rsidRPr="0001675C">
              <w:rPr>
                <w:rStyle w:val="Hyperlink"/>
                <w:noProof/>
              </w:rPr>
              <w:t>Input Module - Network Generation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_Toc126515935 \h </w:instrText>
            </w:r>
            <w:r w:rsidR="007F3DC1" w:rsidRPr="0001675C">
              <w:rPr>
                <w:noProof/>
                <w:webHidden/>
              </w:rPr>
            </w:r>
            <w:r w:rsidR="007F3DC1" w:rsidRPr="0001675C">
              <w:rPr>
                <w:noProof/>
                <w:webHidden/>
              </w:rPr>
              <w:fldChar w:fldCharType="separate"/>
            </w:r>
            <w:r w:rsidR="007F3DC1" w:rsidRPr="0001675C">
              <w:rPr>
                <w:noProof/>
                <w:webHidden/>
              </w:rPr>
              <w:t>103</w:t>
            </w:r>
            <w:r w:rsidR="007F3DC1" w:rsidRPr="0001675C">
              <w:rPr>
                <w:noProof/>
                <w:webHidden/>
              </w:rPr>
              <w:fldChar w:fldCharType="end"/>
            </w:r>
          </w:hyperlink>
        </w:p>
        <w:p w14:paraId="18FBFD4F" w14:textId="1029CF58" w:rsidR="007F3DC1" w:rsidRPr="0001675C" w:rsidRDefault="00464A62">
          <w:pPr>
            <w:pStyle w:val="TOC4"/>
            <w:tabs>
              <w:tab w:val="right" w:pos="9350"/>
            </w:tabs>
            <w:rPr>
              <w:noProof/>
            </w:rPr>
          </w:pPr>
          <w:hyperlink w:anchor="_Toc126515936" w:history="1">
            <w:r w:rsidR="007F3DC1" w:rsidRPr="0001675C">
              <w:rPr>
                <w:rStyle w:val="Hyperlink"/>
                <w:noProof/>
                <w:highlight w:val="white"/>
              </w:rPr>
              <w:t xml:space="preserve">4.3.1.1 </w:t>
            </w:r>
            <w:r w:rsidR="007F3DC1" w:rsidRPr="0001675C">
              <w:rPr>
                <w:rStyle w:val="Hyperlink"/>
                <w:noProof/>
              </w:rPr>
              <w:t>Synthetic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_Toc126515936 \h </w:instrText>
            </w:r>
            <w:r w:rsidR="007F3DC1" w:rsidRPr="0001675C">
              <w:rPr>
                <w:noProof/>
                <w:webHidden/>
              </w:rPr>
            </w:r>
            <w:r w:rsidR="007F3DC1" w:rsidRPr="0001675C">
              <w:rPr>
                <w:noProof/>
                <w:webHidden/>
              </w:rPr>
              <w:fldChar w:fldCharType="separate"/>
            </w:r>
            <w:r w:rsidR="007F3DC1" w:rsidRPr="0001675C">
              <w:rPr>
                <w:noProof/>
                <w:webHidden/>
              </w:rPr>
              <w:t>103</w:t>
            </w:r>
            <w:r w:rsidR="007F3DC1" w:rsidRPr="0001675C">
              <w:rPr>
                <w:noProof/>
                <w:webHidden/>
              </w:rPr>
              <w:fldChar w:fldCharType="end"/>
            </w:r>
          </w:hyperlink>
        </w:p>
        <w:p w14:paraId="163189E2" w14:textId="7498338E" w:rsidR="007F3DC1" w:rsidRPr="0001675C" w:rsidRDefault="00464A62">
          <w:pPr>
            <w:pStyle w:val="TOC4"/>
            <w:tabs>
              <w:tab w:val="right" w:pos="9350"/>
            </w:tabs>
            <w:rPr>
              <w:noProof/>
            </w:rPr>
          </w:pPr>
          <w:hyperlink w:anchor="_Toc126515937" w:history="1">
            <w:r w:rsidR="007F3DC1" w:rsidRPr="0001675C">
              <w:rPr>
                <w:rStyle w:val="Hyperlink"/>
                <w:noProof/>
              </w:rPr>
              <w:t>4.3.1.2 Real-World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_Toc126515937 \h </w:instrText>
            </w:r>
            <w:r w:rsidR="007F3DC1" w:rsidRPr="0001675C">
              <w:rPr>
                <w:noProof/>
                <w:webHidden/>
              </w:rPr>
            </w:r>
            <w:r w:rsidR="007F3DC1" w:rsidRPr="0001675C">
              <w:rPr>
                <w:noProof/>
                <w:webHidden/>
              </w:rPr>
              <w:fldChar w:fldCharType="separate"/>
            </w:r>
            <w:r w:rsidR="007F3DC1" w:rsidRPr="0001675C">
              <w:rPr>
                <w:noProof/>
                <w:webHidden/>
              </w:rPr>
              <w:t>105</w:t>
            </w:r>
            <w:r w:rsidR="007F3DC1" w:rsidRPr="0001675C">
              <w:rPr>
                <w:noProof/>
                <w:webHidden/>
              </w:rPr>
              <w:fldChar w:fldCharType="end"/>
            </w:r>
          </w:hyperlink>
        </w:p>
        <w:p w14:paraId="05834FD6" w14:textId="789A9CD6" w:rsidR="007F3DC1" w:rsidRPr="0001675C" w:rsidRDefault="00464A62">
          <w:pPr>
            <w:pStyle w:val="TOC3"/>
            <w:tabs>
              <w:tab w:val="right" w:pos="9350"/>
            </w:tabs>
            <w:rPr>
              <w:noProof/>
            </w:rPr>
          </w:pPr>
          <w:hyperlink w:anchor="_Toc126515938" w:history="1">
            <w:r w:rsidR="007F3DC1" w:rsidRPr="0001675C">
              <w:rPr>
                <w:rStyle w:val="Hyperlink"/>
                <w:noProof/>
                <w:highlight w:val="white"/>
              </w:rPr>
              <w:t xml:space="preserve">4.3.2 </w:t>
            </w:r>
            <w:r w:rsidR="007F3DC1" w:rsidRPr="0001675C">
              <w:rPr>
                <w:rStyle w:val="Hyperlink"/>
                <w:noProof/>
              </w:rPr>
              <w:t>Social Network Analysis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_Toc126515938 \h </w:instrText>
            </w:r>
            <w:r w:rsidR="007F3DC1" w:rsidRPr="0001675C">
              <w:rPr>
                <w:noProof/>
                <w:webHidden/>
              </w:rPr>
            </w:r>
            <w:r w:rsidR="007F3DC1" w:rsidRPr="0001675C">
              <w:rPr>
                <w:noProof/>
                <w:webHidden/>
              </w:rPr>
              <w:fldChar w:fldCharType="separate"/>
            </w:r>
            <w:r w:rsidR="007F3DC1" w:rsidRPr="0001675C">
              <w:rPr>
                <w:noProof/>
                <w:webHidden/>
              </w:rPr>
              <w:t>106</w:t>
            </w:r>
            <w:r w:rsidR="007F3DC1" w:rsidRPr="0001675C">
              <w:rPr>
                <w:noProof/>
                <w:webHidden/>
              </w:rPr>
              <w:fldChar w:fldCharType="end"/>
            </w:r>
          </w:hyperlink>
        </w:p>
        <w:p w14:paraId="199A8914" w14:textId="01544822" w:rsidR="007F3DC1" w:rsidRPr="0001675C" w:rsidRDefault="00464A62">
          <w:pPr>
            <w:pStyle w:val="TOC3"/>
            <w:tabs>
              <w:tab w:val="right" w:pos="9350"/>
            </w:tabs>
            <w:rPr>
              <w:noProof/>
            </w:rPr>
          </w:pPr>
          <w:hyperlink w:anchor="_Toc126515939" w:history="1">
            <w:r w:rsidR="007F3DC1" w:rsidRPr="0001675C">
              <w:rPr>
                <w:rStyle w:val="Hyperlink"/>
                <w:noProof/>
              </w:rPr>
              <w:t>4.3.3 Output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_Toc126515939 \h </w:instrText>
            </w:r>
            <w:r w:rsidR="007F3DC1" w:rsidRPr="0001675C">
              <w:rPr>
                <w:noProof/>
                <w:webHidden/>
              </w:rPr>
            </w:r>
            <w:r w:rsidR="007F3DC1" w:rsidRPr="0001675C">
              <w:rPr>
                <w:noProof/>
                <w:webHidden/>
              </w:rPr>
              <w:fldChar w:fldCharType="separate"/>
            </w:r>
            <w:r w:rsidR="007F3DC1" w:rsidRPr="0001675C">
              <w:rPr>
                <w:noProof/>
                <w:webHidden/>
              </w:rPr>
              <w:t>107</w:t>
            </w:r>
            <w:r w:rsidR="007F3DC1" w:rsidRPr="0001675C">
              <w:rPr>
                <w:noProof/>
                <w:webHidden/>
              </w:rPr>
              <w:fldChar w:fldCharType="end"/>
            </w:r>
          </w:hyperlink>
        </w:p>
        <w:p w14:paraId="588990EB" w14:textId="6E32E0B1" w:rsidR="007F3DC1" w:rsidRPr="0001675C" w:rsidRDefault="00464A62">
          <w:pPr>
            <w:pStyle w:val="TOC2"/>
            <w:tabs>
              <w:tab w:val="right" w:pos="9350"/>
            </w:tabs>
            <w:rPr>
              <w:noProof/>
            </w:rPr>
          </w:pPr>
          <w:hyperlink w:anchor="_Toc126515940" w:history="1">
            <w:r w:rsidR="007F3DC1" w:rsidRPr="0001675C">
              <w:rPr>
                <w:rStyle w:val="Hyperlink"/>
                <w:noProof/>
              </w:rPr>
              <w:t>4.4 Results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_Toc126515940 \h </w:instrText>
            </w:r>
            <w:r w:rsidR="007F3DC1" w:rsidRPr="0001675C">
              <w:rPr>
                <w:noProof/>
                <w:webHidden/>
              </w:rPr>
            </w:r>
            <w:r w:rsidR="007F3DC1" w:rsidRPr="0001675C">
              <w:rPr>
                <w:noProof/>
                <w:webHidden/>
              </w:rPr>
              <w:fldChar w:fldCharType="separate"/>
            </w:r>
            <w:r w:rsidR="007F3DC1" w:rsidRPr="0001675C">
              <w:rPr>
                <w:noProof/>
                <w:webHidden/>
              </w:rPr>
              <w:t>107</w:t>
            </w:r>
            <w:r w:rsidR="007F3DC1" w:rsidRPr="0001675C">
              <w:rPr>
                <w:noProof/>
                <w:webHidden/>
              </w:rPr>
              <w:fldChar w:fldCharType="end"/>
            </w:r>
          </w:hyperlink>
        </w:p>
        <w:p w14:paraId="30895A3E" w14:textId="28728CD6" w:rsidR="007F3DC1" w:rsidRPr="0001675C" w:rsidRDefault="00464A62">
          <w:pPr>
            <w:pStyle w:val="TOC3"/>
            <w:tabs>
              <w:tab w:val="right" w:pos="9350"/>
            </w:tabs>
            <w:rPr>
              <w:noProof/>
            </w:rPr>
          </w:pPr>
          <w:hyperlink w:anchor="_Toc126515941" w:history="1">
            <w:r w:rsidR="007F3DC1" w:rsidRPr="0001675C">
              <w:rPr>
                <w:rStyle w:val="Hyperlink"/>
                <w:noProof/>
              </w:rPr>
              <w:t>4.4.1 Synthetic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_Toc126515941 \h </w:instrText>
            </w:r>
            <w:r w:rsidR="007F3DC1" w:rsidRPr="0001675C">
              <w:rPr>
                <w:noProof/>
                <w:webHidden/>
              </w:rPr>
            </w:r>
            <w:r w:rsidR="007F3DC1" w:rsidRPr="0001675C">
              <w:rPr>
                <w:noProof/>
                <w:webHidden/>
              </w:rPr>
              <w:fldChar w:fldCharType="separate"/>
            </w:r>
            <w:r w:rsidR="007F3DC1" w:rsidRPr="0001675C">
              <w:rPr>
                <w:noProof/>
                <w:webHidden/>
              </w:rPr>
              <w:t>107</w:t>
            </w:r>
            <w:r w:rsidR="007F3DC1" w:rsidRPr="0001675C">
              <w:rPr>
                <w:noProof/>
                <w:webHidden/>
              </w:rPr>
              <w:fldChar w:fldCharType="end"/>
            </w:r>
          </w:hyperlink>
        </w:p>
        <w:p w14:paraId="2057D252" w14:textId="56607DE3" w:rsidR="007F3DC1" w:rsidRPr="0001675C" w:rsidRDefault="00464A62">
          <w:pPr>
            <w:pStyle w:val="TOC4"/>
            <w:tabs>
              <w:tab w:val="right" w:pos="9350"/>
            </w:tabs>
            <w:rPr>
              <w:noProof/>
            </w:rPr>
          </w:pPr>
          <w:hyperlink w:anchor="_Toc126515942" w:history="1">
            <w:r w:rsidR="007F3DC1" w:rsidRPr="0001675C">
              <w:rPr>
                <w:rStyle w:val="Hyperlink"/>
                <w:noProof/>
              </w:rPr>
              <w:t>4.4.1.1 Indegree Centrality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_Toc126515942 \h </w:instrText>
            </w:r>
            <w:r w:rsidR="007F3DC1" w:rsidRPr="0001675C">
              <w:rPr>
                <w:noProof/>
                <w:webHidden/>
              </w:rPr>
            </w:r>
            <w:r w:rsidR="007F3DC1" w:rsidRPr="0001675C">
              <w:rPr>
                <w:noProof/>
                <w:webHidden/>
              </w:rPr>
              <w:fldChar w:fldCharType="separate"/>
            </w:r>
            <w:r w:rsidR="007F3DC1" w:rsidRPr="0001675C">
              <w:rPr>
                <w:noProof/>
                <w:webHidden/>
              </w:rPr>
              <w:t>108</w:t>
            </w:r>
            <w:r w:rsidR="007F3DC1" w:rsidRPr="0001675C">
              <w:rPr>
                <w:noProof/>
                <w:webHidden/>
              </w:rPr>
              <w:fldChar w:fldCharType="end"/>
            </w:r>
          </w:hyperlink>
        </w:p>
        <w:p w14:paraId="642C4670" w14:textId="28E996DB" w:rsidR="007F3DC1" w:rsidRPr="0001675C" w:rsidRDefault="00464A62">
          <w:pPr>
            <w:pStyle w:val="TOC4"/>
            <w:tabs>
              <w:tab w:val="right" w:pos="9350"/>
            </w:tabs>
            <w:rPr>
              <w:noProof/>
            </w:rPr>
          </w:pPr>
          <w:hyperlink w:anchor="_Toc126515943" w:history="1">
            <w:r w:rsidR="007F3DC1" w:rsidRPr="0001675C">
              <w:rPr>
                <w:rStyle w:val="Hyperlink"/>
                <w:noProof/>
                <w:shd w:val="clear" w:color="auto" w:fill="FEFEFE"/>
              </w:rPr>
              <w:t>4.4.1.2 Information Centrality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_Toc126515943 \h </w:instrText>
            </w:r>
            <w:r w:rsidR="007F3DC1" w:rsidRPr="0001675C">
              <w:rPr>
                <w:noProof/>
                <w:webHidden/>
              </w:rPr>
            </w:r>
            <w:r w:rsidR="007F3DC1" w:rsidRPr="0001675C">
              <w:rPr>
                <w:noProof/>
                <w:webHidden/>
              </w:rPr>
              <w:fldChar w:fldCharType="separate"/>
            </w:r>
            <w:r w:rsidR="007F3DC1" w:rsidRPr="0001675C">
              <w:rPr>
                <w:noProof/>
                <w:webHidden/>
              </w:rPr>
              <w:t>110</w:t>
            </w:r>
            <w:r w:rsidR="007F3DC1" w:rsidRPr="0001675C">
              <w:rPr>
                <w:noProof/>
                <w:webHidden/>
              </w:rPr>
              <w:fldChar w:fldCharType="end"/>
            </w:r>
          </w:hyperlink>
        </w:p>
        <w:p w14:paraId="11972ECD" w14:textId="6B110490" w:rsidR="007F3DC1" w:rsidRPr="0001675C" w:rsidRDefault="00464A62">
          <w:pPr>
            <w:pStyle w:val="TOC4"/>
            <w:tabs>
              <w:tab w:val="right" w:pos="9350"/>
            </w:tabs>
            <w:rPr>
              <w:noProof/>
            </w:rPr>
          </w:pPr>
          <w:hyperlink w:anchor="_Toc126515944" w:history="1">
            <w:r w:rsidR="007F3DC1" w:rsidRPr="0001675C">
              <w:rPr>
                <w:rStyle w:val="Hyperlink"/>
                <w:noProof/>
                <w:shd w:val="clear" w:color="auto" w:fill="FEFEFE"/>
              </w:rPr>
              <w:t xml:space="preserve">4.4.1.3 </w:t>
            </w:r>
            <w:r w:rsidR="007F3DC1" w:rsidRPr="0001675C">
              <w:rPr>
                <w:rStyle w:val="Hyperlink"/>
                <w:noProof/>
              </w:rPr>
              <w:t>Eigenvector Centrality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_Toc126515944 \h </w:instrText>
            </w:r>
            <w:r w:rsidR="007F3DC1" w:rsidRPr="0001675C">
              <w:rPr>
                <w:noProof/>
                <w:webHidden/>
              </w:rPr>
            </w:r>
            <w:r w:rsidR="007F3DC1" w:rsidRPr="0001675C">
              <w:rPr>
                <w:noProof/>
                <w:webHidden/>
              </w:rPr>
              <w:fldChar w:fldCharType="separate"/>
            </w:r>
            <w:r w:rsidR="007F3DC1" w:rsidRPr="0001675C">
              <w:rPr>
                <w:noProof/>
                <w:webHidden/>
              </w:rPr>
              <w:t>111</w:t>
            </w:r>
            <w:r w:rsidR="007F3DC1" w:rsidRPr="0001675C">
              <w:rPr>
                <w:noProof/>
                <w:webHidden/>
              </w:rPr>
              <w:fldChar w:fldCharType="end"/>
            </w:r>
          </w:hyperlink>
        </w:p>
        <w:p w14:paraId="6FEB2877" w14:textId="6694DFD7" w:rsidR="007F3DC1" w:rsidRPr="0001675C" w:rsidRDefault="00464A62">
          <w:pPr>
            <w:pStyle w:val="TOC3"/>
            <w:tabs>
              <w:tab w:val="right" w:pos="9350"/>
            </w:tabs>
            <w:rPr>
              <w:noProof/>
            </w:rPr>
          </w:pPr>
          <w:hyperlink w:anchor="_Toc126515945" w:history="1">
            <w:r w:rsidR="007F3DC1" w:rsidRPr="0001675C">
              <w:rPr>
                <w:rStyle w:val="Hyperlink"/>
                <w:noProof/>
              </w:rPr>
              <w:t>4.4.2 Real Network - Dataset One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_Toc126515945 \h </w:instrText>
            </w:r>
            <w:r w:rsidR="007F3DC1" w:rsidRPr="0001675C">
              <w:rPr>
                <w:noProof/>
                <w:webHidden/>
              </w:rPr>
            </w:r>
            <w:r w:rsidR="007F3DC1" w:rsidRPr="0001675C">
              <w:rPr>
                <w:noProof/>
                <w:webHidden/>
              </w:rPr>
              <w:fldChar w:fldCharType="separate"/>
            </w:r>
            <w:r w:rsidR="007F3DC1" w:rsidRPr="0001675C">
              <w:rPr>
                <w:noProof/>
                <w:webHidden/>
              </w:rPr>
              <w:t>113</w:t>
            </w:r>
            <w:r w:rsidR="007F3DC1" w:rsidRPr="0001675C">
              <w:rPr>
                <w:noProof/>
                <w:webHidden/>
              </w:rPr>
              <w:fldChar w:fldCharType="end"/>
            </w:r>
          </w:hyperlink>
        </w:p>
        <w:p w14:paraId="2B7C4DB3" w14:textId="07CC58FC" w:rsidR="007F3DC1" w:rsidRPr="0001675C" w:rsidRDefault="00464A62">
          <w:pPr>
            <w:pStyle w:val="TOC4"/>
            <w:tabs>
              <w:tab w:val="right" w:pos="9350"/>
            </w:tabs>
            <w:rPr>
              <w:noProof/>
            </w:rPr>
          </w:pPr>
          <w:hyperlink w:anchor="_Toc126515946" w:history="1">
            <w:r w:rsidR="007F3DC1" w:rsidRPr="0001675C">
              <w:rPr>
                <w:rStyle w:val="Hyperlink"/>
                <w:noProof/>
              </w:rPr>
              <w:t>4.4.2.1 Indegree Centrality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_Toc126515946 \h </w:instrText>
            </w:r>
            <w:r w:rsidR="007F3DC1" w:rsidRPr="0001675C">
              <w:rPr>
                <w:noProof/>
                <w:webHidden/>
              </w:rPr>
            </w:r>
            <w:r w:rsidR="007F3DC1" w:rsidRPr="0001675C">
              <w:rPr>
                <w:noProof/>
                <w:webHidden/>
              </w:rPr>
              <w:fldChar w:fldCharType="separate"/>
            </w:r>
            <w:r w:rsidR="007F3DC1" w:rsidRPr="0001675C">
              <w:rPr>
                <w:noProof/>
                <w:webHidden/>
              </w:rPr>
              <w:t>114</w:t>
            </w:r>
            <w:r w:rsidR="007F3DC1" w:rsidRPr="0001675C">
              <w:rPr>
                <w:noProof/>
                <w:webHidden/>
              </w:rPr>
              <w:fldChar w:fldCharType="end"/>
            </w:r>
          </w:hyperlink>
        </w:p>
        <w:p w14:paraId="5ABD983A" w14:textId="1D96A5E2" w:rsidR="007F3DC1" w:rsidRPr="0001675C" w:rsidRDefault="00464A62">
          <w:pPr>
            <w:pStyle w:val="TOC4"/>
            <w:tabs>
              <w:tab w:val="right" w:pos="9350"/>
            </w:tabs>
            <w:rPr>
              <w:noProof/>
            </w:rPr>
          </w:pPr>
          <w:hyperlink w:anchor="_Toc126515947" w:history="1">
            <w:r w:rsidR="007F3DC1" w:rsidRPr="0001675C">
              <w:rPr>
                <w:rStyle w:val="Hyperlink"/>
                <w:noProof/>
                <w:shd w:val="clear" w:color="auto" w:fill="FEFEFE"/>
              </w:rPr>
              <w:t xml:space="preserve">4.4.2.2 </w:t>
            </w:r>
            <w:r w:rsidR="007F3DC1" w:rsidRPr="0001675C">
              <w:rPr>
                <w:rStyle w:val="Hyperlink"/>
                <w:noProof/>
              </w:rPr>
              <w:t>Information Centrality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_Toc126515947 \h </w:instrText>
            </w:r>
            <w:r w:rsidR="007F3DC1" w:rsidRPr="0001675C">
              <w:rPr>
                <w:noProof/>
                <w:webHidden/>
              </w:rPr>
            </w:r>
            <w:r w:rsidR="007F3DC1" w:rsidRPr="0001675C">
              <w:rPr>
                <w:noProof/>
                <w:webHidden/>
              </w:rPr>
              <w:fldChar w:fldCharType="separate"/>
            </w:r>
            <w:r w:rsidR="007F3DC1" w:rsidRPr="0001675C">
              <w:rPr>
                <w:noProof/>
                <w:webHidden/>
              </w:rPr>
              <w:t>115</w:t>
            </w:r>
            <w:r w:rsidR="007F3DC1" w:rsidRPr="0001675C">
              <w:rPr>
                <w:noProof/>
                <w:webHidden/>
              </w:rPr>
              <w:fldChar w:fldCharType="end"/>
            </w:r>
          </w:hyperlink>
        </w:p>
        <w:p w14:paraId="3685DEDC" w14:textId="1970DBB9" w:rsidR="007F3DC1" w:rsidRPr="0001675C" w:rsidRDefault="00464A62">
          <w:pPr>
            <w:pStyle w:val="TOC4"/>
            <w:tabs>
              <w:tab w:val="right" w:pos="9350"/>
            </w:tabs>
            <w:rPr>
              <w:noProof/>
            </w:rPr>
          </w:pPr>
          <w:hyperlink w:anchor="_Toc126515948" w:history="1">
            <w:r w:rsidR="007F3DC1" w:rsidRPr="0001675C">
              <w:rPr>
                <w:rStyle w:val="Hyperlink"/>
                <w:noProof/>
              </w:rPr>
              <w:t>4.4.2.3 Eigenvector Centrality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_Toc126515948 \h </w:instrText>
            </w:r>
            <w:r w:rsidR="007F3DC1" w:rsidRPr="0001675C">
              <w:rPr>
                <w:noProof/>
                <w:webHidden/>
              </w:rPr>
            </w:r>
            <w:r w:rsidR="007F3DC1" w:rsidRPr="0001675C">
              <w:rPr>
                <w:noProof/>
                <w:webHidden/>
              </w:rPr>
              <w:fldChar w:fldCharType="separate"/>
            </w:r>
            <w:r w:rsidR="007F3DC1" w:rsidRPr="0001675C">
              <w:rPr>
                <w:noProof/>
                <w:webHidden/>
              </w:rPr>
              <w:t>116</w:t>
            </w:r>
            <w:r w:rsidR="007F3DC1" w:rsidRPr="0001675C">
              <w:rPr>
                <w:noProof/>
                <w:webHidden/>
              </w:rPr>
              <w:fldChar w:fldCharType="end"/>
            </w:r>
          </w:hyperlink>
        </w:p>
        <w:p w14:paraId="48C36614" w14:textId="4E24C4C8" w:rsidR="007F3DC1" w:rsidRPr="0001675C" w:rsidRDefault="00464A62">
          <w:pPr>
            <w:pStyle w:val="TOC3"/>
            <w:tabs>
              <w:tab w:val="right" w:pos="9350"/>
            </w:tabs>
            <w:rPr>
              <w:noProof/>
            </w:rPr>
          </w:pPr>
          <w:hyperlink w:anchor="_Toc126515949" w:history="1">
            <w:r w:rsidR="007F3DC1" w:rsidRPr="0001675C">
              <w:rPr>
                <w:rStyle w:val="Hyperlink"/>
                <w:noProof/>
              </w:rPr>
              <w:t>4.4.3 Real Network - Dataset Two</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_Toc126515949 \h </w:instrText>
            </w:r>
            <w:r w:rsidR="007F3DC1" w:rsidRPr="0001675C">
              <w:rPr>
                <w:noProof/>
                <w:webHidden/>
              </w:rPr>
            </w:r>
            <w:r w:rsidR="007F3DC1" w:rsidRPr="0001675C">
              <w:rPr>
                <w:noProof/>
                <w:webHidden/>
              </w:rPr>
              <w:fldChar w:fldCharType="separate"/>
            </w:r>
            <w:r w:rsidR="007F3DC1" w:rsidRPr="0001675C">
              <w:rPr>
                <w:noProof/>
                <w:webHidden/>
              </w:rPr>
              <w:t>117</w:t>
            </w:r>
            <w:r w:rsidR="007F3DC1" w:rsidRPr="0001675C">
              <w:rPr>
                <w:noProof/>
                <w:webHidden/>
              </w:rPr>
              <w:fldChar w:fldCharType="end"/>
            </w:r>
          </w:hyperlink>
        </w:p>
        <w:p w14:paraId="0B2FE409" w14:textId="696636F5" w:rsidR="007F3DC1" w:rsidRPr="0001675C" w:rsidRDefault="00464A62">
          <w:pPr>
            <w:pStyle w:val="TOC4"/>
            <w:tabs>
              <w:tab w:val="right" w:pos="9350"/>
            </w:tabs>
            <w:rPr>
              <w:noProof/>
            </w:rPr>
          </w:pPr>
          <w:hyperlink w:anchor="_Toc126515950" w:history="1">
            <w:r w:rsidR="007F3DC1" w:rsidRPr="0001675C">
              <w:rPr>
                <w:rStyle w:val="Hyperlink"/>
                <w:noProof/>
                <w:shd w:val="clear" w:color="auto" w:fill="FEFEFE"/>
              </w:rPr>
              <w:t>4.4.3.1 Indegree C</w:t>
            </w:r>
            <w:r w:rsidR="007F3DC1" w:rsidRPr="0001675C">
              <w:rPr>
                <w:rStyle w:val="Hyperlink"/>
                <w:noProof/>
              </w:rPr>
              <w:t>entrality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_Toc126515950 \h </w:instrText>
            </w:r>
            <w:r w:rsidR="007F3DC1" w:rsidRPr="0001675C">
              <w:rPr>
                <w:noProof/>
                <w:webHidden/>
              </w:rPr>
            </w:r>
            <w:r w:rsidR="007F3DC1" w:rsidRPr="0001675C">
              <w:rPr>
                <w:noProof/>
                <w:webHidden/>
              </w:rPr>
              <w:fldChar w:fldCharType="separate"/>
            </w:r>
            <w:r w:rsidR="007F3DC1" w:rsidRPr="0001675C">
              <w:rPr>
                <w:noProof/>
                <w:webHidden/>
              </w:rPr>
              <w:t>117</w:t>
            </w:r>
            <w:r w:rsidR="007F3DC1" w:rsidRPr="0001675C">
              <w:rPr>
                <w:noProof/>
                <w:webHidden/>
              </w:rPr>
              <w:fldChar w:fldCharType="end"/>
            </w:r>
          </w:hyperlink>
        </w:p>
        <w:p w14:paraId="474BEDC8" w14:textId="63EF3576" w:rsidR="007F3DC1" w:rsidRPr="0001675C" w:rsidRDefault="00464A62">
          <w:pPr>
            <w:pStyle w:val="TOC4"/>
            <w:tabs>
              <w:tab w:val="right" w:pos="9350"/>
            </w:tabs>
            <w:rPr>
              <w:noProof/>
            </w:rPr>
          </w:pPr>
          <w:hyperlink w:anchor="_Toc126515951" w:history="1">
            <w:r w:rsidR="007F3DC1" w:rsidRPr="0001675C">
              <w:rPr>
                <w:rStyle w:val="Hyperlink"/>
                <w:noProof/>
              </w:rPr>
              <w:t>4.4.3.2 Information Centrality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_Toc126515951 \h </w:instrText>
            </w:r>
            <w:r w:rsidR="007F3DC1" w:rsidRPr="0001675C">
              <w:rPr>
                <w:noProof/>
                <w:webHidden/>
              </w:rPr>
            </w:r>
            <w:r w:rsidR="007F3DC1" w:rsidRPr="0001675C">
              <w:rPr>
                <w:noProof/>
                <w:webHidden/>
              </w:rPr>
              <w:fldChar w:fldCharType="separate"/>
            </w:r>
            <w:r w:rsidR="007F3DC1" w:rsidRPr="0001675C">
              <w:rPr>
                <w:noProof/>
                <w:webHidden/>
              </w:rPr>
              <w:t>119</w:t>
            </w:r>
            <w:r w:rsidR="007F3DC1" w:rsidRPr="0001675C">
              <w:rPr>
                <w:noProof/>
                <w:webHidden/>
              </w:rPr>
              <w:fldChar w:fldCharType="end"/>
            </w:r>
          </w:hyperlink>
        </w:p>
        <w:p w14:paraId="46EDFA8E" w14:textId="0EE296A0" w:rsidR="007F3DC1" w:rsidRPr="0001675C" w:rsidRDefault="00464A62">
          <w:pPr>
            <w:pStyle w:val="TOC4"/>
            <w:tabs>
              <w:tab w:val="right" w:pos="9350"/>
            </w:tabs>
            <w:rPr>
              <w:noProof/>
            </w:rPr>
          </w:pPr>
          <w:hyperlink w:anchor="_Toc126515952" w:history="1">
            <w:r w:rsidR="007F3DC1" w:rsidRPr="0001675C">
              <w:rPr>
                <w:rStyle w:val="Hyperlink"/>
                <w:noProof/>
              </w:rPr>
              <w:t>4.4.3.3 Eigenvector Centrality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_Toc126515952 \h </w:instrText>
            </w:r>
            <w:r w:rsidR="007F3DC1" w:rsidRPr="0001675C">
              <w:rPr>
                <w:noProof/>
                <w:webHidden/>
              </w:rPr>
            </w:r>
            <w:r w:rsidR="007F3DC1" w:rsidRPr="0001675C">
              <w:rPr>
                <w:noProof/>
                <w:webHidden/>
              </w:rPr>
              <w:fldChar w:fldCharType="separate"/>
            </w:r>
            <w:r w:rsidR="007F3DC1" w:rsidRPr="0001675C">
              <w:rPr>
                <w:noProof/>
                <w:webHidden/>
              </w:rPr>
              <w:t>120</w:t>
            </w:r>
            <w:r w:rsidR="007F3DC1" w:rsidRPr="0001675C">
              <w:rPr>
                <w:noProof/>
                <w:webHidden/>
              </w:rPr>
              <w:fldChar w:fldCharType="end"/>
            </w:r>
          </w:hyperlink>
        </w:p>
        <w:p w14:paraId="32B1FED1" w14:textId="0887C098" w:rsidR="007F3DC1" w:rsidRPr="0001675C" w:rsidRDefault="00464A62">
          <w:pPr>
            <w:pStyle w:val="TOC2"/>
            <w:tabs>
              <w:tab w:val="right" w:pos="9350"/>
            </w:tabs>
            <w:rPr>
              <w:noProof/>
            </w:rPr>
          </w:pPr>
          <w:hyperlink w:anchor="_Toc126515953" w:history="1">
            <w:r w:rsidR="007F3DC1" w:rsidRPr="0001675C">
              <w:rPr>
                <w:rStyle w:val="Hyperlink"/>
                <w:noProof/>
              </w:rPr>
              <w:t>4.5 Conclusion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_Toc126515953 \h </w:instrText>
            </w:r>
            <w:r w:rsidR="007F3DC1" w:rsidRPr="0001675C">
              <w:rPr>
                <w:noProof/>
                <w:webHidden/>
              </w:rPr>
            </w:r>
            <w:r w:rsidR="007F3DC1" w:rsidRPr="0001675C">
              <w:rPr>
                <w:noProof/>
                <w:webHidden/>
              </w:rPr>
              <w:fldChar w:fldCharType="separate"/>
            </w:r>
            <w:r w:rsidR="007F3DC1" w:rsidRPr="0001675C">
              <w:rPr>
                <w:noProof/>
                <w:webHidden/>
              </w:rPr>
              <w:t>123</w:t>
            </w:r>
            <w:r w:rsidR="007F3DC1" w:rsidRPr="0001675C">
              <w:rPr>
                <w:noProof/>
                <w:webHidden/>
              </w:rPr>
              <w:fldChar w:fldCharType="end"/>
            </w:r>
          </w:hyperlink>
        </w:p>
        <w:p w14:paraId="71895A9C" w14:textId="05C44535" w:rsidR="007F3DC1" w:rsidRPr="00281160" w:rsidRDefault="00464A62" w:rsidP="00281160">
          <w:pPr>
            <w:pStyle w:val="TOC1"/>
          </w:pPr>
          <w:hyperlink w:anchor="_Toc126515954" w:history="1">
            <w:r w:rsidR="007F3DC1" w:rsidRPr="00281160">
              <w:rPr>
                <w:rStyle w:val="Hyperlink"/>
                <w:shd w:val="clear" w:color="auto" w:fill="FCFCFC"/>
              </w:rPr>
              <w:t>5 Seco</w:t>
            </w:r>
            <w:r w:rsidR="007F3DC1" w:rsidRPr="00281160">
              <w:rPr>
                <w:rStyle w:val="Hyperlink"/>
              </w:rPr>
              <w:t>nd Model – Network Translation Version Two (NetTv2)</w:t>
            </w:r>
            <w:r w:rsidR="007F3DC1" w:rsidRPr="00281160">
              <w:rPr>
                <w:webHidden/>
              </w:rPr>
              <w:tab/>
            </w:r>
            <w:r w:rsidR="007F3DC1" w:rsidRPr="00281160">
              <w:rPr>
                <w:webHidden/>
              </w:rPr>
              <w:fldChar w:fldCharType="begin"/>
            </w:r>
            <w:r w:rsidR="007F3DC1" w:rsidRPr="00281160">
              <w:rPr>
                <w:webHidden/>
              </w:rPr>
              <w:instrText xml:space="preserve"> PAGEREF _Toc126515954 \h </w:instrText>
            </w:r>
            <w:r w:rsidR="007F3DC1" w:rsidRPr="00281160">
              <w:rPr>
                <w:webHidden/>
              </w:rPr>
            </w:r>
            <w:r w:rsidR="007F3DC1" w:rsidRPr="00281160">
              <w:rPr>
                <w:webHidden/>
              </w:rPr>
              <w:fldChar w:fldCharType="separate"/>
            </w:r>
            <w:r w:rsidR="007F3DC1" w:rsidRPr="00281160">
              <w:rPr>
                <w:webHidden/>
              </w:rPr>
              <w:t>125</w:t>
            </w:r>
            <w:r w:rsidR="007F3DC1" w:rsidRPr="00281160">
              <w:rPr>
                <w:webHidden/>
              </w:rPr>
              <w:fldChar w:fldCharType="end"/>
            </w:r>
          </w:hyperlink>
        </w:p>
        <w:p w14:paraId="3D6605D6" w14:textId="5E78B95B" w:rsidR="007F3DC1" w:rsidRPr="0001675C" w:rsidRDefault="00464A62">
          <w:pPr>
            <w:pStyle w:val="TOC2"/>
            <w:tabs>
              <w:tab w:val="right" w:pos="9350"/>
            </w:tabs>
            <w:rPr>
              <w:noProof/>
            </w:rPr>
          </w:pPr>
          <w:hyperlink w:anchor="_Toc126515955" w:history="1">
            <w:r w:rsidR="007F3DC1" w:rsidRPr="0001675C">
              <w:rPr>
                <w:rStyle w:val="Hyperlink"/>
                <w:noProof/>
              </w:rPr>
              <w:t>5.1 Introduction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_Toc126515955 \h </w:instrText>
            </w:r>
            <w:r w:rsidR="007F3DC1" w:rsidRPr="0001675C">
              <w:rPr>
                <w:noProof/>
                <w:webHidden/>
              </w:rPr>
            </w:r>
            <w:r w:rsidR="007F3DC1" w:rsidRPr="0001675C">
              <w:rPr>
                <w:noProof/>
                <w:webHidden/>
              </w:rPr>
              <w:fldChar w:fldCharType="separate"/>
            </w:r>
            <w:r w:rsidR="007F3DC1" w:rsidRPr="0001675C">
              <w:rPr>
                <w:noProof/>
                <w:webHidden/>
              </w:rPr>
              <w:t>125</w:t>
            </w:r>
            <w:r w:rsidR="007F3DC1" w:rsidRPr="0001675C">
              <w:rPr>
                <w:noProof/>
                <w:webHidden/>
              </w:rPr>
              <w:fldChar w:fldCharType="end"/>
            </w:r>
          </w:hyperlink>
        </w:p>
        <w:p w14:paraId="0DFAC3A1" w14:textId="7805D02C" w:rsidR="007F3DC1" w:rsidRPr="0001675C" w:rsidRDefault="00464A62">
          <w:pPr>
            <w:pStyle w:val="TOC2"/>
            <w:tabs>
              <w:tab w:val="right" w:pos="9350"/>
            </w:tabs>
            <w:rPr>
              <w:noProof/>
            </w:rPr>
          </w:pPr>
          <w:hyperlink w:anchor="_Toc126515956" w:history="1">
            <w:r w:rsidR="007F3DC1" w:rsidRPr="0001675C">
              <w:rPr>
                <w:rStyle w:val="Hyperlink"/>
                <w:noProof/>
              </w:rPr>
              <w:t>5.2 Model Details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_Toc126515956 \h </w:instrText>
            </w:r>
            <w:r w:rsidR="007F3DC1" w:rsidRPr="0001675C">
              <w:rPr>
                <w:noProof/>
                <w:webHidden/>
              </w:rPr>
            </w:r>
            <w:r w:rsidR="007F3DC1" w:rsidRPr="0001675C">
              <w:rPr>
                <w:noProof/>
                <w:webHidden/>
              </w:rPr>
              <w:fldChar w:fldCharType="separate"/>
            </w:r>
            <w:r w:rsidR="007F3DC1" w:rsidRPr="0001675C">
              <w:rPr>
                <w:noProof/>
                <w:webHidden/>
              </w:rPr>
              <w:t>126</w:t>
            </w:r>
            <w:r w:rsidR="007F3DC1" w:rsidRPr="0001675C">
              <w:rPr>
                <w:noProof/>
                <w:webHidden/>
              </w:rPr>
              <w:fldChar w:fldCharType="end"/>
            </w:r>
          </w:hyperlink>
        </w:p>
        <w:p w14:paraId="682FA5A4" w14:textId="62CA241C" w:rsidR="007F3DC1" w:rsidRPr="0001675C" w:rsidRDefault="00464A62">
          <w:pPr>
            <w:pStyle w:val="TOC3"/>
            <w:tabs>
              <w:tab w:val="right" w:pos="9350"/>
            </w:tabs>
            <w:rPr>
              <w:noProof/>
            </w:rPr>
          </w:pPr>
          <w:hyperlink w:anchor="_Toc126515957" w:history="1">
            <w:r w:rsidR="007F3DC1" w:rsidRPr="0001675C">
              <w:rPr>
                <w:rStyle w:val="Hyperlink"/>
                <w:noProof/>
              </w:rPr>
              <w:t>5.2.1 Model Overview</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_Toc126515957 \h </w:instrText>
            </w:r>
            <w:r w:rsidR="007F3DC1" w:rsidRPr="0001675C">
              <w:rPr>
                <w:noProof/>
                <w:webHidden/>
              </w:rPr>
            </w:r>
            <w:r w:rsidR="007F3DC1" w:rsidRPr="0001675C">
              <w:rPr>
                <w:noProof/>
                <w:webHidden/>
              </w:rPr>
              <w:fldChar w:fldCharType="separate"/>
            </w:r>
            <w:r w:rsidR="007F3DC1" w:rsidRPr="0001675C">
              <w:rPr>
                <w:noProof/>
                <w:webHidden/>
              </w:rPr>
              <w:t>126</w:t>
            </w:r>
            <w:r w:rsidR="007F3DC1" w:rsidRPr="0001675C">
              <w:rPr>
                <w:noProof/>
                <w:webHidden/>
              </w:rPr>
              <w:fldChar w:fldCharType="end"/>
            </w:r>
          </w:hyperlink>
        </w:p>
        <w:p w14:paraId="06F28097" w14:textId="57F58272" w:rsidR="007F3DC1" w:rsidRPr="0001675C" w:rsidRDefault="00464A62">
          <w:pPr>
            <w:pStyle w:val="TOC3"/>
            <w:tabs>
              <w:tab w:val="right" w:pos="9350"/>
            </w:tabs>
            <w:rPr>
              <w:noProof/>
            </w:rPr>
          </w:pPr>
          <w:hyperlink w:anchor="_Toc126515958" w:history="1">
            <w:r w:rsidR="007F3DC1" w:rsidRPr="0001675C">
              <w:rPr>
                <w:rStyle w:val="Hyperlink"/>
                <w:noProof/>
              </w:rPr>
              <w:t>5.2.2 Problem Statement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_Toc126515958 \h </w:instrText>
            </w:r>
            <w:r w:rsidR="007F3DC1" w:rsidRPr="0001675C">
              <w:rPr>
                <w:noProof/>
                <w:webHidden/>
              </w:rPr>
            </w:r>
            <w:r w:rsidR="007F3DC1" w:rsidRPr="0001675C">
              <w:rPr>
                <w:noProof/>
                <w:webHidden/>
              </w:rPr>
              <w:fldChar w:fldCharType="separate"/>
            </w:r>
            <w:r w:rsidR="007F3DC1" w:rsidRPr="0001675C">
              <w:rPr>
                <w:noProof/>
                <w:webHidden/>
              </w:rPr>
              <w:t>128</w:t>
            </w:r>
            <w:r w:rsidR="007F3DC1" w:rsidRPr="0001675C">
              <w:rPr>
                <w:noProof/>
                <w:webHidden/>
              </w:rPr>
              <w:fldChar w:fldCharType="end"/>
            </w:r>
          </w:hyperlink>
        </w:p>
        <w:p w14:paraId="203BC593" w14:textId="550BCFD2" w:rsidR="007F3DC1" w:rsidRPr="0001675C" w:rsidRDefault="00464A62">
          <w:pPr>
            <w:pStyle w:val="TOC2"/>
            <w:tabs>
              <w:tab w:val="right" w:pos="9350"/>
            </w:tabs>
            <w:rPr>
              <w:noProof/>
            </w:rPr>
          </w:pPr>
          <w:hyperlink w:anchor="_Toc126515959" w:history="1">
            <w:r w:rsidR="007F3DC1" w:rsidRPr="0001675C">
              <w:rPr>
                <w:rStyle w:val="Hyperlink"/>
                <w:noProof/>
              </w:rPr>
              <w:t>5.3 Methodology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_Toc126515959 \h </w:instrText>
            </w:r>
            <w:r w:rsidR="007F3DC1" w:rsidRPr="0001675C">
              <w:rPr>
                <w:noProof/>
                <w:webHidden/>
              </w:rPr>
            </w:r>
            <w:r w:rsidR="007F3DC1" w:rsidRPr="0001675C">
              <w:rPr>
                <w:noProof/>
                <w:webHidden/>
              </w:rPr>
              <w:fldChar w:fldCharType="separate"/>
            </w:r>
            <w:r w:rsidR="007F3DC1" w:rsidRPr="0001675C">
              <w:rPr>
                <w:noProof/>
                <w:webHidden/>
              </w:rPr>
              <w:t>129</w:t>
            </w:r>
            <w:r w:rsidR="007F3DC1" w:rsidRPr="0001675C">
              <w:rPr>
                <w:noProof/>
                <w:webHidden/>
              </w:rPr>
              <w:fldChar w:fldCharType="end"/>
            </w:r>
          </w:hyperlink>
        </w:p>
        <w:p w14:paraId="30174C07" w14:textId="2B242583" w:rsidR="007F3DC1" w:rsidRPr="0001675C" w:rsidRDefault="00464A62">
          <w:pPr>
            <w:pStyle w:val="TOC3"/>
            <w:tabs>
              <w:tab w:val="right" w:pos="9350"/>
            </w:tabs>
            <w:rPr>
              <w:noProof/>
            </w:rPr>
          </w:pPr>
          <w:hyperlink w:anchor="_Toc126515960" w:history="1">
            <w:r w:rsidR="007F3DC1" w:rsidRPr="0001675C">
              <w:rPr>
                <w:rStyle w:val="Hyperlink"/>
                <w:noProof/>
              </w:rPr>
              <w:t>5.3.1 Synthetic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_Toc126515960 \h </w:instrText>
            </w:r>
            <w:r w:rsidR="007F3DC1" w:rsidRPr="0001675C">
              <w:rPr>
                <w:noProof/>
                <w:webHidden/>
              </w:rPr>
            </w:r>
            <w:r w:rsidR="007F3DC1" w:rsidRPr="0001675C">
              <w:rPr>
                <w:noProof/>
                <w:webHidden/>
              </w:rPr>
              <w:fldChar w:fldCharType="separate"/>
            </w:r>
            <w:r w:rsidR="007F3DC1" w:rsidRPr="0001675C">
              <w:rPr>
                <w:noProof/>
                <w:webHidden/>
              </w:rPr>
              <w:t>129</w:t>
            </w:r>
            <w:r w:rsidR="007F3DC1" w:rsidRPr="0001675C">
              <w:rPr>
                <w:noProof/>
                <w:webHidden/>
              </w:rPr>
              <w:fldChar w:fldCharType="end"/>
            </w:r>
          </w:hyperlink>
        </w:p>
        <w:p w14:paraId="08CC8828" w14:textId="371D8DD1" w:rsidR="007F3DC1" w:rsidRPr="0001675C" w:rsidRDefault="00464A62">
          <w:pPr>
            <w:pStyle w:val="TOC4"/>
            <w:tabs>
              <w:tab w:val="right" w:pos="9350"/>
            </w:tabs>
            <w:rPr>
              <w:noProof/>
            </w:rPr>
          </w:pPr>
          <w:hyperlink w:anchor="_Toc126515961" w:history="1">
            <w:r w:rsidR="007F3DC1" w:rsidRPr="0001675C">
              <w:rPr>
                <w:rStyle w:val="Hyperlink"/>
                <w:noProof/>
                <w:highlight w:val="white"/>
              </w:rPr>
              <w:t xml:space="preserve">5.3.1.1 </w:t>
            </w:r>
            <w:r w:rsidR="007F3DC1" w:rsidRPr="0001675C">
              <w:rPr>
                <w:rStyle w:val="Hyperlink"/>
                <w:noProof/>
              </w:rPr>
              <w:t>Input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_Toc126515961 \h </w:instrText>
            </w:r>
            <w:r w:rsidR="007F3DC1" w:rsidRPr="0001675C">
              <w:rPr>
                <w:noProof/>
                <w:webHidden/>
              </w:rPr>
            </w:r>
            <w:r w:rsidR="007F3DC1" w:rsidRPr="0001675C">
              <w:rPr>
                <w:noProof/>
                <w:webHidden/>
              </w:rPr>
              <w:fldChar w:fldCharType="separate"/>
            </w:r>
            <w:r w:rsidR="007F3DC1" w:rsidRPr="0001675C">
              <w:rPr>
                <w:noProof/>
                <w:webHidden/>
              </w:rPr>
              <w:t>130</w:t>
            </w:r>
            <w:r w:rsidR="007F3DC1" w:rsidRPr="0001675C">
              <w:rPr>
                <w:noProof/>
                <w:webHidden/>
              </w:rPr>
              <w:fldChar w:fldCharType="end"/>
            </w:r>
          </w:hyperlink>
        </w:p>
        <w:p w14:paraId="29901151" w14:textId="6A752471" w:rsidR="007F3DC1" w:rsidRPr="0001675C" w:rsidRDefault="00464A62">
          <w:pPr>
            <w:pStyle w:val="TOC4"/>
            <w:tabs>
              <w:tab w:val="right" w:pos="9350"/>
            </w:tabs>
            <w:rPr>
              <w:noProof/>
            </w:rPr>
          </w:pPr>
          <w:hyperlink w:anchor="_Toc126515962" w:history="1">
            <w:r w:rsidR="007F3DC1" w:rsidRPr="0001675C">
              <w:rPr>
                <w:rStyle w:val="Hyperlink"/>
                <w:noProof/>
              </w:rPr>
              <w:t>5.3.1.2 Labelling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_Toc126515962 \h </w:instrText>
            </w:r>
            <w:r w:rsidR="007F3DC1" w:rsidRPr="0001675C">
              <w:rPr>
                <w:noProof/>
                <w:webHidden/>
              </w:rPr>
            </w:r>
            <w:r w:rsidR="007F3DC1" w:rsidRPr="0001675C">
              <w:rPr>
                <w:noProof/>
                <w:webHidden/>
              </w:rPr>
              <w:fldChar w:fldCharType="separate"/>
            </w:r>
            <w:r w:rsidR="007F3DC1" w:rsidRPr="0001675C">
              <w:rPr>
                <w:noProof/>
                <w:webHidden/>
              </w:rPr>
              <w:t>132</w:t>
            </w:r>
            <w:r w:rsidR="007F3DC1" w:rsidRPr="0001675C">
              <w:rPr>
                <w:noProof/>
                <w:webHidden/>
              </w:rPr>
              <w:fldChar w:fldCharType="end"/>
            </w:r>
          </w:hyperlink>
        </w:p>
        <w:p w14:paraId="16F51F67" w14:textId="1468B6D5" w:rsidR="007F3DC1" w:rsidRPr="0001675C" w:rsidRDefault="00464A62">
          <w:pPr>
            <w:pStyle w:val="TOC4"/>
            <w:tabs>
              <w:tab w:val="right" w:pos="9350"/>
            </w:tabs>
            <w:rPr>
              <w:noProof/>
            </w:rPr>
          </w:pPr>
          <w:hyperlink w:anchor="_Toc126515963" w:history="1">
            <w:r w:rsidR="007F3DC1" w:rsidRPr="0001675C">
              <w:rPr>
                <w:rStyle w:val="Hyperlink"/>
                <w:noProof/>
              </w:rPr>
              <w:t>5.3.1.3 Neural Network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_Toc126515963 \h </w:instrText>
            </w:r>
            <w:r w:rsidR="007F3DC1" w:rsidRPr="0001675C">
              <w:rPr>
                <w:noProof/>
                <w:webHidden/>
              </w:rPr>
            </w:r>
            <w:r w:rsidR="007F3DC1" w:rsidRPr="0001675C">
              <w:rPr>
                <w:noProof/>
                <w:webHidden/>
              </w:rPr>
              <w:fldChar w:fldCharType="separate"/>
            </w:r>
            <w:r w:rsidR="007F3DC1" w:rsidRPr="0001675C">
              <w:rPr>
                <w:noProof/>
                <w:webHidden/>
              </w:rPr>
              <w:t>134</w:t>
            </w:r>
            <w:r w:rsidR="007F3DC1" w:rsidRPr="0001675C">
              <w:rPr>
                <w:noProof/>
                <w:webHidden/>
              </w:rPr>
              <w:fldChar w:fldCharType="end"/>
            </w:r>
          </w:hyperlink>
        </w:p>
        <w:p w14:paraId="54C27720" w14:textId="6F32BFDF" w:rsidR="007F3DC1" w:rsidRPr="0001675C" w:rsidRDefault="00464A62">
          <w:pPr>
            <w:pStyle w:val="TOC5"/>
            <w:tabs>
              <w:tab w:val="right" w:pos="9350"/>
            </w:tabs>
            <w:rPr>
              <w:noProof/>
            </w:rPr>
          </w:pPr>
          <w:hyperlink w:anchor="_Toc126515964" w:history="1">
            <w:r w:rsidR="007F3DC1" w:rsidRPr="0001675C">
              <w:rPr>
                <w:rStyle w:val="Hyperlink"/>
                <w:noProof/>
              </w:rPr>
              <w:t>5.3.1.3.1 Training the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_Toc126515964 \h </w:instrText>
            </w:r>
            <w:r w:rsidR="007F3DC1" w:rsidRPr="0001675C">
              <w:rPr>
                <w:noProof/>
                <w:webHidden/>
              </w:rPr>
            </w:r>
            <w:r w:rsidR="007F3DC1" w:rsidRPr="0001675C">
              <w:rPr>
                <w:noProof/>
                <w:webHidden/>
              </w:rPr>
              <w:fldChar w:fldCharType="separate"/>
            </w:r>
            <w:r w:rsidR="007F3DC1" w:rsidRPr="0001675C">
              <w:rPr>
                <w:noProof/>
                <w:webHidden/>
              </w:rPr>
              <w:t>136</w:t>
            </w:r>
            <w:r w:rsidR="007F3DC1" w:rsidRPr="0001675C">
              <w:rPr>
                <w:noProof/>
                <w:webHidden/>
              </w:rPr>
              <w:fldChar w:fldCharType="end"/>
            </w:r>
          </w:hyperlink>
        </w:p>
        <w:p w14:paraId="4360F61E" w14:textId="019E3A3A" w:rsidR="007F3DC1" w:rsidRPr="0001675C" w:rsidRDefault="00464A62">
          <w:pPr>
            <w:pStyle w:val="TOC4"/>
            <w:tabs>
              <w:tab w:val="right" w:pos="9350"/>
            </w:tabs>
            <w:rPr>
              <w:noProof/>
            </w:rPr>
          </w:pPr>
          <w:hyperlink w:anchor="_Toc126515965" w:history="1">
            <w:r w:rsidR="007F3DC1" w:rsidRPr="0001675C">
              <w:rPr>
                <w:rStyle w:val="Hyperlink"/>
                <w:noProof/>
              </w:rPr>
              <w:t>5.3.1.4 Output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_Toc126515965 \h </w:instrText>
            </w:r>
            <w:r w:rsidR="007F3DC1" w:rsidRPr="0001675C">
              <w:rPr>
                <w:noProof/>
                <w:webHidden/>
              </w:rPr>
            </w:r>
            <w:r w:rsidR="007F3DC1" w:rsidRPr="0001675C">
              <w:rPr>
                <w:noProof/>
                <w:webHidden/>
              </w:rPr>
              <w:fldChar w:fldCharType="separate"/>
            </w:r>
            <w:r w:rsidR="007F3DC1" w:rsidRPr="0001675C">
              <w:rPr>
                <w:noProof/>
                <w:webHidden/>
              </w:rPr>
              <w:t>137</w:t>
            </w:r>
            <w:r w:rsidR="007F3DC1" w:rsidRPr="0001675C">
              <w:rPr>
                <w:noProof/>
                <w:webHidden/>
              </w:rPr>
              <w:fldChar w:fldCharType="end"/>
            </w:r>
          </w:hyperlink>
        </w:p>
        <w:p w14:paraId="79CEC186" w14:textId="462F2A90" w:rsidR="007F3DC1" w:rsidRPr="0001675C" w:rsidRDefault="00464A62">
          <w:pPr>
            <w:pStyle w:val="TOC3"/>
            <w:tabs>
              <w:tab w:val="right" w:pos="9350"/>
            </w:tabs>
            <w:rPr>
              <w:noProof/>
            </w:rPr>
          </w:pPr>
          <w:hyperlink w:anchor="_Toc126515966" w:history="1">
            <w:r w:rsidR="007F3DC1" w:rsidRPr="0001675C">
              <w:rPr>
                <w:rStyle w:val="Hyperlink"/>
                <w:noProof/>
                <w:highlight w:val="white"/>
              </w:rPr>
              <w:t xml:space="preserve">5.3.2 </w:t>
            </w:r>
            <w:r w:rsidR="007F3DC1" w:rsidRPr="0001675C">
              <w:rPr>
                <w:rStyle w:val="Hyperlink"/>
                <w:noProof/>
              </w:rPr>
              <w:t>Real-World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_Toc126515966 \h </w:instrText>
            </w:r>
            <w:r w:rsidR="007F3DC1" w:rsidRPr="0001675C">
              <w:rPr>
                <w:noProof/>
                <w:webHidden/>
              </w:rPr>
            </w:r>
            <w:r w:rsidR="007F3DC1" w:rsidRPr="0001675C">
              <w:rPr>
                <w:noProof/>
                <w:webHidden/>
              </w:rPr>
              <w:fldChar w:fldCharType="separate"/>
            </w:r>
            <w:r w:rsidR="007F3DC1" w:rsidRPr="0001675C">
              <w:rPr>
                <w:noProof/>
                <w:webHidden/>
              </w:rPr>
              <w:t>138</w:t>
            </w:r>
            <w:r w:rsidR="007F3DC1" w:rsidRPr="0001675C">
              <w:rPr>
                <w:noProof/>
                <w:webHidden/>
              </w:rPr>
              <w:fldChar w:fldCharType="end"/>
            </w:r>
          </w:hyperlink>
        </w:p>
        <w:p w14:paraId="0BE32FB6" w14:textId="2D52CC4A" w:rsidR="007F3DC1" w:rsidRPr="0001675C" w:rsidRDefault="00464A62">
          <w:pPr>
            <w:pStyle w:val="TOC4"/>
            <w:tabs>
              <w:tab w:val="right" w:pos="9350"/>
            </w:tabs>
            <w:rPr>
              <w:noProof/>
            </w:rPr>
          </w:pPr>
          <w:hyperlink w:anchor="_Toc126515967" w:history="1">
            <w:r w:rsidR="007F3DC1" w:rsidRPr="0001675C">
              <w:rPr>
                <w:rStyle w:val="Hyperlink"/>
                <w:noProof/>
                <w:highlight w:val="white"/>
              </w:rPr>
              <w:t xml:space="preserve">5.3.2.1 </w:t>
            </w:r>
            <w:r w:rsidR="007F3DC1" w:rsidRPr="0001675C">
              <w:rPr>
                <w:rStyle w:val="Hyperlink"/>
                <w:noProof/>
              </w:rPr>
              <w:t>Input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_Toc126515967 \h </w:instrText>
            </w:r>
            <w:r w:rsidR="007F3DC1" w:rsidRPr="0001675C">
              <w:rPr>
                <w:noProof/>
                <w:webHidden/>
              </w:rPr>
            </w:r>
            <w:r w:rsidR="007F3DC1" w:rsidRPr="0001675C">
              <w:rPr>
                <w:noProof/>
                <w:webHidden/>
              </w:rPr>
              <w:fldChar w:fldCharType="separate"/>
            </w:r>
            <w:r w:rsidR="007F3DC1" w:rsidRPr="0001675C">
              <w:rPr>
                <w:noProof/>
                <w:webHidden/>
              </w:rPr>
              <w:t>138</w:t>
            </w:r>
            <w:r w:rsidR="007F3DC1" w:rsidRPr="0001675C">
              <w:rPr>
                <w:noProof/>
                <w:webHidden/>
              </w:rPr>
              <w:fldChar w:fldCharType="end"/>
            </w:r>
          </w:hyperlink>
        </w:p>
        <w:p w14:paraId="25AA20AD" w14:textId="080EA29C" w:rsidR="007F3DC1" w:rsidRPr="0001675C" w:rsidRDefault="00464A62">
          <w:pPr>
            <w:pStyle w:val="TOC4"/>
            <w:tabs>
              <w:tab w:val="right" w:pos="9350"/>
            </w:tabs>
            <w:rPr>
              <w:noProof/>
            </w:rPr>
          </w:pPr>
          <w:hyperlink w:anchor="_Toc126515968" w:history="1">
            <w:r w:rsidR="007F3DC1" w:rsidRPr="0001675C">
              <w:rPr>
                <w:rStyle w:val="Hyperlink"/>
                <w:noProof/>
                <w:highlight w:val="white"/>
              </w:rPr>
              <w:t xml:space="preserve">5.3.2.2 </w:t>
            </w:r>
            <w:r w:rsidR="007F3DC1" w:rsidRPr="0001675C">
              <w:rPr>
                <w:rStyle w:val="Hyperlink"/>
                <w:noProof/>
              </w:rPr>
              <w:t>Labelling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_Toc126515968 \h </w:instrText>
            </w:r>
            <w:r w:rsidR="007F3DC1" w:rsidRPr="0001675C">
              <w:rPr>
                <w:noProof/>
                <w:webHidden/>
              </w:rPr>
            </w:r>
            <w:r w:rsidR="007F3DC1" w:rsidRPr="0001675C">
              <w:rPr>
                <w:noProof/>
                <w:webHidden/>
              </w:rPr>
              <w:fldChar w:fldCharType="separate"/>
            </w:r>
            <w:r w:rsidR="007F3DC1" w:rsidRPr="0001675C">
              <w:rPr>
                <w:noProof/>
                <w:webHidden/>
              </w:rPr>
              <w:t>139</w:t>
            </w:r>
            <w:r w:rsidR="007F3DC1" w:rsidRPr="0001675C">
              <w:rPr>
                <w:noProof/>
                <w:webHidden/>
              </w:rPr>
              <w:fldChar w:fldCharType="end"/>
            </w:r>
          </w:hyperlink>
        </w:p>
        <w:p w14:paraId="0AB4523C" w14:textId="51175241" w:rsidR="007F3DC1" w:rsidRPr="0001675C" w:rsidRDefault="00464A62">
          <w:pPr>
            <w:pStyle w:val="TOC4"/>
            <w:tabs>
              <w:tab w:val="right" w:pos="9350"/>
            </w:tabs>
            <w:rPr>
              <w:noProof/>
            </w:rPr>
          </w:pPr>
          <w:hyperlink w:anchor="_Toc126515969" w:history="1">
            <w:r w:rsidR="007F3DC1" w:rsidRPr="0001675C">
              <w:rPr>
                <w:rStyle w:val="Hyperlink"/>
                <w:noProof/>
                <w:highlight w:val="white"/>
              </w:rPr>
              <w:t xml:space="preserve">5.3.2.3 </w:t>
            </w:r>
            <w:r w:rsidR="007F3DC1" w:rsidRPr="0001675C">
              <w:rPr>
                <w:rStyle w:val="Hyperlink"/>
                <w:noProof/>
              </w:rPr>
              <w:t>Neural Network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_Toc126515969 \h </w:instrText>
            </w:r>
            <w:r w:rsidR="007F3DC1" w:rsidRPr="0001675C">
              <w:rPr>
                <w:noProof/>
                <w:webHidden/>
              </w:rPr>
            </w:r>
            <w:r w:rsidR="007F3DC1" w:rsidRPr="0001675C">
              <w:rPr>
                <w:noProof/>
                <w:webHidden/>
              </w:rPr>
              <w:fldChar w:fldCharType="separate"/>
            </w:r>
            <w:r w:rsidR="007F3DC1" w:rsidRPr="0001675C">
              <w:rPr>
                <w:noProof/>
                <w:webHidden/>
              </w:rPr>
              <w:t>139</w:t>
            </w:r>
            <w:r w:rsidR="007F3DC1" w:rsidRPr="0001675C">
              <w:rPr>
                <w:noProof/>
                <w:webHidden/>
              </w:rPr>
              <w:fldChar w:fldCharType="end"/>
            </w:r>
          </w:hyperlink>
        </w:p>
        <w:p w14:paraId="42C382EA" w14:textId="1B8EA2D5" w:rsidR="007F3DC1" w:rsidRPr="0001675C" w:rsidRDefault="00464A62">
          <w:pPr>
            <w:pStyle w:val="TOC4"/>
            <w:tabs>
              <w:tab w:val="right" w:pos="9350"/>
            </w:tabs>
            <w:rPr>
              <w:noProof/>
            </w:rPr>
          </w:pPr>
          <w:hyperlink w:anchor="_Toc126515970" w:history="1">
            <w:r w:rsidR="007F3DC1" w:rsidRPr="0001675C">
              <w:rPr>
                <w:rStyle w:val="Hyperlink"/>
                <w:noProof/>
                <w:highlight w:val="white"/>
              </w:rPr>
              <w:t xml:space="preserve">5.3.2.4 </w:t>
            </w:r>
            <w:r w:rsidR="007F3DC1" w:rsidRPr="0001675C">
              <w:rPr>
                <w:rStyle w:val="Hyperlink"/>
                <w:noProof/>
              </w:rPr>
              <w:t>Output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_Toc126515970 \h </w:instrText>
            </w:r>
            <w:r w:rsidR="007F3DC1" w:rsidRPr="0001675C">
              <w:rPr>
                <w:noProof/>
                <w:webHidden/>
              </w:rPr>
            </w:r>
            <w:r w:rsidR="007F3DC1" w:rsidRPr="0001675C">
              <w:rPr>
                <w:noProof/>
                <w:webHidden/>
              </w:rPr>
              <w:fldChar w:fldCharType="separate"/>
            </w:r>
            <w:r w:rsidR="007F3DC1" w:rsidRPr="0001675C">
              <w:rPr>
                <w:noProof/>
                <w:webHidden/>
              </w:rPr>
              <w:t>140</w:t>
            </w:r>
            <w:r w:rsidR="007F3DC1" w:rsidRPr="0001675C">
              <w:rPr>
                <w:noProof/>
                <w:webHidden/>
              </w:rPr>
              <w:fldChar w:fldCharType="end"/>
            </w:r>
          </w:hyperlink>
        </w:p>
        <w:p w14:paraId="618230E9" w14:textId="02C36007" w:rsidR="007F3DC1" w:rsidRPr="0001675C" w:rsidRDefault="00464A62">
          <w:pPr>
            <w:pStyle w:val="TOC2"/>
            <w:tabs>
              <w:tab w:val="right" w:pos="9350"/>
            </w:tabs>
            <w:rPr>
              <w:noProof/>
            </w:rPr>
          </w:pPr>
          <w:hyperlink w:anchor="_Toc126515971" w:history="1">
            <w:r w:rsidR="007F3DC1" w:rsidRPr="0001675C">
              <w:rPr>
                <w:rStyle w:val="Hyperlink"/>
                <w:noProof/>
              </w:rPr>
              <w:t>5.4 Results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_Toc126515971 \h </w:instrText>
            </w:r>
            <w:r w:rsidR="007F3DC1" w:rsidRPr="0001675C">
              <w:rPr>
                <w:noProof/>
                <w:webHidden/>
              </w:rPr>
            </w:r>
            <w:r w:rsidR="007F3DC1" w:rsidRPr="0001675C">
              <w:rPr>
                <w:noProof/>
                <w:webHidden/>
              </w:rPr>
              <w:fldChar w:fldCharType="separate"/>
            </w:r>
            <w:r w:rsidR="007F3DC1" w:rsidRPr="0001675C">
              <w:rPr>
                <w:noProof/>
                <w:webHidden/>
              </w:rPr>
              <w:t>140</w:t>
            </w:r>
            <w:r w:rsidR="007F3DC1" w:rsidRPr="0001675C">
              <w:rPr>
                <w:noProof/>
                <w:webHidden/>
              </w:rPr>
              <w:fldChar w:fldCharType="end"/>
            </w:r>
          </w:hyperlink>
        </w:p>
        <w:p w14:paraId="5A9B35AE" w14:textId="29A02EDA" w:rsidR="007F3DC1" w:rsidRPr="0001675C" w:rsidRDefault="00464A62">
          <w:pPr>
            <w:pStyle w:val="TOC3"/>
            <w:tabs>
              <w:tab w:val="right" w:pos="9350"/>
            </w:tabs>
            <w:rPr>
              <w:noProof/>
            </w:rPr>
          </w:pPr>
          <w:hyperlink w:anchor="_Toc126515972" w:history="1">
            <w:r w:rsidR="007F3DC1" w:rsidRPr="0001675C">
              <w:rPr>
                <w:rStyle w:val="Hyperlink"/>
                <w:noProof/>
              </w:rPr>
              <w:t>5.4.1 Synthetic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_Toc126515972 \h </w:instrText>
            </w:r>
            <w:r w:rsidR="007F3DC1" w:rsidRPr="0001675C">
              <w:rPr>
                <w:noProof/>
                <w:webHidden/>
              </w:rPr>
            </w:r>
            <w:r w:rsidR="007F3DC1" w:rsidRPr="0001675C">
              <w:rPr>
                <w:noProof/>
                <w:webHidden/>
              </w:rPr>
              <w:fldChar w:fldCharType="separate"/>
            </w:r>
            <w:r w:rsidR="007F3DC1" w:rsidRPr="0001675C">
              <w:rPr>
                <w:noProof/>
                <w:webHidden/>
              </w:rPr>
              <w:t>140</w:t>
            </w:r>
            <w:r w:rsidR="007F3DC1" w:rsidRPr="0001675C">
              <w:rPr>
                <w:noProof/>
                <w:webHidden/>
              </w:rPr>
              <w:fldChar w:fldCharType="end"/>
            </w:r>
          </w:hyperlink>
        </w:p>
        <w:p w14:paraId="0F6748A7" w14:textId="2CC5AF53" w:rsidR="007F3DC1" w:rsidRPr="0001675C" w:rsidRDefault="00464A62">
          <w:pPr>
            <w:pStyle w:val="TOC3"/>
            <w:tabs>
              <w:tab w:val="right" w:pos="9350"/>
            </w:tabs>
            <w:rPr>
              <w:noProof/>
            </w:rPr>
          </w:pPr>
          <w:hyperlink w:anchor="_Toc126515973" w:history="1">
            <w:r w:rsidR="007F3DC1" w:rsidRPr="0001675C">
              <w:rPr>
                <w:rStyle w:val="Hyperlink"/>
                <w:noProof/>
              </w:rPr>
              <w:t>5.4.2 Real-World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_Toc126515973 \h </w:instrText>
            </w:r>
            <w:r w:rsidR="007F3DC1" w:rsidRPr="0001675C">
              <w:rPr>
                <w:noProof/>
                <w:webHidden/>
              </w:rPr>
            </w:r>
            <w:r w:rsidR="007F3DC1" w:rsidRPr="0001675C">
              <w:rPr>
                <w:noProof/>
                <w:webHidden/>
              </w:rPr>
              <w:fldChar w:fldCharType="separate"/>
            </w:r>
            <w:r w:rsidR="007F3DC1" w:rsidRPr="0001675C">
              <w:rPr>
                <w:noProof/>
                <w:webHidden/>
              </w:rPr>
              <w:t>146</w:t>
            </w:r>
            <w:r w:rsidR="007F3DC1" w:rsidRPr="0001675C">
              <w:rPr>
                <w:noProof/>
                <w:webHidden/>
              </w:rPr>
              <w:fldChar w:fldCharType="end"/>
            </w:r>
          </w:hyperlink>
        </w:p>
        <w:p w14:paraId="085AEC7D" w14:textId="049B442E" w:rsidR="007F3DC1" w:rsidRPr="0001675C" w:rsidRDefault="00464A62">
          <w:pPr>
            <w:pStyle w:val="TOC5"/>
            <w:tabs>
              <w:tab w:val="right" w:pos="9350"/>
            </w:tabs>
            <w:rPr>
              <w:noProof/>
            </w:rPr>
          </w:pPr>
          <w:hyperlink w:anchor="_Toc126515974" w:history="1">
            <w:r w:rsidR="007F3DC1" w:rsidRPr="0001675C">
              <w:rPr>
                <w:rStyle w:val="Hyperlink"/>
                <w:noProof/>
              </w:rPr>
              <w:t>5.4.2.1 User Connections and Profiles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_Toc126515974 \h </w:instrText>
            </w:r>
            <w:r w:rsidR="007F3DC1" w:rsidRPr="0001675C">
              <w:rPr>
                <w:noProof/>
                <w:webHidden/>
              </w:rPr>
            </w:r>
            <w:r w:rsidR="007F3DC1" w:rsidRPr="0001675C">
              <w:rPr>
                <w:noProof/>
                <w:webHidden/>
              </w:rPr>
              <w:fldChar w:fldCharType="separate"/>
            </w:r>
            <w:r w:rsidR="007F3DC1" w:rsidRPr="0001675C">
              <w:rPr>
                <w:noProof/>
                <w:webHidden/>
              </w:rPr>
              <w:t>148</w:t>
            </w:r>
            <w:r w:rsidR="007F3DC1" w:rsidRPr="0001675C">
              <w:rPr>
                <w:noProof/>
                <w:webHidden/>
              </w:rPr>
              <w:fldChar w:fldCharType="end"/>
            </w:r>
          </w:hyperlink>
        </w:p>
        <w:p w14:paraId="232F2545" w14:textId="5FB368EF" w:rsidR="007F3DC1" w:rsidRPr="0001675C" w:rsidRDefault="00464A62">
          <w:pPr>
            <w:pStyle w:val="TOC5"/>
            <w:tabs>
              <w:tab w:val="right" w:pos="9350"/>
            </w:tabs>
            <w:rPr>
              <w:noProof/>
            </w:rPr>
          </w:pPr>
          <w:hyperlink w:anchor="_Toc126515975" w:history="1">
            <w:r w:rsidR="007F3DC1" w:rsidRPr="0001675C">
              <w:rPr>
                <w:rStyle w:val="Hyperlink"/>
                <w:noProof/>
              </w:rPr>
              <w:t>5.4.2.2 Variance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_Toc126515975 \h </w:instrText>
            </w:r>
            <w:r w:rsidR="007F3DC1" w:rsidRPr="0001675C">
              <w:rPr>
                <w:noProof/>
                <w:webHidden/>
              </w:rPr>
            </w:r>
            <w:r w:rsidR="007F3DC1" w:rsidRPr="0001675C">
              <w:rPr>
                <w:noProof/>
                <w:webHidden/>
              </w:rPr>
              <w:fldChar w:fldCharType="separate"/>
            </w:r>
            <w:r w:rsidR="007F3DC1" w:rsidRPr="0001675C">
              <w:rPr>
                <w:noProof/>
                <w:webHidden/>
              </w:rPr>
              <w:t>149</w:t>
            </w:r>
            <w:r w:rsidR="007F3DC1" w:rsidRPr="0001675C">
              <w:rPr>
                <w:noProof/>
                <w:webHidden/>
              </w:rPr>
              <w:fldChar w:fldCharType="end"/>
            </w:r>
          </w:hyperlink>
        </w:p>
        <w:p w14:paraId="62B581D6" w14:textId="20BECD81" w:rsidR="007F3DC1" w:rsidRPr="0001675C" w:rsidRDefault="00464A62">
          <w:pPr>
            <w:pStyle w:val="TOC6"/>
            <w:tabs>
              <w:tab w:val="right" w:pos="9350"/>
            </w:tabs>
            <w:rPr>
              <w:noProof/>
            </w:rPr>
          </w:pPr>
          <w:hyperlink w:anchor="_Toc126515976" w:history="1">
            <w:r w:rsidR="007F3DC1" w:rsidRPr="0001675C">
              <w:rPr>
                <w:rStyle w:val="Hyperlink"/>
                <w:noProof/>
              </w:rPr>
              <w:t>5.4.2.1 F-Test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_Toc126515976 \h </w:instrText>
            </w:r>
            <w:r w:rsidR="007F3DC1" w:rsidRPr="0001675C">
              <w:rPr>
                <w:noProof/>
                <w:webHidden/>
              </w:rPr>
            </w:r>
            <w:r w:rsidR="007F3DC1" w:rsidRPr="0001675C">
              <w:rPr>
                <w:noProof/>
                <w:webHidden/>
              </w:rPr>
              <w:fldChar w:fldCharType="separate"/>
            </w:r>
            <w:r w:rsidR="007F3DC1" w:rsidRPr="0001675C">
              <w:rPr>
                <w:noProof/>
                <w:webHidden/>
              </w:rPr>
              <w:t>149</w:t>
            </w:r>
            <w:r w:rsidR="007F3DC1" w:rsidRPr="0001675C">
              <w:rPr>
                <w:noProof/>
                <w:webHidden/>
              </w:rPr>
              <w:fldChar w:fldCharType="end"/>
            </w:r>
          </w:hyperlink>
        </w:p>
        <w:p w14:paraId="6842CA4D" w14:textId="41343CFA" w:rsidR="007F3DC1" w:rsidRPr="0001675C" w:rsidRDefault="00464A62">
          <w:pPr>
            <w:pStyle w:val="TOC6"/>
            <w:tabs>
              <w:tab w:val="right" w:pos="9350"/>
            </w:tabs>
            <w:rPr>
              <w:noProof/>
            </w:rPr>
          </w:pPr>
          <w:hyperlink w:anchor="_Toc126515977" w:history="1">
            <w:r w:rsidR="007F3DC1" w:rsidRPr="0001675C">
              <w:rPr>
                <w:rStyle w:val="Hyperlink"/>
                <w:noProof/>
              </w:rPr>
              <w:t>5.4.2.1.2 T-Test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_Toc126515977 \h </w:instrText>
            </w:r>
            <w:r w:rsidR="007F3DC1" w:rsidRPr="0001675C">
              <w:rPr>
                <w:noProof/>
                <w:webHidden/>
              </w:rPr>
            </w:r>
            <w:r w:rsidR="007F3DC1" w:rsidRPr="0001675C">
              <w:rPr>
                <w:noProof/>
                <w:webHidden/>
              </w:rPr>
              <w:fldChar w:fldCharType="separate"/>
            </w:r>
            <w:r w:rsidR="007F3DC1" w:rsidRPr="0001675C">
              <w:rPr>
                <w:noProof/>
                <w:webHidden/>
              </w:rPr>
              <w:t>150</w:t>
            </w:r>
            <w:r w:rsidR="007F3DC1" w:rsidRPr="0001675C">
              <w:rPr>
                <w:noProof/>
                <w:webHidden/>
              </w:rPr>
              <w:fldChar w:fldCharType="end"/>
            </w:r>
          </w:hyperlink>
        </w:p>
        <w:p w14:paraId="6557EAD3" w14:textId="3F873E0B" w:rsidR="007F3DC1" w:rsidRPr="0001675C" w:rsidRDefault="00464A62">
          <w:pPr>
            <w:pStyle w:val="TOC5"/>
            <w:tabs>
              <w:tab w:val="right" w:pos="9350"/>
            </w:tabs>
            <w:rPr>
              <w:noProof/>
            </w:rPr>
          </w:pPr>
          <w:hyperlink w:anchor="_Toc126515978" w:history="1">
            <w:r w:rsidR="007F3DC1" w:rsidRPr="0001675C">
              <w:rPr>
                <w:rStyle w:val="Hyperlink"/>
                <w:noProof/>
              </w:rPr>
              <w:t>5.4.2.3 Model Learning Algorithm</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_Toc126515978 \h </w:instrText>
            </w:r>
            <w:r w:rsidR="007F3DC1" w:rsidRPr="0001675C">
              <w:rPr>
                <w:noProof/>
                <w:webHidden/>
              </w:rPr>
            </w:r>
            <w:r w:rsidR="007F3DC1" w:rsidRPr="0001675C">
              <w:rPr>
                <w:noProof/>
                <w:webHidden/>
              </w:rPr>
              <w:fldChar w:fldCharType="separate"/>
            </w:r>
            <w:r w:rsidR="007F3DC1" w:rsidRPr="0001675C">
              <w:rPr>
                <w:noProof/>
                <w:webHidden/>
              </w:rPr>
              <w:t>151</w:t>
            </w:r>
            <w:r w:rsidR="007F3DC1" w:rsidRPr="0001675C">
              <w:rPr>
                <w:noProof/>
                <w:webHidden/>
              </w:rPr>
              <w:fldChar w:fldCharType="end"/>
            </w:r>
          </w:hyperlink>
        </w:p>
        <w:p w14:paraId="78D88E58" w14:textId="78FCDF61" w:rsidR="007F3DC1" w:rsidRPr="0001675C" w:rsidRDefault="00464A62">
          <w:pPr>
            <w:pStyle w:val="TOC2"/>
            <w:tabs>
              <w:tab w:val="right" w:pos="9350"/>
            </w:tabs>
            <w:rPr>
              <w:noProof/>
            </w:rPr>
          </w:pPr>
          <w:hyperlink w:anchor="_Toc126515979" w:history="1">
            <w:r w:rsidR="007F3DC1" w:rsidRPr="0001675C">
              <w:rPr>
                <w:rStyle w:val="Hyperlink"/>
                <w:noProof/>
              </w:rPr>
              <w:t>5.5 Conclusion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_Toc126515979 \h </w:instrText>
            </w:r>
            <w:r w:rsidR="007F3DC1" w:rsidRPr="0001675C">
              <w:rPr>
                <w:noProof/>
                <w:webHidden/>
              </w:rPr>
            </w:r>
            <w:r w:rsidR="007F3DC1" w:rsidRPr="0001675C">
              <w:rPr>
                <w:noProof/>
                <w:webHidden/>
              </w:rPr>
              <w:fldChar w:fldCharType="separate"/>
            </w:r>
            <w:r w:rsidR="007F3DC1" w:rsidRPr="0001675C">
              <w:rPr>
                <w:noProof/>
                <w:webHidden/>
              </w:rPr>
              <w:t>153</w:t>
            </w:r>
            <w:r w:rsidR="007F3DC1" w:rsidRPr="0001675C">
              <w:rPr>
                <w:noProof/>
                <w:webHidden/>
              </w:rPr>
              <w:fldChar w:fldCharType="end"/>
            </w:r>
          </w:hyperlink>
        </w:p>
        <w:p w14:paraId="26D9C32D" w14:textId="349CFC0A" w:rsidR="007F3DC1" w:rsidRPr="00281160" w:rsidRDefault="00464A62" w:rsidP="00281160">
          <w:pPr>
            <w:pStyle w:val="TOC1"/>
          </w:pPr>
          <w:hyperlink w:anchor="_Toc126515980" w:history="1">
            <w:r w:rsidR="007F3DC1" w:rsidRPr="00281160">
              <w:rPr>
                <w:rStyle w:val="Hyperlink"/>
              </w:rPr>
              <w:t>6 Third Model - Network Translations Version Three (NetTv3)</w:t>
            </w:r>
            <w:r w:rsidR="007F3DC1" w:rsidRPr="00281160">
              <w:rPr>
                <w:webHidden/>
              </w:rPr>
              <w:tab/>
            </w:r>
            <w:r w:rsidR="007F3DC1" w:rsidRPr="00281160">
              <w:rPr>
                <w:webHidden/>
              </w:rPr>
              <w:fldChar w:fldCharType="begin"/>
            </w:r>
            <w:r w:rsidR="007F3DC1" w:rsidRPr="00281160">
              <w:rPr>
                <w:webHidden/>
              </w:rPr>
              <w:instrText xml:space="preserve"> PAGEREF _Toc126515980 \h </w:instrText>
            </w:r>
            <w:r w:rsidR="007F3DC1" w:rsidRPr="00281160">
              <w:rPr>
                <w:webHidden/>
              </w:rPr>
            </w:r>
            <w:r w:rsidR="007F3DC1" w:rsidRPr="00281160">
              <w:rPr>
                <w:webHidden/>
              </w:rPr>
              <w:fldChar w:fldCharType="separate"/>
            </w:r>
            <w:r w:rsidR="007F3DC1" w:rsidRPr="00281160">
              <w:rPr>
                <w:webHidden/>
              </w:rPr>
              <w:t>155</w:t>
            </w:r>
            <w:r w:rsidR="007F3DC1" w:rsidRPr="00281160">
              <w:rPr>
                <w:webHidden/>
              </w:rPr>
              <w:fldChar w:fldCharType="end"/>
            </w:r>
          </w:hyperlink>
        </w:p>
        <w:p w14:paraId="0B215CE8" w14:textId="121E0B37" w:rsidR="007F3DC1" w:rsidRPr="0001675C" w:rsidRDefault="00464A62">
          <w:pPr>
            <w:pStyle w:val="TOC2"/>
            <w:tabs>
              <w:tab w:val="right" w:pos="9350"/>
            </w:tabs>
            <w:rPr>
              <w:noProof/>
            </w:rPr>
          </w:pPr>
          <w:hyperlink w:anchor="_Toc126515981" w:history="1">
            <w:r w:rsidR="007F3DC1" w:rsidRPr="0001675C">
              <w:rPr>
                <w:rStyle w:val="Hyperlink"/>
                <w:noProof/>
              </w:rPr>
              <w:t>6.1 Introduction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_Toc126515981 \h </w:instrText>
            </w:r>
            <w:r w:rsidR="007F3DC1" w:rsidRPr="0001675C">
              <w:rPr>
                <w:noProof/>
                <w:webHidden/>
              </w:rPr>
            </w:r>
            <w:r w:rsidR="007F3DC1" w:rsidRPr="0001675C">
              <w:rPr>
                <w:noProof/>
                <w:webHidden/>
              </w:rPr>
              <w:fldChar w:fldCharType="separate"/>
            </w:r>
            <w:r w:rsidR="007F3DC1" w:rsidRPr="0001675C">
              <w:rPr>
                <w:noProof/>
                <w:webHidden/>
              </w:rPr>
              <w:t>155</w:t>
            </w:r>
            <w:r w:rsidR="007F3DC1" w:rsidRPr="0001675C">
              <w:rPr>
                <w:noProof/>
                <w:webHidden/>
              </w:rPr>
              <w:fldChar w:fldCharType="end"/>
            </w:r>
          </w:hyperlink>
        </w:p>
        <w:p w14:paraId="19F5F5AB" w14:textId="2D842FD7" w:rsidR="007F3DC1" w:rsidRPr="0001675C" w:rsidRDefault="00464A62">
          <w:pPr>
            <w:pStyle w:val="TOC2"/>
            <w:tabs>
              <w:tab w:val="right" w:pos="9350"/>
            </w:tabs>
            <w:rPr>
              <w:noProof/>
            </w:rPr>
          </w:pPr>
          <w:hyperlink w:anchor="_Toc126515982" w:history="1">
            <w:r w:rsidR="007F3DC1" w:rsidRPr="0001675C">
              <w:rPr>
                <w:rStyle w:val="Hyperlink"/>
                <w:noProof/>
                <w:shd w:val="clear" w:color="auto" w:fill="FEFEFE"/>
              </w:rPr>
              <w:t>6.2 Model De</w:t>
            </w:r>
            <w:r w:rsidR="007F3DC1" w:rsidRPr="0001675C">
              <w:rPr>
                <w:rStyle w:val="Hyperlink"/>
                <w:noProof/>
              </w:rPr>
              <w:t>tails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_Toc126515982 \h </w:instrText>
            </w:r>
            <w:r w:rsidR="007F3DC1" w:rsidRPr="0001675C">
              <w:rPr>
                <w:noProof/>
                <w:webHidden/>
              </w:rPr>
            </w:r>
            <w:r w:rsidR="007F3DC1" w:rsidRPr="0001675C">
              <w:rPr>
                <w:noProof/>
                <w:webHidden/>
              </w:rPr>
              <w:fldChar w:fldCharType="separate"/>
            </w:r>
            <w:r w:rsidR="007F3DC1" w:rsidRPr="0001675C">
              <w:rPr>
                <w:noProof/>
                <w:webHidden/>
              </w:rPr>
              <w:t>157</w:t>
            </w:r>
            <w:r w:rsidR="007F3DC1" w:rsidRPr="0001675C">
              <w:rPr>
                <w:noProof/>
                <w:webHidden/>
              </w:rPr>
              <w:fldChar w:fldCharType="end"/>
            </w:r>
          </w:hyperlink>
        </w:p>
        <w:p w14:paraId="0BDE5C3E" w14:textId="3AA29933" w:rsidR="007F3DC1" w:rsidRPr="0001675C" w:rsidRDefault="00464A62">
          <w:pPr>
            <w:pStyle w:val="TOC3"/>
            <w:tabs>
              <w:tab w:val="right" w:pos="9350"/>
            </w:tabs>
            <w:rPr>
              <w:noProof/>
            </w:rPr>
          </w:pPr>
          <w:hyperlink w:anchor="_Toc126515983" w:history="1">
            <w:r w:rsidR="007F3DC1" w:rsidRPr="0001675C">
              <w:rPr>
                <w:rStyle w:val="Hyperlink"/>
                <w:noProof/>
              </w:rPr>
              <w:t>6.2.1 Model Overview</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_Toc126515983 \h </w:instrText>
            </w:r>
            <w:r w:rsidR="007F3DC1" w:rsidRPr="0001675C">
              <w:rPr>
                <w:noProof/>
                <w:webHidden/>
              </w:rPr>
            </w:r>
            <w:r w:rsidR="007F3DC1" w:rsidRPr="0001675C">
              <w:rPr>
                <w:noProof/>
                <w:webHidden/>
              </w:rPr>
              <w:fldChar w:fldCharType="separate"/>
            </w:r>
            <w:r w:rsidR="007F3DC1" w:rsidRPr="0001675C">
              <w:rPr>
                <w:noProof/>
                <w:webHidden/>
              </w:rPr>
              <w:t>157</w:t>
            </w:r>
            <w:r w:rsidR="007F3DC1" w:rsidRPr="0001675C">
              <w:rPr>
                <w:noProof/>
                <w:webHidden/>
              </w:rPr>
              <w:fldChar w:fldCharType="end"/>
            </w:r>
          </w:hyperlink>
        </w:p>
        <w:p w14:paraId="6C85760F" w14:textId="2AC018A7" w:rsidR="007F3DC1" w:rsidRPr="0001675C" w:rsidRDefault="00464A62">
          <w:pPr>
            <w:pStyle w:val="TOC3"/>
            <w:tabs>
              <w:tab w:val="right" w:pos="9350"/>
            </w:tabs>
            <w:rPr>
              <w:noProof/>
            </w:rPr>
          </w:pPr>
          <w:hyperlink w:anchor="_Toc126515984" w:history="1">
            <w:r w:rsidR="007F3DC1" w:rsidRPr="0001675C">
              <w:rPr>
                <w:rStyle w:val="Hyperlink"/>
                <w:noProof/>
                <w:shd w:val="clear" w:color="auto" w:fill="FEFEFE"/>
              </w:rPr>
              <w:t>6.2.2 Problem</w:t>
            </w:r>
            <w:r w:rsidR="007F3DC1" w:rsidRPr="0001675C">
              <w:rPr>
                <w:rStyle w:val="Hyperlink"/>
                <w:noProof/>
                <w:highlight w:val="white"/>
              </w:rPr>
              <w:t xml:space="preserve"> statement</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_Toc126515984 \h </w:instrText>
            </w:r>
            <w:r w:rsidR="007F3DC1" w:rsidRPr="0001675C">
              <w:rPr>
                <w:noProof/>
                <w:webHidden/>
              </w:rPr>
            </w:r>
            <w:r w:rsidR="007F3DC1" w:rsidRPr="0001675C">
              <w:rPr>
                <w:noProof/>
                <w:webHidden/>
              </w:rPr>
              <w:fldChar w:fldCharType="separate"/>
            </w:r>
            <w:r w:rsidR="007F3DC1" w:rsidRPr="0001675C">
              <w:rPr>
                <w:noProof/>
                <w:webHidden/>
              </w:rPr>
              <w:t>158</w:t>
            </w:r>
            <w:r w:rsidR="007F3DC1" w:rsidRPr="0001675C">
              <w:rPr>
                <w:noProof/>
                <w:webHidden/>
              </w:rPr>
              <w:fldChar w:fldCharType="end"/>
            </w:r>
          </w:hyperlink>
        </w:p>
        <w:p w14:paraId="570F1ED9" w14:textId="6EF96C1A" w:rsidR="007F3DC1" w:rsidRPr="0001675C" w:rsidRDefault="00464A62">
          <w:pPr>
            <w:pStyle w:val="TOC2"/>
            <w:tabs>
              <w:tab w:val="right" w:pos="9350"/>
            </w:tabs>
            <w:rPr>
              <w:noProof/>
            </w:rPr>
          </w:pPr>
          <w:hyperlink w:anchor="_Toc126515985" w:history="1">
            <w:r w:rsidR="007F3DC1" w:rsidRPr="0001675C">
              <w:rPr>
                <w:rStyle w:val="Hyperlink"/>
                <w:noProof/>
              </w:rPr>
              <w:t>6.3 Methodology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_Toc126515985 \h </w:instrText>
            </w:r>
            <w:r w:rsidR="007F3DC1" w:rsidRPr="0001675C">
              <w:rPr>
                <w:noProof/>
                <w:webHidden/>
              </w:rPr>
            </w:r>
            <w:r w:rsidR="007F3DC1" w:rsidRPr="0001675C">
              <w:rPr>
                <w:noProof/>
                <w:webHidden/>
              </w:rPr>
              <w:fldChar w:fldCharType="separate"/>
            </w:r>
            <w:r w:rsidR="007F3DC1" w:rsidRPr="0001675C">
              <w:rPr>
                <w:noProof/>
                <w:webHidden/>
              </w:rPr>
              <w:t>160</w:t>
            </w:r>
            <w:r w:rsidR="007F3DC1" w:rsidRPr="0001675C">
              <w:rPr>
                <w:noProof/>
                <w:webHidden/>
              </w:rPr>
              <w:fldChar w:fldCharType="end"/>
            </w:r>
          </w:hyperlink>
        </w:p>
        <w:p w14:paraId="7A1F5F58" w14:textId="54A5898E" w:rsidR="007F3DC1" w:rsidRPr="0001675C" w:rsidRDefault="00464A62">
          <w:pPr>
            <w:pStyle w:val="TOC3"/>
            <w:tabs>
              <w:tab w:val="right" w:pos="9350"/>
            </w:tabs>
            <w:rPr>
              <w:noProof/>
            </w:rPr>
          </w:pPr>
          <w:hyperlink w:anchor="_Toc126515986" w:history="1">
            <w:r w:rsidR="007F3DC1" w:rsidRPr="0001675C">
              <w:rPr>
                <w:rStyle w:val="Hyperlink"/>
                <w:noProof/>
                <w:highlight w:val="white"/>
              </w:rPr>
              <w:t xml:space="preserve">6.3.1 </w:t>
            </w:r>
            <w:r w:rsidR="007F3DC1" w:rsidRPr="0001675C">
              <w:rPr>
                <w:rStyle w:val="Hyperlink"/>
                <w:noProof/>
              </w:rPr>
              <w:t>Synthetic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_Toc126515986 \h </w:instrText>
            </w:r>
            <w:r w:rsidR="007F3DC1" w:rsidRPr="0001675C">
              <w:rPr>
                <w:noProof/>
                <w:webHidden/>
              </w:rPr>
            </w:r>
            <w:r w:rsidR="007F3DC1" w:rsidRPr="0001675C">
              <w:rPr>
                <w:noProof/>
                <w:webHidden/>
              </w:rPr>
              <w:fldChar w:fldCharType="separate"/>
            </w:r>
            <w:r w:rsidR="007F3DC1" w:rsidRPr="0001675C">
              <w:rPr>
                <w:noProof/>
                <w:webHidden/>
              </w:rPr>
              <w:t>160</w:t>
            </w:r>
            <w:r w:rsidR="007F3DC1" w:rsidRPr="0001675C">
              <w:rPr>
                <w:noProof/>
                <w:webHidden/>
              </w:rPr>
              <w:fldChar w:fldCharType="end"/>
            </w:r>
          </w:hyperlink>
        </w:p>
        <w:p w14:paraId="20999E1E" w14:textId="11644468" w:rsidR="007F3DC1" w:rsidRPr="0001675C" w:rsidRDefault="00464A62">
          <w:pPr>
            <w:pStyle w:val="TOC4"/>
            <w:tabs>
              <w:tab w:val="right" w:pos="9350"/>
            </w:tabs>
            <w:rPr>
              <w:noProof/>
            </w:rPr>
          </w:pPr>
          <w:hyperlink w:anchor="_Toc126515987" w:history="1">
            <w:r w:rsidR="007F3DC1" w:rsidRPr="0001675C">
              <w:rPr>
                <w:rStyle w:val="Hyperlink"/>
                <w:noProof/>
                <w:shd w:val="clear" w:color="auto" w:fill="FEFEFE"/>
              </w:rPr>
              <w:t xml:space="preserve">6.3.1.1 Input </w:t>
            </w:r>
            <w:r w:rsidR="007F3DC1" w:rsidRPr="0001675C">
              <w:rPr>
                <w:rStyle w:val="Hyperlink"/>
                <w:noProof/>
              </w:rPr>
              <w:t>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_Toc126515987 \h </w:instrText>
            </w:r>
            <w:r w:rsidR="007F3DC1" w:rsidRPr="0001675C">
              <w:rPr>
                <w:noProof/>
                <w:webHidden/>
              </w:rPr>
            </w:r>
            <w:r w:rsidR="007F3DC1" w:rsidRPr="0001675C">
              <w:rPr>
                <w:noProof/>
                <w:webHidden/>
              </w:rPr>
              <w:fldChar w:fldCharType="separate"/>
            </w:r>
            <w:r w:rsidR="007F3DC1" w:rsidRPr="0001675C">
              <w:rPr>
                <w:noProof/>
                <w:webHidden/>
              </w:rPr>
              <w:t>160</w:t>
            </w:r>
            <w:r w:rsidR="007F3DC1" w:rsidRPr="0001675C">
              <w:rPr>
                <w:noProof/>
                <w:webHidden/>
              </w:rPr>
              <w:fldChar w:fldCharType="end"/>
            </w:r>
          </w:hyperlink>
        </w:p>
        <w:p w14:paraId="4053B526" w14:textId="109BC934" w:rsidR="007F3DC1" w:rsidRPr="0001675C" w:rsidRDefault="00464A62">
          <w:pPr>
            <w:pStyle w:val="TOC4"/>
            <w:tabs>
              <w:tab w:val="right" w:pos="9350"/>
            </w:tabs>
            <w:rPr>
              <w:noProof/>
            </w:rPr>
          </w:pPr>
          <w:hyperlink w:anchor="_Toc126515988" w:history="1">
            <w:r w:rsidR="007F3DC1" w:rsidRPr="0001675C">
              <w:rPr>
                <w:rStyle w:val="Hyperlink"/>
                <w:noProof/>
              </w:rPr>
              <w:t>6.3.1.2 Labelling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_Toc126515988 \h </w:instrText>
            </w:r>
            <w:r w:rsidR="007F3DC1" w:rsidRPr="0001675C">
              <w:rPr>
                <w:noProof/>
                <w:webHidden/>
              </w:rPr>
            </w:r>
            <w:r w:rsidR="007F3DC1" w:rsidRPr="0001675C">
              <w:rPr>
                <w:noProof/>
                <w:webHidden/>
              </w:rPr>
              <w:fldChar w:fldCharType="separate"/>
            </w:r>
            <w:r w:rsidR="007F3DC1" w:rsidRPr="0001675C">
              <w:rPr>
                <w:noProof/>
                <w:webHidden/>
              </w:rPr>
              <w:t>162</w:t>
            </w:r>
            <w:r w:rsidR="007F3DC1" w:rsidRPr="0001675C">
              <w:rPr>
                <w:noProof/>
                <w:webHidden/>
              </w:rPr>
              <w:fldChar w:fldCharType="end"/>
            </w:r>
          </w:hyperlink>
        </w:p>
        <w:p w14:paraId="66593AE2" w14:textId="56F3891A" w:rsidR="007F3DC1" w:rsidRPr="0001675C" w:rsidRDefault="00464A62">
          <w:pPr>
            <w:pStyle w:val="TOC4"/>
            <w:tabs>
              <w:tab w:val="right" w:pos="9350"/>
            </w:tabs>
            <w:rPr>
              <w:noProof/>
            </w:rPr>
          </w:pPr>
          <w:hyperlink w:anchor="_Toc126515989" w:history="1">
            <w:r w:rsidR="007F3DC1" w:rsidRPr="0001675C">
              <w:rPr>
                <w:rStyle w:val="Hyperlink"/>
                <w:noProof/>
              </w:rPr>
              <w:t>6.3.1.3 Neural Network (NN)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_Toc126515989 \h </w:instrText>
            </w:r>
            <w:r w:rsidR="007F3DC1" w:rsidRPr="0001675C">
              <w:rPr>
                <w:noProof/>
                <w:webHidden/>
              </w:rPr>
            </w:r>
            <w:r w:rsidR="007F3DC1" w:rsidRPr="0001675C">
              <w:rPr>
                <w:noProof/>
                <w:webHidden/>
              </w:rPr>
              <w:fldChar w:fldCharType="separate"/>
            </w:r>
            <w:r w:rsidR="007F3DC1" w:rsidRPr="0001675C">
              <w:rPr>
                <w:noProof/>
                <w:webHidden/>
              </w:rPr>
              <w:t>164</w:t>
            </w:r>
            <w:r w:rsidR="007F3DC1" w:rsidRPr="0001675C">
              <w:rPr>
                <w:noProof/>
                <w:webHidden/>
              </w:rPr>
              <w:fldChar w:fldCharType="end"/>
            </w:r>
          </w:hyperlink>
        </w:p>
        <w:p w14:paraId="0834E644" w14:textId="1C3126F2" w:rsidR="007F3DC1" w:rsidRPr="0001675C" w:rsidRDefault="00464A62">
          <w:pPr>
            <w:pStyle w:val="TOC4"/>
            <w:tabs>
              <w:tab w:val="right" w:pos="9350"/>
            </w:tabs>
            <w:rPr>
              <w:noProof/>
            </w:rPr>
          </w:pPr>
          <w:hyperlink w:anchor="_Toc126515990" w:history="1">
            <w:r w:rsidR="007F3DC1" w:rsidRPr="0001675C">
              <w:rPr>
                <w:rStyle w:val="Hyperlink"/>
                <w:noProof/>
                <w:highlight w:val="white"/>
              </w:rPr>
              <w:t xml:space="preserve">6.3.1.4 </w:t>
            </w:r>
            <w:r w:rsidR="007F3DC1" w:rsidRPr="0001675C">
              <w:rPr>
                <w:rStyle w:val="Hyperlink"/>
                <w:noProof/>
                <w:shd w:val="clear" w:color="auto" w:fill="FEFEFE"/>
              </w:rPr>
              <w:t>Output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_Toc126515990 \h </w:instrText>
            </w:r>
            <w:r w:rsidR="007F3DC1" w:rsidRPr="0001675C">
              <w:rPr>
                <w:noProof/>
                <w:webHidden/>
              </w:rPr>
            </w:r>
            <w:r w:rsidR="007F3DC1" w:rsidRPr="0001675C">
              <w:rPr>
                <w:noProof/>
                <w:webHidden/>
              </w:rPr>
              <w:fldChar w:fldCharType="separate"/>
            </w:r>
            <w:r w:rsidR="007F3DC1" w:rsidRPr="0001675C">
              <w:rPr>
                <w:noProof/>
                <w:webHidden/>
              </w:rPr>
              <w:t>165</w:t>
            </w:r>
            <w:r w:rsidR="007F3DC1" w:rsidRPr="0001675C">
              <w:rPr>
                <w:noProof/>
                <w:webHidden/>
              </w:rPr>
              <w:fldChar w:fldCharType="end"/>
            </w:r>
          </w:hyperlink>
        </w:p>
        <w:p w14:paraId="70728356" w14:textId="35058CF2" w:rsidR="007F3DC1" w:rsidRPr="0001675C" w:rsidRDefault="00464A62">
          <w:pPr>
            <w:pStyle w:val="TOC3"/>
            <w:tabs>
              <w:tab w:val="right" w:pos="9350"/>
            </w:tabs>
            <w:rPr>
              <w:noProof/>
            </w:rPr>
          </w:pPr>
          <w:hyperlink w:anchor="_Toc126515991" w:history="1">
            <w:r w:rsidR="007F3DC1" w:rsidRPr="0001675C">
              <w:rPr>
                <w:rStyle w:val="Hyperlink"/>
                <w:noProof/>
              </w:rPr>
              <w:t>6.3.2 Real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_Toc126515991 \h </w:instrText>
            </w:r>
            <w:r w:rsidR="007F3DC1" w:rsidRPr="0001675C">
              <w:rPr>
                <w:noProof/>
                <w:webHidden/>
              </w:rPr>
            </w:r>
            <w:r w:rsidR="007F3DC1" w:rsidRPr="0001675C">
              <w:rPr>
                <w:noProof/>
                <w:webHidden/>
              </w:rPr>
              <w:fldChar w:fldCharType="separate"/>
            </w:r>
            <w:r w:rsidR="007F3DC1" w:rsidRPr="0001675C">
              <w:rPr>
                <w:noProof/>
                <w:webHidden/>
              </w:rPr>
              <w:t>167</w:t>
            </w:r>
            <w:r w:rsidR="007F3DC1" w:rsidRPr="0001675C">
              <w:rPr>
                <w:noProof/>
                <w:webHidden/>
              </w:rPr>
              <w:fldChar w:fldCharType="end"/>
            </w:r>
          </w:hyperlink>
        </w:p>
        <w:p w14:paraId="742562C4" w14:textId="0D16E7C6" w:rsidR="007F3DC1" w:rsidRPr="0001675C" w:rsidRDefault="00464A62">
          <w:pPr>
            <w:pStyle w:val="TOC4"/>
            <w:tabs>
              <w:tab w:val="right" w:pos="9350"/>
            </w:tabs>
            <w:rPr>
              <w:noProof/>
            </w:rPr>
          </w:pPr>
          <w:hyperlink w:anchor="_Toc126515992" w:history="1">
            <w:r w:rsidR="007F3DC1" w:rsidRPr="0001675C">
              <w:rPr>
                <w:rStyle w:val="Hyperlink"/>
                <w:noProof/>
                <w:highlight w:val="white"/>
              </w:rPr>
              <w:t xml:space="preserve">6.3.2.1 </w:t>
            </w:r>
            <w:r w:rsidR="007F3DC1" w:rsidRPr="0001675C">
              <w:rPr>
                <w:rStyle w:val="Hyperlink"/>
                <w:noProof/>
              </w:rPr>
              <w:t>Input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_Toc126515992 \h </w:instrText>
            </w:r>
            <w:r w:rsidR="007F3DC1" w:rsidRPr="0001675C">
              <w:rPr>
                <w:noProof/>
                <w:webHidden/>
              </w:rPr>
            </w:r>
            <w:r w:rsidR="007F3DC1" w:rsidRPr="0001675C">
              <w:rPr>
                <w:noProof/>
                <w:webHidden/>
              </w:rPr>
              <w:fldChar w:fldCharType="separate"/>
            </w:r>
            <w:r w:rsidR="007F3DC1" w:rsidRPr="0001675C">
              <w:rPr>
                <w:noProof/>
                <w:webHidden/>
              </w:rPr>
              <w:t>167</w:t>
            </w:r>
            <w:r w:rsidR="007F3DC1" w:rsidRPr="0001675C">
              <w:rPr>
                <w:noProof/>
                <w:webHidden/>
              </w:rPr>
              <w:fldChar w:fldCharType="end"/>
            </w:r>
          </w:hyperlink>
        </w:p>
        <w:p w14:paraId="594AE207" w14:textId="2767A50A" w:rsidR="007F3DC1" w:rsidRPr="0001675C" w:rsidRDefault="00464A62">
          <w:pPr>
            <w:pStyle w:val="TOC4"/>
            <w:tabs>
              <w:tab w:val="right" w:pos="9350"/>
            </w:tabs>
            <w:rPr>
              <w:noProof/>
            </w:rPr>
          </w:pPr>
          <w:hyperlink w:anchor="_Toc126515993" w:history="1">
            <w:r w:rsidR="007F3DC1" w:rsidRPr="0001675C">
              <w:rPr>
                <w:rStyle w:val="Hyperlink"/>
                <w:noProof/>
                <w:highlight w:val="white"/>
              </w:rPr>
              <w:t xml:space="preserve">6.3.2.2 </w:t>
            </w:r>
            <w:r w:rsidR="007F3DC1" w:rsidRPr="0001675C">
              <w:rPr>
                <w:rStyle w:val="Hyperlink"/>
                <w:noProof/>
              </w:rPr>
              <w:t>Labelling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_Toc126515993 \h </w:instrText>
            </w:r>
            <w:r w:rsidR="007F3DC1" w:rsidRPr="0001675C">
              <w:rPr>
                <w:noProof/>
                <w:webHidden/>
              </w:rPr>
            </w:r>
            <w:r w:rsidR="007F3DC1" w:rsidRPr="0001675C">
              <w:rPr>
                <w:noProof/>
                <w:webHidden/>
              </w:rPr>
              <w:fldChar w:fldCharType="separate"/>
            </w:r>
            <w:r w:rsidR="007F3DC1" w:rsidRPr="0001675C">
              <w:rPr>
                <w:noProof/>
                <w:webHidden/>
              </w:rPr>
              <w:t>168</w:t>
            </w:r>
            <w:r w:rsidR="007F3DC1" w:rsidRPr="0001675C">
              <w:rPr>
                <w:noProof/>
                <w:webHidden/>
              </w:rPr>
              <w:fldChar w:fldCharType="end"/>
            </w:r>
          </w:hyperlink>
        </w:p>
        <w:p w14:paraId="28CE04E1" w14:textId="49534421" w:rsidR="007F3DC1" w:rsidRPr="0001675C" w:rsidRDefault="00464A62">
          <w:pPr>
            <w:pStyle w:val="TOC4"/>
            <w:tabs>
              <w:tab w:val="right" w:pos="9350"/>
            </w:tabs>
            <w:rPr>
              <w:noProof/>
            </w:rPr>
          </w:pPr>
          <w:hyperlink w:anchor="_Toc126515994" w:history="1">
            <w:r w:rsidR="007F3DC1" w:rsidRPr="0001675C">
              <w:rPr>
                <w:rStyle w:val="Hyperlink"/>
                <w:noProof/>
              </w:rPr>
              <w:t>6.3.2.3 Neural Network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_Toc126515994 \h </w:instrText>
            </w:r>
            <w:r w:rsidR="007F3DC1" w:rsidRPr="0001675C">
              <w:rPr>
                <w:noProof/>
                <w:webHidden/>
              </w:rPr>
            </w:r>
            <w:r w:rsidR="007F3DC1" w:rsidRPr="0001675C">
              <w:rPr>
                <w:noProof/>
                <w:webHidden/>
              </w:rPr>
              <w:fldChar w:fldCharType="separate"/>
            </w:r>
            <w:r w:rsidR="007F3DC1" w:rsidRPr="0001675C">
              <w:rPr>
                <w:noProof/>
                <w:webHidden/>
              </w:rPr>
              <w:t>170</w:t>
            </w:r>
            <w:r w:rsidR="007F3DC1" w:rsidRPr="0001675C">
              <w:rPr>
                <w:noProof/>
                <w:webHidden/>
              </w:rPr>
              <w:fldChar w:fldCharType="end"/>
            </w:r>
          </w:hyperlink>
        </w:p>
        <w:p w14:paraId="029DF985" w14:textId="11A9D262" w:rsidR="007F3DC1" w:rsidRPr="0001675C" w:rsidRDefault="00464A62">
          <w:pPr>
            <w:pStyle w:val="TOC4"/>
            <w:tabs>
              <w:tab w:val="right" w:pos="9350"/>
            </w:tabs>
            <w:rPr>
              <w:noProof/>
            </w:rPr>
          </w:pPr>
          <w:hyperlink w:anchor="_Toc126515995" w:history="1">
            <w:r w:rsidR="007F3DC1" w:rsidRPr="0001675C">
              <w:rPr>
                <w:rStyle w:val="Hyperlink"/>
                <w:noProof/>
                <w:highlight w:val="white"/>
              </w:rPr>
              <w:t xml:space="preserve">6.3.2.4 </w:t>
            </w:r>
            <w:r w:rsidR="007F3DC1" w:rsidRPr="0001675C">
              <w:rPr>
                <w:rStyle w:val="Hyperlink"/>
                <w:noProof/>
              </w:rPr>
              <w:t>Output module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_Toc126515995 \h </w:instrText>
            </w:r>
            <w:r w:rsidR="007F3DC1" w:rsidRPr="0001675C">
              <w:rPr>
                <w:noProof/>
                <w:webHidden/>
              </w:rPr>
            </w:r>
            <w:r w:rsidR="007F3DC1" w:rsidRPr="0001675C">
              <w:rPr>
                <w:noProof/>
                <w:webHidden/>
              </w:rPr>
              <w:fldChar w:fldCharType="separate"/>
            </w:r>
            <w:r w:rsidR="007F3DC1" w:rsidRPr="0001675C">
              <w:rPr>
                <w:noProof/>
                <w:webHidden/>
              </w:rPr>
              <w:t>170</w:t>
            </w:r>
            <w:r w:rsidR="007F3DC1" w:rsidRPr="0001675C">
              <w:rPr>
                <w:noProof/>
                <w:webHidden/>
              </w:rPr>
              <w:fldChar w:fldCharType="end"/>
            </w:r>
          </w:hyperlink>
        </w:p>
        <w:p w14:paraId="017A0543" w14:textId="16497075" w:rsidR="007F3DC1" w:rsidRPr="0001675C" w:rsidRDefault="00464A62">
          <w:pPr>
            <w:pStyle w:val="TOC2"/>
            <w:tabs>
              <w:tab w:val="right" w:pos="9350"/>
            </w:tabs>
            <w:rPr>
              <w:noProof/>
            </w:rPr>
          </w:pPr>
          <w:hyperlink w:anchor="_Toc126515996" w:history="1">
            <w:r w:rsidR="007F3DC1" w:rsidRPr="0001675C">
              <w:rPr>
                <w:rStyle w:val="Hyperlink"/>
                <w:noProof/>
                <w:shd w:val="clear" w:color="auto" w:fill="FEFEFE"/>
              </w:rPr>
              <w:t>6.4 Results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_Toc126515996 \h </w:instrText>
            </w:r>
            <w:r w:rsidR="007F3DC1" w:rsidRPr="0001675C">
              <w:rPr>
                <w:noProof/>
                <w:webHidden/>
              </w:rPr>
            </w:r>
            <w:r w:rsidR="007F3DC1" w:rsidRPr="0001675C">
              <w:rPr>
                <w:noProof/>
                <w:webHidden/>
              </w:rPr>
              <w:fldChar w:fldCharType="separate"/>
            </w:r>
            <w:r w:rsidR="007F3DC1" w:rsidRPr="0001675C">
              <w:rPr>
                <w:noProof/>
                <w:webHidden/>
              </w:rPr>
              <w:t>171</w:t>
            </w:r>
            <w:r w:rsidR="007F3DC1" w:rsidRPr="0001675C">
              <w:rPr>
                <w:noProof/>
                <w:webHidden/>
              </w:rPr>
              <w:fldChar w:fldCharType="end"/>
            </w:r>
          </w:hyperlink>
        </w:p>
        <w:p w14:paraId="412899AF" w14:textId="6C4F29B1" w:rsidR="007F3DC1" w:rsidRPr="0001675C" w:rsidRDefault="00464A62">
          <w:pPr>
            <w:pStyle w:val="TOC3"/>
            <w:tabs>
              <w:tab w:val="right" w:pos="9350"/>
            </w:tabs>
            <w:rPr>
              <w:noProof/>
            </w:rPr>
          </w:pPr>
          <w:hyperlink w:anchor="_Toc126515997" w:history="1">
            <w:r w:rsidR="007F3DC1" w:rsidRPr="0001675C">
              <w:rPr>
                <w:rStyle w:val="Hyperlink"/>
                <w:noProof/>
              </w:rPr>
              <w:t>6.4.1 Synthetic Network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_Toc126515997 \h </w:instrText>
            </w:r>
            <w:r w:rsidR="007F3DC1" w:rsidRPr="0001675C">
              <w:rPr>
                <w:noProof/>
                <w:webHidden/>
              </w:rPr>
            </w:r>
            <w:r w:rsidR="007F3DC1" w:rsidRPr="0001675C">
              <w:rPr>
                <w:noProof/>
                <w:webHidden/>
              </w:rPr>
              <w:fldChar w:fldCharType="separate"/>
            </w:r>
            <w:r w:rsidR="007F3DC1" w:rsidRPr="0001675C">
              <w:rPr>
                <w:noProof/>
                <w:webHidden/>
              </w:rPr>
              <w:t>171</w:t>
            </w:r>
            <w:r w:rsidR="007F3DC1" w:rsidRPr="0001675C">
              <w:rPr>
                <w:noProof/>
                <w:webHidden/>
              </w:rPr>
              <w:fldChar w:fldCharType="end"/>
            </w:r>
          </w:hyperlink>
        </w:p>
        <w:p w14:paraId="4D9C9DD8" w14:textId="054ECEC6" w:rsidR="007F3DC1" w:rsidRPr="0001675C" w:rsidRDefault="00464A62">
          <w:pPr>
            <w:pStyle w:val="TOC3"/>
            <w:tabs>
              <w:tab w:val="right" w:pos="9350"/>
            </w:tabs>
            <w:rPr>
              <w:noProof/>
            </w:rPr>
          </w:pPr>
          <w:hyperlink w:anchor="_Toc126515998" w:history="1">
            <w:r w:rsidR="007F3DC1" w:rsidRPr="0001675C">
              <w:rPr>
                <w:rStyle w:val="Hyperlink"/>
                <w:noProof/>
                <w:shd w:val="clear" w:color="auto" w:fill="FEFEFE"/>
              </w:rPr>
              <w:t>6.4.2 Real Net</w:t>
            </w:r>
            <w:r w:rsidR="007F3DC1" w:rsidRPr="0001675C">
              <w:rPr>
                <w:rStyle w:val="Hyperlink"/>
                <w:noProof/>
              </w:rPr>
              <w:t>work</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_Toc126515998 \h </w:instrText>
            </w:r>
            <w:r w:rsidR="007F3DC1" w:rsidRPr="0001675C">
              <w:rPr>
                <w:noProof/>
                <w:webHidden/>
              </w:rPr>
            </w:r>
            <w:r w:rsidR="007F3DC1" w:rsidRPr="0001675C">
              <w:rPr>
                <w:noProof/>
                <w:webHidden/>
              </w:rPr>
              <w:fldChar w:fldCharType="separate"/>
            </w:r>
            <w:r w:rsidR="007F3DC1" w:rsidRPr="0001675C">
              <w:rPr>
                <w:noProof/>
                <w:webHidden/>
              </w:rPr>
              <w:t>178</w:t>
            </w:r>
            <w:r w:rsidR="007F3DC1" w:rsidRPr="0001675C">
              <w:rPr>
                <w:noProof/>
                <w:webHidden/>
              </w:rPr>
              <w:fldChar w:fldCharType="end"/>
            </w:r>
          </w:hyperlink>
        </w:p>
        <w:p w14:paraId="0C6034F3" w14:textId="6FCB90BC" w:rsidR="007F3DC1" w:rsidRPr="0001675C" w:rsidRDefault="00464A62">
          <w:pPr>
            <w:pStyle w:val="TOC3"/>
            <w:tabs>
              <w:tab w:val="right" w:pos="9350"/>
            </w:tabs>
            <w:rPr>
              <w:noProof/>
            </w:rPr>
          </w:pPr>
          <w:hyperlink w:anchor="_Toc126515999" w:history="1">
            <w:r w:rsidR="007F3DC1" w:rsidRPr="0001675C">
              <w:rPr>
                <w:rStyle w:val="Hyperlink"/>
                <w:noProof/>
              </w:rPr>
              <w:t>6.4.3 Discussion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_Toc126515999 \h </w:instrText>
            </w:r>
            <w:r w:rsidR="007F3DC1" w:rsidRPr="0001675C">
              <w:rPr>
                <w:noProof/>
                <w:webHidden/>
              </w:rPr>
            </w:r>
            <w:r w:rsidR="007F3DC1" w:rsidRPr="0001675C">
              <w:rPr>
                <w:noProof/>
                <w:webHidden/>
              </w:rPr>
              <w:fldChar w:fldCharType="separate"/>
            </w:r>
            <w:r w:rsidR="007F3DC1" w:rsidRPr="0001675C">
              <w:rPr>
                <w:noProof/>
                <w:webHidden/>
              </w:rPr>
              <w:t>186</w:t>
            </w:r>
            <w:r w:rsidR="007F3DC1" w:rsidRPr="0001675C">
              <w:rPr>
                <w:noProof/>
                <w:webHidden/>
              </w:rPr>
              <w:fldChar w:fldCharType="end"/>
            </w:r>
          </w:hyperlink>
        </w:p>
        <w:p w14:paraId="61DBFAB5" w14:textId="196A4F26" w:rsidR="007F3DC1" w:rsidRPr="0001675C" w:rsidRDefault="00464A62">
          <w:pPr>
            <w:pStyle w:val="TOC4"/>
            <w:tabs>
              <w:tab w:val="right" w:pos="9350"/>
            </w:tabs>
            <w:rPr>
              <w:noProof/>
            </w:rPr>
          </w:pPr>
          <w:hyperlink w:anchor="_Toc126516000" w:history="1">
            <w:r w:rsidR="007F3DC1" w:rsidRPr="0001675C">
              <w:rPr>
                <w:rStyle w:val="Hyperlink"/>
                <w:noProof/>
              </w:rPr>
              <w:t>6.4.3.1 Model Performance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_Toc126516000 \h </w:instrText>
            </w:r>
            <w:r w:rsidR="007F3DC1" w:rsidRPr="0001675C">
              <w:rPr>
                <w:noProof/>
                <w:webHidden/>
              </w:rPr>
            </w:r>
            <w:r w:rsidR="007F3DC1" w:rsidRPr="0001675C">
              <w:rPr>
                <w:noProof/>
                <w:webHidden/>
              </w:rPr>
              <w:fldChar w:fldCharType="separate"/>
            </w:r>
            <w:r w:rsidR="007F3DC1" w:rsidRPr="0001675C">
              <w:rPr>
                <w:noProof/>
                <w:webHidden/>
              </w:rPr>
              <w:t>186</w:t>
            </w:r>
            <w:r w:rsidR="007F3DC1" w:rsidRPr="0001675C">
              <w:rPr>
                <w:noProof/>
                <w:webHidden/>
              </w:rPr>
              <w:fldChar w:fldCharType="end"/>
            </w:r>
          </w:hyperlink>
        </w:p>
        <w:p w14:paraId="4F2DE6F1" w14:textId="44A5539F" w:rsidR="007F3DC1" w:rsidRPr="0001675C" w:rsidRDefault="00464A62">
          <w:pPr>
            <w:pStyle w:val="TOC4"/>
            <w:tabs>
              <w:tab w:val="right" w:pos="9350"/>
            </w:tabs>
            <w:rPr>
              <w:noProof/>
            </w:rPr>
          </w:pPr>
          <w:hyperlink w:anchor="_Toc126516001" w:history="1">
            <w:r w:rsidR="007F3DC1" w:rsidRPr="0001675C">
              <w:rPr>
                <w:rStyle w:val="Hyperlink"/>
                <w:noProof/>
              </w:rPr>
              <w:t>6.4.3.2 Model Accuracy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_Toc126516001 \h </w:instrText>
            </w:r>
            <w:r w:rsidR="007F3DC1" w:rsidRPr="0001675C">
              <w:rPr>
                <w:noProof/>
                <w:webHidden/>
              </w:rPr>
            </w:r>
            <w:r w:rsidR="007F3DC1" w:rsidRPr="0001675C">
              <w:rPr>
                <w:noProof/>
                <w:webHidden/>
              </w:rPr>
              <w:fldChar w:fldCharType="separate"/>
            </w:r>
            <w:r w:rsidR="007F3DC1" w:rsidRPr="0001675C">
              <w:rPr>
                <w:noProof/>
                <w:webHidden/>
              </w:rPr>
              <w:t>189</w:t>
            </w:r>
            <w:r w:rsidR="007F3DC1" w:rsidRPr="0001675C">
              <w:rPr>
                <w:noProof/>
                <w:webHidden/>
              </w:rPr>
              <w:fldChar w:fldCharType="end"/>
            </w:r>
          </w:hyperlink>
        </w:p>
        <w:p w14:paraId="2F0188B0" w14:textId="59C19DD6" w:rsidR="007F3DC1" w:rsidRPr="0001675C" w:rsidRDefault="00464A62">
          <w:pPr>
            <w:pStyle w:val="TOC2"/>
            <w:tabs>
              <w:tab w:val="right" w:pos="9350"/>
            </w:tabs>
            <w:rPr>
              <w:noProof/>
            </w:rPr>
          </w:pPr>
          <w:hyperlink w:anchor="_Toc126516002" w:history="1">
            <w:r w:rsidR="007F3DC1" w:rsidRPr="0001675C">
              <w:rPr>
                <w:rStyle w:val="Hyperlink"/>
                <w:noProof/>
              </w:rPr>
              <w:t>6.5 Conclusion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_Toc126516002 \h </w:instrText>
            </w:r>
            <w:r w:rsidR="007F3DC1" w:rsidRPr="0001675C">
              <w:rPr>
                <w:noProof/>
                <w:webHidden/>
              </w:rPr>
            </w:r>
            <w:r w:rsidR="007F3DC1" w:rsidRPr="0001675C">
              <w:rPr>
                <w:noProof/>
                <w:webHidden/>
              </w:rPr>
              <w:fldChar w:fldCharType="separate"/>
            </w:r>
            <w:r w:rsidR="007F3DC1" w:rsidRPr="0001675C">
              <w:rPr>
                <w:noProof/>
                <w:webHidden/>
              </w:rPr>
              <w:t>192</w:t>
            </w:r>
            <w:r w:rsidR="007F3DC1" w:rsidRPr="0001675C">
              <w:rPr>
                <w:noProof/>
                <w:webHidden/>
              </w:rPr>
              <w:fldChar w:fldCharType="end"/>
            </w:r>
          </w:hyperlink>
        </w:p>
        <w:p w14:paraId="68E5994F" w14:textId="2C79E869" w:rsidR="007F3DC1" w:rsidRPr="00281160" w:rsidRDefault="00464A62" w:rsidP="00281160">
          <w:pPr>
            <w:pStyle w:val="TOC1"/>
          </w:pPr>
          <w:hyperlink w:anchor="_Toc126516003" w:history="1">
            <w:r w:rsidR="007F3DC1" w:rsidRPr="00281160">
              <w:rPr>
                <w:rStyle w:val="Hyperlink"/>
              </w:rPr>
              <w:t>7 Conclusion</w:t>
            </w:r>
            <w:r w:rsidR="007F3DC1" w:rsidRPr="00281160">
              <w:rPr>
                <w:webHidden/>
              </w:rPr>
              <w:tab/>
            </w:r>
            <w:r w:rsidR="007F3DC1" w:rsidRPr="00281160">
              <w:rPr>
                <w:webHidden/>
              </w:rPr>
              <w:fldChar w:fldCharType="begin"/>
            </w:r>
            <w:r w:rsidR="007F3DC1" w:rsidRPr="00281160">
              <w:rPr>
                <w:webHidden/>
              </w:rPr>
              <w:instrText xml:space="preserve"> PAGEREF _Toc126516003 \h </w:instrText>
            </w:r>
            <w:r w:rsidR="007F3DC1" w:rsidRPr="00281160">
              <w:rPr>
                <w:webHidden/>
              </w:rPr>
            </w:r>
            <w:r w:rsidR="007F3DC1" w:rsidRPr="00281160">
              <w:rPr>
                <w:webHidden/>
              </w:rPr>
              <w:fldChar w:fldCharType="separate"/>
            </w:r>
            <w:r w:rsidR="007F3DC1" w:rsidRPr="00281160">
              <w:rPr>
                <w:webHidden/>
              </w:rPr>
              <w:t>194</w:t>
            </w:r>
            <w:r w:rsidR="007F3DC1" w:rsidRPr="00281160">
              <w:rPr>
                <w:webHidden/>
              </w:rPr>
              <w:fldChar w:fldCharType="end"/>
            </w:r>
          </w:hyperlink>
        </w:p>
        <w:p w14:paraId="4B374F94" w14:textId="3E141D8C" w:rsidR="007F3DC1" w:rsidRPr="0001675C" w:rsidRDefault="00464A62">
          <w:pPr>
            <w:pStyle w:val="TOC2"/>
            <w:tabs>
              <w:tab w:val="right" w:pos="9350"/>
            </w:tabs>
            <w:rPr>
              <w:noProof/>
            </w:rPr>
          </w:pPr>
          <w:hyperlink w:anchor="_Toc126516004" w:history="1">
            <w:r w:rsidR="007F3DC1" w:rsidRPr="0001675C">
              <w:rPr>
                <w:rStyle w:val="Hyperlink"/>
                <w:noProof/>
              </w:rPr>
              <w:t>7.1 Introduction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_Toc126516004 \h </w:instrText>
            </w:r>
            <w:r w:rsidR="007F3DC1" w:rsidRPr="0001675C">
              <w:rPr>
                <w:noProof/>
                <w:webHidden/>
              </w:rPr>
            </w:r>
            <w:r w:rsidR="007F3DC1" w:rsidRPr="0001675C">
              <w:rPr>
                <w:noProof/>
                <w:webHidden/>
              </w:rPr>
              <w:fldChar w:fldCharType="separate"/>
            </w:r>
            <w:r w:rsidR="007F3DC1" w:rsidRPr="0001675C">
              <w:rPr>
                <w:noProof/>
                <w:webHidden/>
              </w:rPr>
              <w:t>194</w:t>
            </w:r>
            <w:r w:rsidR="007F3DC1" w:rsidRPr="0001675C">
              <w:rPr>
                <w:noProof/>
                <w:webHidden/>
              </w:rPr>
              <w:fldChar w:fldCharType="end"/>
            </w:r>
          </w:hyperlink>
        </w:p>
        <w:p w14:paraId="23F4BF7A" w14:textId="07828E49" w:rsidR="007F3DC1" w:rsidRPr="0001675C" w:rsidRDefault="00464A62">
          <w:pPr>
            <w:pStyle w:val="TOC2"/>
            <w:tabs>
              <w:tab w:val="right" w:pos="9350"/>
            </w:tabs>
            <w:rPr>
              <w:noProof/>
            </w:rPr>
          </w:pPr>
          <w:hyperlink w:anchor="_Toc126516005" w:history="1">
            <w:r w:rsidR="007F3DC1" w:rsidRPr="0001675C">
              <w:rPr>
                <w:rStyle w:val="Hyperlink"/>
                <w:noProof/>
              </w:rPr>
              <w:t>7.2 Research Summary</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_Toc126516005 \h </w:instrText>
            </w:r>
            <w:r w:rsidR="007F3DC1" w:rsidRPr="0001675C">
              <w:rPr>
                <w:noProof/>
                <w:webHidden/>
              </w:rPr>
            </w:r>
            <w:r w:rsidR="007F3DC1" w:rsidRPr="0001675C">
              <w:rPr>
                <w:noProof/>
                <w:webHidden/>
              </w:rPr>
              <w:fldChar w:fldCharType="separate"/>
            </w:r>
            <w:r w:rsidR="007F3DC1" w:rsidRPr="0001675C">
              <w:rPr>
                <w:noProof/>
                <w:webHidden/>
              </w:rPr>
              <w:t>195</w:t>
            </w:r>
            <w:r w:rsidR="007F3DC1" w:rsidRPr="0001675C">
              <w:rPr>
                <w:noProof/>
                <w:webHidden/>
              </w:rPr>
              <w:fldChar w:fldCharType="end"/>
            </w:r>
          </w:hyperlink>
        </w:p>
        <w:p w14:paraId="7F627592" w14:textId="13B264DC" w:rsidR="007F3DC1" w:rsidRPr="0001675C" w:rsidRDefault="00464A62">
          <w:pPr>
            <w:pStyle w:val="TOC3"/>
            <w:tabs>
              <w:tab w:val="right" w:pos="9350"/>
            </w:tabs>
            <w:rPr>
              <w:noProof/>
            </w:rPr>
          </w:pPr>
          <w:hyperlink w:anchor="_Toc126516006" w:history="1">
            <w:r w:rsidR="007F3DC1" w:rsidRPr="0001675C">
              <w:rPr>
                <w:rStyle w:val="Hyperlink"/>
                <w:noProof/>
              </w:rPr>
              <w:t>7.2.1 Hypothesis Review</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_Toc126516006 \h </w:instrText>
            </w:r>
            <w:r w:rsidR="007F3DC1" w:rsidRPr="0001675C">
              <w:rPr>
                <w:noProof/>
                <w:webHidden/>
              </w:rPr>
            </w:r>
            <w:r w:rsidR="007F3DC1" w:rsidRPr="0001675C">
              <w:rPr>
                <w:noProof/>
                <w:webHidden/>
              </w:rPr>
              <w:fldChar w:fldCharType="separate"/>
            </w:r>
            <w:r w:rsidR="007F3DC1" w:rsidRPr="0001675C">
              <w:rPr>
                <w:noProof/>
                <w:webHidden/>
              </w:rPr>
              <w:t>196</w:t>
            </w:r>
            <w:r w:rsidR="007F3DC1" w:rsidRPr="0001675C">
              <w:rPr>
                <w:noProof/>
                <w:webHidden/>
              </w:rPr>
              <w:fldChar w:fldCharType="end"/>
            </w:r>
          </w:hyperlink>
        </w:p>
        <w:p w14:paraId="7F456276" w14:textId="6A28BBCC" w:rsidR="007F3DC1" w:rsidRPr="0001675C" w:rsidRDefault="00464A62">
          <w:pPr>
            <w:pStyle w:val="TOC4"/>
            <w:tabs>
              <w:tab w:val="right" w:pos="9350"/>
            </w:tabs>
            <w:rPr>
              <w:noProof/>
            </w:rPr>
          </w:pPr>
          <w:hyperlink w:anchor="_Toc126516007" w:history="1">
            <w:r w:rsidR="007F3DC1" w:rsidRPr="0001675C">
              <w:rPr>
                <w:rStyle w:val="Hyperlink"/>
                <w:noProof/>
              </w:rPr>
              <w:t>7.2.1.1 Hypothesis One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_Toc126516007 \h </w:instrText>
            </w:r>
            <w:r w:rsidR="007F3DC1" w:rsidRPr="0001675C">
              <w:rPr>
                <w:noProof/>
                <w:webHidden/>
              </w:rPr>
            </w:r>
            <w:r w:rsidR="007F3DC1" w:rsidRPr="0001675C">
              <w:rPr>
                <w:noProof/>
                <w:webHidden/>
              </w:rPr>
              <w:fldChar w:fldCharType="separate"/>
            </w:r>
            <w:r w:rsidR="007F3DC1" w:rsidRPr="0001675C">
              <w:rPr>
                <w:noProof/>
                <w:webHidden/>
              </w:rPr>
              <w:t>196</w:t>
            </w:r>
            <w:r w:rsidR="007F3DC1" w:rsidRPr="0001675C">
              <w:rPr>
                <w:noProof/>
                <w:webHidden/>
              </w:rPr>
              <w:fldChar w:fldCharType="end"/>
            </w:r>
          </w:hyperlink>
        </w:p>
        <w:p w14:paraId="23DF55F6" w14:textId="3DEFF799" w:rsidR="007F3DC1" w:rsidRPr="0001675C" w:rsidRDefault="00464A62">
          <w:pPr>
            <w:pStyle w:val="TOC4"/>
            <w:tabs>
              <w:tab w:val="right" w:pos="9350"/>
            </w:tabs>
            <w:rPr>
              <w:noProof/>
            </w:rPr>
          </w:pPr>
          <w:hyperlink w:anchor="_Toc126516008" w:history="1">
            <w:r w:rsidR="007F3DC1" w:rsidRPr="0001675C">
              <w:rPr>
                <w:rStyle w:val="Hyperlink"/>
                <w:noProof/>
              </w:rPr>
              <w:t>7.2.1.2 Hypothesis Two</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_Toc126516008 \h </w:instrText>
            </w:r>
            <w:r w:rsidR="007F3DC1" w:rsidRPr="0001675C">
              <w:rPr>
                <w:noProof/>
                <w:webHidden/>
              </w:rPr>
            </w:r>
            <w:r w:rsidR="007F3DC1" w:rsidRPr="0001675C">
              <w:rPr>
                <w:noProof/>
                <w:webHidden/>
              </w:rPr>
              <w:fldChar w:fldCharType="separate"/>
            </w:r>
            <w:r w:rsidR="007F3DC1" w:rsidRPr="0001675C">
              <w:rPr>
                <w:noProof/>
                <w:webHidden/>
              </w:rPr>
              <w:t>197</w:t>
            </w:r>
            <w:r w:rsidR="007F3DC1" w:rsidRPr="0001675C">
              <w:rPr>
                <w:noProof/>
                <w:webHidden/>
              </w:rPr>
              <w:fldChar w:fldCharType="end"/>
            </w:r>
          </w:hyperlink>
        </w:p>
        <w:p w14:paraId="49F1730B" w14:textId="683F1B3A" w:rsidR="007F3DC1" w:rsidRPr="0001675C" w:rsidRDefault="00464A62">
          <w:pPr>
            <w:pStyle w:val="TOC4"/>
            <w:tabs>
              <w:tab w:val="right" w:pos="9350"/>
            </w:tabs>
            <w:rPr>
              <w:noProof/>
            </w:rPr>
          </w:pPr>
          <w:hyperlink w:anchor="_Toc126516009" w:history="1">
            <w:r w:rsidR="007F3DC1" w:rsidRPr="0001675C">
              <w:rPr>
                <w:rStyle w:val="Hyperlink"/>
                <w:noProof/>
              </w:rPr>
              <w:t>7.2.1.3 Hypothesis Three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_Toc126516009 \h </w:instrText>
            </w:r>
            <w:r w:rsidR="007F3DC1" w:rsidRPr="0001675C">
              <w:rPr>
                <w:noProof/>
                <w:webHidden/>
              </w:rPr>
            </w:r>
            <w:r w:rsidR="007F3DC1" w:rsidRPr="0001675C">
              <w:rPr>
                <w:noProof/>
                <w:webHidden/>
              </w:rPr>
              <w:fldChar w:fldCharType="separate"/>
            </w:r>
            <w:r w:rsidR="007F3DC1" w:rsidRPr="0001675C">
              <w:rPr>
                <w:noProof/>
                <w:webHidden/>
              </w:rPr>
              <w:t>197</w:t>
            </w:r>
            <w:r w:rsidR="007F3DC1" w:rsidRPr="0001675C">
              <w:rPr>
                <w:noProof/>
                <w:webHidden/>
              </w:rPr>
              <w:fldChar w:fldCharType="end"/>
            </w:r>
          </w:hyperlink>
        </w:p>
        <w:p w14:paraId="4ED73B12" w14:textId="37624E04" w:rsidR="007F3DC1" w:rsidRPr="0001675C" w:rsidRDefault="00464A62">
          <w:pPr>
            <w:pStyle w:val="TOC4"/>
            <w:tabs>
              <w:tab w:val="right" w:pos="9350"/>
            </w:tabs>
            <w:rPr>
              <w:noProof/>
            </w:rPr>
          </w:pPr>
          <w:hyperlink w:anchor="_Toc126516010" w:history="1">
            <w:r w:rsidR="007F3DC1" w:rsidRPr="0001675C">
              <w:rPr>
                <w:rStyle w:val="Hyperlink"/>
                <w:noProof/>
              </w:rPr>
              <w:t>7.2.1.4 Hypothesis Four</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_Toc126516010 \h </w:instrText>
            </w:r>
            <w:r w:rsidR="007F3DC1" w:rsidRPr="0001675C">
              <w:rPr>
                <w:noProof/>
                <w:webHidden/>
              </w:rPr>
            </w:r>
            <w:r w:rsidR="007F3DC1" w:rsidRPr="0001675C">
              <w:rPr>
                <w:noProof/>
                <w:webHidden/>
              </w:rPr>
              <w:fldChar w:fldCharType="separate"/>
            </w:r>
            <w:r w:rsidR="007F3DC1" w:rsidRPr="0001675C">
              <w:rPr>
                <w:noProof/>
                <w:webHidden/>
              </w:rPr>
              <w:t>197</w:t>
            </w:r>
            <w:r w:rsidR="007F3DC1" w:rsidRPr="0001675C">
              <w:rPr>
                <w:noProof/>
                <w:webHidden/>
              </w:rPr>
              <w:fldChar w:fldCharType="end"/>
            </w:r>
          </w:hyperlink>
        </w:p>
        <w:p w14:paraId="320205B8" w14:textId="53E29D93" w:rsidR="007F3DC1" w:rsidRPr="0001675C" w:rsidRDefault="00464A62">
          <w:pPr>
            <w:pStyle w:val="TOC3"/>
            <w:tabs>
              <w:tab w:val="right" w:pos="9350"/>
            </w:tabs>
            <w:rPr>
              <w:noProof/>
            </w:rPr>
          </w:pPr>
          <w:hyperlink w:anchor="_Toc126516011" w:history="1">
            <w:r w:rsidR="007F3DC1" w:rsidRPr="0001675C">
              <w:rPr>
                <w:rStyle w:val="Hyperlink"/>
                <w:noProof/>
              </w:rPr>
              <w:t>7.2.2 Model Review</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_Toc126516011 \h </w:instrText>
            </w:r>
            <w:r w:rsidR="007F3DC1" w:rsidRPr="0001675C">
              <w:rPr>
                <w:noProof/>
                <w:webHidden/>
              </w:rPr>
            </w:r>
            <w:r w:rsidR="007F3DC1" w:rsidRPr="0001675C">
              <w:rPr>
                <w:noProof/>
                <w:webHidden/>
              </w:rPr>
              <w:fldChar w:fldCharType="separate"/>
            </w:r>
            <w:r w:rsidR="007F3DC1" w:rsidRPr="0001675C">
              <w:rPr>
                <w:noProof/>
                <w:webHidden/>
              </w:rPr>
              <w:t>197</w:t>
            </w:r>
            <w:r w:rsidR="007F3DC1" w:rsidRPr="0001675C">
              <w:rPr>
                <w:noProof/>
                <w:webHidden/>
              </w:rPr>
              <w:fldChar w:fldCharType="end"/>
            </w:r>
          </w:hyperlink>
        </w:p>
        <w:p w14:paraId="12A23811" w14:textId="49DFABB1" w:rsidR="007F3DC1" w:rsidRPr="0001675C" w:rsidRDefault="00464A62">
          <w:pPr>
            <w:pStyle w:val="TOC2"/>
            <w:tabs>
              <w:tab w:val="right" w:pos="9350"/>
            </w:tabs>
            <w:rPr>
              <w:noProof/>
            </w:rPr>
          </w:pPr>
          <w:hyperlink w:anchor="_Toc126516012" w:history="1">
            <w:r w:rsidR="007F3DC1" w:rsidRPr="0001675C">
              <w:rPr>
                <w:rStyle w:val="Hyperlink"/>
                <w:noProof/>
              </w:rPr>
              <w:t>7.3 Summary of Experiments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_Toc126516012 \h </w:instrText>
            </w:r>
            <w:r w:rsidR="007F3DC1" w:rsidRPr="0001675C">
              <w:rPr>
                <w:noProof/>
                <w:webHidden/>
              </w:rPr>
            </w:r>
            <w:r w:rsidR="007F3DC1" w:rsidRPr="0001675C">
              <w:rPr>
                <w:noProof/>
                <w:webHidden/>
              </w:rPr>
              <w:fldChar w:fldCharType="separate"/>
            </w:r>
            <w:r w:rsidR="007F3DC1" w:rsidRPr="0001675C">
              <w:rPr>
                <w:noProof/>
                <w:webHidden/>
              </w:rPr>
              <w:t>199</w:t>
            </w:r>
            <w:r w:rsidR="007F3DC1" w:rsidRPr="0001675C">
              <w:rPr>
                <w:noProof/>
                <w:webHidden/>
              </w:rPr>
              <w:fldChar w:fldCharType="end"/>
            </w:r>
          </w:hyperlink>
        </w:p>
        <w:p w14:paraId="744D9DF1" w14:textId="452872F1" w:rsidR="007F3DC1" w:rsidRPr="0001675C" w:rsidRDefault="00464A62">
          <w:pPr>
            <w:pStyle w:val="TOC3"/>
            <w:tabs>
              <w:tab w:val="right" w:pos="9350"/>
            </w:tabs>
            <w:rPr>
              <w:noProof/>
            </w:rPr>
          </w:pPr>
          <w:hyperlink w:anchor="_Toc126516013" w:history="1">
            <w:r w:rsidR="007F3DC1" w:rsidRPr="0001675C">
              <w:rPr>
                <w:rStyle w:val="Hyperlink"/>
                <w:noProof/>
              </w:rPr>
              <w:t>7.3.1 Experiment One - Network Translations Version One (NetTv1)</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_Toc126516013 \h </w:instrText>
            </w:r>
            <w:r w:rsidR="007F3DC1" w:rsidRPr="0001675C">
              <w:rPr>
                <w:noProof/>
                <w:webHidden/>
              </w:rPr>
            </w:r>
            <w:r w:rsidR="007F3DC1" w:rsidRPr="0001675C">
              <w:rPr>
                <w:noProof/>
                <w:webHidden/>
              </w:rPr>
              <w:fldChar w:fldCharType="separate"/>
            </w:r>
            <w:r w:rsidR="007F3DC1" w:rsidRPr="0001675C">
              <w:rPr>
                <w:noProof/>
                <w:webHidden/>
              </w:rPr>
              <w:t>199</w:t>
            </w:r>
            <w:r w:rsidR="007F3DC1" w:rsidRPr="0001675C">
              <w:rPr>
                <w:noProof/>
                <w:webHidden/>
              </w:rPr>
              <w:fldChar w:fldCharType="end"/>
            </w:r>
          </w:hyperlink>
        </w:p>
        <w:p w14:paraId="60B1287A" w14:textId="56C20C99" w:rsidR="007F3DC1" w:rsidRPr="0001675C" w:rsidRDefault="00464A62">
          <w:pPr>
            <w:pStyle w:val="TOC3"/>
            <w:tabs>
              <w:tab w:val="right" w:pos="9350"/>
            </w:tabs>
            <w:rPr>
              <w:noProof/>
            </w:rPr>
          </w:pPr>
          <w:hyperlink w:anchor="_Toc126516014" w:history="1">
            <w:r w:rsidR="007F3DC1" w:rsidRPr="0001675C">
              <w:rPr>
                <w:rStyle w:val="Hyperlink"/>
                <w:noProof/>
                <w:shd w:val="clear" w:color="auto" w:fill="FCFCFC"/>
              </w:rPr>
              <w:t xml:space="preserve">7.3.2 </w:t>
            </w:r>
            <w:r w:rsidR="007F3DC1" w:rsidRPr="0001675C">
              <w:rPr>
                <w:rStyle w:val="Hyperlink"/>
                <w:noProof/>
              </w:rPr>
              <w:t>Experiment Two - Network Translations Version Two (NetTv2)</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_Toc126516014 \h </w:instrText>
            </w:r>
            <w:r w:rsidR="007F3DC1" w:rsidRPr="0001675C">
              <w:rPr>
                <w:noProof/>
                <w:webHidden/>
              </w:rPr>
            </w:r>
            <w:r w:rsidR="007F3DC1" w:rsidRPr="0001675C">
              <w:rPr>
                <w:noProof/>
                <w:webHidden/>
              </w:rPr>
              <w:fldChar w:fldCharType="separate"/>
            </w:r>
            <w:r w:rsidR="007F3DC1" w:rsidRPr="0001675C">
              <w:rPr>
                <w:noProof/>
                <w:webHidden/>
              </w:rPr>
              <w:t>200</w:t>
            </w:r>
            <w:r w:rsidR="007F3DC1" w:rsidRPr="0001675C">
              <w:rPr>
                <w:noProof/>
                <w:webHidden/>
              </w:rPr>
              <w:fldChar w:fldCharType="end"/>
            </w:r>
          </w:hyperlink>
        </w:p>
        <w:p w14:paraId="076AA8F7" w14:textId="70BD4CA6" w:rsidR="007F3DC1" w:rsidRPr="0001675C" w:rsidRDefault="00464A62">
          <w:pPr>
            <w:pStyle w:val="TOC3"/>
            <w:tabs>
              <w:tab w:val="right" w:pos="9350"/>
            </w:tabs>
            <w:rPr>
              <w:noProof/>
            </w:rPr>
          </w:pPr>
          <w:hyperlink w:anchor="_Toc126516015" w:history="1">
            <w:r w:rsidR="007F3DC1" w:rsidRPr="0001675C">
              <w:rPr>
                <w:rStyle w:val="Hyperlink"/>
                <w:noProof/>
                <w:shd w:val="clear" w:color="auto" w:fill="FCFCFC"/>
              </w:rPr>
              <w:t xml:space="preserve">7.3.3 </w:t>
            </w:r>
            <w:r w:rsidR="007F3DC1" w:rsidRPr="0001675C">
              <w:rPr>
                <w:rStyle w:val="Hyperlink"/>
                <w:noProof/>
              </w:rPr>
              <w:t>Experiment Three - Network Translations Version Three (NetTv3)</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_Toc126516015 \h </w:instrText>
            </w:r>
            <w:r w:rsidR="007F3DC1" w:rsidRPr="0001675C">
              <w:rPr>
                <w:noProof/>
                <w:webHidden/>
              </w:rPr>
            </w:r>
            <w:r w:rsidR="007F3DC1" w:rsidRPr="0001675C">
              <w:rPr>
                <w:noProof/>
                <w:webHidden/>
              </w:rPr>
              <w:fldChar w:fldCharType="separate"/>
            </w:r>
            <w:r w:rsidR="007F3DC1" w:rsidRPr="0001675C">
              <w:rPr>
                <w:noProof/>
                <w:webHidden/>
              </w:rPr>
              <w:t>201</w:t>
            </w:r>
            <w:r w:rsidR="007F3DC1" w:rsidRPr="0001675C">
              <w:rPr>
                <w:noProof/>
                <w:webHidden/>
              </w:rPr>
              <w:fldChar w:fldCharType="end"/>
            </w:r>
          </w:hyperlink>
        </w:p>
        <w:p w14:paraId="21E0BAA3" w14:textId="2F960D92" w:rsidR="007F3DC1" w:rsidRPr="0001675C" w:rsidRDefault="00464A62">
          <w:pPr>
            <w:pStyle w:val="TOC2"/>
            <w:tabs>
              <w:tab w:val="right" w:pos="9350"/>
            </w:tabs>
            <w:rPr>
              <w:noProof/>
            </w:rPr>
          </w:pPr>
          <w:hyperlink w:anchor="_Toc126516016" w:history="1">
            <w:r w:rsidR="007F3DC1" w:rsidRPr="0001675C">
              <w:rPr>
                <w:rStyle w:val="Hyperlink"/>
                <w:noProof/>
                <w:highlight w:val="white"/>
              </w:rPr>
              <w:t xml:space="preserve">7.4 </w:t>
            </w:r>
            <w:r w:rsidR="007F3DC1" w:rsidRPr="0001675C">
              <w:rPr>
                <w:rStyle w:val="Hyperlink"/>
                <w:noProof/>
              </w:rPr>
              <w:t>Research Questions and Hypotheses Analyses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_Toc126516016 \h </w:instrText>
            </w:r>
            <w:r w:rsidR="007F3DC1" w:rsidRPr="0001675C">
              <w:rPr>
                <w:noProof/>
                <w:webHidden/>
              </w:rPr>
            </w:r>
            <w:r w:rsidR="007F3DC1" w:rsidRPr="0001675C">
              <w:rPr>
                <w:noProof/>
                <w:webHidden/>
              </w:rPr>
              <w:fldChar w:fldCharType="separate"/>
            </w:r>
            <w:r w:rsidR="007F3DC1" w:rsidRPr="0001675C">
              <w:rPr>
                <w:noProof/>
                <w:webHidden/>
              </w:rPr>
              <w:t>203</w:t>
            </w:r>
            <w:r w:rsidR="007F3DC1" w:rsidRPr="0001675C">
              <w:rPr>
                <w:noProof/>
                <w:webHidden/>
              </w:rPr>
              <w:fldChar w:fldCharType="end"/>
            </w:r>
          </w:hyperlink>
        </w:p>
        <w:p w14:paraId="4564CDD1" w14:textId="61BAB098" w:rsidR="007F3DC1" w:rsidRPr="0001675C" w:rsidRDefault="00464A62">
          <w:pPr>
            <w:pStyle w:val="TOC3"/>
            <w:tabs>
              <w:tab w:val="right" w:pos="9350"/>
            </w:tabs>
            <w:rPr>
              <w:noProof/>
            </w:rPr>
          </w:pPr>
          <w:hyperlink w:anchor="_Toc126516017" w:history="1">
            <w:r w:rsidR="007F3DC1" w:rsidRPr="0001675C">
              <w:rPr>
                <w:rStyle w:val="Hyperlink"/>
                <w:noProof/>
              </w:rPr>
              <w:t>7.4.1 Research Question One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_Toc126516017 \h </w:instrText>
            </w:r>
            <w:r w:rsidR="007F3DC1" w:rsidRPr="0001675C">
              <w:rPr>
                <w:noProof/>
                <w:webHidden/>
              </w:rPr>
            </w:r>
            <w:r w:rsidR="007F3DC1" w:rsidRPr="0001675C">
              <w:rPr>
                <w:noProof/>
                <w:webHidden/>
              </w:rPr>
              <w:fldChar w:fldCharType="separate"/>
            </w:r>
            <w:r w:rsidR="007F3DC1" w:rsidRPr="0001675C">
              <w:rPr>
                <w:noProof/>
                <w:webHidden/>
              </w:rPr>
              <w:t>203</w:t>
            </w:r>
            <w:r w:rsidR="007F3DC1" w:rsidRPr="0001675C">
              <w:rPr>
                <w:noProof/>
                <w:webHidden/>
              </w:rPr>
              <w:fldChar w:fldCharType="end"/>
            </w:r>
          </w:hyperlink>
        </w:p>
        <w:p w14:paraId="47389328" w14:textId="0F269990" w:rsidR="007F3DC1" w:rsidRPr="0001675C" w:rsidRDefault="00464A62">
          <w:pPr>
            <w:pStyle w:val="TOC4"/>
            <w:tabs>
              <w:tab w:val="right" w:pos="9350"/>
            </w:tabs>
            <w:rPr>
              <w:noProof/>
            </w:rPr>
          </w:pPr>
          <w:hyperlink w:anchor="_Toc126516018" w:history="1">
            <w:r w:rsidR="007F3DC1" w:rsidRPr="0001675C">
              <w:rPr>
                <w:rStyle w:val="Hyperlink"/>
                <w:noProof/>
              </w:rPr>
              <w:t>7.4.1.1 Hypothesis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_Toc126516018 \h </w:instrText>
            </w:r>
            <w:r w:rsidR="007F3DC1" w:rsidRPr="0001675C">
              <w:rPr>
                <w:noProof/>
                <w:webHidden/>
              </w:rPr>
            </w:r>
            <w:r w:rsidR="007F3DC1" w:rsidRPr="0001675C">
              <w:rPr>
                <w:noProof/>
                <w:webHidden/>
              </w:rPr>
              <w:fldChar w:fldCharType="separate"/>
            </w:r>
            <w:r w:rsidR="007F3DC1" w:rsidRPr="0001675C">
              <w:rPr>
                <w:noProof/>
                <w:webHidden/>
              </w:rPr>
              <w:t>203</w:t>
            </w:r>
            <w:r w:rsidR="007F3DC1" w:rsidRPr="0001675C">
              <w:rPr>
                <w:noProof/>
                <w:webHidden/>
              </w:rPr>
              <w:fldChar w:fldCharType="end"/>
            </w:r>
          </w:hyperlink>
        </w:p>
        <w:p w14:paraId="60724344" w14:textId="5B4CA443" w:rsidR="007F3DC1" w:rsidRPr="0001675C" w:rsidRDefault="00464A62">
          <w:pPr>
            <w:pStyle w:val="TOC5"/>
            <w:tabs>
              <w:tab w:val="right" w:pos="9350"/>
            </w:tabs>
            <w:rPr>
              <w:noProof/>
            </w:rPr>
          </w:pPr>
          <w:hyperlink w:anchor="_Toc126516019" w:history="1">
            <w:r w:rsidR="007F3DC1" w:rsidRPr="0001675C">
              <w:rPr>
                <w:rStyle w:val="Hyperlink"/>
                <w:noProof/>
              </w:rPr>
              <w:t>7.4.1.1.1 Hypothesis One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_Toc126516019 \h </w:instrText>
            </w:r>
            <w:r w:rsidR="007F3DC1" w:rsidRPr="0001675C">
              <w:rPr>
                <w:noProof/>
                <w:webHidden/>
              </w:rPr>
            </w:r>
            <w:r w:rsidR="007F3DC1" w:rsidRPr="0001675C">
              <w:rPr>
                <w:noProof/>
                <w:webHidden/>
              </w:rPr>
              <w:fldChar w:fldCharType="separate"/>
            </w:r>
            <w:r w:rsidR="007F3DC1" w:rsidRPr="0001675C">
              <w:rPr>
                <w:noProof/>
                <w:webHidden/>
              </w:rPr>
              <w:t>203</w:t>
            </w:r>
            <w:r w:rsidR="007F3DC1" w:rsidRPr="0001675C">
              <w:rPr>
                <w:noProof/>
                <w:webHidden/>
              </w:rPr>
              <w:fldChar w:fldCharType="end"/>
            </w:r>
          </w:hyperlink>
        </w:p>
        <w:p w14:paraId="1A8B6A76" w14:textId="5EF503BD" w:rsidR="007F3DC1" w:rsidRPr="0001675C" w:rsidRDefault="00464A62">
          <w:pPr>
            <w:pStyle w:val="TOC3"/>
            <w:tabs>
              <w:tab w:val="right" w:pos="9350"/>
            </w:tabs>
            <w:rPr>
              <w:noProof/>
            </w:rPr>
          </w:pPr>
          <w:hyperlink w:anchor="_Toc126516020" w:history="1">
            <w:r w:rsidR="007F3DC1" w:rsidRPr="0001675C">
              <w:rPr>
                <w:rStyle w:val="Hyperlink"/>
                <w:noProof/>
              </w:rPr>
              <w:t>7.4.2 Research Question Two</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_Toc126516020 \h </w:instrText>
            </w:r>
            <w:r w:rsidR="007F3DC1" w:rsidRPr="0001675C">
              <w:rPr>
                <w:noProof/>
                <w:webHidden/>
              </w:rPr>
            </w:r>
            <w:r w:rsidR="007F3DC1" w:rsidRPr="0001675C">
              <w:rPr>
                <w:noProof/>
                <w:webHidden/>
              </w:rPr>
              <w:fldChar w:fldCharType="separate"/>
            </w:r>
            <w:r w:rsidR="007F3DC1" w:rsidRPr="0001675C">
              <w:rPr>
                <w:noProof/>
                <w:webHidden/>
              </w:rPr>
              <w:t>204</w:t>
            </w:r>
            <w:r w:rsidR="007F3DC1" w:rsidRPr="0001675C">
              <w:rPr>
                <w:noProof/>
                <w:webHidden/>
              </w:rPr>
              <w:fldChar w:fldCharType="end"/>
            </w:r>
          </w:hyperlink>
        </w:p>
        <w:p w14:paraId="717FF3C7" w14:textId="6BACB15D" w:rsidR="007F3DC1" w:rsidRPr="0001675C" w:rsidRDefault="00464A62">
          <w:pPr>
            <w:pStyle w:val="TOC4"/>
            <w:tabs>
              <w:tab w:val="right" w:pos="9350"/>
            </w:tabs>
            <w:rPr>
              <w:noProof/>
            </w:rPr>
          </w:pPr>
          <w:hyperlink w:anchor="_Toc126516021" w:history="1">
            <w:r w:rsidR="007F3DC1" w:rsidRPr="0001675C">
              <w:rPr>
                <w:rStyle w:val="Hyperlink"/>
                <w:noProof/>
              </w:rPr>
              <w:t>7.4.2.1 Hypothesis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_Toc126516021 \h </w:instrText>
            </w:r>
            <w:r w:rsidR="007F3DC1" w:rsidRPr="0001675C">
              <w:rPr>
                <w:noProof/>
                <w:webHidden/>
              </w:rPr>
            </w:r>
            <w:r w:rsidR="007F3DC1" w:rsidRPr="0001675C">
              <w:rPr>
                <w:noProof/>
                <w:webHidden/>
              </w:rPr>
              <w:fldChar w:fldCharType="separate"/>
            </w:r>
            <w:r w:rsidR="007F3DC1" w:rsidRPr="0001675C">
              <w:rPr>
                <w:noProof/>
                <w:webHidden/>
              </w:rPr>
              <w:t>204</w:t>
            </w:r>
            <w:r w:rsidR="007F3DC1" w:rsidRPr="0001675C">
              <w:rPr>
                <w:noProof/>
                <w:webHidden/>
              </w:rPr>
              <w:fldChar w:fldCharType="end"/>
            </w:r>
          </w:hyperlink>
        </w:p>
        <w:p w14:paraId="54B7FB00" w14:textId="6F8178D4" w:rsidR="007F3DC1" w:rsidRPr="0001675C" w:rsidRDefault="00464A62">
          <w:pPr>
            <w:pStyle w:val="TOC5"/>
            <w:tabs>
              <w:tab w:val="right" w:pos="9350"/>
            </w:tabs>
            <w:rPr>
              <w:noProof/>
            </w:rPr>
          </w:pPr>
          <w:hyperlink w:anchor="_Toc126516022" w:history="1">
            <w:r w:rsidR="007F3DC1" w:rsidRPr="0001675C">
              <w:rPr>
                <w:rStyle w:val="Hyperlink"/>
                <w:noProof/>
              </w:rPr>
              <w:t>7.4.2.1.1 Hypothesis Two</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_Toc126516022 \h </w:instrText>
            </w:r>
            <w:r w:rsidR="007F3DC1" w:rsidRPr="0001675C">
              <w:rPr>
                <w:noProof/>
                <w:webHidden/>
              </w:rPr>
            </w:r>
            <w:r w:rsidR="007F3DC1" w:rsidRPr="0001675C">
              <w:rPr>
                <w:noProof/>
                <w:webHidden/>
              </w:rPr>
              <w:fldChar w:fldCharType="separate"/>
            </w:r>
            <w:r w:rsidR="007F3DC1" w:rsidRPr="0001675C">
              <w:rPr>
                <w:noProof/>
                <w:webHidden/>
              </w:rPr>
              <w:t>205</w:t>
            </w:r>
            <w:r w:rsidR="007F3DC1" w:rsidRPr="0001675C">
              <w:rPr>
                <w:noProof/>
                <w:webHidden/>
              </w:rPr>
              <w:fldChar w:fldCharType="end"/>
            </w:r>
          </w:hyperlink>
        </w:p>
        <w:p w14:paraId="31250372" w14:textId="104D6A02" w:rsidR="007F3DC1" w:rsidRPr="0001675C" w:rsidRDefault="00464A62">
          <w:pPr>
            <w:pStyle w:val="TOC5"/>
            <w:tabs>
              <w:tab w:val="right" w:pos="9350"/>
            </w:tabs>
            <w:rPr>
              <w:noProof/>
            </w:rPr>
          </w:pPr>
          <w:hyperlink w:anchor="_Toc126516023" w:history="1">
            <w:r w:rsidR="007F3DC1" w:rsidRPr="0001675C">
              <w:rPr>
                <w:rStyle w:val="Hyperlink"/>
                <w:noProof/>
              </w:rPr>
              <w:t>7.4.2.1.2 Hypothesis Three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_Toc126516023 \h </w:instrText>
            </w:r>
            <w:r w:rsidR="007F3DC1" w:rsidRPr="0001675C">
              <w:rPr>
                <w:noProof/>
                <w:webHidden/>
              </w:rPr>
            </w:r>
            <w:r w:rsidR="007F3DC1" w:rsidRPr="0001675C">
              <w:rPr>
                <w:noProof/>
                <w:webHidden/>
              </w:rPr>
              <w:fldChar w:fldCharType="separate"/>
            </w:r>
            <w:r w:rsidR="007F3DC1" w:rsidRPr="0001675C">
              <w:rPr>
                <w:noProof/>
                <w:webHidden/>
              </w:rPr>
              <w:t>205</w:t>
            </w:r>
            <w:r w:rsidR="007F3DC1" w:rsidRPr="0001675C">
              <w:rPr>
                <w:noProof/>
                <w:webHidden/>
              </w:rPr>
              <w:fldChar w:fldCharType="end"/>
            </w:r>
          </w:hyperlink>
        </w:p>
        <w:p w14:paraId="7401FB16" w14:textId="65E7E064" w:rsidR="007F3DC1" w:rsidRPr="0001675C" w:rsidRDefault="00464A62">
          <w:pPr>
            <w:pStyle w:val="TOC3"/>
            <w:tabs>
              <w:tab w:val="right" w:pos="9350"/>
            </w:tabs>
            <w:rPr>
              <w:noProof/>
            </w:rPr>
          </w:pPr>
          <w:hyperlink w:anchor="_Toc126516024" w:history="1">
            <w:r w:rsidR="007F3DC1" w:rsidRPr="0001675C">
              <w:rPr>
                <w:rStyle w:val="Hyperlink"/>
                <w:noProof/>
              </w:rPr>
              <w:t>7.4.3 Research Question Three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_Toc126516024 \h </w:instrText>
            </w:r>
            <w:r w:rsidR="007F3DC1" w:rsidRPr="0001675C">
              <w:rPr>
                <w:noProof/>
                <w:webHidden/>
              </w:rPr>
            </w:r>
            <w:r w:rsidR="007F3DC1" w:rsidRPr="0001675C">
              <w:rPr>
                <w:noProof/>
                <w:webHidden/>
              </w:rPr>
              <w:fldChar w:fldCharType="separate"/>
            </w:r>
            <w:r w:rsidR="007F3DC1" w:rsidRPr="0001675C">
              <w:rPr>
                <w:noProof/>
                <w:webHidden/>
              </w:rPr>
              <w:t>206</w:t>
            </w:r>
            <w:r w:rsidR="007F3DC1" w:rsidRPr="0001675C">
              <w:rPr>
                <w:noProof/>
                <w:webHidden/>
              </w:rPr>
              <w:fldChar w:fldCharType="end"/>
            </w:r>
          </w:hyperlink>
        </w:p>
        <w:p w14:paraId="0B0A708F" w14:textId="59D8D50C" w:rsidR="007F3DC1" w:rsidRPr="0001675C" w:rsidRDefault="00464A62">
          <w:pPr>
            <w:pStyle w:val="TOC4"/>
            <w:tabs>
              <w:tab w:val="right" w:pos="9350"/>
            </w:tabs>
            <w:rPr>
              <w:noProof/>
            </w:rPr>
          </w:pPr>
          <w:hyperlink w:anchor="_Toc126516025" w:history="1">
            <w:r w:rsidR="007F3DC1" w:rsidRPr="0001675C">
              <w:rPr>
                <w:rStyle w:val="Hyperlink"/>
                <w:noProof/>
              </w:rPr>
              <w:t>7.4.3.1 Hypothesis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_Toc126516025 \h </w:instrText>
            </w:r>
            <w:r w:rsidR="007F3DC1" w:rsidRPr="0001675C">
              <w:rPr>
                <w:noProof/>
                <w:webHidden/>
              </w:rPr>
            </w:r>
            <w:r w:rsidR="007F3DC1" w:rsidRPr="0001675C">
              <w:rPr>
                <w:noProof/>
                <w:webHidden/>
              </w:rPr>
              <w:fldChar w:fldCharType="separate"/>
            </w:r>
            <w:r w:rsidR="007F3DC1" w:rsidRPr="0001675C">
              <w:rPr>
                <w:noProof/>
                <w:webHidden/>
              </w:rPr>
              <w:t>207</w:t>
            </w:r>
            <w:r w:rsidR="007F3DC1" w:rsidRPr="0001675C">
              <w:rPr>
                <w:noProof/>
                <w:webHidden/>
              </w:rPr>
              <w:fldChar w:fldCharType="end"/>
            </w:r>
          </w:hyperlink>
        </w:p>
        <w:p w14:paraId="2A8CD147" w14:textId="7B992424" w:rsidR="007F3DC1" w:rsidRPr="0001675C" w:rsidRDefault="00464A62">
          <w:pPr>
            <w:pStyle w:val="TOC5"/>
            <w:tabs>
              <w:tab w:val="right" w:pos="9350"/>
            </w:tabs>
            <w:rPr>
              <w:noProof/>
            </w:rPr>
          </w:pPr>
          <w:hyperlink w:anchor="_Toc126516026" w:history="1">
            <w:r w:rsidR="007F3DC1" w:rsidRPr="0001675C">
              <w:rPr>
                <w:rStyle w:val="Hyperlink"/>
                <w:noProof/>
              </w:rPr>
              <w:t>7.4.3.1.1 Hypothesis Four</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_Toc126516026 \h </w:instrText>
            </w:r>
            <w:r w:rsidR="007F3DC1" w:rsidRPr="0001675C">
              <w:rPr>
                <w:noProof/>
                <w:webHidden/>
              </w:rPr>
            </w:r>
            <w:r w:rsidR="007F3DC1" w:rsidRPr="0001675C">
              <w:rPr>
                <w:noProof/>
                <w:webHidden/>
              </w:rPr>
              <w:fldChar w:fldCharType="separate"/>
            </w:r>
            <w:r w:rsidR="007F3DC1" w:rsidRPr="0001675C">
              <w:rPr>
                <w:noProof/>
                <w:webHidden/>
              </w:rPr>
              <w:t>207</w:t>
            </w:r>
            <w:r w:rsidR="007F3DC1" w:rsidRPr="0001675C">
              <w:rPr>
                <w:noProof/>
                <w:webHidden/>
              </w:rPr>
              <w:fldChar w:fldCharType="end"/>
            </w:r>
          </w:hyperlink>
        </w:p>
        <w:p w14:paraId="77455486" w14:textId="2C5F8E4C" w:rsidR="007F3DC1" w:rsidRPr="0001675C" w:rsidRDefault="00464A62">
          <w:pPr>
            <w:pStyle w:val="TOC2"/>
            <w:tabs>
              <w:tab w:val="right" w:pos="9350"/>
            </w:tabs>
            <w:rPr>
              <w:noProof/>
            </w:rPr>
          </w:pPr>
          <w:hyperlink w:anchor="_Toc126516027" w:history="1">
            <w:r w:rsidR="007F3DC1" w:rsidRPr="0001675C">
              <w:rPr>
                <w:rStyle w:val="Hyperlink"/>
                <w:noProof/>
              </w:rPr>
              <w:t>7.5 Model Contributions to Knowledge</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_Toc126516027 \h </w:instrText>
            </w:r>
            <w:r w:rsidR="007F3DC1" w:rsidRPr="0001675C">
              <w:rPr>
                <w:noProof/>
                <w:webHidden/>
              </w:rPr>
            </w:r>
            <w:r w:rsidR="007F3DC1" w:rsidRPr="0001675C">
              <w:rPr>
                <w:noProof/>
                <w:webHidden/>
              </w:rPr>
              <w:fldChar w:fldCharType="separate"/>
            </w:r>
            <w:r w:rsidR="007F3DC1" w:rsidRPr="0001675C">
              <w:rPr>
                <w:noProof/>
                <w:webHidden/>
              </w:rPr>
              <w:t>208</w:t>
            </w:r>
            <w:r w:rsidR="007F3DC1" w:rsidRPr="0001675C">
              <w:rPr>
                <w:noProof/>
                <w:webHidden/>
              </w:rPr>
              <w:fldChar w:fldCharType="end"/>
            </w:r>
          </w:hyperlink>
        </w:p>
        <w:p w14:paraId="39C8A0AD" w14:textId="5AFD4F46" w:rsidR="007F3DC1" w:rsidRPr="0001675C" w:rsidRDefault="00464A62">
          <w:pPr>
            <w:pStyle w:val="TOC3"/>
            <w:tabs>
              <w:tab w:val="right" w:pos="9350"/>
            </w:tabs>
            <w:rPr>
              <w:noProof/>
            </w:rPr>
          </w:pPr>
          <w:hyperlink w:anchor="_Toc126516028" w:history="1">
            <w:r w:rsidR="007F3DC1" w:rsidRPr="0001675C">
              <w:rPr>
                <w:rStyle w:val="Hyperlink"/>
                <w:noProof/>
              </w:rPr>
              <w:t>7.5.1 Experiment One - Network Translations Version One (NetTv1)</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_Toc126516028 \h </w:instrText>
            </w:r>
            <w:r w:rsidR="007F3DC1" w:rsidRPr="0001675C">
              <w:rPr>
                <w:noProof/>
                <w:webHidden/>
              </w:rPr>
            </w:r>
            <w:r w:rsidR="007F3DC1" w:rsidRPr="0001675C">
              <w:rPr>
                <w:noProof/>
                <w:webHidden/>
              </w:rPr>
              <w:fldChar w:fldCharType="separate"/>
            </w:r>
            <w:r w:rsidR="007F3DC1" w:rsidRPr="0001675C">
              <w:rPr>
                <w:noProof/>
                <w:webHidden/>
              </w:rPr>
              <w:t>208</w:t>
            </w:r>
            <w:r w:rsidR="007F3DC1" w:rsidRPr="0001675C">
              <w:rPr>
                <w:noProof/>
                <w:webHidden/>
              </w:rPr>
              <w:fldChar w:fldCharType="end"/>
            </w:r>
          </w:hyperlink>
        </w:p>
        <w:p w14:paraId="60C8DA66" w14:textId="1F97DE37" w:rsidR="007F3DC1" w:rsidRPr="0001675C" w:rsidRDefault="00464A62">
          <w:pPr>
            <w:pStyle w:val="TOC3"/>
            <w:tabs>
              <w:tab w:val="right" w:pos="9350"/>
            </w:tabs>
            <w:rPr>
              <w:noProof/>
            </w:rPr>
          </w:pPr>
          <w:hyperlink w:anchor="_Toc126516029" w:history="1">
            <w:r w:rsidR="007F3DC1" w:rsidRPr="0001675C">
              <w:rPr>
                <w:rStyle w:val="Hyperlink"/>
                <w:noProof/>
                <w:shd w:val="clear" w:color="auto" w:fill="FCFCFC"/>
              </w:rPr>
              <w:t xml:space="preserve">7.5.2 </w:t>
            </w:r>
            <w:r w:rsidR="007F3DC1" w:rsidRPr="0001675C">
              <w:rPr>
                <w:rStyle w:val="Hyperlink"/>
                <w:noProof/>
              </w:rPr>
              <w:t>Experiment Two - Network Translations Version Two (NetTv2)</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_Toc126516029 \h </w:instrText>
            </w:r>
            <w:r w:rsidR="007F3DC1" w:rsidRPr="0001675C">
              <w:rPr>
                <w:noProof/>
                <w:webHidden/>
              </w:rPr>
            </w:r>
            <w:r w:rsidR="007F3DC1" w:rsidRPr="0001675C">
              <w:rPr>
                <w:noProof/>
                <w:webHidden/>
              </w:rPr>
              <w:fldChar w:fldCharType="separate"/>
            </w:r>
            <w:r w:rsidR="007F3DC1" w:rsidRPr="0001675C">
              <w:rPr>
                <w:noProof/>
                <w:webHidden/>
              </w:rPr>
              <w:t>209</w:t>
            </w:r>
            <w:r w:rsidR="007F3DC1" w:rsidRPr="0001675C">
              <w:rPr>
                <w:noProof/>
                <w:webHidden/>
              </w:rPr>
              <w:fldChar w:fldCharType="end"/>
            </w:r>
          </w:hyperlink>
        </w:p>
        <w:p w14:paraId="146F54D2" w14:textId="0DB2F107" w:rsidR="007F3DC1" w:rsidRPr="0001675C" w:rsidRDefault="00464A62">
          <w:pPr>
            <w:pStyle w:val="TOC3"/>
            <w:tabs>
              <w:tab w:val="right" w:pos="9350"/>
            </w:tabs>
            <w:rPr>
              <w:noProof/>
            </w:rPr>
          </w:pPr>
          <w:hyperlink w:anchor="_Toc126516030" w:history="1">
            <w:r w:rsidR="007F3DC1" w:rsidRPr="0001675C">
              <w:rPr>
                <w:rStyle w:val="Hyperlink"/>
                <w:noProof/>
                <w:shd w:val="clear" w:color="auto" w:fill="FCFCFC"/>
              </w:rPr>
              <w:t xml:space="preserve">7.5.3 </w:t>
            </w:r>
            <w:r w:rsidR="007F3DC1" w:rsidRPr="0001675C">
              <w:rPr>
                <w:rStyle w:val="Hyperlink"/>
                <w:noProof/>
              </w:rPr>
              <w:t>Experiment Three - Network Translations Version Three (NetTv3)</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_Toc126516030 \h </w:instrText>
            </w:r>
            <w:r w:rsidR="007F3DC1" w:rsidRPr="0001675C">
              <w:rPr>
                <w:noProof/>
                <w:webHidden/>
              </w:rPr>
            </w:r>
            <w:r w:rsidR="007F3DC1" w:rsidRPr="0001675C">
              <w:rPr>
                <w:noProof/>
                <w:webHidden/>
              </w:rPr>
              <w:fldChar w:fldCharType="separate"/>
            </w:r>
            <w:r w:rsidR="007F3DC1" w:rsidRPr="0001675C">
              <w:rPr>
                <w:noProof/>
                <w:webHidden/>
              </w:rPr>
              <w:t>210</w:t>
            </w:r>
            <w:r w:rsidR="007F3DC1" w:rsidRPr="0001675C">
              <w:rPr>
                <w:noProof/>
                <w:webHidden/>
              </w:rPr>
              <w:fldChar w:fldCharType="end"/>
            </w:r>
          </w:hyperlink>
        </w:p>
        <w:p w14:paraId="0E15C6FF" w14:textId="39A7C4DB" w:rsidR="007F3DC1" w:rsidRPr="0001675C" w:rsidRDefault="00464A62">
          <w:pPr>
            <w:pStyle w:val="TOC2"/>
            <w:tabs>
              <w:tab w:val="right" w:pos="9350"/>
            </w:tabs>
            <w:rPr>
              <w:noProof/>
            </w:rPr>
          </w:pPr>
          <w:hyperlink w:anchor="_Toc126516031" w:history="1">
            <w:r w:rsidR="007F3DC1" w:rsidRPr="0001675C">
              <w:rPr>
                <w:rStyle w:val="Hyperlink"/>
                <w:noProof/>
              </w:rPr>
              <w:t>7.6 Problems and Limitations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_Toc126516031 \h </w:instrText>
            </w:r>
            <w:r w:rsidR="007F3DC1" w:rsidRPr="0001675C">
              <w:rPr>
                <w:noProof/>
                <w:webHidden/>
              </w:rPr>
            </w:r>
            <w:r w:rsidR="007F3DC1" w:rsidRPr="0001675C">
              <w:rPr>
                <w:noProof/>
                <w:webHidden/>
              </w:rPr>
              <w:fldChar w:fldCharType="separate"/>
            </w:r>
            <w:r w:rsidR="007F3DC1" w:rsidRPr="0001675C">
              <w:rPr>
                <w:noProof/>
                <w:webHidden/>
              </w:rPr>
              <w:t>212</w:t>
            </w:r>
            <w:r w:rsidR="007F3DC1" w:rsidRPr="0001675C">
              <w:rPr>
                <w:noProof/>
                <w:webHidden/>
              </w:rPr>
              <w:fldChar w:fldCharType="end"/>
            </w:r>
          </w:hyperlink>
        </w:p>
        <w:p w14:paraId="747FDBC8" w14:textId="5DE03056" w:rsidR="007F3DC1" w:rsidRPr="0001675C" w:rsidRDefault="00464A62">
          <w:pPr>
            <w:pStyle w:val="TOC2"/>
            <w:tabs>
              <w:tab w:val="right" w:pos="9350"/>
            </w:tabs>
            <w:rPr>
              <w:noProof/>
            </w:rPr>
          </w:pPr>
          <w:hyperlink w:anchor="_Toc126516032" w:history="1">
            <w:r w:rsidR="007F3DC1" w:rsidRPr="0001675C">
              <w:rPr>
                <w:rStyle w:val="Hyperlink"/>
                <w:noProof/>
                <w:highlight w:val="white"/>
              </w:rPr>
              <w:t xml:space="preserve">7.7 </w:t>
            </w:r>
            <w:r w:rsidR="007F3DC1" w:rsidRPr="0001675C">
              <w:rPr>
                <w:rStyle w:val="Hyperlink"/>
                <w:noProof/>
              </w:rPr>
              <w:t>Future Works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_Toc126516032 \h </w:instrText>
            </w:r>
            <w:r w:rsidR="007F3DC1" w:rsidRPr="0001675C">
              <w:rPr>
                <w:noProof/>
                <w:webHidden/>
              </w:rPr>
            </w:r>
            <w:r w:rsidR="007F3DC1" w:rsidRPr="0001675C">
              <w:rPr>
                <w:noProof/>
                <w:webHidden/>
              </w:rPr>
              <w:fldChar w:fldCharType="separate"/>
            </w:r>
            <w:r w:rsidR="007F3DC1" w:rsidRPr="0001675C">
              <w:rPr>
                <w:noProof/>
                <w:webHidden/>
              </w:rPr>
              <w:t>213</w:t>
            </w:r>
            <w:r w:rsidR="007F3DC1" w:rsidRPr="0001675C">
              <w:rPr>
                <w:noProof/>
                <w:webHidden/>
              </w:rPr>
              <w:fldChar w:fldCharType="end"/>
            </w:r>
          </w:hyperlink>
        </w:p>
        <w:p w14:paraId="681F7BDE" w14:textId="0D23E54C" w:rsidR="007F3DC1" w:rsidRPr="0001675C" w:rsidRDefault="00464A62">
          <w:pPr>
            <w:pStyle w:val="TOC3"/>
            <w:tabs>
              <w:tab w:val="right" w:pos="9350"/>
            </w:tabs>
            <w:rPr>
              <w:noProof/>
            </w:rPr>
          </w:pPr>
          <w:hyperlink w:anchor="_Toc126516033" w:history="1">
            <w:r w:rsidR="007F3DC1" w:rsidRPr="0001675C">
              <w:rPr>
                <w:rStyle w:val="Hyperlink"/>
                <w:noProof/>
              </w:rPr>
              <w:t>7.7.1 Serious Games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_Toc126516033 \h </w:instrText>
            </w:r>
            <w:r w:rsidR="007F3DC1" w:rsidRPr="0001675C">
              <w:rPr>
                <w:noProof/>
                <w:webHidden/>
              </w:rPr>
            </w:r>
            <w:r w:rsidR="007F3DC1" w:rsidRPr="0001675C">
              <w:rPr>
                <w:noProof/>
                <w:webHidden/>
              </w:rPr>
              <w:fldChar w:fldCharType="separate"/>
            </w:r>
            <w:r w:rsidR="007F3DC1" w:rsidRPr="0001675C">
              <w:rPr>
                <w:noProof/>
                <w:webHidden/>
              </w:rPr>
              <w:t>213</w:t>
            </w:r>
            <w:r w:rsidR="007F3DC1" w:rsidRPr="0001675C">
              <w:rPr>
                <w:noProof/>
                <w:webHidden/>
              </w:rPr>
              <w:fldChar w:fldCharType="end"/>
            </w:r>
          </w:hyperlink>
        </w:p>
        <w:p w14:paraId="1ADFE95D" w14:textId="1090BA31" w:rsidR="007F3DC1" w:rsidRPr="0001675C" w:rsidRDefault="00464A62">
          <w:pPr>
            <w:pStyle w:val="TOC3"/>
            <w:tabs>
              <w:tab w:val="right" w:pos="9350"/>
            </w:tabs>
            <w:rPr>
              <w:noProof/>
            </w:rPr>
          </w:pPr>
          <w:hyperlink w:anchor="_Toc126516034" w:history="1">
            <w:r w:rsidR="007F3DC1" w:rsidRPr="0001675C">
              <w:rPr>
                <w:rStyle w:val="Hyperlink"/>
                <w:noProof/>
                <w:shd w:val="clear" w:color="auto" w:fill="FCFCFC"/>
              </w:rPr>
              <w:t>7.7.2 Digital Communities</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_Toc126516034 \h </w:instrText>
            </w:r>
            <w:r w:rsidR="007F3DC1" w:rsidRPr="0001675C">
              <w:rPr>
                <w:noProof/>
                <w:webHidden/>
              </w:rPr>
            </w:r>
            <w:r w:rsidR="007F3DC1" w:rsidRPr="0001675C">
              <w:rPr>
                <w:noProof/>
                <w:webHidden/>
              </w:rPr>
              <w:fldChar w:fldCharType="separate"/>
            </w:r>
            <w:r w:rsidR="007F3DC1" w:rsidRPr="0001675C">
              <w:rPr>
                <w:noProof/>
                <w:webHidden/>
              </w:rPr>
              <w:t>214</w:t>
            </w:r>
            <w:r w:rsidR="007F3DC1" w:rsidRPr="0001675C">
              <w:rPr>
                <w:noProof/>
                <w:webHidden/>
              </w:rPr>
              <w:fldChar w:fldCharType="end"/>
            </w:r>
          </w:hyperlink>
        </w:p>
        <w:p w14:paraId="1B0855FA" w14:textId="04683D51" w:rsidR="007F3DC1" w:rsidRPr="0001675C" w:rsidRDefault="00464A62">
          <w:pPr>
            <w:pStyle w:val="TOC2"/>
            <w:tabs>
              <w:tab w:val="right" w:pos="9350"/>
            </w:tabs>
            <w:rPr>
              <w:noProof/>
            </w:rPr>
          </w:pPr>
          <w:hyperlink w:anchor="_Toc126516035" w:history="1">
            <w:r w:rsidR="007F3DC1" w:rsidRPr="0001675C">
              <w:rPr>
                <w:rStyle w:val="Hyperlink"/>
                <w:noProof/>
              </w:rPr>
              <w:t>7.8 Conclusion</w:t>
            </w:r>
            <w:r w:rsidR="007F3DC1" w:rsidRPr="0001675C">
              <w:rPr>
                <w:noProof/>
                <w:webHidden/>
              </w:rPr>
              <w:tab/>
            </w:r>
            <w:r w:rsidR="007F3DC1" w:rsidRPr="0001675C">
              <w:rPr>
                <w:noProof/>
                <w:webHidden/>
              </w:rPr>
              <w:fldChar w:fldCharType="begin"/>
            </w:r>
            <w:r w:rsidR="007F3DC1" w:rsidRPr="0001675C">
              <w:rPr>
                <w:noProof/>
                <w:webHidden/>
              </w:rPr>
              <w:instrText xml:space="preserve"> PAGEREF _Toc126516035 \h </w:instrText>
            </w:r>
            <w:r w:rsidR="007F3DC1" w:rsidRPr="0001675C">
              <w:rPr>
                <w:noProof/>
                <w:webHidden/>
              </w:rPr>
            </w:r>
            <w:r w:rsidR="007F3DC1" w:rsidRPr="0001675C">
              <w:rPr>
                <w:noProof/>
                <w:webHidden/>
              </w:rPr>
              <w:fldChar w:fldCharType="separate"/>
            </w:r>
            <w:r w:rsidR="007F3DC1" w:rsidRPr="0001675C">
              <w:rPr>
                <w:noProof/>
                <w:webHidden/>
              </w:rPr>
              <w:t>214</w:t>
            </w:r>
            <w:r w:rsidR="007F3DC1" w:rsidRPr="0001675C">
              <w:rPr>
                <w:noProof/>
                <w:webHidden/>
              </w:rPr>
              <w:fldChar w:fldCharType="end"/>
            </w:r>
          </w:hyperlink>
        </w:p>
        <w:p w14:paraId="29D70C59" w14:textId="76B2A4AF" w:rsidR="007F3DC1" w:rsidRPr="00281160" w:rsidRDefault="00464A62" w:rsidP="00281160">
          <w:pPr>
            <w:pStyle w:val="TOC1"/>
          </w:pPr>
          <w:hyperlink w:anchor="_Toc126516036" w:history="1">
            <w:r w:rsidR="007F3DC1" w:rsidRPr="00281160">
              <w:rPr>
                <w:rStyle w:val="Hyperlink"/>
              </w:rPr>
              <w:t>REFERENCES</w:t>
            </w:r>
            <w:r w:rsidR="007F3DC1" w:rsidRPr="00281160">
              <w:rPr>
                <w:webHidden/>
              </w:rPr>
              <w:tab/>
            </w:r>
            <w:r w:rsidR="007F3DC1" w:rsidRPr="00281160">
              <w:rPr>
                <w:webHidden/>
              </w:rPr>
              <w:fldChar w:fldCharType="begin"/>
            </w:r>
            <w:r w:rsidR="007F3DC1" w:rsidRPr="00281160">
              <w:rPr>
                <w:webHidden/>
              </w:rPr>
              <w:instrText xml:space="preserve"> PAGEREF _Toc126516036 \h </w:instrText>
            </w:r>
            <w:r w:rsidR="007F3DC1" w:rsidRPr="00281160">
              <w:rPr>
                <w:webHidden/>
              </w:rPr>
            </w:r>
            <w:r w:rsidR="007F3DC1" w:rsidRPr="00281160">
              <w:rPr>
                <w:webHidden/>
              </w:rPr>
              <w:fldChar w:fldCharType="separate"/>
            </w:r>
            <w:r w:rsidR="007F3DC1" w:rsidRPr="00281160">
              <w:rPr>
                <w:webHidden/>
              </w:rPr>
              <w:t>216</w:t>
            </w:r>
            <w:r w:rsidR="007F3DC1" w:rsidRPr="00281160">
              <w:rPr>
                <w:webHidden/>
              </w:rPr>
              <w:fldChar w:fldCharType="end"/>
            </w:r>
          </w:hyperlink>
        </w:p>
        <w:p w14:paraId="3A017279" w14:textId="6B37B757" w:rsidR="007F3DC1" w:rsidRPr="00281160" w:rsidRDefault="00464A62" w:rsidP="00281160">
          <w:pPr>
            <w:pStyle w:val="TOC1"/>
          </w:pPr>
          <w:hyperlink w:anchor="_Toc126516037" w:history="1">
            <w:r w:rsidR="007F3DC1" w:rsidRPr="00281160">
              <w:rPr>
                <w:rStyle w:val="Hyperlink"/>
              </w:rPr>
              <w:t>APPENDIX A</w:t>
            </w:r>
            <w:r w:rsidR="007F3DC1" w:rsidRPr="00281160">
              <w:rPr>
                <w:webHidden/>
              </w:rPr>
              <w:tab/>
            </w:r>
            <w:r w:rsidR="007F3DC1" w:rsidRPr="00281160">
              <w:rPr>
                <w:webHidden/>
              </w:rPr>
              <w:fldChar w:fldCharType="begin"/>
            </w:r>
            <w:r w:rsidR="007F3DC1" w:rsidRPr="00281160">
              <w:rPr>
                <w:webHidden/>
              </w:rPr>
              <w:instrText xml:space="preserve"> PAGEREF _Toc126516037 \h </w:instrText>
            </w:r>
            <w:r w:rsidR="007F3DC1" w:rsidRPr="00281160">
              <w:rPr>
                <w:webHidden/>
              </w:rPr>
            </w:r>
            <w:r w:rsidR="007F3DC1" w:rsidRPr="00281160">
              <w:rPr>
                <w:webHidden/>
              </w:rPr>
              <w:fldChar w:fldCharType="separate"/>
            </w:r>
            <w:r w:rsidR="007F3DC1" w:rsidRPr="00281160">
              <w:rPr>
                <w:webHidden/>
              </w:rPr>
              <w:t>231</w:t>
            </w:r>
            <w:r w:rsidR="007F3DC1" w:rsidRPr="00281160">
              <w:rPr>
                <w:webHidden/>
              </w:rPr>
              <w:fldChar w:fldCharType="end"/>
            </w:r>
          </w:hyperlink>
        </w:p>
        <w:p w14:paraId="64915203" w14:textId="445AD2C7" w:rsidR="007F3DC1" w:rsidRPr="00281160" w:rsidRDefault="00464A62" w:rsidP="00281160">
          <w:pPr>
            <w:pStyle w:val="TOC1"/>
          </w:pPr>
          <w:hyperlink w:anchor="_Toc126516038" w:history="1">
            <w:r w:rsidR="007F3DC1" w:rsidRPr="00281160">
              <w:rPr>
                <w:rStyle w:val="Hyperlink"/>
              </w:rPr>
              <w:t>APPENDIX B</w:t>
            </w:r>
            <w:r w:rsidR="007F3DC1" w:rsidRPr="00281160">
              <w:rPr>
                <w:webHidden/>
              </w:rPr>
              <w:tab/>
            </w:r>
            <w:r w:rsidR="007F3DC1" w:rsidRPr="00281160">
              <w:rPr>
                <w:webHidden/>
              </w:rPr>
              <w:fldChar w:fldCharType="begin"/>
            </w:r>
            <w:r w:rsidR="007F3DC1" w:rsidRPr="00281160">
              <w:rPr>
                <w:webHidden/>
              </w:rPr>
              <w:instrText xml:space="preserve"> PAGEREF _Toc126516038 \h </w:instrText>
            </w:r>
            <w:r w:rsidR="007F3DC1" w:rsidRPr="00281160">
              <w:rPr>
                <w:webHidden/>
              </w:rPr>
            </w:r>
            <w:r w:rsidR="007F3DC1" w:rsidRPr="00281160">
              <w:rPr>
                <w:webHidden/>
              </w:rPr>
              <w:fldChar w:fldCharType="separate"/>
            </w:r>
            <w:r w:rsidR="007F3DC1" w:rsidRPr="00281160">
              <w:rPr>
                <w:webHidden/>
              </w:rPr>
              <w:t>239</w:t>
            </w:r>
            <w:r w:rsidR="007F3DC1" w:rsidRPr="00281160">
              <w:rPr>
                <w:webHidden/>
              </w:rPr>
              <w:fldChar w:fldCharType="end"/>
            </w:r>
          </w:hyperlink>
        </w:p>
        <w:p w14:paraId="360436ED" w14:textId="2FA3EB9C" w:rsidR="007F3DC1" w:rsidRPr="00281160" w:rsidRDefault="00464A62" w:rsidP="00281160">
          <w:pPr>
            <w:pStyle w:val="TOC1"/>
          </w:pPr>
          <w:hyperlink w:anchor="_Toc126516039" w:history="1">
            <w:r w:rsidR="007F3DC1" w:rsidRPr="00281160">
              <w:rPr>
                <w:rStyle w:val="Hyperlink"/>
              </w:rPr>
              <w:t>APPENDIX C</w:t>
            </w:r>
            <w:r w:rsidR="007F3DC1" w:rsidRPr="00281160">
              <w:rPr>
                <w:webHidden/>
              </w:rPr>
              <w:tab/>
            </w:r>
            <w:r w:rsidR="007F3DC1" w:rsidRPr="00281160">
              <w:rPr>
                <w:webHidden/>
              </w:rPr>
              <w:fldChar w:fldCharType="begin"/>
            </w:r>
            <w:r w:rsidR="007F3DC1" w:rsidRPr="00281160">
              <w:rPr>
                <w:webHidden/>
              </w:rPr>
              <w:instrText xml:space="preserve"> PAGEREF _Toc126516039 \h </w:instrText>
            </w:r>
            <w:r w:rsidR="007F3DC1" w:rsidRPr="00281160">
              <w:rPr>
                <w:webHidden/>
              </w:rPr>
            </w:r>
            <w:r w:rsidR="007F3DC1" w:rsidRPr="00281160">
              <w:rPr>
                <w:webHidden/>
              </w:rPr>
              <w:fldChar w:fldCharType="separate"/>
            </w:r>
            <w:r w:rsidR="007F3DC1" w:rsidRPr="00281160">
              <w:rPr>
                <w:webHidden/>
              </w:rPr>
              <w:t>244</w:t>
            </w:r>
            <w:r w:rsidR="007F3DC1" w:rsidRPr="00281160">
              <w:rPr>
                <w:webHidden/>
              </w:rPr>
              <w:fldChar w:fldCharType="end"/>
            </w:r>
          </w:hyperlink>
        </w:p>
        <w:p w14:paraId="5ABBE2E9" w14:textId="333E3680" w:rsidR="007F3DC1" w:rsidRPr="00281160" w:rsidRDefault="00464A62" w:rsidP="00281160">
          <w:pPr>
            <w:pStyle w:val="TOC1"/>
          </w:pPr>
          <w:hyperlink w:anchor="_Toc126516040" w:history="1">
            <w:r w:rsidR="007F3DC1" w:rsidRPr="00281160">
              <w:rPr>
                <w:rStyle w:val="Hyperlink"/>
              </w:rPr>
              <w:t>APPENDIX D</w:t>
            </w:r>
            <w:r w:rsidR="007F3DC1" w:rsidRPr="00281160">
              <w:rPr>
                <w:webHidden/>
              </w:rPr>
              <w:tab/>
            </w:r>
            <w:r w:rsidR="007F3DC1" w:rsidRPr="00281160">
              <w:rPr>
                <w:webHidden/>
              </w:rPr>
              <w:fldChar w:fldCharType="begin"/>
            </w:r>
            <w:r w:rsidR="007F3DC1" w:rsidRPr="00281160">
              <w:rPr>
                <w:webHidden/>
              </w:rPr>
              <w:instrText xml:space="preserve"> PAGEREF _Toc126516040 \h </w:instrText>
            </w:r>
            <w:r w:rsidR="007F3DC1" w:rsidRPr="00281160">
              <w:rPr>
                <w:webHidden/>
              </w:rPr>
            </w:r>
            <w:r w:rsidR="007F3DC1" w:rsidRPr="00281160">
              <w:rPr>
                <w:webHidden/>
              </w:rPr>
              <w:fldChar w:fldCharType="separate"/>
            </w:r>
            <w:r w:rsidR="007F3DC1" w:rsidRPr="00281160">
              <w:rPr>
                <w:webHidden/>
              </w:rPr>
              <w:t>246</w:t>
            </w:r>
            <w:r w:rsidR="007F3DC1" w:rsidRPr="00281160">
              <w:rPr>
                <w:webHidden/>
              </w:rPr>
              <w:fldChar w:fldCharType="end"/>
            </w:r>
          </w:hyperlink>
        </w:p>
        <w:p w14:paraId="42A9E944" w14:textId="74FCE30D" w:rsidR="00F20582" w:rsidRDefault="00B761E1">
          <w:pPr>
            <w:tabs>
              <w:tab w:val="right" w:pos="9360"/>
            </w:tabs>
            <w:spacing w:before="200" w:after="80" w:line="240" w:lineRule="auto"/>
            <w:rPr>
              <w:b/>
              <w:color w:val="000000"/>
            </w:rPr>
          </w:pPr>
          <w:r w:rsidRPr="0001675C">
            <w:fldChar w:fldCharType="end"/>
          </w:r>
        </w:p>
      </w:sdtContent>
    </w:sdt>
    <w:p w14:paraId="0B66B743" w14:textId="77777777" w:rsidR="00F20582" w:rsidRDefault="00F20582"/>
    <w:p w14:paraId="7E914BD8" w14:textId="77777777" w:rsidR="00F20582" w:rsidRDefault="00B761E1">
      <w:r>
        <w:br w:type="page"/>
      </w:r>
    </w:p>
    <w:p w14:paraId="27179AC0" w14:textId="38C3DAFA" w:rsidR="00F20582" w:rsidRDefault="00C94D00" w:rsidP="1B0F0DAE">
      <w:pPr>
        <w:jc w:val="center"/>
        <w:rPr>
          <w:b/>
          <w:bCs/>
        </w:rPr>
      </w:pPr>
      <w:r>
        <w:rPr>
          <w:b/>
          <w:bCs/>
        </w:rPr>
        <w:lastRenderedPageBreak/>
        <w:t>LIST</w:t>
      </w:r>
      <w:r w:rsidR="00B761E1" w:rsidRPr="1B0F0DAE">
        <w:rPr>
          <w:b/>
          <w:bCs/>
        </w:rPr>
        <w:t xml:space="preserve"> OF FIGURES</w:t>
      </w:r>
    </w:p>
    <w:p w14:paraId="158082F3" w14:textId="77777777" w:rsidR="00EE7656" w:rsidRDefault="00EE7656" w:rsidP="00547328">
      <w:pPr>
        <w:jc w:val="both"/>
        <w:rPr>
          <w:b/>
        </w:rPr>
      </w:pPr>
    </w:p>
    <w:p w14:paraId="154512B3" w14:textId="009040A1" w:rsidR="003E379E" w:rsidRDefault="00B65CF4">
      <w:pPr>
        <w:pStyle w:val="TableofFigures"/>
        <w:tabs>
          <w:tab w:val="right" w:leader="dot" w:pos="9350"/>
        </w:tabs>
        <w:rPr>
          <w:rFonts w:asciiTheme="minorHAnsi" w:eastAsiaTheme="minorEastAsia" w:hAnsiTheme="minorHAnsi" w:cstheme="minorBidi"/>
          <w:noProof/>
        </w:rPr>
      </w:pPr>
      <w:r>
        <w:rPr>
          <w:b/>
        </w:rPr>
        <w:fldChar w:fldCharType="begin"/>
      </w:r>
      <w:r>
        <w:rPr>
          <w:b/>
        </w:rPr>
        <w:instrText xml:space="preserve"> TOC \h \z \c "Figure" </w:instrText>
      </w:r>
      <w:r>
        <w:rPr>
          <w:b/>
        </w:rPr>
        <w:fldChar w:fldCharType="separate"/>
      </w:r>
      <w:hyperlink w:anchor="_Toc126515774" w:history="1">
        <w:r w:rsidR="003E379E" w:rsidRPr="008A311A">
          <w:rPr>
            <w:rStyle w:val="Hyperlink"/>
            <w:noProof/>
          </w:rPr>
          <w:t>Figure 1. Graph Neural Network (GNN) Data</w:t>
        </w:r>
        <w:r w:rsidR="003E379E">
          <w:rPr>
            <w:noProof/>
            <w:webHidden/>
          </w:rPr>
          <w:tab/>
        </w:r>
        <w:r w:rsidR="003E379E">
          <w:rPr>
            <w:noProof/>
            <w:webHidden/>
          </w:rPr>
          <w:fldChar w:fldCharType="begin"/>
        </w:r>
        <w:r w:rsidR="003E379E">
          <w:rPr>
            <w:noProof/>
            <w:webHidden/>
          </w:rPr>
          <w:instrText xml:space="preserve"> PAGEREF _Toc126515774 \h </w:instrText>
        </w:r>
        <w:r w:rsidR="003E379E">
          <w:rPr>
            <w:noProof/>
            <w:webHidden/>
          </w:rPr>
        </w:r>
        <w:r w:rsidR="003E379E">
          <w:rPr>
            <w:noProof/>
            <w:webHidden/>
          </w:rPr>
          <w:fldChar w:fldCharType="separate"/>
        </w:r>
        <w:r w:rsidR="003E379E">
          <w:rPr>
            <w:noProof/>
            <w:webHidden/>
          </w:rPr>
          <w:t>13</w:t>
        </w:r>
        <w:r w:rsidR="003E379E">
          <w:rPr>
            <w:noProof/>
            <w:webHidden/>
          </w:rPr>
          <w:fldChar w:fldCharType="end"/>
        </w:r>
      </w:hyperlink>
    </w:p>
    <w:p w14:paraId="15EB0917" w14:textId="27AD964C" w:rsidR="003E379E" w:rsidRDefault="00464A62">
      <w:pPr>
        <w:pStyle w:val="TableofFigures"/>
        <w:tabs>
          <w:tab w:val="right" w:leader="dot" w:pos="9350"/>
        </w:tabs>
        <w:rPr>
          <w:rFonts w:asciiTheme="minorHAnsi" w:eastAsiaTheme="minorEastAsia" w:hAnsiTheme="minorHAnsi" w:cstheme="minorBidi"/>
          <w:noProof/>
        </w:rPr>
      </w:pPr>
      <w:hyperlink w:anchor="_Toc126515775" w:history="1">
        <w:r w:rsidR="003E379E" w:rsidRPr="008A311A">
          <w:rPr>
            <w:rStyle w:val="Hyperlink"/>
            <w:noProof/>
          </w:rPr>
          <w:t>Figure 2. Model Framework Overview</w:t>
        </w:r>
        <w:r w:rsidR="003E379E">
          <w:rPr>
            <w:noProof/>
            <w:webHidden/>
          </w:rPr>
          <w:tab/>
        </w:r>
        <w:r w:rsidR="003E379E">
          <w:rPr>
            <w:noProof/>
            <w:webHidden/>
          </w:rPr>
          <w:fldChar w:fldCharType="begin"/>
        </w:r>
        <w:r w:rsidR="003E379E">
          <w:rPr>
            <w:noProof/>
            <w:webHidden/>
          </w:rPr>
          <w:instrText xml:space="preserve"> PAGEREF _Toc126515775 \h </w:instrText>
        </w:r>
        <w:r w:rsidR="003E379E">
          <w:rPr>
            <w:noProof/>
            <w:webHidden/>
          </w:rPr>
        </w:r>
        <w:r w:rsidR="003E379E">
          <w:rPr>
            <w:noProof/>
            <w:webHidden/>
          </w:rPr>
          <w:fldChar w:fldCharType="separate"/>
        </w:r>
        <w:r w:rsidR="003E379E">
          <w:rPr>
            <w:noProof/>
            <w:webHidden/>
          </w:rPr>
          <w:t>19</w:t>
        </w:r>
        <w:r w:rsidR="003E379E">
          <w:rPr>
            <w:noProof/>
            <w:webHidden/>
          </w:rPr>
          <w:fldChar w:fldCharType="end"/>
        </w:r>
      </w:hyperlink>
    </w:p>
    <w:p w14:paraId="74C86356" w14:textId="3B89E3E5" w:rsidR="003E379E" w:rsidRDefault="00464A62">
      <w:pPr>
        <w:pStyle w:val="TableofFigures"/>
        <w:tabs>
          <w:tab w:val="right" w:leader="dot" w:pos="9350"/>
        </w:tabs>
        <w:rPr>
          <w:rFonts w:asciiTheme="minorHAnsi" w:eastAsiaTheme="minorEastAsia" w:hAnsiTheme="minorHAnsi" w:cstheme="minorBidi"/>
          <w:noProof/>
        </w:rPr>
      </w:pPr>
      <w:hyperlink w:anchor="_Toc126515776" w:history="1">
        <w:r w:rsidR="003E379E" w:rsidRPr="008A311A">
          <w:rPr>
            <w:rStyle w:val="Hyperlink"/>
            <w:noProof/>
          </w:rPr>
          <w:t>Figure 3. Modelling and Simulation Entities (Railsback and Grimm, 2011)</w:t>
        </w:r>
        <w:r w:rsidR="003E379E">
          <w:rPr>
            <w:noProof/>
            <w:webHidden/>
          </w:rPr>
          <w:tab/>
        </w:r>
        <w:r w:rsidR="003E379E">
          <w:rPr>
            <w:noProof/>
            <w:webHidden/>
          </w:rPr>
          <w:fldChar w:fldCharType="begin"/>
        </w:r>
        <w:r w:rsidR="003E379E">
          <w:rPr>
            <w:noProof/>
            <w:webHidden/>
          </w:rPr>
          <w:instrText xml:space="preserve"> PAGEREF _Toc126515776 \h </w:instrText>
        </w:r>
        <w:r w:rsidR="003E379E">
          <w:rPr>
            <w:noProof/>
            <w:webHidden/>
          </w:rPr>
        </w:r>
        <w:r w:rsidR="003E379E">
          <w:rPr>
            <w:noProof/>
            <w:webHidden/>
          </w:rPr>
          <w:fldChar w:fldCharType="separate"/>
        </w:r>
        <w:r w:rsidR="003E379E">
          <w:rPr>
            <w:noProof/>
            <w:webHidden/>
          </w:rPr>
          <w:t>26</w:t>
        </w:r>
        <w:r w:rsidR="003E379E">
          <w:rPr>
            <w:noProof/>
            <w:webHidden/>
          </w:rPr>
          <w:fldChar w:fldCharType="end"/>
        </w:r>
      </w:hyperlink>
    </w:p>
    <w:p w14:paraId="4697CBFC" w14:textId="30645556" w:rsidR="003E379E" w:rsidRDefault="00464A62">
      <w:pPr>
        <w:pStyle w:val="TableofFigures"/>
        <w:tabs>
          <w:tab w:val="right" w:leader="dot" w:pos="9350"/>
        </w:tabs>
        <w:rPr>
          <w:rFonts w:asciiTheme="minorHAnsi" w:eastAsiaTheme="minorEastAsia" w:hAnsiTheme="minorHAnsi" w:cstheme="minorBidi"/>
          <w:noProof/>
        </w:rPr>
      </w:pPr>
      <w:hyperlink w:anchor="_Toc126515777" w:history="1">
        <w:r w:rsidR="003E379E" w:rsidRPr="008A311A">
          <w:rPr>
            <w:rStyle w:val="Hyperlink"/>
            <w:noProof/>
          </w:rPr>
          <w:t>Figure 4. Benefits of using AI on Social Media Platforms (Sharma, 2020)</w:t>
        </w:r>
        <w:r w:rsidR="003E379E">
          <w:rPr>
            <w:noProof/>
            <w:webHidden/>
          </w:rPr>
          <w:tab/>
        </w:r>
        <w:r w:rsidR="003E379E">
          <w:rPr>
            <w:noProof/>
            <w:webHidden/>
          </w:rPr>
          <w:fldChar w:fldCharType="begin"/>
        </w:r>
        <w:r w:rsidR="003E379E">
          <w:rPr>
            <w:noProof/>
            <w:webHidden/>
          </w:rPr>
          <w:instrText xml:space="preserve"> PAGEREF _Toc126515777 \h </w:instrText>
        </w:r>
        <w:r w:rsidR="003E379E">
          <w:rPr>
            <w:noProof/>
            <w:webHidden/>
          </w:rPr>
        </w:r>
        <w:r w:rsidR="003E379E">
          <w:rPr>
            <w:noProof/>
            <w:webHidden/>
          </w:rPr>
          <w:fldChar w:fldCharType="separate"/>
        </w:r>
        <w:r w:rsidR="003E379E">
          <w:rPr>
            <w:noProof/>
            <w:webHidden/>
          </w:rPr>
          <w:t>28</w:t>
        </w:r>
        <w:r w:rsidR="003E379E">
          <w:rPr>
            <w:noProof/>
            <w:webHidden/>
          </w:rPr>
          <w:fldChar w:fldCharType="end"/>
        </w:r>
      </w:hyperlink>
    </w:p>
    <w:p w14:paraId="48795232" w14:textId="5EA59802" w:rsidR="003E379E" w:rsidRDefault="00464A62">
      <w:pPr>
        <w:pStyle w:val="TableofFigures"/>
        <w:tabs>
          <w:tab w:val="right" w:leader="dot" w:pos="9350"/>
        </w:tabs>
        <w:rPr>
          <w:rFonts w:asciiTheme="minorHAnsi" w:eastAsiaTheme="minorEastAsia" w:hAnsiTheme="minorHAnsi" w:cstheme="minorBidi"/>
          <w:noProof/>
        </w:rPr>
      </w:pPr>
      <w:hyperlink w:anchor="_Toc126515778" w:history="1">
        <w:r w:rsidR="003E379E" w:rsidRPr="008A311A">
          <w:rPr>
            <w:rStyle w:val="Hyperlink"/>
            <w:noProof/>
          </w:rPr>
          <w:t>Figure 5. Internal structure of an Agent (Macal and North, 2009)</w:t>
        </w:r>
        <w:r w:rsidR="003E379E">
          <w:rPr>
            <w:noProof/>
            <w:webHidden/>
          </w:rPr>
          <w:tab/>
        </w:r>
        <w:r w:rsidR="003E379E">
          <w:rPr>
            <w:noProof/>
            <w:webHidden/>
          </w:rPr>
          <w:fldChar w:fldCharType="begin"/>
        </w:r>
        <w:r w:rsidR="003E379E">
          <w:rPr>
            <w:noProof/>
            <w:webHidden/>
          </w:rPr>
          <w:instrText xml:space="preserve"> PAGEREF _Toc126515778 \h </w:instrText>
        </w:r>
        <w:r w:rsidR="003E379E">
          <w:rPr>
            <w:noProof/>
            <w:webHidden/>
          </w:rPr>
        </w:r>
        <w:r w:rsidR="003E379E">
          <w:rPr>
            <w:noProof/>
            <w:webHidden/>
          </w:rPr>
          <w:fldChar w:fldCharType="separate"/>
        </w:r>
        <w:r w:rsidR="003E379E">
          <w:rPr>
            <w:noProof/>
            <w:webHidden/>
          </w:rPr>
          <w:t>32</w:t>
        </w:r>
        <w:r w:rsidR="003E379E">
          <w:rPr>
            <w:noProof/>
            <w:webHidden/>
          </w:rPr>
          <w:fldChar w:fldCharType="end"/>
        </w:r>
      </w:hyperlink>
    </w:p>
    <w:p w14:paraId="71532539" w14:textId="591702F4" w:rsidR="003E379E" w:rsidRDefault="00464A62">
      <w:pPr>
        <w:pStyle w:val="TableofFigures"/>
        <w:tabs>
          <w:tab w:val="right" w:leader="dot" w:pos="9350"/>
        </w:tabs>
        <w:rPr>
          <w:rFonts w:asciiTheme="minorHAnsi" w:eastAsiaTheme="minorEastAsia" w:hAnsiTheme="minorHAnsi" w:cstheme="minorBidi"/>
          <w:noProof/>
        </w:rPr>
      </w:pPr>
      <w:hyperlink w:anchor="_Toc126515779" w:history="1">
        <w:r w:rsidR="003E379E" w:rsidRPr="008A311A">
          <w:rPr>
            <w:rStyle w:val="Hyperlink"/>
            <w:noProof/>
          </w:rPr>
          <w:t xml:space="preserve">Figure 6. Simple Artificial Neural Network (Haykin </w:t>
        </w:r>
        <w:r w:rsidR="003E379E" w:rsidRPr="008A311A">
          <w:rPr>
            <w:rStyle w:val="Hyperlink"/>
            <w:i/>
            <w:noProof/>
          </w:rPr>
          <w:t>et al.</w:t>
        </w:r>
        <w:r w:rsidR="003E379E" w:rsidRPr="008A311A">
          <w:rPr>
            <w:rStyle w:val="Hyperlink"/>
            <w:noProof/>
          </w:rPr>
          <w:t>, 2009)</w:t>
        </w:r>
        <w:r w:rsidR="003E379E">
          <w:rPr>
            <w:noProof/>
            <w:webHidden/>
          </w:rPr>
          <w:tab/>
        </w:r>
        <w:r w:rsidR="003E379E">
          <w:rPr>
            <w:noProof/>
            <w:webHidden/>
          </w:rPr>
          <w:fldChar w:fldCharType="begin"/>
        </w:r>
        <w:r w:rsidR="003E379E">
          <w:rPr>
            <w:noProof/>
            <w:webHidden/>
          </w:rPr>
          <w:instrText xml:space="preserve"> PAGEREF _Toc126515779 \h </w:instrText>
        </w:r>
        <w:r w:rsidR="003E379E">
          <w:rPr>
            <w:noProof/>
            <w:webHidden/>
          </w:rPr>
        </w:r>
        <w:r w:rsidR="003E379E">
          <w:rPr>
            <w:noProof/>
            <w:webHidden/>
          </w:rPr>
          <w:fldChar w:fldCharType="separate"/>
        </w:r>
        <w:r w:rsidR="003E379E">
          <w:rPr>
            <w:noProof/>
            <w:webHidden/>
          </w:rPr>
          <w:t>41</w:t>
        </w:r>
        <w:r w:rsidR="003E379E">
          <w:rPr>
            <w:noProof/>
            <w:webHidden/>
          </w:rPr>
          <w:fldChar w:fldCharType="end"/>
        </w:r>
      </w:hyperlink>
    </w:p>
    <w:p w14:paraId="1DC7EC7A" w14:textId="077AF653" w:rsidR="003E379E" w:rsidRDefault="00464A62">
      <w:pPr>
        <w:pStyle w:val="TableofFigures"/>
        <w:tabs>
          <w:tab w:val="right" w:leader="dot" w:pos="9350"/>
        </w:tabs>
        <w:rPr>
          <w:rFonts w:asciiTheme="minorHAnsi" w:eastAsiaTheme="minorEastAsia" w:hAnsiTheme="minorHAnsi" w:cstheme="minorBidi"/>
          <w:noProof/>
        </w:rPr>
      </w:pPr>
      <w:hyperlink w:anchor="_Toc126515780" w:history="1">
        <w:r w:rsidR="003E379E" w:rsidRPr="008A311A">
          <w:rPr>
            <w:rStyle w:val="Hyperlink"/>
            <w:noProof/>
          </w:rPr>
          <w:t>Figure 7. Social Network displayed as a Graph</w:t>
        </w:r>
        <w:r w:rsidR="003E379E">
          <w:rPr>
            <w:noProof/>
            <w:webHidden/>
          </w:rPr>
          <w:tab/>
        </w:r>
        <w:r w:rsidR="003E379E">
          <w:rPr>
            <w:noProof/>
            <w:webHidden/>
          </w:rPr>
          <w:fldChar w:fldCharType="begin"/>
        </w:r>
        <w:r w:rsidR="003E379E">
          <w:rPr>
            <w:noProof/>
            <w:webHidden/>
          </w:rPr>
          <w:instrText xml:space="preserve"> PAGEREF _Toc126515780 \h </w:instrText>
        </w:r>
        <w:r w:rsidR="003E379E">
          <w:rPr>
            <w:noProof/>
            <w:webHidden/>
          </w:rPr>
        </w:r>
        <w:r w:rsidR="003E379E">
          <w:rPr>
            <w:noProof/>
            <w:webHidden/>
          </w:rPr>
          <w:fldChar w:fldCharType="separate"/>
        </w:r>
        <w:r w:rsidR="003E379E">
          <w:rPr>
            <w:noProof/>
            <w:webHidden/>
          </w:rPr>
          <w:t>62</w:t>
        </w:r>
        <w:r w:rsidR="003E379E">
          <w:rPr>
            <w:noProof/>
            <w:webHidden/>
          </w:rPr>
          <w:fldChar w:fldCharType="end"/>
        </w:r>
      </w:hyperlink>
    </w:p>
    <w:p w14:paraId="19C7C609" w14:textId="165CFED4" w:rsidR="003E379E" w:rsidRDefault="00464A62">
      <w:pPr>
        <w:pStyle w:val="TableofFigures"/>
        <w:tabs>
          <w:tab w:val="right" w:leader="dot" w:pos="9350"/>
        </w:tabs>
        <w:rPr>
          <w:rFonts w:asciiTheme="minorHAnsi" w:eastAsiaTheme="minorEastAsia" w:hAnsiTheme="minorHAnsi" w:cstheme="minorBidi"/>
          <w:noProof/>
        </w:rPr>
      </w:pPr>
      <w:hyperlink w:anchor="_Toc126515781" w:history="1">
        <w:r w:rsidR="003E379E" w:rsidRPr="008A311A">
          <w:rPr>
            <w:rStyle w:val="Hyperlink"/>
            <w:noProof/>
          </w:rPr>
          <w:t>Figure 8. Family of Systems used in Modelling Graphs</w:t>
        </w:r>
        <w:r w:rsidR="003E379E">
          <w:rPr>
            <w:noProof/>
            <w:webHidden/>
          </w:rPr>
          <w:tab/>
        </w:r>
        <w:r w:rsidR="003E379E">
          <w:rPr>
            <w:noProof/>
            <w:webHidden/>
          </w:rPr>
          <w:fldChar w:fldCharType="begin"/>
        </w:r>
        <w:r w:rsidR="003E379E">
          <w:rPr>
            <w:noProof/>
            <w:webHidden/>
          </w:rPr>
          <w:instrText xml:space="preserve"> PAGEREF _Toc126515781 \h </w:instrText>
        </w:r>
        <w:r w:rsidR="003E379E">
          <w:rPr>
            <w:noProof/>
            <w:webHidden/>
          </w:rPr>
        </w:r>
        <w:r w:rsidR="003E379E">
          <w:rPr>
            <w:noProof/>
            <w:webHidden/>
          </w:rPr>
          <w:fldChar w:fldCharType="separate"/>
        </w:r>
        <w:r w:rsidR="003E379E">
          <w:rPr>
            <w:noProof/>
            <w:webHidden/>
          </w:rPr>
          <w:t>67</w:t>
        </w:r>
        <w:r w:rsidR="003E379E">
          <w:rPr>
            <w:noProof/>
            <w:webHidden/>
          </w:rPr>
          <w:fldChar w:fldCharType="end"/>
        </w:r>
      </w:hyperlink>
    </w:p>
    <w:p w14:paraId="20050636" w14:textId="7A7E2458" w:rsidR="003E379E" w:rsidRDefault="00464A62">
      <w:pPr>
        <w:pStyle w:val="TableofFigures"/>
        <w:tabs>
          <w:tab w:val="right" w:leader="dot" w:pos="9350"/>
        </w:tabs>
        <w:rPr>
          <w:rFonts w:asciiTheme="minorHAnsi" w:eastAsiaTheme="minorEastAsia" w:hAnsiTheme="minorHAnsi" w:cstheme="minorBidi"/>
          <w:noProof/>
        </w:rPr>
      </w:pPr>
      <w:hyperlink w:anchor="_Toc126515782" w:history="1">
        <w:r w:rsidR="003E379E" w:rsidRPr="008A311A">
          <w:rPr>
            <w:rStyle w:val="Hyperlink"/>
            <w:noProof/>
          </w:rPr>
          <w:t>Figure 9. Overview of the Research Methodology</w:t>
        </w:r>
        <w:r w:rsidR="003E379E">
          <w:rPr>
            <w:noProof/>
            <w:webHidden/>
          </w:rPr>
          <w:tab/>
        </w:r>
        <w:r w:rsidR="003E379E">
          <w:rPr>
            <w:noProof/>
            <w:webHidden/>
          </w:rPr>
          <w:fldChar w:fldCharType="begin"/>
        </w:r>
        <w:r w:rsidR="003E379E">
          <w:rPr>
            <w:noProof/>
            <w:webHidden/>
          </w:rPr>
          <w:instrText xml:space="preserve"> PAGEREF _Toc126515782 \h </w:instrText>
        </w:r>
        <w:r w:rsidR="003E379E">
          <w:rPr>
            <w:noProof/>
            <w:webHidden/>
          </w:rPr>
        </w:r>
        <w:r w:rsidR="003E379E">
          <w:rPr>
            <w:noProof/>
            <w:webHidden/>
          </w:rPr>
          <w:fldChar w:fldCharType="separate"/>
        </w:r>
        <w:r w:rsidR="003E379E">
          <w:rPr>
            <w:noProof/>
            <w:webHidden/>
          </w:rPr>
          <w:t>70</w:t>
        </w:r>
        <w:r w:rsidR="003E379E">
          <w:rPr>
            <w:noProof/>
            <w:webHidden/>
          </w:rPr>
          <w:fldChar w:fldCharType="end"/>
        </w:r>
      </w:hyperlink>
    </w:p>
    <w:p w14:paraId="7BCC0F45" w14:textId="2286351A" w:rsidR="003E379E" w:rsidRDefault="00464A62">
      <w:pPr>
        <w:pStyle w:val="TableofFigures"/>
        <w:tabs>
          <w:tab w:val="right" w:leader="dot" w:pos="9350"/>
        </w:tabs>
        <w:rPr>
          <w:rFonts w:asciiTheme="minorHAnsi" w:eastAsiaTheme="minorEastAsia" w:hAnsiTheme="minorHAnsi" w:cstheme="minorBidi"/>
          <w:noProof/>
        </w:rPr>
      </w:pPr>
      <w:hyperlink w:anchor="_Toc126515783" w:history="1">
        <w:r w:rsidR="003E379E" w:rsidRPr="008A311A">
          <w:rPr>
            <w:rStyle w:val="Hyperlink"/>
            <w:noProof/>
          </w:rPr>
          <w:t>Figure 10. Architecture of NetTv1</w:t>
        </w:r>
        <w:r w:rsidR="003E379E">
          <w:rPr>
            <w:noProof/>
            <w:webHidden/>
          </w:rPr>
          <w:tab/>
        </w:r>
        <w:r w:rsidR="003E379E">
          <w:rPr>
            <w:noProof/>
            <w:webHidden/>
          </w:rPr>
          <w:fldChar w:fldCharType="begin"/>
        </w:r>
        <w:r w:rsidR="003E379E">
          <w:rPr>
            <w:noProof/>
            <w:webHidden/>
          </w:rPr>
          <w:instrText xml:space="preserve"> PAGEREF _Toc126515783 \h </w:instrText>
        </w:r>
        <w:r w:rsidR="003E379E">
          <w:rPr>
            <w:noProof/>
            <w:webHidden/>
          </w:rPr>
        </w:r>
        <w:r w:rsidR="003E379E">
          <w:rPr>
            <w:noProof/>
            <w:webHidden/>
          </w:rPr>
          <w:fldChar w:fldCharType="separate"/>
        </w:r>
        <w:r w:rsidR="003E379E">
          <w:rPr>
            <w:noProof/>
            <w:webHidden/>
          </w:rPr>
          <w:t>78</w:t>
        </w:r>
        <w:r w:rsidR="003E379E">
          <w:rPr>
            <w:noProof/>
            <w:webHidden/>
          </w:rPr>
          <w:fldChar w:fldCharType="end"/>
        </w:r>
      </w:hyperlink>
    </w:p>
    <w:p w14:paraId="5E72B91C" w14:textId="3464DF2C" w:rsidR="003E379E" w:rsidRDefault="00464A62">
      <w:pPr>
        <w:pStyle w:val="TableofFigures"/>
        <w:tabs>
          <w:tab w:val="right" w:leader="dot" w:pos="9350"/>
        </w:tabs>
        <w:rPr>
          <w:rFonts w:asciiTheme="minorHAnsi" w:eastAsiaTheme="minorEastAsia" w:hAnsiTheme="minorHAnsi" w:cstheme="minorBidi"/>
          <w:noProof/>
        </w:rPr>
      </w:pPr>
      <w:hyperlink w:anchor="_Toc126515784" w:history="1">
        <w:r w:rsidR="003E379E" w:rsidRPr="008A311A">
          <w:rPr>
            <w:rStyle w:val="Hyperlink"/>
            <w:noProof/>
          </w:rPr>
          <w:t>Figure 11. SocnetV Graphic User Interface (GUI) (Kalamaras, 2015)</w:t>
        </w:r>
        <w:r w:rsidR="003E379E">
          <w:rPr>
            <w:noProof/>
            <w:webHidden/>
          </w:rPr>
          <w:tab/>
        </w:r>
        <w:r w:rsidR="003E379E">
          <w:rPr>
            <w:noProof/>
            <w:webHidden/>
          </w:rPr>
          <w:fldChar w:fldCharType="begin"/>
        </w:r>
        <w:r w:rsidR="003E379E">
          <w:rPr>
            <w:noProof/>
            <w:webHidden/>
          </w:rPr>
          <w:instrText xml:space="preserve"> PAGEREF _Toc126515784 \h </w:instrText>
        </w:r>
        <w:r w:rsidR="003E379E">
          <w:rPr>
            <w:noProof/>
            <w:webHidden/>
          </w:rPr>
        </w:r>
        <w:r w:rsidR="003E379E">
          <w:rPr>
            <w:noProof/>
            <w:webHidden/>
          </w:rPr>
          <w:fldChar w:fldCharType="separate"/>
        </w:r>
        <w:r w:rsidR="003E379E">
          <w:rPr>
            <w:noProof/>
            <w:webHidden/>
          </w:rPr>
          <w:t>79</w:t>
        </w:r>
        <w:r w:rsidR="003E379E">
          <w:rPr>
            <w:noProof/>
            <w:webHidden/>
          </w:rPr>
          <w:fldChar w:fldCharType="end"/>
        </w:r>
      </w:hyperlink>
    </w:p>
    <w:p w14:paraId="72344880" w14:textId="7B518BBB" w:rsidR="003E379E" w:rsidRDefault="00464A62">
      <w:pPr>
        <w:pStyle w:val="TableofFigures"/>
        <w:tabs>
          <w:tab w:val="right" w:leader="dot" w:pos="9350"/>
        </w:tabs>
        <w:rPr>
          <w:rFonts w:asciiTheme="minorHAnsi" w:eastAsiaTheme="minorEastAsia" w:hAnsiTheme="minorHAnsi" w:cstheme="minorBidi"/>
          <w:noProof/>
        </w:rPr>
      </w:pPr>
      <w:hyperlink w:anchor="_Toc126515785" w:history="1">
        <w:r w:rsidR="003E379E" w:rsidRPr="008A311A">
          <w:rPr>
            <w:rStyle w:val="Hyperlink"/>
            <w:noProof/>
          </w:rPr>
          <w:t>Figure 12. Architecture of NetTv2</w:t>
        </w:r>
        <w:r w:rsidR="003E379E">
          <w:rPr>
            <w:noProof/>
            <w:webHidden/>
          </w:rPr>
          <w:tab/>
        </w:r>
        <w:r w:rsidR="003E379E">
          <w:rPr>
            <w:noProof/>
            <w:webHidden/>
          </w:rPr>
          <w:fldChar w:fldCharType="begin"/>
        </w:r>
        <w:r w:rsidR="003E379E">
          <w:rPr>
            <w:noProof/>
            <w:webHidden/>
          </w:rPr>
          <w:instrText xml:space="preserve"> PAGEREF _Toc126515785 \h </w:instrText>
        </w:r>
        <w:r w:rsidR="003E379E">
          <w:rPr>
            <w:noProof/>
            <w:webHidden/>
          </w:rPr>
        </w:r>
        <w:r w:rsidR="003E379E">
          <w:rPr>
            <w:noProof/>
            <w:webHidden/>
          </w:rPr>
          <w:fldChar w:fldCharType="separate"/>
        </w:r>
        <w:r w:rsidR="003E379E">
          <w:rPr>
            <w:noProof/>
            <w:webHidden/>
          </w:rPr>
          <w:t>82</w:t>
        </w:r>
        <w:r w:rsidR="003E379E">
          <w:rPr>
            <w:noProof/>
            <w:webHidden/>
          </w:rPr>
          <w:fldChar w:fldCharType="end"/>
        </w:r>
      </w:hyperlink>
    </w:p>
    <w:p w14:paraId="5ACE54D4" w14:textId="5AD77851" w:rsidR="003E379E" w:rsidRDefault="00464A62">
      <w:pPr>
        <w:pStyle w:val="TableofFigures"/>
        <w:tabs>
          <w:tab w:val="right" w:leader="dot" w:pos="9350"/>
        </w:tabs>
        <w:rPr>
          <w:rFonts w:asciiTheme="minorHAnsi" w:eastAsiaTheme="minorEastAsia" w:hAnsiTheme="minorHAnsi" w:cstheme="minorBidi"/>
          <w:noProof/>
        </w:rPr>
      </w:pPr>
      <w:hyperlink w:anchor="_Toc126515786" w:history="1">
        <w:r w:rsidR="003E379E" w:rsidRPr="008A311A">
          <w:rPr>
            <w:rStyle w:val="Hyperlink"/>
            <w:noProof/>
          </w:rPr>
          <w:t>Figure 13. Architecture of NetTv3</w:t>
        </w:r>
        <w:r w:rsidR="003E379E">
          <w:rPr>
            <w:noProof/>
            <w:webHidden/>
          </w:rPr>
          <w:tab/>
        </w:r>
        <w:r w:rsidR="003E379E">
          <w:rPr>
            <w:noProof/>
            <w:webHidden/>
          </w:rPr>
          <w:fldChar w:fldCharType="begin"/>
        </w:r>
        <w:r w:rsidR="003E379E">
          <w:rPr>
            <w:noProof/>
            <w:webHidden/>
          </w:rPr>
          <w:instrText xml:space="preserve"> PAGEREF _Toc126515786 \h </w:instrText>
        </w:r>
        <w:r w:rsidR="003E379E">
          <w:rPr>
            <w:noProof/>
            <w:webHidden/>
          </w:rPr>
        </w:r>
        <w:r w:rsidR="003E379E">
          <w:rPr>
            <w:noProof/>
            <w:webHidden/>
          </w:rPr>
          <w:fldChar w:fldCharType="separate"/>
        </w:r>
        <w:r w:rsidR="003E379E">
          <w:rPr>
            <w:noProof/>
            <w:webHidden/>
          </w:rPr>
          <w:t>86</w:t>
        </w:r>
        <w:r w:rsidR="003E379E">
          <w:rPr>
            <w:noProof/>
            <w:webHidden/>
          </w:rPr>
          <w:fldChar w:fldCharType="end"/>
        </w:r>
      </w:hyperlink>
    </w:p>
    <w:p w14:paraId="38992C72" w14:textId="6E5F9C38" w:rsidR="003E379E" w:rsidRDefault="00464A62">
      <w:pPr>
        <w:pStyle w:val="TableofFigures"/>
        <w:tabs>
          <w:tab w:val="right" w:leader="dot" w:pos="9350"/>
        </w:tabs>
        <w:rPr>
          <w:rFonts w:asciiTheme="minorHAnsi" w:eastAsiaTheme="minorEastAsia" w:hAnsiTheme="minorHAnsi" w:cstheme="minorBidi"/>
          <w:noProof/>
        </w:rPr>
      </w:pPr>
      <w:hyperlink w:anchor="_Toc126515787" w:history="1">
        <w:r w:rsidR="003E379E" w:rsidRPr="008A311A">
          <w:rPr>
            <w:rStyle w:val="Hyperlink"/>
            <w:noProof/>
          </w:rPr>
          <w:t>Figure 14. Graph representing a Social Network</w:t>
        </w:r>
        <w:r w:rsidR="003E379E">
          <w:rPr>
            <w:noProof/>
            <w:webHidden/>
          </w:rPr>
          <w:tab/>
        </w:r>
        <w:r w:rsidR="003E379E">
          <w:rPr>
            <w:noProof/>
            <w:webHidden/>
          </w:rPr>
          <w:fldChar w:fldCharType="begin"/>
        </w:r>
        <w:r w:rsidR="003E379E">
          <w:rPr>
            <w:noProof/>
            <w:webHidden/>
          </w:rPr>
          <w:instrText xml:space="preserve"> PAGEREF _Toc126515787 \h </w:instrText>
        </w:r>
        <w:r w:rsidR="003E379E">
          <w:rPr>
            <w:noProof/>
            <w:webHidden/>
          </w:rPr>
        </w:r>
        <w:r w:rsidR="003E379E">
          <w:rPr>
            <w:noProof/>
            <w:webHidden/>
          </w:rPr>
          <w:fldChar w:fldCharType="separate"/>
        </w:r>
        <w:r w:rsidR="003E379E">
          <w:rPr>
            <w:noProof/>
            <w:webHidden/>
          </w:rPr>
          <w:t>90</w:t>
        </w:r>
        <w:r w:rsidR="003E379E">
          <w:rPr>
            <w:noProof/>
            <w:webHidden/>
          </w:rPr>
          <w:fldChar w:fldCharType="end"/>
        </w:r>
      </w:hyperlink>
    </w:p>
    <w:p w14:paraId="674AECAD" w14:textId="0819406E" w:rsidR="003E379E" w:rsidRDefault="00464A62">
      <w:pPr>
        <w:pStyle w:val="TableofFigures"/>
        <w:tabs>
          <w:tab w:val="right" w:leader="dot" w:pos="9350"/>
        </w:tabs>
        <w:rPr>
          <w:rFonts w:asciiTheme="minorHAnsi" w:eastAsiaTheme="minorEastAsia" w:hAnsiTheme="minorHAnsi" w:cstheme="minorBidi"/>
          <w:noProof/>
        </w:rPr>
      </w:pPr>
      <w:hyperlink w:anchor="_Toc126515788" w:history="1">
        <w:r w:rsidR="003E379E" w:rsidRPr="008A311A">
          <w:rPr>
            <w:rStyle w:val="Hyperlink"/>
            <w:noProof/>
          </w:rPr>
          <w:t>Figure 15. Model Use case</w:t>
        </w:r>
        <w:r w:rsidR="003E379E">
          <w:rPr>
            <w:noProof/>
            <w:webHidden/>
          </w:rPr>
          <w:tab/>
        </w:r>
        <w:r w:rsidR="003E379E">
          <w:rPr>
            <w:noProof/>
            <w:webHidden/>
          </w:rPr>
          <w:fldChar w:fldCharType="begin"/>
        </w:r>
        <w:r w:rsidR="003E379E">
          <w:rPr>
            <w:noProof/>
            <w:webHidden/>
          </w:rPr>
          <w:instrText xml:space="preserve"> PAGEREF _Toc126515788 \h </w:instrText>
        </w:r>
        <w:r w:rsidR="003E379E">
          <w:rPr>
            <w:noProof/>
            <w:webHidden/>
          </w:rPr>
        </w:r>
        <w:r w:rsidR="003E379E">
          <w:rPr>
            <w:noProof/>
            <w:webHidden/>
          </w:rPr>
          <w:fldChar w:fldCharType="separate"/>
        </w:r>
        <w:r w:rsidR="003E379E">
          <w:rPr>
            <w:noProof/>
            <w:webHidden/>
          </w:rPr>
          <w:t>101</w:t>
        </w:r>
        <w:r w:rsidR="003E379E">
          <w:rPr>
            <w:noProof/>
            <w:webHidden/>
          </w:rPr>
          <w:fldChar w:fldCharType="end"/>
        </w:r>
      </w:hyperlink>
    </w:p>
    <w:p w14:paraId="40668BD4" w14:textId="5414F042" w:rsidR="003E379E" w:rsidRDefault="00464A62">
      <w:pPr>
        <w:pStyle w:val="TableofFigures"/>
        <w:tabs>
          <w:tab w:val="right" w:leader="dot" w:pos="9350"/>
        </w:tabs>
        <w:rPr>
          <w:rFonts w:asciiTheme="minorHAnsi" w:eastAsiaTheme="minorEastAsia" w:hAnsiTheme="minorHAnsi" w:cstheme="minorBidi"/>
          <w:noProof/>
        </w:rPr>
      </w:pPr>
      <w:hyperlink w:anchor="_Toc126515789" w:history="1">
        <w:r w:rsidR="003E379E" w:rsidRPr="008A311A">
          <w:rPr>
            <w:rStyle w:val="Hyperlink"/>
            <w:noProof/>
          </w:rPr>
          <w:t>Figure 16. Information Cascade within Networks</w:t>
        </w:r>
        <w:r w:rsidR="003E379E">
          <w:rPr>
            <w:noProof/>
            <w:webHidden/>
          </w:rPr>
          <w:tab/>
        </w:r>
        <w:r w:rsidR="003E379E">
          <w:rPr>
            <w:noProof/>
            <w:webHidden/>
          </w:rPr>
          <w:fldChar w:fldCharType="begin"/>
        </w:r>
        <w:r w:rsidR="003E379E">
          <w:rPr>
            <w:noProof/>
            <w:webHidden/>
          </w:rPr>
          <w:instrText xml:space="preserve"> PAGEREF _Toc126515789 \h </w:instrText>
        </w:r>
        <w:r w:rsidR="003E379E">
          <w:rPr>
            <w:noProof/>
            <w:webHidden/>
          </w:rPr>
        </w:r>
        <w:r w:rsidR="003E379E">
          <w:rPr>
            <w:noProof/>
            <w:webHidden/>
          </w:rPr>
          <w:fldChar w:fldCharType="separate"/>
        </w:r>
        <w:r w:rsidR="003E379E">
          <w:rPr>
            <w:noProof/>
            <w:webHidden/>
          </w:rPr>
          <w:t>102</w:t>
        </w:r>
        <w:r w:rsidR="003E379E">
          <w:rPr>
            <w:noProof/>
            <w:webHidden/>
          </w:rPr>
          <w:fldChar w:fldCharType="end"/>
        </w:r>
      </w:hyperlink>
    </w:p>
    <w:p w14:paraId="390F1BD5" w14:textId="728A7A5E" w:rsidR="003E379E" w:rsidRDefault="00464A62">
      <w:pPr>
        <w:pStyle w:val="TableofFigures"/>
        <w:tabs>
          <w:tab w:val="right" w:leader="dot" w:pos="9350"/>
        </w:tabs>
        <w:rPr>
          <w:rFonts w:asciiTheme="minorHAnsi" w:eastAsiaTheme="minorEastAsia" w:hAnsiTheme="minorHAnsi" w:cstheme="minorBidi"/>
          <w:noProof/>
        </w:rPr>
      </w:pPr>
      <w:hyperlink w:anchor="_Toc126515790" w:history="1">
        <w:r w:rsidR="003E379E" w:rsidRPr="008A311A">
          <w:rPr>
            <w:rStyle w:val="Hyperlink"/>
            <w:noProof/>
          </w:rPr>
          <w:t>Figure 17. SocnetV Network Generation routine</w:t>
        </w:r>
        <w:r w:rsidR="003E379E">
          <w:rPr>
            <w:noProof/>
            <w:webHidden/>
          </w:rPr>
          <w:tab/>
        </w:r>
        <w:r w:rsidR="003E379E">
          <w:rPr>
            <w:noProof/>
            <w:webHidden/>
          </w:rPr>
          <w:fldChar w:fldCharType="begin"/>
        </w:r>
        <w:r w:rsidR="003E379E">
          <w:rPr>
            <w:noProof/>
            <w:webHidden/>
          </w:rPr>
          <w:instrText xml:space="preserve"> PAGEREF _Toc126515790 \h </w:instrText>
        </w:r>
        <w:r w:rsidR="003E379E">
          <w:rPr>
            <w:noProof/>
            <w:webHidden/>
          </w:rPr>
        </w:r>
        <w:r w:rsidR="003E379E">
          <w:rPr>
            <w:noProof/>
            <w:webHidden/>
          </w:rPr>
          <w:fldChar w:fldCharType="separate"/>
        </w:r>
        <w:r w:rsidR="003E379E">
          <w:rPr>
            <w:noProof/>
            <w:webHidden/>
          </w:rPr>
          <w:t>105</w:t>
        </w:r>
        <w:r w:rsidR="003E379E">
          <w:rPr>
            <w:noProof/>
            <w:webHidden/>
          </w:rPr>
          <w:fldChar w:fldCharType="end"/>
        </w:r>
      </w:hyperlink>
    </w:p>
    <w:p w14:paraId="13AB8FBA" w14:textId="7E8AB3A2" w:rsidR="003E379E" w:rsidRDefault="00464A62">
      <w:pPr>
        <w:pStyle w:val="TableofFigures"/>
        <w:tabs>
          <w:tab w:val="right" w:leader="dot" w:pos="9350"/>
        </w:tabs>
        <w:rPr>
          <w:rFonts w:asciiTheme="minorHAnsi" w:eastAsiaTheme="minorEastAsia" w:hAnsiTheme="minorHAnsi" w:cstheme="minorBidi"/>
          <w:noProof/>
        </w:rPr>
      </w:pPr>
      <w:hyperlink w:anchor="_Toc126515791" w:history="1">
        <w:r w:rsidR="003E379E" w:rsidRPr="008A311A">
          <w:rPr>
            <w:rStyle w:val="Hyperlink"/>
            <w:noProof/>
          </w:rPr>
          <w:t>Figure 18. Synthetic Network</w:t>
        </w:r>
        <w:r w:rsidR="003E379E">
          <w:rPr>
            <w:noProof/>
            <w:webHidden/>
          </w:rPr>
          <w:tab/>
        </w:r>
        <w:r w:rsidR="003E379E">
          <w:rPr>
            <w:noProof/>
            <w:webHidden/>
          </w:rPr>
          <w:fldChar w:fldCharType="begin"/>
        </w:r>
        <w:r w:rsidR="003E379E">
          <w:rPr>
            <w:noProof/>
            <w:webHidden/>
          </w:rPr>
          <w:instrText xml:space="preserve"> PAGEREF _Toc126515791 \h </w:instrText>
        </w:r>
        <w:r w:rsidR="003E379E">
          <w:rPr>
            <w:noProof/>
            <w:webHidden/>
          </w:rPr>
        </w:r>
        <w:r w:rsidR="003E379E">
          <w:rPr>
            <w:noProof/>
            <w:webHidden/>
          </w:rPr>
          <w:fldChar w:fldCharType="separate"/>
        </w:r>
        <w:r w:rsidR="003E379E">
          <w:rPr>
            <w:noProof/>
            <w:webHidden/>
          </w:rPr>
          <w:t>108</w:t>
        </w:r>
        <w:r w:rsidR="003E379E">
          <w:rPr>
            <w:noProof/>
            <w:webHidden/>
          </w:rPr>
          <w:fldChar w:fldCharType="end"/>
        </w:r>
      </w:hyperlink>
    </w:p>
    <w:p w14:paraId="37B581C7" w14:textId="106A9BDF" w:rsidR="003E379E" w:rsidRDefault="00464A62">
      <w:pPr>
        <w:pStyle w:val="TableofFigures"/>
        <w:tabs>
          <w:tab w:val="right" w:leader="dot" w:pos="9350"/>
        </w:tabs>
        <w:rPr>
          <w:rFonts w:asciiTheme="minorHAnsi" w:eastAsiaTheme="minorEastAsia" w:hAnsiTheme="minorHAnsi" w:cstheme="minorBidi"/>
          <w:noProof/>
        </w:rPr>
      </w:pPr>
      <w:hyperlink w:anchor="_Toc126515792" w:history="1">
        <w:r w:rsidR="003E379E" w:rsidRPr="008A311A">
          <w:rPr>
            <w:rStyle w:val="Hyperlink"/>
            <w:noProof/>
          </w:rPr>
          <w:t>Figure 19. Synthetic Network - Indegree</w:t>
        </w:r>
        <w:r w:rsidR="003E379E">
          <w:rPr>
            <w:noProof/>
            <w:webHidden/>
          </w:rPr>
          <w:tab/>
        </w:r>
        <w:r w:rsidR="003E379E">
          <w:rPr>
            <w:noProof/>
            <w:webHidden/>
          </w:rPr>
          <w:fldChar w:fldCharType="begin"/>
        </w:r>
        <w:r w:rsidR="003E379E">
          <w:rPr>
            <w:noProof/>
            <w:webHidden/>
          </w:rPr>
          <w:instrText xml:space="preserve"> PAGEREF _Toc126515792 \h </w:instrText>
        </w:r>
        <w:r w:rsidR="003E379E">
          <w:rPr>
            <w:noProof/>
            <w:webHidden/>
          </w:rPr>
        </w:r>
        <w:r w:rsidR="003E379E">
          <w:rPr>
            <w:noProof/>
            <w:webHidden/>
          </w:rPr>
          <w:fldChar w:fldCharType="separate"/>
        </w:r>
        <w:r w:rsidR="003E379E">
          <w:rPr>
            <w:noProof/>
            <w:webHidden/>
          </w:rPr>
          <w:t>109</w:t>
        </w:r>
        <w:r w:rsidR="003E379E">
          <w:rPr>
            <w:noProof/>
            <w:webHidden/>
          </w:rPr>
          <w:fldChar w:fldCharType="end"/>
        </w:r>
      </w:hyperlink>
    </w:p>
    <w:p w14:paraId="49407367" w14:textId="1AF92D9B" w:rsidR="003E379E" w:rsidRDefault="00464A62">
      <w:pPr>
        <w:pStyle w:val="TableofFigures"/>
        <w:tabs>
          <w:tab w:val="right" w:leader="dot" w:pos="9350"/>
        </w:tabs>
        <w:rPr>
          <w:rFonts w:asciiTheme="minorHAnsi" w:eastAsiaTheme="minorEastAsia" w:hAnsiTheme="minorHAnsi" w:cstheme="minorBidi"/>
          <w:noProof/>
        </w:rPr>
      </w:pPr>
      <w:hyperlink w:anchor="_Toc126515793" w:history="1">
        <w:r w:rsidR="003E379E" w:rsidRPr="008A311A">
          <w:rPr>
            <w:rStyle w:val="Hyperlink"/>
            <w:noProof/>
          </w:rPr>
          <w:t>Figure 20. Synthetic network based on Information Centrality</w:t>
        </w:r>
        <w:r w:rsidR="003E379E">
          <w:rPr>
            <w:noProof/>
            <w:webHidden/>
          </w:rPr>
          <w:tab/>
        </w:r>
        <w:r w:rsidR="003E379E">
          <w:rPr>
            <w:noProof/>
            <w:webHidden/>
          </w:rPr>
          <w:fldChar w:fldCharType="begin"/>
        </w:r>
        <w:r w:rsidR="003E379E">
          <w:rPr>
            <w:noProof/>
            <w:webHidden/>
          </w:rPr>
          <w:instrText xml:space="preserve"> PAGEREF _Toc126515793 \h </w:instrText>
        </w:r>
        <w:r w:rsidR="003E379E">
          <w:rPr>
            <w:noProof/>
            <w:webHidden/>
          </w:rPr>
        </w:r>
        <w:r w:rsidR="003E379E">
          <w:rPr>
            <w:noProof/>
            <w:webHidden/>
          </w:rPr>
          <w:fldChar w:fldCharType="separate"/>
        </w:r>
        <w:r w:rsidR="003E379E">
          <w:rPr>
            <w:noProof/>
            <w:webHidden/>
          </w:rPr>
          <w:t>110</w:t>
        </w:r>
        <w:r w:rsidR="003E379E">
          <w:rPr>
            <w:noProof/>
            <w:webHidden/>
          </w:rPr>
          <w:fldChar w:fldCharType="end"/>
        </w:r>
      </w:hyperlink>
    </w:p>
    <w:p w14:paraId="48981487" w14:textId="29522E1F" w:rsidR="003E379E" w:rsidRDefault="00464A62">
      <w:pPr>
        <w:pStyle w:val="TableofFigures"/>
        <w:tabs>
          <w:tab w:val="right" w:leader="dot" w:pos="9350"/>
        </w:tabs>
        <w:rPr>
          <w:rFonts w:asciiTheme="minorHAnsi" w:eastAsiaTheme="minorEastAsia" w:hAnsiTheme="minorHAnsi" w:cstheme="minorBidi"/>
          <w:noProof/>
        </w:rPr>
      </w:pPr>
      <w:hyperlink w:anchor="_Toc126515794" w:history="1">
        <w:r w:rsidR="003E379E" w:rsidRPr="008A311A">
          <w:rPr>
            <w:rStyle w:val="Hyperlink"/>
            <w:noProof/>
          </w:rPr>
          <w:t>Figure 21. Nodes Based on their EC index</w:t>
        </w:r>
        <w:r w:rsidR="003E379E">
          <w:rPr>
            <w:noProof/>
            <w:webHidden/>
          </w:rPr>
          <w:tab/>
        </w:r>
        <w:r w:rsidR="003E379E">
          <w:rPr>
            <w:noProof/>
            <w:webHidden/>
          </w:rPr>
          <w:fldChar w:fldCharType="begin"/>
        </w:r>
        <w:r w:rsidR="003E379E">
          <w:rPr>
            <w:noProof/>
            <w:webHidden/>
          </w:rPr>
          <w:instrText xml:space="preserve"> PAGEREF _Toc126515794 \h </w:instrText>
        </w:r>
        <w:r w:rsidR="003E379E">
          <w:rPr>
            <w:noProof/>
            <w:webHidden/>
          </w:rPr>
        </w:r>
        <w:r w:rsidR="003E379E">
          <w:rPr>
            <w:noProof/>
            <w:webHidden/>
          </w:rPr>
          <w:fldChar w:fldCharType="separate"/>
        </w:r>
        <w:r w:rsidR="003E379E">
          <w:rPr>
            <w:noProof/>
            <w:webHidden/>
          </w:rPr>
          <w:t>112</w:t>
        </w:r>
        <w:r w:rsidR="003E379E">
          <w:rPr>
            <w:noProof/>
            <w:webHidden/>
          </w:rPr>
          <w:fldChar w:fldCharType="end"/>
        </w:r>
      </w:hyperlink>
    </w:p>
    <w:p w14:paraId="0D585E48" w14:textId="070006C7" w:rsidR="003E379E" w:rsidRDefault="00464A62">
      <w:pPr>
        <w:pStyle w:val="TableofFigures"/>
        <w:tabs>
          <w:tab w:val="right" w:leader="dot" w:pos="9350"/>
        </w:tabs>
        <w:rPr>
          <w:rFonts w:asciiTheme="minorHAnsi" w:eastAsiaTheme="minorEastAsia" w:hAnsiTheme="minorHAnsi" w:cstheme="minorBidi"/>
          <w:noProof/>
        </w:rPr>
      </w:pPr>
      <w:hyperlink w:anchor="_Toc126515795" w:history="1">
        <w:r w:rsidR="003E379E" w:rsidRPr="008A311A">
          <w:rPr>
            <w:rStyle w:val="Hyperlink"/>
            <w:noProof/>
          </w:rPr>
          <w:t>Figure 22. YouTube real-world network</w:t>
        </w:r>
        <w:r w:rsidR="003E379E">
          <w:rPr>
            <w:noProof/>
            <w:webHidden/>
          </w:rPr>
          <w:tab/>
        </w:r>
        <w:r w:rsidR="003E379E">
          <w:rPr>
            <w:noProof/>
            <w:webHidden/>
          </w:rPr>
          <w:fldChar w:fldCharType="begin"/>
        </w:r>
        <w:r w:rsidR="003E379E">
          <w:rPr>
            <w:noProof/>
            <w:webHidden/>
          </w:rPr>
          <w:instrText xml:space="preserve"> PAGEREF _Toc126515795 \h </w:instrText>
        </w:r>
        <w:r w:rsidR="003E379E">
          <w:rPr>
            <w:noProof/>
            <w:webHidden/>
          </w:rPr>
        </w:r>
        <w:r w:rsidR="003E379E">
          <w:rPr>
            <w:noProof/>
            <w:webHidden/>
          </w:rPr>
          <w:fldChar w:fldCharType="separate"/>
        </w:r>
        <w:r w:rsidR="003E379E">
          <w:rPr>
            <w:noProof/>
            <w:webHidden/>
          </w:rPr>
          <w:t>113</w:t>
        </w:r>
        <w:r w:rsidR="003E379E">
          <w:rPr>
            <w:noProof/>
            <w:webHidden/>
          </w:rPr>
          <w:fldChar w:fldCharType="end"/>
        </w:r>
      </w:hyperlink>
    </w:p>
    <w:p w14:paraId="12259E77" w14:textId="49921876" w:rsidR="003E379E" w:rsidRDefault="00464A62">
      <w:pPr>
        <w:pStyle w:val="TableofFigures"/>
        <w:tabs>
          <w:tab w:val="right" w:leader="dot" w:pos="9350"/>
        </w:tabs>
        <w:rPr>
          <w:rFonts w:asciiTheme="minorHAnsi" w:eastAsiaTheme="minorEastAsia" w:hAnsiTheme="minorHAnsi" w:cstheme="minorBidi"/>
          <w:noProof/>
        </w:rPr>
      </w:pPr>
      <w:hyperlink w:anchor="_Toc126515796" w:history="1">
        <w:r w:rsidR="003E379E" w:rsidRPr="008A311A">
          <w:rPr>
            <w:rStyle w:val="Hyperlink"/>
            <w:noProof/>
          </w:rPr>
          <w:t>Figure 23. YouTube Network - Indegree</w:t>
        </w:r>
        <w:r w:rsidR="003E379E">
          <w:rPr>
            <w:noProof/>
            <w:webHidden/>
          </w:rPr>
          <w:tab/>
        </w:r>
        <w:r w:rsidR="003E379E">
          <w:rPr>
            <w:noProof/>
            <w:webHidden/>
          </w:rPr>
          <w:fldChar w:fldCharType="begin"/>
        </w:r>
        <w:r w:rsidR="003E379E">
          <w:rPr>
            <w:noProof/>
            <w:webHidden/>
          </w:rPr>
          <w:instrText xml:space="preserve"> PAGEREF _Toc126515796 \h </w:instrText>
        </w:r>
        <w:r w:rsidR="003E379E">
          <w:rPr>
            <w:noProof/>
            <w:webHidden/>
          </w:rPr>
        </w:r>
        <w:r w:rsidR="003E379E">
          <w:rPr>
            <w:noProof/>
            <w:webHidden/>
          </w:rPr>
          <w:fldChar w:fldCharType="separate"/>
        </w:r>
        <w:r w:rsidR="003E379E">
          <w:rPr>
            <w:noProof/>
            <w:webHidden/>
          </w:rPr>
          <w:t>114</w:t>
        </w:r>
        <w:r w:rsidR="003E379E">
          <w:rPr>
            <w:noProof/>
            <w:webHidden/>
          </w:rPr>
          <w:fldChar w:fldCharType="end"/>
        </w:r>
      </w:hyperlink>
    </w:p>
    <w:p w14:paraId="483CF872" w14:textId="62781D9A" w:rsidR="003E379E" w:rsidRDefault="00464A62">
      <w:pPr>
        <w:pStyle w:val="TableofFigures"/>
        <w:tabs>
          <w:tab w:val="right" w:leader="dot" w:pos="9350"/>
        </w:tabs>
        <w:rPr>
          <w:rFonts w:asciiTheme="minorHAnsi" w:eastAsiaTheme="minorEastAsia" w:hAnsiTheme="minorHAnsi" w:cstheme="minorBidi"/>
          <w:noProof/>
        </w:rPr>
      </w:pPr>
      <w:hyperlink w:anchor="_Toc126515797" w:history="1">
        <w:r w:rsidR="003E379E" w:rsidRPr="008A311A">
          <w:rPr>
            <w:rStyle w:val="Hyperlink"/>
            <w:noProof/>
          </w:rPr>
          <w:t>Figure 24. Users based on their IC Index IC Index</w:t>
        </w:r>
        <w:r w:rsidR="003E379E">
          <w:rPr>
            <w:noProof/>
            <w:webHidden/>
          </w:rPr>
          <w:tab/>
        </w:r>
        <w:r w:rsidR="003E379E">
          <w:rPr>
            <w:noProof/>
            <w:webHidden/>
          </w:rPr>
          <w:fldChar w:fldCharType="begin"/>
        </w:r>
        <w:r w:rsidR="003E379E">
          <w:rPr>
            <w:noProof/>
            <w:webHidden/>
          </w:rPr>
          <w:instrText xml:space="preserve"> PAGEREF _Toc126515797 \h </w:instrText>
        </w:r>
        <w:r w:rsidR="003E379E">
          <w:rPr>
            <w:noProof/>
            <w:webHidden/>
          </w:rPr>
        </w:r>
        <w:r w:rsidR="003E379E">
          <w:rPr>
            <w:noProof/>
            <w:webHidden/>
          </w:rPr>
          <w:fldChar w:fldCharType="separate"/>
        </w:r>
        <w:r w:rsidR="003E379E">
          <w:rPr>
            <w:noProof/>
            <w:webHidden/>
          </w:rPr>
          <w:t>115</w:t>
        </w:r>
        <w:r w:rsidR="003E379E">
          <w:rPr>
            <w:noProof/>
            <w:webHidden/>
          </w:rPr>
          <w:fldChar w:fldCharType="end"/>
        </w:r>
      </w:hyperlink>
    </w:p>
    <w:p w14:paraId="6614169D" w14:textId="1165D4A0" w:rsidR="003E379E" w:rsidRDefault="00464A62">
      <w:pPr>
        <w:pStyle w:val="TableofFigures"/>
        <w:tabs>
          <w:tab w:val="right" w:leader="dot" w:pos="9350"/>
        </w:tabs>
        <w:rPr>
          <w:rFonts w:asciiTheme="minorHAnsi" w:eastAsiaTheme="minorEastAsia" w:hAnsiTheme="minorHAnsi" w:cstheme="minorBidi"/>
          <w:noProof/>
        </w:rPr>
      </w:pPr>
      <w:hyperlink w:anchor="_Toc126515798" w:history="1">
        <w:r w:rsidR="003E379E" w:rsidRPr="008A311A">
          <w:rPr>
            <w:rStyle w:val="Hyperlink"/>
            <w:noProof/>
          </w:rPr>
          <w:t>Figure 25. Network Users Based on their EC index</w:t>
        </w:r>
        <w:r w:rsidR="003E379E">
          <w:rPr>
            <w:noProof/>
            <w:webHidden/>
          </w:rPr>
          <w:tab/>
        </w:r>
        <w:r w:rsidR="003E379E">
          <w:rPr>
            <w:noProof/>
            <w:webHidden/>
          </w:rPr>
          <w:fldChar w:fldCharType="begin"/>
        </w:r>
        <w:r w:rsidR="003E379E">
          <w:rPr>
            <w:noProof/>
            <w:webHidden/>
          </w:rPr>
          <w:instrText xml:space="preserve"> PAGEREF _Toc126515798 \h </w:instrText>
        </w:r>
        <w:r w:rsidR="003E379E">
          <w:rPr>
            <w:noProof/>
            <w:webHidden/>
          </w:rPr>
        </w:r>
        <w:r w:rsidR="003E379E">
          <w:rPr>
            <w:noProof/>
            <w:webHidden/>
          </w:rPr>
          <w:fldChar w:fldCharType="separate"/>
        </w:r>
        <w:r w:rsidR="003E379E">
          <w:rPr>
            <w:noProof/>
            <w:webHidden/>
          </w:rPr>
          <w:t>116</w:t>
        </w:r>
        <w:r w:rsidR="003E379E">
          <w:rPr>
            <w:noProof/>
            <w:webHidden/>
          </w:rPr>
          <w:fldChar w:fldCharType="end"/>
        </w:r>
      </w:hyperlink>
    </w:p>
    <w:p w14:paraId="2BB45FC6" w14:textId="07DFAEFB" w:rsidR="003E379E" w:rsidRDefault="00464A62">
      <w:pPr>
        <w:pStyle w:val="TableofFigures"/>
        <w:tabs>
          <w:tab w:val="right" w:leader="dot" w:pos="9350"/>
        </w:tabs>
        <w:rPr>
          <w:rFonts w:asciiTheme="minorHAnsi" w:eastAsiaTheme="minorEastAsia" w:hAnsiTheme="minorHAnsi" w:cstheme="minorBidi"/>
          <w:noProof/>
        </w:rPr>
      </w:pPr>
      <w:hyperlink w:anchor="_Toc126515799" w:history="1">
        <w:r w:rsidR="003E379E" w:rsidRPr="008A311A">
          <w:rPr>
            <w:rStyle w:val="Hyperlink"/>
            <w:noProof/>
          </w:rPr>
          <w:t>Figure 26. Weibo User Network</w:t>
        </w:r>
        <w:r w:rsidR="003E379E">
          <w:rPr>
            <w:noProof/>
            <w:webHidden/>
          </w:rPr>
          <w:tab/>
        </w:r>
        <w:r w:rsidR="003E379E">
          <w:rPr>
            <w:noProof/>
            <w:webHidden/>
          </w:rPr>
          <w:fldChar w:fldCharType="begin"/>
        </w:r>
        <w:r w:rsidR="003E379E">
          <w:rPr>
            <w:noProof/>
            <w:webHidden/>
          </w:rPr>
          <w:instrText xml:space="preserve"> PAGEREF _Toc126515799 \h </w:instrText>
        </w:r>
        <w:r w:rsidR="003E379E">
          <w:rPr>
            <w:noProof/>
            <w:webHidden/>
          </w:rPr>
        </w:r>
        <w:r w:rsidR="003E379E">
          <w:rPr>
            <w:noProof/>
            <w:webHidden/>
          </w:rPr>
          <w:fldChar w:fldCharType="separate"/>
        </w:r>
        <w:r w:rsidR="003E379E">
          <w:rPr>
            <w:noProof/>
            <w:webHidden/>
          </w:rPr>
          <w:t>117</w:t>
        </w:r>
        <w:r w:rsidR="003E379E">
          <w:rPr>
            <w:noProof/>
            <w:webHidden/>
          </w:rPr>
          <w:fldChar w:fldCharType="end"/>
        </w:r>
      </w:hyperlink>
    </w:p>
    <w:p w14:paraId="41CB077F" w14:textId="502D4DDF" w:rsidR="003E379E" w:rsidRDefault="00464A62">
      <w:pPr>
        <w:pStyle w:val="TableofFigures"/>
        <w:tabs>
          <w:tab w:val="right" w:leader="dot" w:pos="9350"/>
        </w:tabs>
        <w:rPr>
          <w:rFonts w:asciiTheme="minorHAnsi" w:eastAsiaTheme="minorEastAsia" w:hAnsiTheme="minorHAnsi" w:cstheme="minorBidi"/>
          <w:noProof/>
        </w:rPr>
      </w:pPr>
      <w:hyperlink w:anchor="_Toc126515800" w:history="1">
        <w:r w:rsidR="003E379E" w:rsidRPr="008A311A">
          <w:rPr>
            <w:rStyle w:val="Hyperlink"/>
            <w:noProof/>
          </w:rPr>
          <w:t>Figure 27. Network Users by In-Degree</w:t>
        </w:r>
        <w:r w:rsidR="003E379E">
          <w:rPr>
            <w:noProof/>
            <w:webHidden/>
          </w:rPr>
          <w:tab/>
        </w:r>
        <w:r w:rsidR="003E379E">
          <w:rPr>
            <w:noProof/>
            <w:webHidden/>
          </w:rPr>
          <w:fldChar w:fldCharType="begin"/>
        </w:r>
        <w:r w:rsidR="003E379E">
          <w:rPr>
            <w:noProof/>
            <w:webHidden/>
          </w:rPr>
          <w:instrText xml:space="preserve"> PAGEREF _Toc126515800 \h </w:instrText>
        </w:r>
        <w:r w:rsidR="003E379E">
          <w:rPr>
            <w:noProof/>
            <w:webHidden/>
          </w:rPr>
        </w:r>
        <w:r w:rsidR="003E379E">
          <w:rPr>
            <w:noProof/>
            <w:webHidden/>
          </w:rPr>
          <w:fldChar w:fldCharType="separate"/>
        </w:r>
        <w:r w:rsidR="003E379E">
          <w:rPr>
            <w:noProof/>
            <w:webHidden/>
          </w:rPr>
          <w:t>118</w:t>
        </w:r>
        <w:r w:rsidR="003E379E">
          <w:rPr>
            <w:noProof/>
            <w:webHidden/>
          </w:rPr>
          <w:fldChar w:fldCharType="end"/>
        </w:r>
      </w:hyperlink>
    </w:p>
    <w:p w14:paraId="24EB6170" w14:textId="77560B03" w:rsidR="003E379E" w:rsidRDefault="00464A62">
      <w:pPr>
        <w:pStyle w:val="TableofFigures"/>
        <w:tabs>
          <w:tab w:val="right" w:leader="dot" w:pos="9350"/>
        </w:tabs>
        <w:rPr>
          <w:rFonts w:asciiTheme="minorHAnsi" w:eastAsiaTheme="minorEastAsia" w:hAnsiTheme="minorHAnsi" w:cstheme="minorBidi"/>
          <w:noProof/>
        </w:rPr>
      </w:pPr>
      <w:hyperlink w:anchor="_Toc126515801" w:history="1">
        <w:r w:rsidR="003E379E" w:rsidRPr="008A311A">
          <w:rPr>
            <w:rStyle w:val="Hyperlink"/>
            <w:noProof/>
          </w:rPr>
          <w:t>Figure 28. Users based on their IC index</w:t>
        </w:r>
        <w:r w:rsidR="003E379E">
          <w:rPr>
            <w:noProof/>
            <w:webHidden/>
          </w:rPr>
          <w:tab/>
        </w:r>
        <w:r w:rsidR="003E379E">
          <w:rPr>
            <w:noProof/>
            <w:webHidden/>
          </w:rPr>
          <w:fldChar w:fldCharType="begin"/>
        </w:r>
        <w:r w:rsidR="003E379E">
          <w:rPr>
            <w:noProof/>
            <w:webHidden/>
          </w:rPr>
          <w:instrText xml:space="preserve"> PAGEREF _Toc126515801 \h </w:instrText>
        </w:r>
        <w:r w:rsidR="003E379E">
          <w:rPr>
            <w:noProof/>
            <w:webHidden/>
          </w:rPr>
        </w:r>
        <w:r w:rsidR="003E379E">
          <w:rPr>
            <w:noProof/>
            <w:webHidden/>
          </w:rPr>
          <w:fldChar w:fldCharType="separate"/>
        </w:r>
        <w:r w:rsidR="003E379E">
          <w:rPr>
            <w:noProof/>
            <w:webHidden/>
          </w:rPr>
          <w:t>119</w:t>
        </w:r>
        <w:r w:rsidR="003E379E">
          <w:rPr>
            <w:noProof/>
            <w:webHidden/>
          </w:rPr>
          <w:fldChar w:fldCharType="end"/>
        </w:r>
      </w:hyperlink>
    </w:p>
    <w:p w14:paraId="7505D868" w14:textId="3528F74D" w:rsidR="003E379E" w:rsidRDefault="00464A62">
      <w:pPr>
        <w:pStyle w:val="TableofFigures"/>
        <w:tabs>
          <w:tab w:val="right" w:leader="dot" w:pos="9350"/>
        </w:tabs>
        <w:rPr>
          <w:rFonts w:asciiTheme="minorHAnsi" w:eastAsiaTheme="minorEastAsia" w:hAnsiTheme="minorHAnsi" w:cstheme="minorBidi"/>
          <w:noProof/>
        </w:rPr>
      </w:pPr>
      <w:hyperlink w:anchor="_Toc126515802" w:history="1">
        <w:r w:rsidR="003E379E" w:rsidRPr="008A311A">
          <w:rPr>
            <w:rStyle w:val="Hyperlink"/>
            <w:noProof/>
          </w:rPr>
          <w:t>Figure 29. Users based on their EC Index</w:t>
        </w:r>
        <w:r w:rsidR="003E379E">
          <w:rPr>
            <w:noProof/>
            <w:webHidden/>
          </w:rPr>
          <w:tab/>
        </w:r>
        <w:r w:rsidR="003E379E">
          <w:rPr>
            <w:noProof/>
            <w:webHidden/>
          </w:rPr>
          <w:fldChar w:fldCharType="begin"/>
        </w:r>
        <w:r w:rsidR="003E379E">
          <w:rPr>
            <w:noProof/>
            <w:webHidden/>
          </w:rPr>
          <w:instrText xml:space="preserve"> PAGEREF _Toc126515802 \h </w:instrText>
        </w:r>
        <w:r w:rsidR="003E379E">
          <w:rPr>
            <w:noProof/>
            <w:webHidden/>
          </w:rPr>
        </w:r>
        <w:r w:rsidR="003E379E">
          <w:rPr>
            <w:noProof/>
            <w:webHidden/>
          </w:rPr>
          <w:fldChar w:fldCharType="separate"/>
        </w:r>
        <w:r w:rsidR="003E379E">
          <w:rPr>
            <w:noProof/>
            <w:webHidden/>
          </w:rPr>
          <w:t>120</w:t>
        </w:r>
        <w:r w:rsidR="003E379E">
          <w:rPr>
            <w:noProof/>
            <w:webHidden/>
          </w:rPr>
          <w:fldChar w:fldCharType="end"/>
        </w:r>
      </w:hyperlink>
    </w:p>
    <w:p w14:paraId="7C4BFBFF" w14:textId="62A2339E" w:rsidR="003E379E" w:rsidRDefault="00464A62">
      <w:pPr>
        <w:pStyle w:val="TableofFigures"/>
        <w:tabs>
          <w:tab w:val="right" w:leader="dot" w:pos="9350"/>
        </w:tabs>
        <w:rPr>
          <w:rFonts w:asciiTheme="minorHAnsi" w:eastAsiaTheme="minorEastAsia" w:hAnsiTheme="minorHAnsi" w:cstheme="minorBidi"/>
          <w:noProof/>
        </w:rPr>
      </w:pPr>
      <w:hyperlink w:anchor="_Toc126515803" w:history="1">
        <w:r w:rsidR="003E379E" w:rsidRPr="008A311A">
          <w:rPr>
            <w:rStyle w:val="Hyperlink"/>
            <w:noProof/>
          </w:rPr>
          <w:t>Figure 30. GNN Process in a Network</w:t>
        </w:r>
        <w:r w:rsidR="003E379E">
          <w:rPr>
            <w:noProof/>
            <w:webHidden/>
          </w:rPr>
          <w:tab/>
        </w:r>
        <w:r w:rsidR="003E379E">
          <w:rPr>
            <w:noProof/>
            <w:webHidden/>
          </w:rPr>
          <w:fldChar w:fldCharType="begin"/>
        </w:r>
        <w:r w:rsidR="003E379E">
          <w:rPr>
            <w:noProof/>
            <w:webHidden/>
          </w:rPr>
          <w:instrText xml:space="preserve"> PAGEREF _Toc126515803 \h </w:instrText>
        </w:r>
        <w:r w:rsidR="003E379E">
          <w:rPr>
            <w:noProof/>
            <w:webHidden/>
          </w:rPr>
        </w:r>
        <w:r w:rsidR="003E379E">
          <w:rPr>
            <w:noProof/>
            <w:webHidden/>
          </w:rPr>
          <w:fldChar w:fldCharType="separate"/>
        </w:r>
        <w:r w:rsidR="003E379E">
          <w:rPr>
            <w:noProof/>
            <w:webHidden/>
          </w:rPr>
          <w:t>127</w:t>
        </w:r>
        <w:r w:rsidR="003E379E">
          <w:rPr>
            <w:noProof/>
            <w:webHidden/>
          </w:rPr>
          <w:fldChar w:fldCharType="end"/>
        </w:r>
      </w:hyperlink>
    </w:p>
    <w:p w14:paraId="0A0F6D56" w14:textId="78C5AF54" w:rsidR="003E379E" w:rsidRDefault="00464A62">
      <w:pPr>
        <w:pStyle w:val="TableofFigures"/>
        <w:tabs>
          <w:tab w:val="right" w:leader="dot" w:pos="9350"/>
        </w:tabs>
        <w:rPr>
          <w:rFonts w:asciiTheme="minorHAnsi" w:eastAsiaTheme="minorEastAsia" w:hAnsiTheme="minorHAnsi" w:cstheme="minorBidi"/>
          <w:noProof/>
        </w:rPr>
      </w:pPr>
      <w:hyperlink w:anchor="_Toc126515804" w:history="1">
        <w:r w:rsidR="003E379E" w:rsidRPr="008A311A">
          <w:rPr>
            <w:rStyle w:val="Hyperlink"/>
            <w:noProof/>
          </w:rPr>
          <w:t xml:space="preserve">Figure 31. DGL Architecture (Wang </w:t>
        </w:r>
        <w:r w:rsidR="003E379E" w:rsidRPr="008A311A">
          <w:rPr>
            <w:rStyle w:val="Hyperlink"/>
            <w:i/>
            <w:noProof/>
          </w:rPr>
          <w:t>et al.</w:t>
        </w:r>
        <w:r w:rsidR="003E379E" w:rsidRPr="008A311A">
          <w:rPr>
            <w:rStyle w:val="Hyperlink"/>
            <w:noProof/>
          </w:rPr>
          <w:t>, 2019)</w:t>
        </w:r>
        <w:r w:rsidR="003E379E">
          <w:rPr>
            <w:noProof/>
            <w:webHidden/>
          </w:rPr>
          <w:tab/>
        </w:r>
        <w:r w:rsidR="003E379E">
          <w:rPr>
            <w:noProof/>
            <w:webHidden/>
          </w:rPr>
          <w:fldChar w:fldCharType="begin"/>
        </w:r>
        <w:r w:rsidR="003E379E">
          <w:rPr>
            <w:noProof/>
            <w:webHidden/>
          </w:rPr>
          <w:instrText xml:space="preserve"> PAGEREF _Toc126515804 \h </w:instrText>
        </w:r>
        <w:r w:rsidR="003E379E">
          <w:rPr>
            <w:noProof/>
            <w:webHidden/>
          </w:rPr>
        </w:r>
        <w:r w:rsidR="003E379E">
          <w:rPr>
            <w:noProof/>
            <w:webHidden/>
          </w:rPr>
          <w:fldChar w:fldCharType="separate"/>
        </w:r>
        <w:r w:rsidR="003E379E">
          <w:rPr>
            <w:noProof/>
            <w:webHidden/>
          </w:rPr>
          <w:t>130</w:t>
        </w:r>
        <w:r w:rsidR="003E379E">
          <w:rPr>
            <w:noProof/>
            <w:webHidden/>
          </w:rPr>
          <w:fldChar w:fldCharType="end"/>
        </w:r>
      </w:hyperlink>
    </w:p>
    <w:p w14:paraId="0CE22DEC" w14:textId="278416D9" w:rsidR="003E379E" w:rsidRDefault="00464A62">
      <w:pPr>
        <w:pStyle w:val="TableofFigures"/>
        <w:tabs>
          <w:tab w:val="right" w:leader="dot" w:pos="9350"/>
        </w:tabs>
        <w:rPr>
          <w:rFonts w:asciiTheme="minorHAnsi" w:eastAsiaTheme="minorEastAsia" w:hAnsiTheme="minorHAnsi" w:cstheme="minorBidi"/>
          <w:noProof/>
        </w:rPr>
      </w:pPr>
      <w:hyperlink w:anchor="_Toc126515805" w:history="1">
        <w:r w:rsidR="003E379E" w:rsidRPr="008A311A">
          <w:rPr>
            <w:rStyle w:val="Hyperlink"/>
            <w:noProof/>
          </w:rPr>
          <w:t>Figure 32. Pre-trained Synthetic network</w:t>
        </w:r>
        <w:r w:rsidR="003E379E">
          <w:rPr>
            <w:noProof/>
            <w:webHidden/>
          </w:rPr>
          <w:tab/>
        </w:r>
        <w:r w:rsidR="003E379E">
          <w:rPr>
            <w:noProof/>
            <w:webHidden/>
          </w:rPr>
          <w:fldChar w:fldCharType="begin"/>
        </w:r>
        <w:r w:rsidR="003E379E">
          <w:rPr>
            <w:noProof/>
            <w:webHidden/>
          </w:rPr>
          <w:instrText xml:space="preserve"> PAGEREF _Toc126515805 \h </w:instrText>
        </w:r>
        <w:r w:rsidR="003E379E">
          <w:rPr>
            <w:noProof/>
            <w:webHidden/>
          </w:rPr>
        </w:r>
        <w:r w:rsidR="003E379E">
          <w:rPr>
            <w:noProof/>
            <w:webHidden/>
          </w:rPr>
          <w:fldChar w:fldCharType="separate"/>
        </w:r>
        <w:r w:rsidR="003E379E">
          <w:rPr>
            <w:noProof/>
            <w:webHidden/>
          </w:rPr>
          <w:t>132</w:t>
        </w:r>
        <w:r w:rsidR="003E379E">
          <w:rPr>
            <w:noProof/>
            <w:webHidden/>
          </w:rPr>
          <w:fldChar w:fldCharType="end"/>
        </w:r>
      </w:hyperlink>
    </w:p>
    <w:p w14:paraId="5C087A9E" w14:textId="3269E856" w:rsidR="003E379E" w:rsidRDefault="00464A62">
      <w:pPr>
        <w:pStyle w:val="TableofFigures"/>
        <w:tabs>
          <w:tab w:val="right" w:leader="dot" w:pos="9350"/>
        </w:tabs>
        <w:rPr>
          <w:rFonts w:asciiTheme="minorHAnsi" w:eastAsiaTheme="minorEastAsia" w:hAnsiTheme="minorHAnsi" w:cstheme="minorBidi"/>
          <w:noProof/>
        </w:rPr>
      </w:pPr>
      <w:hyperlink w:anchor="_Toc126515806" w:history="1">
        <w:r w:rsidR="003E379E" w:rsidRPr="008A311A">
          <w:rPr>
            <w:rStyle w:val="Hyperlink"/>
            <w:noProof/>
          </w:rPr>
          <w:t>Figure 33. Neural Message Passing Procedure</w:t>
        </w:r>
        <w:r w:rsidR="003E379E">
          <w:rPr>
            <w:noProof/>
            <w:webHidden/>
          </w:rPr>
          <w:tab/>
        </w:r>
        <w:r w:rsidR="003E379E">
          <w:rPr>
            <w:noProof/>
            <w:webHidden/>
          </w:rPr>
          <w:fldChar w:fldCharType="begin"/>
        </w:r>
        <w:r w:rsidR="003E379E">
          <w:rPr>
            <w:noProof/>
            <w:webHidden/>
          </w:rPr>
          <w:instrText xml:space="preserve"> PAGEREF _Toc126515806 \h </w:instrText>
        </w:r>
        <w:r w:rsidR="003E379E">
          <w:rPr>
            <w:noProof/>
            <w:webHidden/>
          </w:rPr>
        </w:r>
        <w:r w:rsidR="003E379E">
          <w:rPr>
            <w:noProof/>
            <w:webHidden/>
          </w:rPr>
          <w:fldChar w:fldCharType="separate"/>
        </w:r>
        <w:r w:rsidR="003E379E">
          <w:rPr>
            <w:noProof/>
            <w:webHidden/>
          </w:rPr>
          <w:t>134</w:t>
        </w:r>
        <w:r w:rsidR="003E379E">
          <w:rPr>
            <w:noProof/>
            <w:webHidden/>
          </w:rPr>
          <w:fldChar w:fldCharType="end"/>
        </w:r>
      </w:hyperlink>
    </w:p>
    <w:p w14:paraId="4C54EEF7" w14:textId="17D9ADC7" w:rsidR="003E379E" w:rsidRDefault="00464A62">
      <w:pPr>
        <w:pStyle w:val="TableofFigures"/>
        <w:tabs>
          <w:tab w:val="right" w:leader="dot" w:pos="9350"/>
        </w:tabs>
        <w:rPr>
          <w:rFonts w:asciiTheme="minorHAnsi" w:eastAsiaTheme="minorEastAsia" w:hAnsiTheme="minorHAnsi" w:cstheme="minorBidi"/>
          <w:noProof/>
        </w:rPr>
      </w:pPr>
      <w:hyperlink w:anchor="_Toc126515807" w:history="1">
        <w:r w:rsidR="003E379E" w:rsidRPr="008A311A">
          <w:rPr>
            <w:rStyle w:val="Hyperlink"/>
            <w:noProof/>
          </w:rPr>
          <w:t>Figure 34. Message Passing amongst nodes in the graph</w:t>
        </w:r>
        <w:r w:rsidR="003E379E">
          <w:rPr>
            <w:noProof/>
            <w:webHidden/>
          </w:rPr>
          <w:tab/>
        </w:r>
        <w:r w:rsidR="003E379E">
          <w:rPr>
            <w:noProof/>
            <w:webHidden/>
          </w:rPr>
          <w:fldChar w:fldCharType="begin"/>
        </w:r>
        <w:r w:rsidR="003E379E">
          <w:rPr>
            <w:noProof/>
            <w:webHidden/>
          </w:rPr>
          <w:instrText xml:space="preserve"> PAGEREF _Toc126515807 \h </w:instrText>
        </w:r>
        <w:r w:rsidR="003E379E">
          <w:rPr>
            <w:noProof/>
            <w:webHidden/>
          </w:rPr>
        </w:r>
        <w:r w:rsidR="003E379E">
          <w:rPr>
            <w:noProof/>
            <w:webHidden/>
          </w:rPr>
          <w:fldChar w:fldCharType="separate"/>
        </w:r>
        <w:r w:rsidR="003E379E">
          <w:rPr>
            <w:noProof/>
            <w:webHidden/>
          </w:rPr>
          <w:t>135</w:t>
        </w:r>
        <w:r w:rsidR="003E379E">
          <w:rPr>
            <w:noProof/>
            <w:webHidden/>
          </w:rPr>
          <w:fldChar w:fldCharType="end"/>
        </w:r>
      </w:hyperlink>
    </w:p>
    <w:p w14:paraId="71606553" w14:textId="19D3DCD5" w:rsidR="003E379E" w:rsidRDefault="00464A62">
      <w:pPr>
        <w:pStyle w:val="TableofFigures"/>
        <w:tabs>
          <w:tab w:val="right" w:leader="dot" w:pos="9350"/>
        </w:tabs>
        <w:rPr>
          <w:rFonts w:asciiTheme="minorHAnsi" w:eastAsiaTheme="minorEastAsia" w:hAnsiTheme="minorHAnsi" w:cstheme="minorBidi"/>
          <w:noProof/>
        </w:rPr>
      </w:pPr>
      <w:hyperlink w:anchor="_Toc126515808" w:history="1">
        <w:r w:rsidR="003E379E" w:rsidRPr="008A311A">
          <w:rPr>
            <w:rStyle w:val="Hyperlink"/>
            <w:noProof/>
          </w:rPr>
          <w:t>Figure 35. Zachary's Karate Club Pre-Trained Network</w:t>
        </w:r>
        <w:r w:rsidR="003E379E">
          <w:rPr>
            <w:noProof/>
            <w:webHidden/>
          </w:rPr>
          <w:tab/>
        </w:r>
        <w:r w:rsidR="003E379E">
          <w:rPr>
            <w:noProof/>
            <w:webHidden/>
          </w:rPr>
          <w:fldChar w:fldCharType="begin"/>
        </w:r>
        <w:r w:rsidR="003E379E">
          <w:rPr>
            <w:noProof/>
            <w:webHidden/>
          </w:rPr>
          <w:instrText xml:space="preserve"> PAGEREF _Toc126515808 \h </w:instrText>
        </w:r>
        <w:r w:rsidR="003E379E">
          <w:rPr>
            <w:noProof/>
            <w:webHidden/>
          </w:rPr>
        </w:r>
        <w:r w:rsidR="003E379E">
          <w:rPr>
            <w:noProof/>
            <w:webHidden/>
          </w:rPr>
          <w:fldChar w:fldCharType="separate"/>
        </w:r>
        <w:r w:rsidR="003E379E">
          <w:rPr>
            <w:noProof/>
            <w:webHidden/>
          </w:rPr>
          <w:t>138</w:t>
        </w:r>
        <w:r w:rsidR="003E379E">
          <w:rPr>
            <w:noProof/>
            <w:webHidden/>
          </w:rPr>
          <w:fldChar w:fldCharType="end"/>
        </w:r>
      </w:hyperlink>
    </w:p>
    <w:p w14:paraId="1A1C1B10" w14:textId="50F60FBE" w:rsidR="003E379E" w:rsidRDefault="00464A62">
      <w:pPr>
        <w:pStyle w:val="TableofFigures"/>
        <w:tabs>
          <w:tab w:val="right" w:leader="dot" w:pos="9350"/>
        </w:tabs>
        <w:rPr>
          <w:rFonts w:asciiTheme="minorHAnsi" w:eastAsiaTheme="minorEastAsia" w:hAnsiTheme="minorHAnsi" w:cstheme="minorBidi"/>
          <w:noProof/>
        </w:rPr>
      </w:pPr>
      <w:hyperlink w:anchor="_Toc126515809" w:history="1">
        <w:r w:rsidR="003E379E" w:rsidRPr="008A311A">
          <w:rPr>
            <w:rStyle w:val="Hyperlink"/>
            <w:noProof/>
          </w:rPr>
          <w:t>Figure 36. Network at Epoch 0</w:t>
        </w:r>
        <w:r w:rsidR="003E379E">
          <w:rPr>
            <w:noProof/>
            <w:webHidden/>
          </w:rPr>
          <w:tab/>
        </w:r>
        <w:r w:rsidR="003E379E">
          <w:rPr>
            <w:noProof/>
            <w:webHidden/>
          </w:rPr>
          <w:fldChar w:fldCharType="begin"/>
        </w:r>
        <w:r w:rsidR="003E379E">
          <w:rPr>
            <w:noProof/>
            <w:webHidden/>
          </w:rPr>
          <w:instrText xml:space="preserve"> PAGEREF _Toc126515809 \h </w:instrText>
        </w:r>
        <w:r w:rsidR="003E379E">
          <w:rPr>
            <w:noProof/>
            <w:webHidden/>
          </w:rPr>
        </w:r>
        <w:r w:rsidR="003E379E">
          <w:rPr>
            <w:noProof/>
            <w:webHidden/>
          </w:rPr>
          <w:fldChar w:fldCharType="separate"/>
        </w:r>
        <w:r w:rsidR="003E379E">
          <w:rPr>
            <w:noProof/>
            <w:webHidden/>
          </w:rPr>
          <w:t>141</w:t>
        </w:r>
        <w:r w:rsidR="003E379E">
          <w:rPr>
            <w:noProof/>
            <w:webHidden/>
          </w:rPr>
          <w:fldChar w:fldCharType="end"/>
        </w:r>
      </w:hyperlink>
    </w:p>
    <w:p w14:paraId="4346FCAB" w14:textId="5F9CAF6C" w:rsidR="003E379E" w:rsidRDefault="00464A62">
      <w:pPr>
        <w:pStyle w:val="TableofFigures"/>
        <w:tabs>
          <w:tab w:val="right" w:leader="dot" w:pos="9350"/>
        </w:tabs>
        <w:rPr>
          <w:rFonts w:asciiTheme="minorHAnsi" w:eastAsiaTheme="minorEastAsia" w:hAnsiTheme="minorHAnsi" w:cstheme="minorBidi"/>
          <w:noProof/>
        </w:rPr>
      </w:pPr>
      <w:hyperlink w:anchor="_Toc126515810" w:history="1">
        <w:r w:rsidR="003E379E" w:rsidRPr="008A311A">
          <w:rPr>
            <w:rStyle w:val="Hyperlink"/>
            <w:noProof/>
          </w:rPr>
          <w:t>Figure 37. Synthetic Network at Epoch 99</w:t>
        </w:r>
        <w:r w:rsidR="003E379E">
          <w:rPr>
            <w:noProof/>
            <w:webHidden/>
          </w:rPr>
          <w:tab/>
        </w:r>
        <w:r w:rsidR="003E379E">
          <w:rPr>
            <w:noProof/>
            <w:webHidden/>
          </w:rPr>
          <w:fldChar w:fldCharType="begin"/>
        </w:r>
        <w:r w:rsidR="003E379E">
          <w:rPr>
            <w:noProof/>
            <w:webHidden/>
          </w:rPr>
          <w:instrText xml:space="preserve"> PAGEREF _Toc126515810 \h </w:instrText>
        </w:r>
        <w:r w:rsidR="003E379E">
          <w:rPr>
            <w:noProof/>
            <w:webHidden/>
          </w:rPr>
        </w:r>
        <w:r w:rsidR="003E379E">
          <w:rPr>
            <w:noProof/>
            <w:webHidden/>
          </w:rPr>
          <w:fldChar w:fldCharType="separate"/>
        </w:r>
        <w:r w:rsidR="003E379E">
          <w:rPr>
            <w:noProof/>
            <w:webHidden/>
          </w:rPr>
          <w:t>142</w:t>
        </w:r>
        <w:r w:rsidR="003E379E">
          <w:rPr>
            <w:noProof/>
            <w:webHidden/>
          </w:rPr>
          <w:fldChar w:fldCharType="end"/>
        </w:r>
      </w:hyperlink>
    </w:p>
    <w:p w14:paraId="15580D62" w14:textId="338F5CB4" w:rsidR="003E379E" w:rsidRDefault="00464A62">
      <w:pPr>
        <w:pStyle w:val="TableofFigures"/>
        <w:tabs>
          <w:tab w:val="right" w:leader="dot" w:pos="9350"/>
        </w:tabs>
        <w:rPr>
          <w:rFonts w:asciiTheme="minorHAnsi" w:eastAsiaTheme="minorEastAsia" w:hAnsiTheme="minorHAnsi" w:cstheme="minorBidi"/>
          <w:noProof/>
        </w:rPr>
      </w:pPr>
      <w:hyperlink w:anchor="_Toc126515811" w:history="1">
        <w:r w:rsidR="003E379E" w:rsidRPr="008A311A">
          <w:rPr>
            <w:rStyle w:val="Hyperlink"/>
            <w:noProof/>
          </w:rPr>
          <w:t>Figure 38. Animation of Synthetic network Training</w:t>
        </w:r>
        <w:r w:rsidR="003E379E">
          <w:rPr>
            <w:noProof/>
            <w:webHidden/>
          </w:rPr>
          <w:tab/>
        </w:r>
        <w:r w:rsidR="003E379E">
          <w:rPr>
            <w:noProof/>
            <w:webHidden/>
          </w:rPr>
          <w:fldChar w:fldCharType="begin"/>
        </w:r>
        <w:r w:rsidR="003E379E">
          <w:rPr>
            <w:noProof/>
            <w:webHidden/>
          </w:rPr>
          <w:instrText xml:space="preserve"> PAGEREF _Toc126515811 \h </w:instrText>
        </w:r>
        <w:r w:rsidR="003E379E">
          <w:rPr>
            <w:noProof/>
            <w:webHidden/>
          </w:rPr>
        </w:r>
        <w:r w:rsidR="003E379E">
          <w:rPr>
            <w:noProof/>
            <w:webHidden/>
          </w:rPr>
          <w:fldChar w:fldCharType="separate"/>
        </w:r>
        <w:r w:rsidR="003E379E">
          <w:rPr>
            <w:noProof/>
            <w:webHidden/>
          </w:rPr>
          <w:t>143</w:t>
        </w:r>
        <w:r w:rsidR="003E379E">
          <w:rPr>
            <w:noProof/>
            <w:webHidden/>
          </w:rPr>
          <w:fldChar w:fldCharType="end"/>
        </w:r>
      </w:hyperlink>
    </w:p>
    <w:p w14:paraId="6E06133C" w14:textId="7F8118F0" w:rsidR="003E379E" w:rsidRDefault="00464A62">
      <w:pPr>
        <w:pStyle w:val="TableofFigures"/>
        <w:tabs>
          <w:tab w:val="right" w:leader="dot" w:pos="9350"/>
        </w:tabs>
        <w:rPr>
          <w:rFonts w:asciiTheme="minorHAnsi" w:eastAsiaTheme="minorEastAsia" w:hAnsiTheme="minorHAnsi" w:cstheme="minorBidi"/>
          <w:noProof/>
        </w:rPr>
      </w:pPr>
      <w:hyperlink w:anchor="_Toc126515812" w:history="1">
        <w:r w:rsidR="003E379E" w:rsidRPr="008A311A">
          <w:rPr>
            <w:rStyle w:val="Hyperlink"/>
            <w:noProof/>
          </w:rPr>
          <w:t>Figure 39. Negative Likelihood Loss - Synthetic Network</w:t>
        </w:r>
        <w:r w:rsidR="003E379E">
          <w:rPr>
            <w:noProof/>
            <w:webHidden/>
          </w:rPr>
          <w:tab/>
        </w:r>
        <w:r w:rsidR="003E379E">
          <w:rPr>
            <w:noProof/>
            <w:webHidden/>
          </w:rPr>
          <w:fldChar w:fldCharType="begin"/>
        </w:r>
        <w:r w:rsidR="003E379E">
          <w:rPr>
            <w:noProof/>
            <w:webHidden/>
          </w:rPr>
          <w:instrText xml:space="preserve"> PAGEREF _Toc126515812 \h </w:instrText>
        </w:r>
        <w:r w:rsidR="003E379E">
          <w:rPr>
            <w:noProof/>
            <w:webHidden/>
          </w:rPr>
        </w:r>
        <w:r w:rsidR="003E379E">
          <w:rPr>
            <w:noProof/>
            <w:webHidden/>
          </w:rPr>
          <w:fldChar w:fldCharType="separate"/>
        </w:r>
        <w:r w:rsidR="003E379E">
          <w:rPr>
            <w:noProof/>
            <w:webHidden/>
          </w:rPr>
          <w:t>144</w:t>
        </w:r>
        <w:r w:rsidR="003E379E">
          <w:rPr>
            <w:noProof/>
            <w:webHidden/>
          </w:rPr>
          <w:fldChar w:fldCharType="end"/>
        </w:r>
      </w:hyperlink>
    </w:p>
    <w:p w14:paraId="7A1CCC32" w14:textId="45D7FED5" w:rsidR="003E379E" w:rsidRDefault="00464A62">
      <w:pPr>
        <w:pStyle w:val="TableofFigures"/>
        <w:tabs>
          <w:tab w:val="right" w:leader="dot" w:pos="9350"/>
        </w:tabs>
        <w:rPr>
          <w:rFonts w:asciiTheme="minorHAnsi" w:eastAsiaTheme="minorEastAsia" w:hAnsiTheme="minorHAnsi" w:cstheme="minorBidi"/>
          <w:noProof/>
        </w:rPr>
      </w:pPr>
      <w:hyperlink w:anchor="_Toc126515813" w:history="1">
        <w:r w:rsidR="003E379E" w:rsidRPr="008A311A">
          <w:rPr>
            <w:rStyle w:val="Hyperlink"/>
            <w:noProof/>
          </w:rPr>
          <w:t>Figure 40. RN at Epoch 0</w:t>
        </w:r>
        <w:r w:rsidR="003E379E">
          <w:rPr>
            <w:noProof/>
            <w:webHidden/>
          </w:rPr>
          <w:tab/>
        </w:r>
        <w:r w:rsidR="003E379E">
          <w:rPr>
            <w:noProof/>
            <w:webHidden/>
          </w:rPr>
          <w:fldChar w:fldCharType="begin"/>
        </w:r>
        <w:r w:rsidR="003E379E">
          <w:rPr>
            <w:noProof/>
            <w:webHidden/>
          </w:rPr>
          <w:instrText xml:space="preserve"> PAGEREF _Toc126515813 \h </w:instrText>
        </w:r>
        <w:r w:rsidR="003E379E">
          <w:rPr>
            <w:noProof/>
            <w:webHidden/>
          </w:rPr>
        </w:r>
        <w:r w:rsidR="003E379E">
          <w:rPr>
            <w:noProof/>
            <w:webHidden/>
          </w:rPr>
          <w:fldChar w:fldCharType="separate"/>
        </w:r>
        <w:r w:rsidR="003E379E">
          <w:rPr>
            <w:noProof/>
            <w:webHidden/>
          </w:rPr>
          <w:t>146</w:t>
        </w:r>
        <w:r w:rsidR="003E379E">
          <w:rPr>
            <w:noProof/>
            <w:webHidden/>
          </w:rPr>
          <w:fldChar w:fldCharType="end"/>
        </w:r>
      </w:hyperlink>
    </w:p>
    <w:p w14:paraId="3DD28D7B" w14:textId="28FBAF6C" w:rsidR="003E379E" w:rsidRDefault="00464A62">
      <w:pPr>
        <w:pStyle w:val="TableofFigures"/>
        <w:tabs>
          <w:tab w:val="right" w:leader="dot" w:pos="9350"/>
        </w:tabs>
        <w:rPr>
          <w:rFonts w:asciiTheme="minorHAnsi" w:eastAsiaTheme="minorEastAsia" w:hAnsiTheme="minorHAnsi" w:cstheme="minorBidi"/>
          <w:noProof/>
        </w:rPr>
      </w:pPr>
      <w:hyperlink w:anchor="_Toc126515814" w:history="1">
        <w:r w:rsidR="003E379E" w:rsidRPr="008A311A">
          <w:rPr>
            <w:rStyle w:val="Hyperlink"/>
            <w:noProof/>
          </w:rPr>
          <w:t>Figure 41. RN at Epoch 99</w:t>
        </w:r>
        <w:r w:rsidR="003E379E">
          <w:rPr>
            <w:noProof/>
            <w:webHidden/>
          </w:rPr>
          <w:tab/>
        </w:r>
        <w:r w:rsidR="003E379E">
          <w:rPr>
            <w:noProof/>
            <w:webHidden/>
          </w:rPr>
          <w:fldChar w:fldCharType="begin"/>
        </w:r>
        <w:r w:rsidR="003E379E">
          <w:rPr>
            <w:noProof/>
            <w:webHidden/>
          </w:rPr>
          <w:instrText xml:space="preserve"> PAGEREF _Toc126515814 \h </w:instrText>
        </w:r>
        <w:r w:rsidR="003E379E">
          <w:rPr>
            <w:noProof/>
            <w:webHidden/>
          </w:rPr>
        </w:r>
        <w:r w:rsidR="003E379E">
          <w:rPr>
            <w:noProof/>
            <w:webHidden/>
          </w:rPr>
          <w:fldChar w:fldCharType="separate"/>
        </w:r>
        <w:r w:rsidR="003E379E">
          <w:rPr>
            <w:noProof/>
            <w:webHidden/>
          </w:rPr>
          <w:t>147</w:t>
        </w:r>
        <w:r w:rsidR="003E379E">
          <w:rPr>
            <w:noProof/>
            <w:webHidden/>
          </w:rPr>
          <w:fldChar w:fldCharType="end"/>
        </w:r>
      </w:hyperlink>
    </w:p>
    <w:p w14:paraId="518A7023" w14:textId="4A03EB91" w:rsidR="003E379E" w:rsidRDefault="00464A62">
      <w:pPr>
        <w:pStyle w:val="TableofFigures"/>
        <w:tabs>
          <w:tab w:val="right" w:leader="dot" w:pos="9350"/>
        </w:tabs>
        <w:rPr>
          <w:rFonts w:asciiTheme="minorHAnsi" w:eastAsiaTheme="minorEastAsia" w:hAnsiTheme="minorHAnsi" w:cstheme="minorBidi"/>
          <w:noProof/>
        </w:rPr>
      </w:pPr>
      <w:hyperlink w:anchor="_Toc126515815" w:history="1">
        <w:r w:rsidR="003E379E" w:rsidRPr="008A311A">
          <w:rPr>
            <w:rStyle w:val="Hyperlink"/>
            <w:noProof/>
          </w:rPr>
          <w:t>Figure 42. Negative Likelihood Loss - Real-World Network</w:t>
        </w:r>
        <w:r w:rsidR="003E379E">
          <w:rPr>
            <w:noProof/>
            <w:webHidden/>
          </w:rPr>
          <w:tab/>
        </w:r>
        <w:r w:rsidR="003E379E">
          <w:rPr>
            <w:noProof/>
            <w:webHidden/>
          </w:rPr>
          <w:fldChar w:fldCharType="begin"/>
        </w:r>
        <w:r w:rsidR="003E379E">
          <w:rPr>
            <w:noProof/>
            <w:webHidden/>
          </w:rPr>
          <w:instrText xml:space="preserve"> PAGEREF _Toc126515815 \h </w:instrText>
        </w:r>
        <w:r w:rsidR="003E379E">
          <w:rPr>
            <w:noProof/>
            <w:webHidden/>
          </w:rPr>
        </w:r>
        <w:r w:rsidR="003E379E">
          <w:rPr>
            <w:noProof/>
            <w:webHidden/>
          </w:rPr>
          <w:fldChar w:fldCharType="separate"/>
        </w:r>
        <w:r w:rsidR="003E379E">
          <w:rPr>
            <w:noProof/>
            <w:webHidden/>
          </w:rPr>
          <w:t>148</w:t>
        </w:r>
        <w:r w:rsidR="003E379E">
          <w:rPr>
            <w:noProof/>
            <w:webHidden/>
          </w:rPr>
          <w:fldChar w:fldCharType="end"/>
        </w:r>
      </w:hyperlink>
    </w:p>
    <w:p w14:paraId="46FCE15B" w14:textId="07679FA9" w:rsidR="003E379E" w:rsidRDefault="00464A62">
      <w:pPr>
        <w:pStyle w:val="TableofFigures"/>
        <w:tabs>
          <w:tab w:val="right" w:leader="dot" w:pos="9350"/>
        </w:tabs>
        <w:rPr>
          <w:rFonts w:asciiTheme="minorHAnsi" w:eastAsiaTheme="minorEastAsia" w:hAnsiTheme="minorHAnsi" w:cstheme="minorBidi"/>
          <w:noProof/>
        </w:rPr>
      </w:pPr>
      <w:hyperlink w:anchor="_Toc126515816" w:history="1">
        <w:r w:rsidR="003E379E" w:rsidRPr="008A311A">
          <w:rPr>
            <w:rStyle w:val="Hyperlink"/>
            <w:noProof/>
          </w:rPr>
          <w:t>Figure 43. Network State Visualisation</w:t>
        </w:r>
        <w:r w:rsidR="003E379E">
          <w:rPr>
            <w:noProof/>
            <w:webHidden/>
          </w:rPr>
          <w:tab/>
        </w:r>
        <w:r w:rsidR="003E379E">
          <w:rPr>
            <w:noProof/>
            <w:webHidden/>
          </w:rPr>
          <w:fldChar w:fldCharType="begin"/>
        </w:r>
        <w:r w:rsidR="003E379E">
          <w:rPr>
            <w:noProof/>
            <w:webHidden/>
          </w:rPr>
          <w:instrText xml:space="preserve"> PAGEREF _Toc126515816 \h </w:instrText>
        </w:r>
        <w:r w:rsidR="003E379E">
          <w:rPr>
            <w:noProof/>
            <w:webHidden/>
          </w:rPr>
        </w:r>
        <w:r w:rsidR="003E379E">
          <w:rPr>
            <w:noProof/>
            <w:webHidden/>
          </w:rPr>
          <w:fldChar w:fldCharType="separate"/>
        </w:r>
        <w:r w:rsidR="003E379E">
          <w:rPr>
            <w:noProof/>
            <w:webHidden/>
          </w:rPr>
          <w:t>159</w:t>
        </w:r>
        <w:r w:rsidR="003E379E">
          <w:rPr>
            <w:noProof/>
            <w:webHidden/>
          </w:rPr>
          <w:fldChar w:fldCharType="end"/>
        </w:r>
      </w:hyperlink>
    </w:p>
    <w:p w14:paraId="6E5E3673" w14:textId="709C69D1" w:rsidR="003E379E" w:rsidRDefault="00464A62">
      <w:pPr>
        <w:pStyle w:val="TableofFigures"/>
        <w:tabs>
          <w:tab w:val="right" w:leader="dot" w:pos="9350"/>
        </w:tabs>
        <w:rPr>
          <w:rFonts w:asciiTheme="minorHAnsi" w:eastAsiaTheme="minorEastAsia" w:hAnsiTheme="minorHAnsi" w:cstheme="minorBidi"/>
          <w:noProof/>
        </w:rPr>
      </w:pPr>
      <w:hyperlink w:anchor="_Toc126515817" w:history="1">
        <w:r w:rsidR="003E379E" w:rsidRPr="008A311A">
          <w:rPr>
            <w:rStyle w:val="Hyperlink"/>
            <w:noProof/>
          </w:rPr>
          <w:t>Figure 44. Input Module Library Packages</w:t>
        </w:r>
        <w:r w:rsidR="003E379E">
          <w:rPr>
            <w:noProof/>
            <w:webHidden/>
          </w:rPr>
          <w:tab/>
        </w:r>
        <w:r w:rsidR="003E379E">
          <w:rPr>
            <w:noProof/>
            <w:webHidden/>
          </w:rPr>
          <w:fldChar w:fldCharType="begin"/>
        </w:r>
        <w:r w:rsidR="003E379E">
          <w:rPr>
            <w:noProof/>
            <w:webHidden/>
          </w:rPr>
          <w:instrText xml:space="preserve"> PAGEREF _Toc126515817 \h </w:instrText>
        </w:r>
        <w:r w:rsidR="003E379E">
          <w:rPr>
            <w:noProof/>
            <w:webHidden/>
          </w:rPr>
        </w:r>
        <w:r w:rsidR="003E379E">
          <w:rPr>
            <w:noProof/>
            <w:webHidden/>
          </w:rPr>
          <w:fldChar w:fldCharType="separate"/>
        </w:r>
        <w:r w:rsidR="003E379E">
          <w:rPr>
            <w:noProof/>
            <w:webHidden/>
          </w:rPr>
          <w:t>161</w:t>
        </w:r>
        <w:r w:rsidR="003E379E">
          <w:rPr>
            <w:noProof/>
            <w:webHidden/>
          </w:rPr>
          <w:fldChar w:fldCharType="end"/>
        </w:r>
      </w:hyperlink>
    </w:p>
    <w:p w14:paraId="2F5BC42D" w14:textId="270674B2" w:rsidR="003E379E" w:rsidRDefault="00464A62">
      <w:pPr>
        <w:pStyle w:val="TableofFigures"/>
        <w:tabs>
          <w:tab w:val="right" w:leader="dot" w:pos="9350"/>
        </w:tabs>
        <w:rPr>
          <w:rFonts w:asciiTheme="minorHAnsi" w:eastAsiaTheme="minorEastAsia" w:hAnsiTheme="minorHAnsi" w:cstheme="minorBidi"/>
          <w:noProof/>
        </w:rPr>
      </w:pPr>
      <w:hyperlink w:anchor="_Toc126515818" w:history="1">
        <w:r w:rsidR="003E379E" w:rsidRPr="008A311A">
          <w:rPr>
            <w:rStyle w:val="Hyperlink"/>
            <w:noProof/>
          </w:rPr>
          <w:t>Figure 45. Graph Network Generated from CSV Files</w:t>
        </w:r>
        <w:r w:rsidR="003E379E">
          <w:rPr>
            <w:noProof/>
            <w:webHidden/>
          </w:rPr>
          <w:tab/>
        </w:r>
        <w:r w:rsidR="003E379E">
          <w:rPr>
            <w:noProof/>
            <w:webHidden/>
          </w:rPr>
          <w:fldChar w:fldCharType="begin"/>
        </w:r>
        <w:r w:rsidR="003E379E">
          <w:rPr>
            <w:noProof/>
            <w:webHidden/>
          </w:rPr>
          <w:instrText xml:space="preserve"> PAGEREF _Toc126515818 \h </w:instrText>
        </w:r>
        <w:r w:rsidR="003E379E">
          <w:rPr>
            <w:noProof/>
            <w:webHidden/>
          </w:rPr>
        </w:r>
        <w:r w:rsidR="003E379E">
          <w:rPr>
            <w:noProof/>
            <w:webHidden/>
          </w:rPr>
          <w:fldChar w:fldCharType="separate"/>
        </w:r>
        <w:r w:rsidR="003E379E">
          <w:rPr>
            <w:noProof/>
            <w:webHidden/>
          </w:rPr>
          <w:t>161</w:t>
        </w:r>
        <w:r w:rsidR="003E379E">
          <w:rPr>
            <w:noProof/>
            <w:webHidden/>
          </w:rPr>
          <w:fldChar w:fldCharType="end"/>
        </w:r>
      </w:hyperlink>
    </w:p>
    <w:p w14:paraId="6E81C97D" w14:textId="63D82737" w:rsidR="003E379E" w:rsidRDefault="00464A62">
      <w:pPr>
        <w:pStyle w:val="TableofFigures"/>
        <w:tabs>
          <w:tab w:val="right" w:leader="dot" w:pos="9350"/>
        </w:tabs>
        <w:rPr>
          <w:rFonts w:asciiTheme="minorHAnsi" w:eastAsiaTheme="minorEastAsia" w:hAnsiTheme="minorHAnsi" w:cstheme="minorBidi"/>
          <w:noProof/>
        </w:rPr>
      </w:pPr>
      <w:hyperlink w:anchor="_Toc126515819" w:history="1">
        <w:r w:rsidR="003E379E" w:rsidRPr="008A311A">
          <w:rPr>
            <w:rStyle w:val="Hyperlink"/>
            <w:noProof/>
          </w:rPr>
          <w:t>Figure 46. Convolution at Layer 1</w:t>
        </w:r>
        <w:r w:rsidR="003E379E">
          <w:rPr>
            <w:noProof/>
            <w:webHidden/>
          </w:rPr>
          <w:tab/>
        </w:r>
        <w:r w:rsidR="003E379E">
          <w:rPr>
            <w:noProof/>
            <w:webHidden/>
          </w:rPr>
          <w:fldChar w:fldCharType="begin"/>
        </w:r>
        <w:r w:rsidR="003E379E">
          <w:rPr>
            <w:noProof/>
            <w:webHidden/>
          </w:rPr>
          <w:instrText xml:space="preserve"> PAGEREF _Toc126515819 \h </w:instrText>
        </w:r>
        <w:r w:rsidR="003E379E">
          <w:rPr>
            <w:noProof/>
            <w:webHidden/>
          </w:rPr>
        </w:r>
        <w:r w:rsidR="003E379E">
          <w:rPr>
            <w:noProof/>
            <w:webHidden/>
          </w:rPr>
          <w:fldChar w:fldCharType="separate"/>
        </w:r>
        <w:r w:rsidR="003E379E">
          <w:rPr>
            <w:noProof/>
            <w:webHidden/>
          </w:rPr>
          <w:t>165</w:t>
        </w:r>
        <w:r w:rsidR="003E379E">
          <w:rPr>
            <w:noProof/>
            <w:webHidden/>
          </w:rPr>
          <w:fldChar w:fldCharType="end"/>
        </w:r>
      </w:hyperlink>
    </w:p>
    <w:p w14:paraId="041BA3C5" w14:textId="35E2D879" w:rsidR="003E379E" w:rsidRDefault="00464A62">
      <w:pPr>
        <w:pStyle w:val="TableofFigures"/>
        <w:tabs>
          <w:tab w:val="right" w:leader="dot" w:pos="9350"/>
        </w:tabs>
        <w:rPr>
          <w:rFonts w:asciiTheme="minorHAnsi" w:eastAsiaTheme="minorEastAsia" w:hAnsiTheme="minorHAnsi" w:cstheme="minorBidi"/>
          <w:noProof/>
        </w:rPr>
      </w:pPr>
      <w:hyperlink w:anchor="_Toc126515820" w:history="1">
        <w:r w:rsidR="003E379E" w:rsidRPr="008A311A">
          <w:rPr>
            <w:rStyle w:val="Hyperlink"/>
            <w:noProof/>
          </w:rPr>
          <w:t>Figure 47. Zachary's karate club</w:t>
        </w:r>
        <w:r w:rsidR="003E379E">
          <w:rPr>
            <w:noProof/>
            <w:webHidden/>
          </w:rPr>
          <w:tab/>
        </w:r>
        <w:r w:rsidR="003E379E">
          <w:rPr>
            <w:noProof/>
            <w:webHidden/>
          </w:rPr>
          <w:fldChar w:fldCharType="begin"/>
        </w:r>
        <w:r w:rsidR="003E379E">
          <w:rPr>
            <w:noProof/>
            <w:webHidden/>
          </w:rPr>
          <w:instrText xml:space="preserve"> PAGEREF _Toc126515820 \h </w:instrText>
        </w:r>
        <w:r w:rsidR="003E379E">
          <w:rPr>
            <w:noProof/>
            <w:webHidden/>
          </w:rPr>
        </w:r>
        <w:r w:rsidR="003E379E">
          <w:rPr>
            <w:noProof/>
            <w:webHidden/>
          </w:rPr>
          <w:fldChar w:fldCharType="separate"/>
        </w:r>
        <w:r w:rsidR="003E379E">
          <w:rPr>
            <w:noProof/>
            <w:webHidden/>
          </w:rPr>
          <w:t>168</w:t>
        </w:r>
        <w:r w:rsidR="003E379E">
          <w:rPr>
            <w:noProof/>
            <w:webHidden/>
          </w:rPr>
          <w:fldChar w:fldCharType="end"/>
        </w:r>
      </w:hyperlink>
    </w:p>
    <w:p w14:paraId="33666AA6" w14:textId="7E7014DF" w:rsidR="003E379E" w:rsidRDefault="00464A62">
      <w:pPr>
        <w:pStyle w:val="TableofFigures"/>
        <w:tabs>
          <w:tab w:val="right" w:leader="dot" w:pos="9350"/>
        </w:tabs>
        <w:rPr>
          <w:rFonts w:asciiTheme="minorHAnsi" w:eastAsiaTheme="minorEastAsia" w:hAnsiTheme="minorHAnsi" w:cstheme="minorBidi"/>
          <w:noProof/>
        </w:rPr>
      </w:pPr>
      <w:hyperlink w:anchor="_Toc126515821" w:history="1">
        <w:r w:rsidR="003E379E" w:rsidRPr="008A311A">
          <w:rPr>
            <w:rStyle w:val="Hyperlink"/>
            <w:noProof/>
          </w:rPr>
          <w:t>Figure 48. Graph Filtering</w:t>
        </w:r>
        <w:r w:rsidR="003E379E">
          <w:rPr>
            <w:noProof/>
            <w:webHidden/>
          </w:rPr>
          <w:tab/>
        </w:r>
        <w:r w:rsidR="003E379E">
          <w:rPr>
            <w:noProof/>
            <w:webHidden/>
          </w:rPr>
          <w:fldChar w:fldCharType="begin"/>
        </w:r>
        <w:r w:rsidR="003E379E">
          <w:rPr>
            <w:noProof/>
            <w:webHidden/>
          </w:rPr>
          <w:instrText xml:space="preserve"> PAGEREF _Toc126515821 \h </w:instrText>
        </w:r>
        <w:r w:rsidR="003E379E">
          <w:rPr>
            <w:noProof/>
            <w:webHidden/>
          </w:rPr>
        </w:r>
        <w:r w:rsidR="003E379E">
          <w:rPr>
            <w:noProof/>
            <w:webHidden/>
          </w:rPr>
          <w:fldChar w:fldCharType="separate"/>
        </w:r>
        <w:r w:rsidR="003E379E">
          <w:rPr>
            <w:noProof/>
            <w:webHidden/>
          </w:rPr>
          <w:t>170</w:t>
        </w:r>
        <w:r w:rsidR="003E379E">
          <w:rPr>
            <w:noProof/>
            <w:webHidden/>
          </w:rPr>
          <w:fldChar w:fldCharType="end"/>
        </w:r>
      </w:hyperlink>
    </w:p>
    <w:p w14:paraId="7B1630FA" w14:textId="024931C1" w:rsidR="003E379E" w:rsidRDefault="00464A62">
      <w:pPr>
        <w:pStyle w:val="TableofFigures"/>
        <w:tabs>
          <w:tab w:val="right" w:leader="dot" w:pos="9350"/>
        </w:tabs>
        <w:rPr>
          <w:rFonts w:asciiTheme="minorHAnsi" w:eastAsiaTheme="minorEastAsia" w:hAnsiTheme="minorHAnsi" w:cstheme="minorBidi"/>
          <w:noProof/>
        </w:rPr>
      </w:pPr>
      <w:hyperlink w:anchor="_Toc126515822" w:history="1">
        <w:r w:rsidR="003E379E" w:rsidRPr="008A311A">
          <w:rPr>
            <w:rStyle w:val="Hyperlink"/>
            <w:noProof/>
          </w:rPr>
          <w:t>Figure 49. Node In-degrees - SN</w:t>
        </w:r>
        <w:r w:rsidR="003E379E">
          <w:rPr>
            <w:noProof/>
            <w:webHidden/>
          </w:rPr>
          <w:tab/>
        </w:r>
        <w:r w:rsidR="003E379E">
          <w:rPr>
            <w:noProof/>
            <w:webHidden/>
          </w:rPr>
          <w:fldChar w:fldCharType="begin"/>
        </w:r>
        <w:r w:rsidR="003E379E">
          <w:rPr>
            <w:noProof/>
            <w:webHidden/>
          </w:rPr>
          <w:instrText xml:space="preserve"> PAGEREF _Toc126515822 \h </w:instrText>
        </w:r>
        <w:r w:rsidR="003E379E">
          <w:rPr>
            <w:noProof/>
            <w:webHidden/>
          </w:rPr>
        </w:r>
        <w:r w:rsidR="003E379E">
          <w:rPr>
            <w:noProof/>
            <w:webHidden/>
          </w:rPr>
          <w:fldChar w:fldCharType="separate"/>
        </w:r>
        <w:r w:rsidR="003E379E">
          <w:rPr>
            <w:noProof/>
            <w:webHidden/>
          </w:rPr>
          <w:t>171</w:t>
        </w:r>
        <w:r w:rsidR="003E379E">
          <w:rPr>
            <w:noProof/>
            <w:webHidden/>
          </w:rPr>
          <w:fldChar w:fldCharType="end"/>
        </w:r>
      </w:hyperlink>
    </w:p>
    <w:p w14:paraId="1D61DC63" w14:textId="1FCDE881" w:rsidR="003E379E" w:rsidRDefault="00464A62">
      <w:pPr>
        <w:pStyle w:val="TableofFigures"/>
        <w:tabs>
          <w:tab w:val="right" w:leader="dot" w:pos="9350"/>
        </w:tabs>
        <w:rPr>
          <w:rFonts w:asciiTheme="minorHAnsi" w:eastAsiaTheme="minorEastAsia" w:hAnsiTheme="minorHAnsi" w:cstheme="minorBidi"/>
          <w:noProof/>
        </w:rPr>
      </w:pPr>
      <w:hyperlink w:anchor="_Toc126515823" w:history="1">
        <w:r w:rsidR="003E379E" w:rsidRPr="008A311A">
          <w:rPr>
            <w:rStyle w:val="Hyperlink"/>
            <w:noProof/>
          </w:rPr>
          <w:t>Figure 50. Node Details - SN</w:t>
        </w:r>
        <w:r w:rsidR="003E379E">
          <w:rPr>
            <w:noProof/>
            <w:webHidden/>
          </w:rPr>
          <w:tab/>
        </w:r>
        <w:r w:rsidR="003E379E">
          <w:rPr>
            <w:noProof/>
            <w:webHidden/>
          </w:rPr>
          <w:fldChar w:fldCharType="begin"/>
        </w:r>
        <w:r w:rsidR="003E379E">
          <w:rPr>
            <w:noProof/>
            <w:webHidden/>
          </w:rPr>
          <w:instrText xml:space="preserve"> PAGEREF _Toc126515823 \h </w:instrText>
        </w:r>
        <w:r w:rsidR="003E379E">
          <w:rPr>
            <w:noProof/>
            <w:webHidden/>
          </w:rPr>
        </w:r>
        <w:r w:rsidR="003E379E">
          <w:rPr>
            <w:noProof/>
            <w:webHidden/>
          </w:rPr>
          <w:fldChar w:fldCharType="separate"/>
        </w:r>
        <w:r w:rsidR="003E379E">
          <w:rPr>
            <w:noProof/>
            <w:webHidden/>
          </w:rPr>
          <w:t>172</w:t>
        </w:r>
        <w:r w:rsidR="003E379E">
          <w:rPr>
            <w:noProof/>
            <w:webHidden/>
          </w:rPr>
          <w:fldChar w:fldCharType="end"/>
        </w:r>
      </w:hyperlink>
    </w:p>
    <w:p w14:paraId="4E50754A" w14:textId="5FA6B220" w:rsidR="003E379E" w:rsidRDefault="00464A62">
      <w:pPr>
        <w:pStyle w:val="TableofFigures"/>
        <w:tabs>
          <w:tab w:val="right" w:leader="dot" w:pos="9350"/>
        </w:tabs>
        <w:rPr>
          <w:rFonts w:asciiTheme="minorHAnsi" w:eastAsiaTheme="minorEastAsia" w:hAnsiTheme="minorHAnsi" w:cstheme="minorBidi"/>
          <w:noProof/>
        </w:rPr>
      </w:pPr>
      <w:hyperlink w:anchor="_Toc126515824" w:history="1">
        <w:r w:rsidR="003E379E" w:rsidRPr="008A311A">
          <w:rPr>
            <w:rStyle w:val="Hyperlink"/>
            <w:noProof/>
          </w:rPr>
          <w:t>Figure 51. Training and Validation Percentage</w:t>
        </w:r>
        <w:r w:rsidR="003E379E">
          <w:rPr>
            <w:noProof/>
            <w:webHidden/>
          </w:rPr>
          <w:tab/>
        </w:r>
        <w:r w:rsidR="003E379E">
          <w:rPr>
            <w:noProof/>
            <w:webHidden/>
          </w:rPr>
          <w:fldChar w:fldCharType="begin"/>
        </w:r>
        <w:r w:rsidR="003E379E">
          <w:rPr>
            <w:noProof/>
            <w:webHidden/>
          </w:rPr>
          <w:instrText xml:space="preserve"> PAGEREF _Toc126515824 \h </w:instrText>
        </w:r>
        <w:r w:rsidR="003E379E">
          <w:rPr>
            <w:noProof/>
            <w:webHidden/>
          </w:rPr>
        </w:r>
        <w:r w:rsidR="003E379E">
          <w:rPr>
            <w:noProof/>
            <w:webHidden/>
          </w:rPr>
          <w:fldChar w:fldCharType="separate"/>
        </w:r>
        <w:r w:rsidR="003E379E">
          <w:rPr>
            <w:noProof/>
            <w:webHidden/>
          </w:rPr>
          <w:t>172</w:t>
        </w:r>
        <w:r w:rsidR="003E379E">
          <w:rPr>
            <w:noProof/>
            <w:webHidden/>
          </w:rPr>
          <w:fldChar w:fldCharType="end"/>
        </w:r>
      </w:hyperlink>
    </w:p>
    <w:p w14:paraId="7FB081FA" w14:textId="4C2B8ACE" w:rsidR="003E379E" w:rsidRDefault="00464A62">
      <w:pPr>
        <w:pStyle w:val="TableofFigures"/>
        <w:tabs>
          <w:tab w:val="right" w:leader="dot" w:pos="9350"/>
        </w:tabs>
        <w:rPr>
          <w:rFonts w:asciiTheme="minorHAnsi" w:eastAsiaTheme="minorEastAsia" w:hAnsiTheme="minorHAnsi" w:cstheme="minorBidi"/>
          <w:noProof/>
        </w:rPr>
      </w:pPr>
      <w:hyperlink w:anchor="_Toc126515825" w:history="1">
        <w:r w:rsidR="003E379E" w:rsidRPr="008A311A">
          <w:rPr>
            <w:rStyle w:val="Hyperlink"/>
            <w:noProof/>
          </w:rPr>
          <w:t>Figure 52. Tensor values for Class attribute</w:t>
        </w:r>
        <w:r w:rsidR="003E379E">
          <w:rPr>
            <w:noProof/>
            <w:webHidden/>
          </w:rPr>
          <w:tab/>
        </w:r>
        <w:r w:rsidR="003E379E">
          <w:rPr>
            <w:noProof/>
            <w:webHidden/>
          </w:rPr>
          <w:fldChar w:fldCharType="begin"/>
        </w:r>
        <w:r w:rsidR="003E379E">
          <w:rPr>
            <w:noProof/>
            <w:webHidden/>
          </w:rPr>
          <w:instrText xml:space="preserve"> PAGEREF _Toc126515825 \h </w:instrText>
        </w:r>
        <w:r w:rsidR="003E379E">
          <w:rPr>
            <w:noProof/>
            <w:webHidden/>
          </w:rPr>
        </w:r>
        <w:r w:rsidR="003E379E">
          <w:rPr>
            <w:noProof/>
            <w:webHidden/>
          </w:rPr>
          <w:fldChar w:fldCharType="separate"/>
        </w:r>
        <w:r w:rsidR="003E379E">
          <w:rPr>
            <w:noProof/>
            <w:webHidden/>
          </w:rPr>
          <w:t>172</w:t>
        </w:r>
        <w:r w:rsidR="003E379E">
          <w:rPr>
            <w:noProof/>
            <w:webHidden/>
          </w:rPr>
          <w:fldChar w:fldCharType="end"/>
        </w:r>
      </w:hyperlink>
    </w:p>
    <w:p w14:paraId="31775BD1" w14:textId="63DCEF10" w:rsidR="003E379E" w:rsidRDefault="00464A62">
      <w:pPr>
        <w:pStyle w:val="TableofFigures"/>
        <w:tabs>
          <w:tab w:val="right" w:leader="dot" w:pos="9350"/>
        </w:tabs>
        <w:rPr>
          <w:rFonts w:asciiTheme="minorHAnsi" w:eastAsiaTheme="minorEastAsia" w:hAnsiTheme="minorHAnsi" w:cstheme="minorBidi"/>
          <w:noProof/>
        </w:rPr>
      </w:pPr>
      <w:hyperlink w:anchor="_Toc126515826" w:history="1">
        <w:r w:rsidR="003E379E" w:rsidRPr="008A311A">
          <w:rPr>
            <w:rStyle w:val="Hyperlink"/>
            <w:noProof/>
          </w:rPr>
          <w:t>Figure 53. Synthetic Network at Epoch 0 for Bias Feature</w:t>
        </w:r>
        <w:r w:rsidR="003E379E">
          <w:rPr>
            <w:noProof/>
            <w:webHidden/>
          </w:rPr>
          <w:tab/>
        </w:r>
        <w:r w:rsidR="003E379E">
          <w:rPr>
            <w:noProof/>
            <w:webHidden/>
          </w:rPr>
          <w:fldChar w:fldCharType="begin"/>
        </w:r>
        <w:r w:rsidR="003E379E">
          <w:rPr>
            <w:noProof/>
            <w:webHidden/>
          </w:rPr>
          <w:instrText xml:space="preserve"> PAGEREF _Toc126515826 \h </w:instrText>
        </w:r>
        <w:r w:rsidR="003E379E">
          <w:rPr>
            <w:noProof/>
            <w:webHidden/>
          </w:rPr>
        </w:r>
        <w:r w:rsidR="003E379E">
          <w:rPr>
            <w:noProof/>
            <w:webHidden/>
          </w:rPr>
          <w:fldChar w:fldCharType="separate"/>
        </w:r>
        <w:r w:rsidR="003E379E">
          <w:rPr>
            <w:noProof/>
            <w:webHidden/>
          </w:rPr>
          <w:t>173</w:t>
        </w:r>
        <w:r w:rsidR="003E379E">
          <w:rPr>
            <w:noProof/>
            <w:webHidden/>
          </w:rPr>
          <w:fldChar w:fldCharType="end"/>
        </w:r>
      </w:hyperlink>
    </w:p>
    <w:p w14:paraId="4B0A2E7A" w14:textId="1E5A92A5" w:rsidR="003E379E" w:rsidRDefault="00464A62">
      <w:pPr>
        <w:pStyle w:val="TableofFigures"/>
        <w:tabs>
          <w:tab w:val="right" w:leader="dot" w:pos="9350"/>
        </w:tabs>
        <w:rPr>
          <w:rFonts w:asciiTheme="minorHAnsi" w:eastAsiaTheme="minorEastAsia" w:hAnsiTheme="minorHAnsi" w:cstheme="minorBidi"/>
          <w:noProof/>
        </w:rPr>
      </w:pPr>
      <w:hyperlink w:anchor="_Toc126515827" w:history="1">
        <w:r w:rsidR="003E379E" w:rsidRPr="008A311A">
          <w:rPr>
            <w:rStyle w:val="Hyperlink"/>
            <w:noProof/>
          </w:rPr>
          <w:t>Figure 54. Synthetic Network at Epoch 99 for Bias Feature</w:t>
        </w:r>
        <w:r w:rsidR="003E379E">
          <w:rPr>
            <w:noProof/>
            <w:webHidden/>
          </w:rPr>
          <w:tab/>
        </w:r>
        <w:r w:rsidR="003E379E">
          <w:rPr>
            <w:noProof/>
            <w:webHidden/>
          </w:rPr>
          <w:fldChar w:fldCharType="begin"/>
        </w:r>
        <w:r w:rsidR="003E379E">
          <w:rPr>
            <w:noProof/>
            <w:webHidden/>
          </w:rPr>
          <w:instrText xml:space="preserve"> PAGEREF _Toc126515827 \h </w:instrText>
        </w:r>
        <w:r w:rsidR="003E379E">
          <w:rPr>
            <w:noProof/>
            <w:webHidden/>
          </w:rPr>
        </w:r>
        <w:r w:rsidR="003E379E">
          <w:rPr>
            <w:noProof/>
            <w:webHidden/>
          </w:rPr>
          <w:fldChar w:fldCharType="separate"/>
        </w:r>
        <w:r w:rsidR="003E379E">
          <w:rPr>
            <w:noProof/>
            <w:webHidden/>
          </w:rPr>
          <w:t>174</w:t>
        </w:r>
        <w:r w:rsidR="003E379E">
          <w:rPr>
            <w:noProof/>
            <w:webHidden/>
          </w:rPr>
          <w:fldChar w:fldCharType="end"/>
        </w:r>
      </w:hyperlink>
    </w:p>
    <w:p w14:paraId="60A5D815" w14:textId="7934D5D0" w:rsidR="003E379E" w:rsidRDefault="00464A62">
      <w:pPr>
        <w:pStyle w:val="TableofFigures"/>
        <w:tabs>
          <w:tab w:val="right" w:leader="dot" w:pos="9350"/>
        </w:tabs>
        <w:rPr>
          <w:rFonts w:asciiTheme="minorHAnsi" w:eastAsiaTheme="minorEastAsia" w:hAnsiTheme="minorHAnsi" w:cstheme="minorBidi"/>
          <w:noProof/>
        </w:rPr>
      </w:pPr>
      <w:hyperlink w:anchor="_Toc126515828" w:history="1">
        <w:r w:rsidR="003E379E" w:rsidRPr="008A311A">
          <w:rPr>
            <w:rStyle w:val="Hyperlink"/>
            <w:noProof/>
          </w:rPr>
          <w:t>Figure 55. Loss over the training epoch count - Bias Attribute</w:t>
        </w:r>
        <w:r w:rsidR="003E379E">
          <w:rPr>
            <w:noProof/>
            <w:webHidden/>
          </w:rPr>
          <w:tab/>
        </w:r>
        <w:r w:rsidR="003E379E">
          <w:rPr>
            <w:noProof/>
            <w:webHidden/>
          </w:rPr>
          <w:fldChar w:fldCharType="begin"/>
        </w:r>
        <w:r w:rsidR="003E379E">
          <w:rPr>
            <w:noProof/>
            <w:webHidden/>
          </w:rPr>
          <w:instrText xml:space="preserve"> PAGEREF _Toc126515828 \h </w:instrText>
        </w:r>
        <w:r w:rsidR="003E379E">
          <w:rPr>
            <w:noProof/>
            <w:webHidden/>
          </w:rPr>
        </w:r>
        <w:r w:rsidR="003E379E">
          <w:rPr>
            <w:noProof/>
            <w:webHidden/>
          </w:rPr>
          <w:fldChar w:fldCharType="separate"/>
        </w:r>
        <w:r w:rsidR="003E379E">
          <w:rPr>
            <w:noProof/>
            <w:webHidden/>
          </w:rPr>
          <w:t>175</w:t>
        </w:r>
        <w:r w:rsidR="003E379E">
          <w:rPr>
            <w:noProof/>
            <w:webHidden/>
          </w:rPr>
          <w:fldChar w:fldCharType="end"/>
        </w:r>
      </w:hyperlink>
    </w:p>
    <w:p w14:paraId="555F8EB2" w14:textId="2609114D" w:rsidR="003E379E" w:rsidRDefault="00464A62">
      <w:pPr>
        <w:pStyle w:val="TableofFigures"/>
        <w:tabs>
          <w:tab w:val="right" w:leader="dot" w:pos="9350"/>
        </w:tabs>
        <w:rPr>
          <w:rFonts w:asciiTheme="minorHAnsi" w:eastAsiaTheme="minorEastAsia" w:hAnsiTheme="minorHAnsi" w:cstheme="minorBidi"/>
          <w:noProof/>
        </w:rPr>
      </w:pPr>
      <w:hyperlink w:anchor="_Toc126515829" w:history="1">
        <w:r w:rsidR="003E379E" w:rsidRPr="008A311A">
          <w:rPr>
            <w:rStyle w:val="Hyperlink"/>
            <w:noProof/>
          </w:rPr>
          <w:t>Figure 56. Accuracies for Bias Attribute</w:t>
        </w:r>
        <w:r w:rsidR="003E379E">
          <w:rPr>
            <w:noProof/>
            <w:webHidden/>
          </w:rPr>
          <w:tab/>
        </w:r>
        <w:r w:rsidR="003E379E">
          <w:rPr>
            <w:noProof/>
            <w:webHidden/>
          </w:rPr>
          <w:fldChar w:fldCharType="begin"/>
        </w:r>
        <w:r w:rsidR="003E379E">
          <w:rPr>
            <w:noProof/>
            <w:webHidden/>
          </w:rPr>
          <w:instrText xml:space="preserve"> PAGEREF _Toc126515829 \h </w:instrText>
        </w:r>
        <w:r w:rsidR="003E379E">
          <w:rPr>
            <w:noProof/>
            <w:webHidden/>
          </w:rPr>
        </w:r>
        <w:r w:rsidR="003E379E">
          <w:rPr>
            <w:noProof/>
            <w:webHidden/>
          </w:rPr>
          <w:fldChar w:fldCharType="separate"/>
        </w:r>
        <w:r w:rsidR="003E379E">
          <w:rPr>
            <w:noProof/>
            <w:webHidden/>
          </w:rPr>
          <w:t>175</w:t>
        </w:r>
        <w:r w:rsidR="003E379E">
          <w:rPr>
            <w:noProof/>
            <w:webHidden/>
          </w:rPr>
          <w:fldChar w:fldCharType="end"/>
        </w:r>
      </w:hyperlink>
    </w:p>
    <w:p w14:paraId="4DF2202D" w14:textId="4E13EEFB" w:rsidR="003E379E" w:rsidRDefault="00464A62">
      <w:pPr>
        <w:pStyle w:val="TableofFigures"/>
        <w:tabs>
          <w:tab w:val="right" w:leader="dot" w:pos="9350"/>
        </w:tabs>
        <w:rPr>
          <w:rFonts w:asciiTheme="minorHAnsi" w:eastAsiaTheme="minorEastAsia" w:hAnsiTheme="minorHAnsi" w:cstheme="minorBidi"/>
          <w:noProof/>
        </w:rPr>
      </w:pPr>
      <w:hyperlink w:anchor="_Toc126515830" w:history="1">
        <w:r w:rsidR="003E379E" w:rsidRPr="008A311A">
          <w:rPr>
            <w:rStyle w:val="Hyperlink"/>
            <w:noProof/>
          </w:rPr>
          <w:t>Figure 57. Loss over the training epoch count - Belief Attribute</w:t>
        </w:r>
        <w:r w:rsidR="003E379E">
          <w:rPr>
            <w:noProof/>
            <w:webHidden/>
          </w:rPr>
          <w:tab/>
        </w:r>
        <w:r w:rsidR="003E379E">
          <w:rPr>
            <w:noProof/>
            <w:webHidden/>
          </w:rPr>
          <w:fldChar w:fldCharType="begin"/>
        </w:r>
        <w:r w:rsidR="003E379E">
          <w:rPr>
            <w:noProof/>
            <w:webHidden/>
          </w:rPr>
          <w:instrText xml:space="preserve"> PAGEREF _Toc126515830 \h </w:instrText>
        </w:r>
        <w:r w:rsidR="003E379E">
          <w:rPr>
            <w:noProof/>
            <w:webHidden/>
          </w:rPr>
        </w:r>
        <w:r w:rsidR="003E379E">
          <w:rPr>
            <w:noProof/>
            <w:webHidden/>
          </w:rPr>
          <w:fldChar w:fldCharType="separate"/>
        </w:r>
        <w:r w:rsidR="003E379E">
          <w:rPr>
            <w:noProof/>
            <w:webHidden/>
          </w:rPr>
          <w:t>176</w:t>
        </w:r>
        <w:r w:rsidR="003E379E">
          <w:rPr>
            <w:noProof/>
            <w:webHidden/>
          </w:rPr>
          <w:fldChar w:fldCharType="end"/>
        </w:r>
      </w:hyperlink>
    </w:p>
    <w:p w14:paraId="5CC92C32" w14:textId="25A24AF5" w:rsidR="003E379E" w:rsidRDefault="00464A62">
      <w:pPr>
        <w:pStyle w:val="TableofFigures"/>
        <w:tabs>
          <w:tab w:val="right" w:leader="dot" w:pos="9350"/>
        </w:tabs>
        <w:rPr>
          <w:rFonts w:asciiTheme="minorHAnsi" w:eastAsiaTheme="minorEastAsia" w:hAnsiTheme="minorHAnsi" w:cstheme="minorBidi"/>
          <w:noProof/>
        </w:rPr>
      </w:pPr>
      <w:hyperlink w:anchor="_Toc126515831" w:history="1">
        <w:r w:rsidR="003E379E" w:rsidRPr="008A311A">
          <w:rPr>
            <w:rStyle w:val="Hyperlink"/>
            <w:noProof/>
          </w:rPr>
          <w:t>Figure 58. Accuracies for Belief Attribute</w:t>
        </w:r>
        <w:r w:rsidR="003E379E">
          <w:rPr>
            <w:noProof/>
            <w:webHidden/>
          </w:rPr>
          <w:tab/>
        </w:r>
        <w:r w:rsidR="003E379E">
          <w:rPr>
            <w:noProof/>
            <w:webHidden/>
          </w:rPr>
          <w:fldChar w:fldCharType="begin"/>
        </w:r>
        <w:r w:rsidR="003E379E">
          <w:rPr>
            <w:noProof/>
            <w:webHidden/>
          </w:rPr>
          <w:instrText xml:space="preserve"> PAGEREF _Toc126515831 \h </w:instrText>
        </w:r>
        <w:r w:rsidR="003E379E">
          <w:rPr>
            <w:noProof/>
            <w:webHidden/>
          </w:rPr>
        </w:r>
        <w:r w:rsidR="003E379E">
          <w:rPr>
            <w:noProof/>
            <w:webHidden/>
          </w:rPr>
          <w:fldChar w:fldCharType="separate"/>
        </w:r>
        <w:r w:rsidR="003E379E">
          <w:rPr>
            <w:noProof/>
            <w:webHidden/>
          </w:rPr>
          <w:t>177</w:t>
        </w:r>
        <w:r w:rsidR="003E379E">
          <w:rPr>
            <w:noProof/>
            <w:webHidden/>
          </w:rPr>
          <w:fldChar w:fldCharType="end"/>
        </w:r>
      </w:hyperlink>
    </w:p>
    <w:p w14:paraId="2CB16FCE" w14:textId="0F9A242F" w:rsidR="003E379E" w:rsidRDefault="00464A62">
      <w:pPr>
        <w:pStyle w:val="TableofFigures"/>
        <w:tabs>
          <w:tab w:val="right" w:leader="dot" w:pos="9350"/>
        </w:tabs>
        <w:rPr>
          <w:rFonts w:asciiTheme="minorHAnsi" w:eastAsiaTheme="minorEastAsia" w:hAnsiTheme="minorHAnsi" w:cstheme="minorBidi"/>
          <w:noProof/>
        </w:rPr>
      </w:pPr>
      <w:hyperlink w:anchor="_Toc126515832" w:history="1">
        <w:r w:rsidR="003E379E" w:rsidRPr="008A311A">
          <w:rPr>
            <w:rStyle w:val="Hyperlink"/>
            <w:noProof/>
          </w:rPr>
          <w:t>Figure 59. Loss over the training epoch count - Class Attribute</w:t>
        </w:r>
        <w:r w:rsidR="003E379E">
          <w:rPr>
            <w:noProof/>
            <w:webHidden/>
          </w:rPr>
          <w:tab/>
        </w:r>
        <w:r w:rsidR="003E379E">
          <w:rPr>
            <w:noProof/>
            <w:webHidden/>
          </w:rPr>
          <w:fldChar w:fldCharType="begin"/>
        </w:r>
        <w:r w:rsidR="003E379E">
          <w:rPr>
            <w:noProof/>
            <w:webHidden/>
          </w:rPr>
          <w:instrText xml:space="preserve"> PAGEREF _Toc126515832 \h </w:instrText>
        </w:r>
        <w:r w:rsidR="003E379E">
          <w:rPr>
            <w:noProof/>
            <w:webHidden/>
          </w:rPr>
        </w:r>
        <w:r w:rsidR="003E379E">
          <w:rPr>
            <w:noProof/>
            <w:webHidden/>
          </w:rPr>
          <w:fldChar w:fldCharType="separate"/>
        </w:r>
        <w:r w:rsidR="003E379E">
          <w:rPr>
            <w:noProof/>
            <w:webHidden/>
          </w:rPr>
          <w:t>178</w:t>
        </w:r>
        <w:r w:rsidR="003E379E">
          <w:rPr>
            <w:noProof/>
            <w:webHidden/>
          </w:rPr>
          <w:fldChar w:fldCharType="end"/>
        </w:r>
      </w:hyperlink>
    </w:p>
    <w:p w14:paraId="2E1AEC0F" w14:textId="02B0C2EF" w:rsidR="003E379E" w:rsidRDefault="00464A62">
      <w:pPr>
        <w:pStyle w:val="TableofFigures"/>
        <w:tabs>
          <w:tab w:val="right" w:leader="dot" w:pos="9350"/>
        </w:tabs>
        <w:rPr>
          <w:rFonts w:asciiTheme="minorHAnsi" w:eastAsiaTheme="minorEastAsia" w:hAnsiTheme="minorHAnsi" w:cstheme="minorBidi"/>
          <w:noProof/>
        </w:rPr>
      </w:pPr>
      <w:hyperlink w:anchor="_Toc126515833" w:history="1">
        <w:r w:rsidR="003E379E" w:rsidRPr="008A311A">
          <w:rPr>
            <w:rStyle w:val="Hyperlink"/>
            <w:noProof/>
          </w:rPr>
          <w:t>Figure 60. Accuracies for Class Attribute</w:t>
        </w:r>
        <w:r w:rsidR="003E379E">
          <w:rPr>
            <w:noProof/>
            <w:webHidden/>
          </w:rPr>
          <w:tab/>
        </w:r>
        <w:r w:rsidR="003E379E">
          <w:rPr>
            <w:noProof/>
            <w:webHidden/>
          </w:rPr>
          <w:fldChar w:fldCharType="begin"/>
        </w:r>
        <w:r w:rsidR="003E379E">
          <w:rPr>
            <w:noProof/>
            <w:webHidden/>
          </w:rPr>
          <w:instrText xml:space="preserve"> PAGEREF _Toc126515833 \h </w:instrText>
        </w:r>
        <w:r w:rsidR="003E379E">
          <w:rPr>
            <w:noProof/>
            <w:webHidden/>
          </w:rPr>
        </w:r>
        <w:r w:rsidR="003E379E">
          <w:rPr>
            <w:noProof/>
            <w:webHidden/>
          </w:rPr>
          <w:fldChar w:fldCharType="separate"/>
        </w:r>
        <w:r w:rsidR="003E379E">
          <w:rPr>
            <w:noProof/>
            <w:webHidden/>
          </w:rPr>
          <w:t>178</w:t>
        </w:r>
        <w:r w:rsidR="003E379E">
          <w:rPr>
            <w:noProof/>
            <w:webHidden/>
          </w:rPr>
          <w:fldChar w:fldCharType="end"/>
        </w:r>
      </w:hyperlink>
    </w:p>
    <w:p w14:paraId="59DEB418" w14:textId="39FCC752" w:rsidR="003E379E" w:rsidRDefault="00464A62">
      <w:pPr>
        <w:pStyle w:val="TableofFigures"/>
        <w:tabs>
          <w:tab w:val="right" w:leader="dot" w:pos="9350"/>
        </w:tabs>
        <w:rPr>
          <w:rFonts w:asciiTheme="minorHAnsi" w:eastAsiaTheme="minorEastAsia" w:hAnsiTheme="minorHAnsi" w:cstheme="minorBidi"/>
          <w:noProof/>
        </w:rPr>
      </w:pPr>
      <w:hyperlink w:anchor="_Toc126515834" w:history="1">
        <w:r w:rsidR="003E379E" w:rsidRPr="008A311A">
          <w:rPr>
            <w:rStyle w:val="Hyperlink"/>
            <w:noProof/>
          </w:rPr>
          <w:t>Figure 61. Zachary's Karate Club network</w:t>
        </w:r>
        <w:r w:rsidR="003E379E">
          <w:rPr>
            <w:noProof/>
            <w:webHidden/>
          </w:rPr>
          <w:tab/>
        </w:r>
        <w:r w:rsidR="003E379E">
          <w:rPr>
            <w:noProof/>
            <w:webHidden/>
          </w:rPr>
          <w:fldChar w:fldCharType="begin"/>
        </w:r>
        <w:r w:rsidR="003E379E">
          <w:rPr>
            <w:noProof/>
            <w:webHidden/>
          </w:rPr>
          <w:instrText xml:space="preserve"> PAGEREF _Toc126515834 \h </w:instrText>
        </w:r>
        <w:r w:rsidR="003E379E">
          <w:rPr>
            <w:noProof/>
            <w:webHidden/>
          </w:rPr>
        </w:r>
        <w:r w:rsidR="003E379E">
          <w:rPr>
            <w:noProof/>
            <w:webHidden/>
          </w:rPr>
          <w:fldChar w:fldCharType="separate"/>
        </w:r>
        <w:r w:rsidR="003E379E">
          <w:rPr>
            <w:noProof/>
            <w:webHidden/>
          </w:rPr>
          <w:t>179</w:t>
        </w:r>
        <w:r w:rsidR="003E379E">
          <w:rPr>
            <w:noProof/>
            <w:webHidden/>
          </w:rPr>
          <w:fldChar w:fldCharType="end"/>
        </w:r>
      </w:hyperlink>
    </w:p>
    <w:p w14:paraId="4FAFE2D8" w14:textId="5C2624D8" w:rsidR="003E379E" w:rsidRDefault="00464A62">
      <w:pPr>
        <w:pStyle w:val="TableofFigures"/>
        <w:tabs>
          <w:tab w:val="right" w:leader="dot" w:pos="9350"/>
        </w:tabs>
        <w:rPr>
          <w:rFonts w:asciiTheme="minorHAnsi" w:eastAsiaTheme="minorEastAsia" w:hAnsiTheme="minorHAnsi" w:cstheme="minorBidi"/>
          <w:noProof/>
        </w:rPr>
      </w:pPr>
      <w:hyperlink w:anchor="_Toc126515835" w:history="1">
        <w:r w:rsidR="003E379E" w:rsidRPr="008A311A">
          <w:rPr>
            <w:rStyle w:val="Hyperlink"/>
            <w:noProof/>
          </w:rPr>
          <w:t>Figure 62. Zachary's network - User features tensors</w:t>
        </w:r>
        <w:r w:rsidR="003E379E">
          <w:rPr>
            <w:noProof/>
            <w:webHidden/>
          </w:rPr>
          <w:tab/>
        </w:r>
        <w:r w:rsidR="003E379E">
          <w:rPr>
            <w:noProof/>
            <w:webHidden/>
          </w:rPr>
          <w:fldChar w:fldCharType="begin"/>
        </w:r>
        <w:r w:rsidR="003E379E">
          <w:rPr>
            <w:noProof/>
            <w:webHidden/>
          </w:rPr>
          <w:instrText xml:space="preserve"> PAGEREF _Toc126515835 \h </w:instrText>
        </w:r>
        <w:r w:rsidR="003E379E">
          <w:rPr>
            <w:noProof/>
            <w:webHidden/>
          </w:rPr>
        </w:r>
        <w:r w:rsidR="003E379E">
          <w:rPr>
            <w:noProof/>
            <w:webHidden/>
          </w:rPr>
          <w:fldChar w:fldCharType="separate"/>
        </w:r>
        <w:r w:rsidR="003E379E">
          <w:rPr>
            <w:noProof/>
            <w:webHidden/>
          </w:rPr>
          <w:t>180</w:t>
        </w:r>
        <w:r w:rsidR="003E379E">
          <w:rPr>
            <w:noProof/>
            <w:webHidden/>
          </w:rPr>
          <w:fldChar w:fldCharType="end"/>
        </w:r>
      </w:hyperlink>
    </w:p>
    <w:p w14:paraId="299E686A" w14:textId="27E38E4F" w:rsidR="003E379E" w:rsidRDefault="00464A62">
      <w:pPr>
        <w:pStyle w:val="TableofFigures"/>
        <w:tabs>
          <w:tab w:val="right" w:leader="dot" w:pos="9350"/>
        </w:tabs>
        <w:rPr>
          <w:rFonts w:asciiTheme="minorHAnsi" w:eastAsiaTheme="minorEastAsia" w:hAnsiTheme="minorHAnsi" w:cstheme="minorBidi"/>
          <w:noProof/>
        </w:rPr>
      </w:pPr>
      <w:hyperlink w:anchor="_Toc126515836" w:history="1">
        <w:r w:rsidR="003E379E" w:rsidRPr="008A311A">
          <w:rPr>
            <w:rStyle w:val="Hyperlink"/>
            <w:noProof/>
          </w:rPr>
          <w:t>Figure 63. Real Network - Zachary's at Epoch 0</w:t>
        </w:r>
        <w:r w:rsidR="003E379E">
          <w:rPr>
            <w:noProof/>
            <w:webHidden/>
          </w:rPr>
          <w:tab/>
        </w:r>
        <w:r w:rsidR="003E379E">
          <w:rPr>
            <w:noProof/>
            <w:webHidden/>
          </w:rPr>
          <w:fldChar w:fldCharType="begin"/>
        </w:r>
        <w:r w:rsidR="003E379E">
          <w:rPr>
            <w:noProof/>
            <w:webHidden/>
          </w:rPr>
          <w:instrText xml:space="preserve"> PAGEREF _Toc126515836 \h </w:instrText>
        </w:r>
        <w:r w:rsidR="003E379E">
          <w:rPr>
            <w:noProof/>
            <w:webHidden/>
          </w:rPr>
        </w:r>
        <w:r w:rsidR="003E379E">
          <w:rPr>
            <w:noProof/>
            <w:webHidden/>
          </w:rPr>
          <w:fldChar w:fldCharType="separate"/>
        </w:r>
        <w:r w:rsidR="003E379E">
          <w:rPr>
            <w:noProof/>
            <w:webHidden/>
          </w:rPr>
          <w:t>181</w:t>
        </w:r>
        <w:r w:rsidR="003E379E">
          <w:rPr>
            <w:noProof/>
            <w:webHidden/>
          </w:rPr>
          <w:fldChar w:fldCharType="end"/>
        </w:r>
      </w:hyperlink>
    </w:p>
    <w:p w14:paraId="3D186C38" w14:textId="38C79E7B" w:rsidR="003E379E" w:rsidRDefault="00464A62">
      <w:pPr>
        <w:pStyle w:val="TableofFigures"/>
        <w:tabs>
          <w:tab w:val="right" w:leader="dot" w:pos="9350"/>
        </w:tabs>
        <w:rPr>
          <w:rFonts w:asciiTheme="minorHAnsi" w:eastAsiaTheme="minorEastAsia" w:hAnsiTheme="minorHAnsi" w:cstheme="minorBidi"/>
          <w:noProof/>
        </w:rPr>
      </w:pPr>
      <w:hyperlink w:anchor="_Toc126515837" w:history="1">
        <w:r w:rsidR="003E379E" w:rsidRPr="008A311A">
          <w:rPr>
            <w:rStyle w:val="Hyperlink"/>
            <w:noProof/>
          </w:rPr>
          <w:t>Figure 64. Real Network -Zachary's at Epoch 99</w:t>
        </w:r>
        <w:r w:rsidR="003E379E">
          <w:rPr>
            <w:noProof/>
            <w:webHidden/>
          </w:rPr>
          <w:tab/>
        </w:r>
        <w:r w:rsidR="003E379E">
          <w:rPr>
            <w:noProof/>
            <w:webHidden/>
          </w:rPr>
          <w:fldChar w:fldCharType="begin"/>
        </w:r>
        <w:r w:rsidR="003E379E">
          <w:rPr>
            <w:noProof/>
            <w:webHidden/>
          </w:rPr>
          <w:instrText xml:space="preserve"> PAGEREF _Toc126515837 \h </w:instrText>
        </w:r>
        <w:r w:rsidR="003E379E">
          <w:rPr>
            <w:noProof/>
            <w:webHidden/>
          </w:rPr>
        </w:r>
        <w:r w:rsidR="003E379E">
          <w:rPr>
            <w:noProof/>
            <w:webHidden/>
          </w:rPr>
          <w:fldChar w:fldCharType="separate"/>
        </w:r>
        <w:r w:rsidR="003E379E">
          <w:rPr>
            <w:noProof/>
            <w:webHidden/>
          </w:rPr>
          <w:t>182</w:t>
        </w:r>
        <w:r w:rsidR="003E379E">
          <w:rPr>
            <w:noProof/>
            <w:webHidden/>
          </w:rPr>
          <w:fldChar w:fldCharType="end"/>
        </w:r>
      </w:hyperlink>
    </w:p>
    <w:p w14:paraId="6CFC85A5" w14:textId="633376C7" w:rsidR="003E379E" w:rsidRDefault="00464A62">
      <w:pPr>
        <w:pStyle w:val="TableofFigures"/>
        <w:tabs>
          <w:tab w:val="right" w:leader="dot" w:pos="9350"/>
        </w:tabs>
        <w:rPr>
          <w:rFonts w:asciiTheme="minorHAnsi" w:eastAsiaTheme="minorEastAsia" w:hAnsiTheme="minorHAnsi" w:cstheme="minorBidi"/>
          <w:noProof/>
        </w:rPr>
      </w:pPr>
      <w:hyperlink w:anchor="_Toc126515838" w:history="1">
        <w:r w:rsidR="003E379E" w:rsidRPr="008A311A">
          <w:rPr>
            <w:rStyle w:val="Hyperlink"/>
            <w:noProof/>
          </w:rPr>
          <w:t>Figure 65. Loss over the training epoch count - Bias Attribute</w:t>
        </w:r>
        <w:r w:rsidR="003E379E">
          <w:rPr>
            <w:noProof/>
            <w:webHidden/>
          </w:rPr>
          <w:tab/>
        </w:r>
        <w:r w:rsidR="003E379E">
          <w:rPr>
            <w:noProof/>
            <w:webHidden/>
          </w:rPr>
          <w:fldChar w:fldCharType="begin"/>
        </w:r>
        <w:r w:rsidR="003E379E">
          <w:rPr>
            <w:noProof/>
            <w:webHidden/>
          </w:rPr>
          <w:instrText xml:space="preserve"> PAGEREF _Toc126515838 \h </w:instrText>
        </w:r>
        <w:r w:rsidR="003E379E">
          <w:rPr>
            <w:noProof/>
            <w:webHidden/>
          </w:rPr>
        </w:r>
        <w:r w:rsidR="003E379E">
          <w:rPr>
            <w:noProof/>
            <w:webHidden/>
          </w:rPr>
          <w:fldChar w:fldCharType="separate"/>
        </w:r>
        <w:r w:rsidR="003E379E">
          <w:rPr>
            <w:noProof/>
            <w:webHidden/>
          </w:rPr>
          <w:t>183</w:t>
        </w:r>
        <w:r w:rsidR="003E379E">
          <w:rPr>
            <w:noProof/>
            <w:webHidden/>
          </w:rPr>
          <w:fldChar w:fldCharType="end"/>
        </w:r>
      </w:hyperlink>
    </w:p>
    <w:p w14:paraId="2E9FFAF6" w14:textId="65B6D3E4" w:rsidR="003E379E" w:rsidRDefault="00464A62">
      <w:pPr>
        <w:pStyle w:val="TableofFigures"/>
        <w:tabs>
          <w:tab w:val="right" w:leader="dot" w:pos="9350"/>
        </w:tabs>
        <w:rPr>
          <w:rFonts w:asciiTheme="minorHAnsi" w:eastAsiaTheme="minorEastAsia" w:hAnsiTheme="minorHAnsi" w:cstheme="minorBidi"/>
          <w:noProof/>
        </w:rPr>
      </w:pPr>
      <w:hyperlink w:anchor="_Toc126515839" w:history="1">
        <w:r w:rsidR="003E379E" w:rsidRPr="008A311A">
          <w:rPr>
            <w:rStyle w:val="Hyperlink"/>
            <w:noProof/>
          </w:rPr>
          <w:t>Figure 66. Training Accuracies for Bias Attribute</w:t>
        </w:r>
        <w:r w:rsidR="003E379E">
          <w:rPr>
            <w:noProof/>
            <w:webHidden/>
          </w:rPr>
          <w:tab/>
        </w:r>
        <w:r w:rsidR="003E379E">
          <w:rPr>
            <w:noProof/>
            <w:webHidden/>
          </w:rPr>
          <w:fldChar w:fldCharType="begin"/>
        </w:r>
        <w:r w:rsidR="003E379E">
          <w:rPr>
            <w:noProof/>
            <w:webHidden/>
          </w:rPr>
          <w:instrText xml:space="preserve"> PAGEREF _Toc126515839 \h </w:instrText>
        </w:r>
        <w:r w:rsidR="003E379E">
          <w:rPr>
            <w:noProof/>
            <w:webHidden/>
          </w:rPr>
        </w:r>
        <w:r w:rsidR="003E379E">
          <w:rPr>
            <w:noProof/>
            <w:webHidden/>
          </w:rPr>
          <w:fldChar w:fldCharType="separate"/>
        </w:r>
        <w:r w:rsidR="003E379E">
          <w:rPr>
            <w:noProof/>
            <w:webHidden/>
          </w:rPr>
          <w:t>183</w:t>
        </w:r>
        <w:r w:rsidR="003E379E">
          <w:rPr>
            <w:noProof/>
            <w:webHidden/>
          </w:rPr>
          <w:fldChar w:fldCharType="end"/>
        </w:r>
      </w:hyperlink>
    </w:p>
    <w:p w14:paraId="4A6B781F" w14:textId="340B5D1A" w:rsidR="003E379E" w:rsidRDefault="00464A62">
      <w:pPr>
        <w:pStyle w:val="TableofFigures"/>
        <w:tabs>
          <w:tab w:val="right" w:leader="dot" w:pos="9350"/>
        </w:tabs>
        <w:rPr>
          <w:rFonts w:asciiTheme="minorHAnsi" w:eastAsiaTheme="minorEastAsia" w:hAnsiTheme="minorHAnsi" w:cstheme="minorBidi"/>
          <w:noProof/>
        </w:rPr>
      </w:pPr>
      <w:hyperlink w:anchor="_Toc126515840" w:history="1">
        <w:r w:rsidR="003E379E" w:rsidRPr="008A311A">
          <w:rPr>
            <w:rStyle w:val="Hyperlink"/>
            <w:noProof/>
          </w:rPr>
          <w:t>Figure 67. Loss over the training epoch count - Belief Attribute</w:t>
        </w:r>
        <w:r w:rsidR="003E379E">
          <w:rPr>
            <w:noProof/>
            <w:webHidden/>
          </w:rPr>
          <w:tab/>
        </w:r>
        <w:r w:rsidR="003E379E">
          <w:rPr>
            <w:noProof/>
            <w:webHidden/>
          </w:rPr>
          <w:fldChar w:fldCharType="begin"/>
        </w:r>
        <w:r w:rsidR="003E379E">
          <w:rPr>
            <w:noProof/>
            <w:webHidden/>
          </w:rPr>
          <w:instrText xml:space="preserve"> PAGEREF _Toc126515840 \h </w:instrText>
        </w:r>
        <w:r w:rsidR="003E379E">
          <w:rPr>
            <w:noProof/>
            <w:webHidden/>
          </w:rPr>
        </w:r>
        <w:r w:rsidR="003E379E">
          <w:rPr>
            <w:noProof/>
            <w:webHidden/>
          </w:rPr>
          <w:fldChar w:fldCharType="separate"/>
        </w:r>
        <w:r w:rsidR="003E379E">
          <w:rPr>
            <w:noProof/>
            <w:webHidden/>
          </w:rPr>
          <w:t>184</w:t>
        </w:r>
        <w:r w:rsidR="003E379E">
          <w:rPr>
            <w:noProof/>
            <w:webHidden/>
          </w:rPr>
          <w:fldChar w:fldCharType="end"/>
        </w:r>
      </w:hyperlink>
    </w:p>
    <w:p w14:paraId="17EC256A" w14:textId="5BDEC82B" w:rsidR="003E379E" w:rsidRDefault="00464A62">
      <w:pPr>
        <w:pStyle w:val="TableofFigures"/>
        <w:tabs>
          <w:tab w:val="right" w:leader="dot" w:pos="9350"/>
        </w:tabs>
        <w:rPr>
          <w:rFonts w:asciiTheme="minorHAnsi" w:eastAsiaTheme="minorEastAsia" w:hAnsiTheme="minorHAnsi" w:cstheme="minorBidi"/>
          <w:noProof/>
        </w:rPr>
      </w:pPr>
      <w:hyperlink w:anchor="_Toc126515841" w:history="1">
        <w:r w:rsidR="003E379E" w:rsidRPr="008A311A">
          <w:rPr>
            <w:rStyle w:val="Hyperlink"/>
            <w:noProof/>
          </w:rPr>
          <w:t>Figure 68. Training Accuracies for Belief Attribute</w:t>
        </w:r>
        <w:r w:rsidR="003E379E">
          <w:rPr>
            <w:noProof/>
            <w:webHidden/>
          </w:rPr>
          <w:tab/>
        </w:r>
        <w:r w:rsidR="003E379E">
          <w:rPr>
            <w:noProof/>
            <w:webHidden/>
          </w:rPr>
          <w:fldChar w:fldCharType="begin"/>
        </w:r>
        <w:r w:rsidR="003E379E">
          <w:rPr>
            <w:noProof/>
            <w:webHidden/>
          </w:rPr>
          <w:instrText xml:space="preserve"> PAGEREF _Toc126515841 \h </w:instrText>
        </w:r>
        <w:r w:rsidR="003E379E">
          <w:rPr>
            <w:noProof/>
            <w:webHidden/>
          </w:rPr>
        </w:r>
        <w:r w:rsidR="003E379E">
          <w:rPr>
            <w:noProof/>
            <w:webHidden/>
          </w:rPr>
          <w:fldChar w:fldCharType="separate"/>
        </w:r>
        <w:r w:rsidR="003E379E">
          <w:rPr>
            <w:noProof/>
            <w:webHidden/>
          </w:rPr>
          <w:t>184</w:t>
        </w:r>
        <w:r w:rsidR="003E379E">
          <w:rPr>
            <w:noProof/>
            <w:webHidden/>
          </w:rPr>
          <w:fldChar w:fldCharType="end"/>
        </w:r>
      </w:hyperlink>
    </w:p>
    <w:p w14:paraId="5964196A" w14:textId="1E5F60E5" w:rsidR="003E379E" w:rsidRDefault="00464A62">
      <w:pPr>
        <w:pStyle w:val="TableofFigures"/>
        <w:tabs>
          <w:tab w:val="right" w:leader="dot" w:pos="9350"/>
        </w:tabs>
        <w:rPr>
          <w:rFonts w:asciiTheme="minorHAnsi" w:eastAsiaTheme="minorEastAsia" w:hAnsiTheme="minorHAnsi" w:cstheme="minorBidi"/>
          <w:noProof/>
        </w:rPr>
      </w:pPr>
      <w:hyperlink w:anchor="_Toc126515842" w:history="1">
        <w:r w:rsidR="003E379E" w:rsidRPr="008A311A">
          <w:rPr>
            <w:rStyle w:val="Hyperlink"/>
            <w:noProof/>
          </w:rPr>
          <w:t>Figure 69.Loss over the training epoch count - Class Attribute</w:t>
        </w:r>
        <w:r w:rsidR="003E379E">
          <w:rPr>
            <w:noProof/>
            <w:webHidden/>
          </w:rPr>
          <w:tab/>
        </w:r>
        <w:r w:rsidR="003E379E">
          <w:rPr>
            <w:noProof/>
            <w:webHidden/>
          </w:rPr>
          <w:fldChar w:fldCharType="begin"/>
        </w:r>
        <w:r w:rsidR="003E379E">
          <w:rPr>
            <w:noProof/>
            <w:webHidden/>
          </w:rPr>
          <w:instrText xml:space="preserve"> PAGEREF _Toc126515842 \h </w:instrText>
        </w:r>
        <w:r w:rsidR="003E379E">
          <w:rPr>
            <w:noProof/>
            <w:webHidden/>
          </w:rPr>
        </w:r>
        <w:r w:rsidR="003E379E">
          <w:rPr>
            <w:noProof/>
            <w:webHidden/>
          </w:rPr>
          <w:fldChar w:fldCharType="separate"/>
        </w:r>
        <w:r w:rsidR="003E379E">
          <w:rPr>
            <w:noProof/>
            <w:webHidden/>
          </w:rPr>
          <w:t>185</w:t>
        </w:r>
        <w:r w:rsidR="003E379E">
          <w:rPr>
            <w:noProof/>
            <w:webHidden/>
          </w:rPr>
          <w:fldChar w:fldCharType="end"/>
        </w:r>
      </w:hyperlink>
    </w:p>
    <w:p w14:paraId="702FE367" w14:textId="247B01E1" w:rsidR="003E379E" w:rsidRDefault="00464A62">
      <w:pPr>
        <w:pStyle w:val="TableofFigures"/>
        <w:tabs>
          <w:tab w:val="right" w:leader="dot" w:pos="9350"/>
        </w:tabs>
        <w:rPr>
          <w:rFonts w:asciiTheme="minorHAnsi" w:eastAsiaTheme="minorEastAsia" w:hAnsiTheme="minorHAnsi" w:cstheme="minorBidi"/>
          <w:noProof/>
        </w:rPr>
      </w:pPr>
      <w:hyperlink w:anchor="_Toc126515843" w:history="1">
        <w:r w:rsidR="003E379E" w:rsidRPr="008A311A">
          <w:rPr>
            <w:rStyle w:val="Hyperlink"/>
            <w:noProof/>
          </w:rPr>
          <w:t>Figure 70. Training Accuracies for Class Attribute</w:t>
        </w:r>
        <w:r w:rsidR="003E379E">
          <w:rPr>
            <w:noProof/>
            <w:webHidden/>
          </w:rPr>
          <w:tab/>
        </w:r>
        <w:r w:rsidR="003E379E">
          <w:rPr>
            <w:noProof/>
            <w:webHidden/>
          </w:rPr>
          <w:fldChar w:fldCharType="begin"/>
        </w:r>
        <w:r w:rsidR="003E379E">
          <w:rPr>
            <w:noProof/>
            <w:webHidden/>
          </w:rPr>
          <w:instrText xml:space="preserve"> PAGEREF _Toc126515843 \h </w:instrText>
        </w:r>
        <w:r w:rsidR="003E379E">
          <w:rPr>
            <w:noProof/>
            <w:webHidden/>
          </w:rPr>
        </w:r>
        <w:r w:rsidR="003E379E">
          <w:rPr>
            <w:noProof/>
            <w:webHidden/>
          </w:rPr>
          <w:fldChar w:fldCharType="separate"/>
        </w:r>
        <w:r w:rsidR="003E379E">
          <w:rPr>
            <w:noProof/>
            <w:webHidden/>
          </w:rPr>
          <w:t>185</w:t>
        </w:r>
        <w:r w:rsidR="003E379E">
          <w:rPr>
            <w:noProof/>
            <w:webHidden/>
          </w:rPr>
          <w:fldChar w:fldCharType="end"/>
        </w:r>
      </w:hyperlink>
    </w:p>
    <w:p w14:paraId="4F988633" w14:textId="7833D5D5" w:rsidR="00EE7656" w:rsidRDefault="00B65CF4" w:rsidP="00547328">
      <w:pPr>
        <w:jc w:val="both"/>
        <w:rPr>
          <w:b/>
        </w:rPr>
        <w:sectPr w:rsidR="00EE7656" w:rsidSect="005C3567">
          <w:pgSz w:w="12240" w:h="15840"/>
          <w:pgMar w:top="1440" w:right="1440" w:bottom="1440" w:left="1440" w:header="720" w:footer="720" w:gutter="0"/>
          <w:pgNumType w:fmt="lowerRoman" w:start="1"/>
          <w:cols w:space="720"/>
        </w:sectPr>
      </w:pPr>
      <w:r>
        <w:rPr>
          <w:b/>
        </w:rPr>
        <w:fldChar w:fldCharType="end"/>
      </w:r>
    </w:p>
    <w:p w14:paraId="29613330" w14:textId="327587F5" w:rsidR="00F20582" w:rsidRDefault="00B761E1" w:rsidP="1B0F0DAE">
      <w:pPr>
        <w:jc w:val="center"/>
        <w:rPr>
          <w:b/>
          <w:bCs/>
        </w:rPr>
      </w:pPr>
      <w:r w:rsidRPr="1B0F0DAE">
        <w:rPr>
          <w:b/>
          <w:bCs/>
        </w:rPr>
        <w:lastRenderedPageBreak/>
        <w:t xml:space="preserve">LIST OF </w:t>
      </w:r>
      <w:r w:rsidR="00C11942" w:rsidRPr="1B0F0DAE">
        <w:rPr>
          <w:b/>
          <w:bCs/>
        </w:rPr>
        <w:t>TABLES</w:t>
      </w:r>
    </w:p>
    <w:p w14:paraId="15A66C18" w14:textId="77777777" w:rsidR="00B65CF4" w:rsidRDefault="00B65CF4" w:rsidP="00B65CF4">
      <w:pPr>
        <w:jc w:val="both"/>
        <w:rPr>
          <w:b/>
        </w:rPr>
      </w:pPr>
    </w:p>
    <w:p w14:paraId="264878E8" w14:textId="6DF1CD19" w:rsidR="00E16DCC" w:rsidRDefault="00C94D00">
      <w:pPr>
        <w:pStyle w:val="TableofFigures"/>
        <w:tabs>
          <w:tab w:val="right" w:leader="dot" w:pos="9350"/>
        </w:tabs>
        <w:rPr>
          <w:rFonts w:asciiTheme="minorHAnsi" w:eastAsiaTheme="minorEastAsia" w:hAnsiTheme="minorHAnsi" w:cstheme="minorBidi"/>
          <w:noProof/>
        </w:rPr>
      </w:pPr>
      <w:r>
        <w:rPr>
          <w:b/>
        </w:rPr>
        <w:fldChar w:fldCharType="begin"/>
      </w:r>
      <w:r>
        <w:rPr>
          <w:b/>
        </w:rPr>
        <w:instrText xml:space="preserve"> TOC \h \z \c "Table" </w:instrText>
      </w:r>
      <w:r>
        <w:rPr>
          <w:b/>
        </w:rPr>
        <w:fldChar w:fldCharType="separate"/>
      </w:r>
      <w:hyperlink w:anchor="_Toc128076963" w:history="1">
        <w:r w:rsidR="00E16DCC" w:rsidRPr="009F0F62">
          <w:rPr>
            <w:rStyle w:val="Hyperlink"/>
            <w:noProof/>
          </w:rPr>
          <w:t>Table 1: Common Terminologies in Social Network Research</w:t>
        </w:r>
        <w:r w:rsidR="00E16DCC">
          <w:rPr>
            <w:noProof/>
            <w:webHidden/>
          </w:rPr>
          <w:tab/>
        </w:r>
        <w:r w:rsidR="00E16DCC">
          <w:rPr>
            <w:noProof/>
            <w:webHidden/>
          </w:rPr>
          <w:fldChar w:fldCharType="begin"/>
        </w:r>
        <w:r w:rsidR="00E16DCC">
          <w:rPr>
            <w:noProof/>
            <w:webHidden/>
          </w:rPr>
          <w:instrText xml:space="preserve"> PAGEREF _Toc128076963 \h </w:instrText>
        </w:r>
        <w:r w:rsidR="00E16DCC">
          <w:rPr>
            <w:noProof/>
            <w:webHidden/>
          </w:rPr>
        </w:r>
        <w:r w:rsidR="00E16DCC">
          <w:rPr>
            <w:noProof/>
            <w:webHidden/>
          </w:rPr>
          <w:fldChar w:fldCharType="separate"/>
        </w:r>
        <w:r w:rsidR="00E16DCC">
          <w:rPr>
            <w:noProof/>
            <w:webHidden/>
          </w:rPr>
          <w:t>6</w:t>
        </w:r>
        <w:r w:rsidR="00E16DCC">
          <w:rPr>
            <w:noProof/>
            <w:webHidden/>
          </w:rPr>
          <w:fldChar w:fldCharType="end"/>
        </w:r>
      </w:hyperlink>
    </w:p>
    <w:p w14:paraId="45531647" w14:textId="22901509" w:rsidR="00E16DCC" w:rsidRDefault="00464A62">
      <w:pPr>
        <w:pStyle w:val="TableofFigures"/>
        <w:tabs>
          <w:tab w:val="right" w:leader="dot" w:pos="9350"/>
        </w:tabs>
        <w:rPr>
          <w:rFonts w:asciiTheme="minorHAnsi" w:eastAsiaTheme="minorEastAsia" w:hAnsiTheme="minorHAnsi" w:cstheme="minorBidi"/>
          <w:noProof/>
        </w:rPr>
      </w:pPr>
      <w:hyperlink w:anchor="_Toc128076964" w:history="1">
        <w:r w:rsidR="00E16DCC" w:rsidRPr="009F0F62">
          <w:rPr>
            <w:rStyle w:val="Hyperlink"/>
            <w:noProof/>
          </w:rPr>
          <w:t>Table 2: List of Common Notations Used</w:t>
        </w:r>
        <w:r w:rsidR="00E16DCC">
          <w:rPr>
            <w:noProof/>
            <w:webHidden/>
          </w:rPr>
          <w:tab/>
        </w:r>
        <w:r w:rsidR="00E16DCC">
          <w:rPr>
            <w:noProof/>
            <w:webHidden/>
          </w:rPr>
          <w:fldChar w:fldCharType="begin"/>
        </w:r>
        <w:r w:rsidR="00E16DCC">
          <w:rPr>
            <w:noProof/>
            <w:webHidden/>
          </w:rPr>
          <w:instrText xml:space="preserve"> PAGEREF _Toc128076964 \h </w:instrText>
        </w:r>
        <w:r w:rsidR="00E16DCC">
          <w:rPr>
            <w:noProof/>
            <w:webHidden/>
          </w:rPr>
        </w:r>
        <w:r w:rsidR="00E16DCC">
          <w:rPr>
            <w:noProof/>
            <w:webHidden/>
          </w:rPr>
          <w:fldChar w:fldCharType="separate"/>
        </w:r>
        <w:r w:rsidR="00E16DCC">
          <w:rPr>
            <w:noProof/>
            <w:webHidden/>
          </w:rPr>
          <w:t>90</w:t>
        </w:r>
        <w:r w:rsidR="00E16DCC">
          <w:rPr>
            <w:noProof/>
            <w:webHidden/>
          </w:rPr>
          <w:fldChar w:fldCharType="end"/>
        </w:r>
      </w:hyperlink>
    </w:p>
    <w:p w14:paraId="1F8A6BE6" w14:textId="2BCE4BA5" w:rsidR="00E16DCC" w:rsidRDefault="00464A62">
      <w:pPr>
        <w:pStyle w:val="TableofFigures"/>
        <w:tabs>
          <w:tab w:val="right" w:leader="dot" w:pos="9350"/>
        </w:tabs>
        <w:rPr>
          <w:rFonts w:asciiTheme="minorHAnsi" w:eastAsiaTheme="minorEastAsia" w:hAnsiTheme="minorHAnsi" w:cstheme="minorBidi"/>
          <w:noProof/>
        </w:rPr>
      </w:pPr>
      <w:hyperlink w:anchor="_Toc128076965" w:history="1">
        <w:r w:rsidR="00E16DCC" w:rsidRPr="009F0F62">
          <w:rPr>
            <w:rStyle w:val="Hyperlink"/>
            <w:noProof/>
          </w:rPr>
          <w:t>Table 3</w:t>
        </w:r>
        <w:r w:rsidR="00E16DCC" w:rsidRPr="009F0F62">
          <w:rPr>
            <w:rStyle w:val="Hyperlink"/>
            <w:noProof/>
            <w:shd w:val="clear" w:color="auto" w:fill="FEFEFE"/>
          </w:rPr>
          <w:t>: List of Identified Key nodes</w:t>
        </w:r>
        <w:r w:rsidR="00E16DCC">
          <w:rPr>
            <w:noProof/>
            <w:webHidden/>
          </w:rPr>
          <w:tab/>
        </w:r>
        <w:r w:rsidR="00E16DCC">
          <w:rPr>
            <w:noProof/>
            <w:webHidden/>
          </w:rPr>
          <w:fldChar w:fldCharType="begin"/>
        </w:r>
        <w:r w:rsidR="00E16DCC">
          <w:rPr>
            <w:noProof/>
            <w:webHidden/>
          </w:rPr>
          <w:instrText xml:space="preserve"> PAGEREF _Toc128076965 \h </w:instrText>
        </w:r>
        <w:r w:rsidR="00E16DCC">
          <w:rPr>
            <w:noProof/>
            <w:webHidden/>
          </w:rPr>
        </w:r>
        <w:r w:rsidR="00E16DCC">
          <w:rPr>
            <w:noProof/>
            <w:webHidden/>
          </w:rPr>
          <w:fldChar w:fldCharType="separate"/>
        </w:r>
        <w:r w:rsidR="00E16DCC">
          <w:rPr>
            <w:noProof/>
            <w:webHidden/>
          </w:rPr>
          <w:t>110</w:t>
        </w:r>
        <w:r w:rsidR="00E16DCC">
          <w:rPr>
            <w:noProof/>
            <w:webHidden/>
          </w:rPr>
          <w:fldChar w:fldCharType="end"/>
        </w:r>
      </w:hyperlink>
    </w:p>
    <w:p w14:paraId="1C5A22AF" w14:textId="179491B6" w:rsidR="00E16DCC" w:rsidRDefault="00464A62">
      <w:pPr>
        <w:pStyle w:val="TableofFigures"/>
        <w:tabs>
          <w:tab w:val="right" w:leader="dot" w:pos="9350"/>
        </w:tabs>
        <w:rPr>
          <w:rFonts w:asciiTheme="minorHAnsi" w:eastAsiaTheme="minorEastAsia" w:hAnsiTheme="minorHAnsi" w:cstheme="minorBidi"/>
          <w:noProof/>
        </w:rPr>
      </w:pPr>
      <w:hyperlink w:anchor="_Toc128076966" w:history="1">
        <w:r w:rsidR="00E16DCC" w:rsidRPr="009F0F62">
          <w:rPr>
            <w:rStyle w:val="Hyperlink"/>
            <w:noProof/>
          </w:rPr>
          <w:t>Table 4</w:t>
        </w:r>
        <w:r w:rsidR="00E16DCC" w:rsidRPr="009F0F62">
          <w:rPr>
            <w:rStyle w:val="Hyperlink"/>
            <w:noProof/>
            <w:shd w:val="clear" w:color="auto" w:fill="FEFEFE"/>
          </w:rPr>
          <w:t>: Most Prestigious nodes based on their IC index</w:t>
        </w:r>
        <w:r w:rsidR="00E16DCC">
          <w:rPr>
            <w:noProof/>
            <w:webHidden/>
          </w:rPr>
          <w:tab/>
        </w:r>
        <w:r w:rsidR="00E16DCC">
          <w:rPr>
            <w:noProof/>
            <w:webHidden/>
          </w:rPr>
          <w:fldChar w:fldCharType="begin"/>
        </w:r>
        <w:r w:rsidR="00E16DCC">
          <w:rPr>
            <w:noProof/>
            <w:webHidden/>
          </w:rPr>
          <w:instrText xml:space="preserve"> PAGEREF _Toc128076966 \h </w:instrText>
        </w:r>
        <w:r w:rsidR="00E16DCC">
          <w:rPr>
            <w:noProof/>
            <w:webHidden/>
          </w:rPr>
        </w:r>
        <w:r w:rsidR="00E16DCC">
          <w:rPr>
            <w:noProof/>
            <w:webHidden/>
          </w:rPr>
          <w:fldChar w:fldCharType="separate"/>
        </w:r>
        <w:r w:rsidR="00E16DCC">
          <w:rPr>
            <w:noProof/>
            <w:webHidden/>
          </w:rPr>
          <w:t>111</w:t>
        </w:r>
        <w:r w:rsidR="00E16DCC">
          <w:rPr>
            <w:noProof/>
            <w:webHidden/>
          </w:rPr>
          <w:fldChar w:fldCharType="end"/>
        </w:r>
      </w:hyperlink>
    </w:p>
    <w:p w14:paraId="48F15C08" w14:textId="7055F769" w:rsidR="00E16DCC" w:rsidRDefault="00464A62">
      <w:pPr>
        <w:pStyle w:val="TableofFigures"/>
        <w:tabs>
          <w:tab w:val="right" w:leader="dot" w:pos="9350"/>
        </w:tabs>
        <w:rPr>
          <w:rFonts w:asciiTheme="minorHAnsi" w:eastAsiaTheme="minorEastAsia" w:hAnsiTheme="minorHAnsi" w:cstheme="minorBidi"/>
          <w:noProof/>
        </w:rPr>
      </w:pPr>
      <w:hyperlink w:anchor="_Toc128076967" w:history="1">
        <w:r w:rsidR="00E16DCC" w:rsidRPr="009F0F62">
          <w:rPr>
            <w:rStyle w:val="Hyperlink"/>
            <w:noProof/>
          </w:rPr>
          <w:t>Table 5: Nodes with the highest EC values</w:t>
        </w:r>
        <w:r w:rsidR="00E16DCC">
          <w:rPr>
            <w:noProof/>
            <w:webHidden/>
          </w:rPr>
          <w:tab/>
        </w:r>
        <w:r w:rsidR="00E16DCC">
          <w:rPr>
            <w:noProof/>
            <w:webHidden/>
          </w:rPr>
          <w:fldChar w:fldCharType="begin"/>
        </w:r>
        <w:r w:rsidR="00E16DCC">
          <w:rPr>
            <w:noProof/>
            <w:webHidden/>
          </w:rPr>
          <w:instrText xml:space="preserve"> PAGEREF _Toc128076967 \h </w:instrText>
        </w:r>
        <w:r w:rsidR="00E16DCC">
          <w:rPr>
            <w:noProof/>
            <w:webHidden/>
          </w:rPr>
        </w:r>
        <w:r w:rsidR="00E16DCC">
          <w:rPr>
            <w:noProof/>
            <w:webHidden/>
          </w:rPr>
          <w:fldChar w:fldCharType="separate"/>
        </w:r>
        <w:r w:rsidR="00E16DCC">
          <w:rPr>
            <w:noProof/>
            <w:webHidden/>
          </w:rPr>
          <w:t>112</w:t>
        </w:r>
        <w:r w:rsidR="00E16DCC">
          <w:rPr>
            <w:noProof/>
            <w:webHidden/>
          </w:rPr>
          <w:fldChar w:fldCharType="end"/>
        </w:r>
      </w:hyperlink>
    </w:p>
    <w:p w14:paraId="6E646B2E" w14:textId="219EA07E" w:rsidR="00E16DCC" w:rsidRDefault="00464A62">
      <w:pPr>
        <w:pStyle w:val="TableofFigures"/>
        <w:tabs>
          <w:tab w:val="right" w:leader="dot" w:pos="9350"/>
        </w:tabs>
        <w:rPr>
          <w:rFonts w:asciiTheme="minorHAnsi" w:eastAsiaTheme="minorEastAsia" w:hAnsiTheme="minorHAnsi" w:cstheme="minorBidi"/>
          <w:noProof/>
        </w:rPr>
      </w:pPr>
      <w:hyperlink w:anchor="_Toc128076968" w:history="1">
        <w:r w:rsidR="00E16DCC" w:rsidRPr="009F0F62">
          <w:rPr>
            <w:rStyle w:val="Hyperlink"/>
            <w:noProof/>
          </w:rPr>
          <w:t>Table 6</w:t>
        </w:r>
        <w:r w:rsidR="00E16DCC" w:rsidRPr="009F0F62">
          <w:rPr>
            <w:rStyle w:val="Hyperlink"/>
            <w:noProof/>
            <w:shd w:val="clear" w:color="auto" w:fill="FEFEFE"/>
          </w:rPr>
          <w:t>: YouTube Dataset - Indegree Values</w:t>
        </w:r>
        <w:r w:rsidR="00E16DCC">
          <w:rPr>
            <w:noProof/>
            <w:webHidden/>
          </w:rPr>
          <w:tab/>
        </w:r>
        <w:r w:rsidR="00E16DCC">
          <w:rPr>
            <w:noProof/>
            <w:webHidden/>
          </w:rPr>
          <w:fldChar w:fldCharType="begin"/>
        </w:r>
        <w:r w:rsidR="00E16DCC">
          <w:rPr>
            <w:noProof/>
            <w:webHidden/>
          </w:rPr>
          <w:instrText xml:space="preserve"> PAGEREF _Toc128076968 \h </w:instrText>
        </w:r>
        <w:r w:rsidR="00E16DCC">
          <w:rPr>
            <w:noProof/>
            <w:webHidden/>
          </w:rPr>
        </w:r>
        <w:r w:rsidR="00E16DCC">
          <w:rPr>
            <w:noProof/>
            <w:webHidden/>
          </w:rPr>
          <w:fldChar w:fldCharType="separate"/>
        </w:r>
        <w:r w:rsidR="00E16DCC">
          <w:rPr>
            <w:noProof/>
            <w:webHidden/>
          </w:rPr>
          <w:t>114</w:t>
        </w:r>
        <w:r w:rsidR="00E16DCC">
          <w:rPr>
            <w:noProof/>
            <w:webHidden/>
          </w:rPr>
          <w:fldChar w:fldCharType="end"/>
        </w:r>
      </w:hyperlink>
    </w:p>
    <w:p w14:paraId="1D70C078" w14:textId="6D221167" w:rsidR="00E16DCC" w:rsidRDefault="00464A62">
      <w:pPr>
        <w:pStyle w:val="TableofFigures"/>
        <w:tabs>
          <w:tab w:val="right" w:leader="dot" w:pos="9350"/>
        </w:tabs>
        <w:rPr>
          <w:rFonts w:asciiTheme="minorHAnsi" w:eastAsiaTheme="minorEastAsia" w:hAnsiTheme="minorHAnsi" w:cstheme="minorBidi"/>
          <w:noProof/>
        </w:rPr>
      </w:pPr>
      <w:hyperlink w:anchor="_Toc128076969" w:history="1">
        <w:r w:rsidR="00E16DCC" w:rsidRPr="009F0F62">
          <w:rPr>
            <w:rStyle w:val="Hyperlink"/>
            <w:noProof/>
          </w:rPr>
          <w:t>Table 7</w:t>
        </w:r>
        <w:r w:rsidR="00E16DCC" w:rsidRPr="009F0F62">
          <w:rPr>
            <w:rStyle w:val="Hyperlink"/>
            <w:noProof/>
            <w:shd w:val="clear" w:color="auto" w:fill="FEFEFE"/>
          </w:rPr>
          <w:t>: YouTube Dataset - Information Centrality Values</w:t>
        </w:r>
        <w:r w:rsidR="00E16DCC">
          <w:rPr>
            <w:noProof/>
            <w:webHidden/>
          </w:rPr>
          <w:tab/>
        </w:r>
        <w:r w:rsidR="00E16DCC">
          <w:rPr>
            <w:noProof/>
            <w:webHidden/>
          </w:rPr>
          <w:fldChar w:fldCharType="begin"/>
        </w:r>
        <w:r w:rsidR="00E16DCC">
          <w:rPr>
            <w:noProof/>
            <w:webHidden/>
          </w:rPr>
          <w:instrText xml:space="preserve"> PAGEREF _Toc128076969 \h </w:instrText>
        </w:r>
        <w:r w:rsidR="00E16DCC">
          <w:rPr>
            <w:noProof/>
            <w:webHidden/>
          </w:rPr>
        </w:r>
        <w:r w:rsidR="00E16DCC">
          <w:rPr>
            <w:noProof/>
            <w:webHidden/>
          </w:rPr>
          <w:fldChar w:fldCharType="separate"/>
        </w:r>
        <w:r w:rsidR="00E16DCC">
          <w:rPr>
            <w:noProof/>
            <w:webHidden/>
          </w:rPr>
          <w:t>116</w:t>
        </w:r>
        <w:r w:rsidR="00E16DCC">
          <w:rPr>
            <w:noProof/>
            <w:webHidden/>
          </w:rPr>
          <w:fldChar w:fldCharType="end"/>
        </w:r>
      </w:hyperlink>
    </w:p>
    <w:p w14:paraId="09947FB5" w14:textId="495C070C" w:rsidR="00E16DCC" w:rsidRDefault="00464A62">
      <w:pPr>
        <w:pStyle w:val="TableofFigures"/>
        <w:tabs>
          <w:tab w:val="right" w:leader="dot" w:pos="9350"/>
        </w:tabs>
        <w:rPr>
          <w:rFonts w:asciiTheme="minorHAnsi" w:eastAsiaTheme="minorEastAsia" w:hAnsiTheme="minorHAnsi" w:cstheme="minorBidi"/>
          <w:noProof/>
        </w:rPr>
      </w:pPr>
      <w:hyperlink w:anchor="_Toc128076970" w:history="1">
        <w:r w:rsidR="00E16DCC" w:rsidRPr="009F0F62">
          <w:rPr>
            <w:rStyle w:val="Hyperlink"/>
            <w:noProof/>
          </w:rPr>
          <w:t>Table 8: Weibo Dataset - In-Degree Values</w:t>
        </w:r>
        <w:r w:rsidR="00E16DCC">
          <w:rPr>
            <w:noProof/>
            <w:webHidden/>
          </w:rPr>
          <w:tab/>
        </w:r>
        <w:r w:rsidR="00E16DCC">
          <w:rPr>
            <w:noProof/>
            <w:webHidden/>
          </w:rPr>
          <w:fldChar w:fldCharType="begin"/>
        </w:r>
        <w:r w:rsidR="00E16DCC">
          <w:rPr>
            <w:noProof/>
            <w:webHidden/>
          </w:rPr>
          <w:instrText xml:space="preserve"> PAGEREF _Toc128076970 \h </w:instrText>
        </w:r>
        <w:r w:rsidR="00E16DCC">
          <w:rPr>
            <w:noProof/>
            <w:webHidden/>
          </w:rPr>
        </w:r>
        <w:r w:rsidR="00E16DCC">
          <w:rPr>
            <w:noProof/>
            <w:webHidden/>
          </w:rPr>
          <w:fldChar w:fldCharType="separate"/>
        </w:r>
        <w:r w:rsidR="00E16DCC">
          <w:rPr>
            <w:noProof/>
            <w:webHidden/>
          </w:rPr>
          <w:t>118</w:t>
        </w:r>
        <w:r w:rsidR="00E16DCC">
          <w:rPr>
            <w:noProof/>
            <w:webHidden/>
          </w:rPr>
          <w:fldChar w:fldCharType="end"/>
        </w:r>
      </w:hyperlink>
    </w:p>
    <w:p w14:paraId="20F3FA81" w14:textId="72AAE569" w:rsidR="00E16DCC" w:rsidRDefault="00464A62">
      <w:pPr>
        <w:pStyle w:val="TableofFigures"/>
        <w:tabs>
          <w:tab w:val="right" w:leader="dot" w:pos="9350"/>
        </w:tabs>
        <w:rPr>
          <w:rFonts w:asciiTheme="minorHAnsi" w:eastAsiaTheme="minorEastAsia" w:hAnsiTheme="minorHAnsi" w:cstheme="minorBidi"/>
          <w:noProof/>
        </w:rPr>
      </w:pPr>
      <w:hyperlink w:anchor="_Toc128076971" w:history="1">
        <w:r w:rsidR="00E16DCC" w:rsidRPr="009F0F62">
          <w:rPr>
            <w:rStyle w:val="Hyperlink"/>
            <w:noProof/>
          </w:rPr>
          <w:t>Table 9: Top Users based on their IC values</w:t>
        </w:r>
        <w:r w:rsidR="00E16DCC">
          <w:rPr>
            <w:noProof/>
            <w:webHidden/>
          </w:rPr>
          <w:tab/>
        </w:r>
        <w:r w:rsidR="00E16DCC">
          <w:rPr>
            <w:noProof/>
            <w:webHidden/>
          </w:rPr>
          <w:fldChar w:fldCharType="begin"/>
        </w:r>
        <w:r w:rsidR="00E16DCC">
          <w:rPr>
            <w:noProof/>
            <w:webHidden/>
          </w:rPr>
          <w:instrText xml:space="preserve"> PAGEREF _Toc128076971 \h </w:instrText>
        </w:r>
        <w:r w:rsidR="00E16DCC">
          <w:rPr>
            <w:noProof/>
            <w:webHidden/>
          </w:rPr>
        </w:r>
        <w:r w:rsidR="00E16DCC">
          <w:rPr>
            <w:noProof/>
            <w:webHidden/>
          </w:rPr>
          <w:fldChar w:fldCharType="separate"/>
        </w:r>
        <w:r w:rsidR="00E16DCC">
          <w:rPr>
            <w:noProof/>
            <w:webHidden/>
          </w:rPr>
          <w:t>119</w:t>
        </w:r>
        <w:r w:rsidR="00E16DCC">
          <w:rPr>
            <w:noProof/>
            <w:webHidden/>
          </w:rPr>
          <w:fldChar w:fldCharType="end"/>
        </w:r>
      </w:hyperlink>
    </w:p>
    <w:p w14:paraId="4ADDDFBC" w14:textId="014C68FA" w:rsidR="00E16DCC" w:rsidRDefault="00464A62">
      <w:pPr>
        <w:pStyle w:val="TableofFigures"/>
        <w:tabs>
          <w:tab w:val="right" w:leader="dot" w:pos="9350"/>
        </w:tabs>
        <w:rPr>
          <w:rFonts w:asciiTheme="minorHAnsi" w:eastAsiaTheme="minorEastAsia" w:hAnsiTheme="minorHAnsi" w:cstheme="minorBidi"/>
          <w:noProof/>
        </w:rPr>
      </w:pPr>
      <w:hyperlink w:anchor="_Toc128076972" w:history="1">
        <w:r w:rsidR="00E16DCC" w:rsidRPr="009F0F62">
          <w:rPr>
            <w:rStyle w:val="Hyperlink"/>
            <w:noProof/>
          </w:rPr>
          <w:t>Table 10: Users based on their EC values</w:t>
        </w:r>
        <w:r w:rsidR="00E16DCC">
          <w:rPr>
            <w:noProof/>
            <w:webHidden/>
          </w:rPr>
          <w:tab/>
        </w:r>
        <w:r w:rsidR="00E16DCC">
          <w:rPr>
            <w:noProof/>
            <w:webHidden/>
          </w:rPr>
          <w:fldChar w:fldCharType="begin"/>
        </w:r>
        <w:r w:rsidR="00E16DCC">
          <w:rPr>
            <w:noProof/>
            <w:webHidden/>
          </w:rPr>
          <w:instrText xml:space="preserve"> PAGEREF _Toc128076972 \h </w:instrText>
        </w:r>
        <w:r w:rsidR="00E16DCC">
          <w:rPr>
            <w:noProof/>
            <w:webHidden/>
          </w:rPr>
        </w:r>
        <w:r w:rsidR="00E16DCC">
          <w:rPr>
            <w:noProof/>
            <w:webHidden/>
          </w:rPr>
          <w:fldChar w:fldCharType="separate"/>
        </w:r>
        <w:r w:rsidR="00E16DCC">
          <w:rPr>
            <w:noProof/>
            <w:webHidden/>
          </w:rPr>
          <w:t>120</w:t>
        </w:r>
        <w:r w:rsidR="00E16DCC">
          <w:rPr>
            <w:noProof/>
            <w:webHidden/>
          </w:rPr>
          <w:fldChar w:fldCharType="end"/>
        </w:r>
      </w:hyperlink>
    </w:p>
    <w:p w14:paraId="3CDD03F7" w14:textId="79C865B0" w:rsidR="00E16DCC" w:rsidRDefault="00464A62">
      <w:pPr>
        <w:pStyle w:val="TableofFigures"/>
        <w:tabs>
          <w:tab w:val="right" w:leader="dot" w:pos="9350"/>
        </w:tabs>
        <w:rPr>
          <w:rFonts w:asciiTheme="minorHAnsi" w:eastAsiaTheme="minorEastAsia" w:hAnsiTheme="minorHAnsi" w:cstheme="minorBidi"/>
          <w:noProof/>
        </w:rPr>
      </w:pPr>
      <w:hyperlink w:anchor="_Toc128076973" w:history="1">
        <w:r w:rsidR="00E16DCC" w:rsidRPr="009F0F62">
          <w:rPr>
            <w:rStyle w:val="Hyperlink"/>
            <w:noProof/>
          </w:rPr>
          <w:t>Table 11: Node Connections in Synthetic Network</w:t>
        </w:r>
        <w:r w:rsidR="00E16DCC">
          <w:rPr>
            <w:noProof/>
            <w:webHidden/>
          </w:rPr>
          <w:tab/>
        </w:r>
        <w:r w:rsidR="00E16DCC">
          <w:rPr>
            <w:noProof/>
            <w:webHidden/>
          </w:rPr>
          <w:fldChar w:fldCharType="begin"/>
        </w:r>
        <w:r w:rsidR="00E16DCC">
          <w:rPr>
            <w:noProof/>
            <w:webHidden/>
          </w:rPr>
          <w:instrText xml:space="preserve"> PAGEREF _Toc128076973 \h </w:instrText>
        </w:r>
        <w:r w:rsidR="00E16DCC">
          <w:rPr>
            <w:noProof/>
            <w:webHidden/>
          </w:rPr>
        </w:r>
        <w:r w:rsidR="00E16DCC">
          <w:rPr>
            <w:noProof/>
            <w:webHidden/>
          </w:rPr>
          <w:fldChar w:fldCharType="separate"/>
        </w:r>
        <w:r w:rsidR="00E16DCC">
          <w:rPr>
            <w:noProof/>
            <w:webHidden/>
          </w:rPr>
          <w:t>131</w:t>
        </w:r>
        <w:r w:rsidR="00E16DCC">
          <w:rPr>
            <w:noProof/>
            <w:webHidden/>
          </w:rPr>
          <w:fldChar w:fldCharType="end"/>
        </w:r>
      </w:hyperlink>
    </w:p>
    <w:p w14:paraId="05EDFE50" w14:textId="5F5A7209" w:rsidR="00E16DCC" w:rsidRDefault="00464A62">
      <w:pPr>
        <w:pStyle w:val="TableofFigures"/>
        <w:tabs>
          <w:tab w:val="right" w:leader="dot" w:pos="9350"/>
        </w:tabs>
        <w:rPr>
          <w:rFonts w:asciiTheme="minorHAnsi" w:eastAsiaTheme="minorEastAsia" w:hAnsiTheme="minorHAnsi" w:cstheme="minorBidi"/>
          <w:noProof/>
        </w:rPr>
      </w:pPr>
      <w:hyperlink w:anchor="_Toc128076974" w:history="1">
        <w:r w:rsidR="00E16DCC" w:rsidRPr="009F0F62">
          <w:rPr>
            <w:rStyle w:val="Hyperlink"/>
            <w:noProof/>
          </w:rPr>
          <w:t>Table 12: Selected nodes and their Profiles</w:t>
        </w:r>
        <w:r w:rsidR="00E16DCC">
          <w:rPr>
            <w:noProof/>
            <w:webHidden/>
          </w:rPr>
          <w:tab/>
        </w:r>
        <w:r w:rsidR="00E16DCC">
          <w:rPr>
            <w:noProof/>
            <w:webHidden/>
          </w:rPr>
          <w:fldChar w:fldCharType="begin"/>
        </w:r>
        <w:r w:rsidR="00E16DCC">
          <w:rPr>
            <w:noProof/>
            <w:webHidden/>
          </w:rPr>
          <w:instrText xml:space="preserve"> PAGEREF _Toc128076974 \h </w:instrText>
        </w:r>
        <w:r w:rsidR="00E16DCC">
          <w:rPr>
            <w:noProof/>
            <w:webHidden/>
          </w:rPr>
        </w:r>
        <w:r w:rsidR="00E16DCC">
          <w:rPr>
            <w:noProof/>
            <w:webHidden/>
          </w:rPr>
          <w:fldChar w:fldCharType="separate"/>
        </w:r>
        <w:r w:rsidR="00E16DCC">
          <w:rPr>
            <w:noProof/>
            <w:webHidden/>
          </w:rPr>
          <w:t>133</w:t>
        </w:r>
        <w:r w:rsidR="00E16DCC">
          <w:rPr>
            <w:noProof/>
            <w:webHidden/>
          </w:rPr>
          <w:fldChar w:fldCharType="end"/>
        </w:r>
      </w:hyperlink>
    </w:p>
    <w:p w14:paraId="164205E7" w14:textId="0CE06223" w:rsidR="00E16DCC" w:rsidRDefault="00464A62">
      <w:pPr>
        <w:pStyle w:val="TableofFigures"/>
        <w:tabs>
          <w:tab w:val="right" w:leader="dot" w:pos="9350"/>
        </w:tabs>
        <w:rPr>
          <w:rFonts w:asciiTheme="minorHAnsi" w:eastAsiaTheme="minorEastAsia" w:hAnsiTheme="minorHAnsi" w:cstheme="minorBidi"/>
          <w:noProof/>
        </w:rPr>
      </w:pPr>
      <w:hyperlink w:anchor="_Toc128076975" w:history="1">
        <w:r w:rsidR="00E16DCC" w:rsidRPr="009F0F62">
          <w:rPr>
            <w:rStyle w:val="Hyperlink"/>
            <w:noProof/>
          </w:rPr>
          <w:t>Table 13</w:t>
        </w:r>
        <w:r w:rsidR="00E16DCC" w:rsidRPr="009F0F62">
          <w:rPr>
            <w:rStyle w:val="Hyperlink"/>
            <w:noProof/>
            <w:highlight w:val="white"/>
          </w:rPr>
          <w:t>: Real-world nodes and their belief profiles</w:t>
        </w:r>
        <w:r w:rsidR="00E16DCC">
          <w:rPr>
            <w:noProof/>
            <w:webHidden/>
          </w:rPr>
          <w:tab/>
        </w:r>
        <w:r w:rsidR="00E16DCC">
          <w:rPr>
            <w:noProof/>
            <w:webHidden/>
          </w:rPr>
          <w:fldChar w:fldCharType="begin"/>
        </w:r>
        <w:r w:rsidR="00E16DCC">
          <w:rPr>
            <w:noProof/>
            <w:webHidden/>
          </w:rPr>
          <w:instrText xml:space="preserve"> PAGEREF _Toc128076975 \h </w:instrText>
        </w:r>
        <w:r w:rsidR="00E16DCC">
          <w:rPr>
            <w:noProof/>
            <w:webHidden/>
          </w:rPr>
        </w:r>
        <w:r w:rsidR="00E16DCC">
          <w:rPr>
            <w:noProof/>
            <w:webHidden/>
          </w:rPr>
          <w:fldChar w:fldCharType="separate"/>
        </w:r>
        <w:r w:rsidR="00E16DCC">
          <w:rPr>
            <w:noProof/>
            <w:webHidden/>
          </w:rPr>
          <w:t>139</w:t>
        </w:r>
        <w:r w:rsidR="00E16DCC">
          <w:rPr>
            <w:noProof/>
            <w:webHidden/>
          </w:rPr>
          <w:fldChar w:fldCharType="end"/>
        </w:r>
      </w:hyperlink>
    </w:p>
    <w:p w14:paraId="7DE9234A" w14:textId="70BD8F2F" w:rsidR="00E16DCC" w:rsidRDefault="00464A62">
      <w:pPr>
        <w:pStyle w:val="TableofFigures"/>
        <w:tabs>
          <w:tab w:val="right" w:leader="dot" w:pos="9350"/>
        </w:tabs>
        <w:rPr>
          <w:rFonts w:asciiTheme="minorHAnsi" w:eastAsiaTheme="minorEastAsia" w:hAnsiTheme="minorHAnsi" w:cstheme="minorBidi"/>
          <w:noProof/>
        </w:rPr>
      </w:pPr>
      <w:hyperlink w:anchor="_Toc128076976" w:history="1">
        <w:r w:rsidR="00E16DCC" w:rsidRPr="009F0F62">
          <w:rPr>
            <w:rStyle w:val="Hyperlink"/>
            <w:noProof/>
          </w:rPr>
          <w:t>Table 14</w:t>
        </w:r>
        <w:r w:rsidR="00E16DCC" w:rsidRPr="009F0F62">
          <w:rPr>
            <w:rStyle w:val="Hyperlink"/>
            <w:noProof/>
            <w:highlight w:val="white"/>
          </w:rPr>
          <w:t>: Model Loss Values</w:t>
        </w:r>
        <w:r w:rsidR="00E16DCC">
          <w:rPr>
            <w:noProof/>
            <w:webHidden/>
          </w:rPr>
          <w:tab/>
        </w:r>
        <w:r w:rsidR="00E16DCC">
          <w:rPr>
            <w:noProof/>
            <w:webHidden/>
          </w:rPr>
          <w:fldChar w:fldCharType="begin"/>
        </w:r>
        <w:r w:rsidR="00E16DCC">
          <w:rPr>
            <w:noProof/>
            <w:webHidden/>
          </w:rPr>
          <w:instrText xml:space="preserve"> PAGEREF _Toc128076976 \h </w:instrText>
        </w:r>
        <w:r w:rsidR="00E16DCC">
          <w:rPr>
            <w:noProof/>
            <w:webHidden/>
          </w:rPr>
        </w:r>
        <w:r w:rsidR="00E16DCC">
          <w:rPr>
            <w:noProof/>
            <w:webHidden/>
          </w:rPr>
          <w:fldChar w:fldCharType="separate"/>
        </w:r>
        <w:r w:rsidR="00E16DCC">
          <w:rPr>
            <w:noProof/>
            <w:webHidden/>
          </w:rPr>
          <w:t>145</w:t>
        </w:r>
        <w:r w:rsidR="00E16DCC">
          <w:rPr>
            <w:noProof/>
            <w:webHidden/>
          </w:rPr>
          <w:fldChar w:fldCharType="end"/>
        </w:r>
      </w:hyperlink>
    </w:p>
    <w:p w14:paraId="73FBCCCF" w14:textId="27348F09" w:rsidR="00E16DCC" w:rsidRDefault="00464A62">
      <w:pPr>
        <w:pStyle w:val="TableofFigures"/>
        <w:tabs>
          <w:tab w:val="right" w:leader="dot" w:pos="9350"/>
        </w:tabs>
        <w:rPr>
          <w:rFonts w:asciiTheme="minorHAnsi" w:eastAsiaTheme="minorEastAsia" w:hAnsiTheme="minorHAnsi" w:cstheme="minorBidi"/>
          <w:noProof/>
        </w:rPr>
      </w:pPr>
      <w:hyperlink w:anchor="_Toc128076977" w:history="1">
        <w:r w:rsidR="00E16DCC" w:rsidRPr="009F0F62">
          <w:rPr>
            <w:rStyle w:val="Hyperlink"/>
            <w:noProof/>
          </w:rPr>
          <w:t>Table 15: F-test on both Networks</w:t>
        </w:r>
        <w:r w:rsidR="00E16DCC">
          <w:rPr>
            <w:noProof/>
            <w:webHidden/>
          </w:rPr>
          <w:tab/>
        </w:r>
        <w:r w:rsidR="00E16DCC">
          <w:rPr>
            <w:noProof/>
            <w:webHidden/>
          </w:rPr>
          <w:fldChar w:fldCharType="begin"/>
        </w:r>
        <w:r w:rsidR="00E16DCC">
          <w:rPr>
            <w:noProof/>
            <w:webHidden/>
          </w:rPr>
          <w:instrText xml:space="preserve"> PAGEREF _Toc128076977 \h </w:instrText>
        </w:r>
        <w:r w:rsidR="00E16DCC">
          <w:rPr>
            <w:noProof/>
            <w:webHidden/>
          </w:rPr>
        </w:r>
        <w:r w:rsidR="00E16DCC">
          <w:rPr>
            <w:noProof/>
            <w:webHidden/>
          </w:rPr>
          <w:fldChar w:fldCharType="separate"/>
        </w:r>
        <w:r w:rsidR="00E16DCC">
          <w:rPr>
            <w:noProof/>
            <w:webHidden/>
          </w:rPr>
          <w:t>150</w:t>
        </w:r>
        <w:r w:rsidR="00E16DCC">
          <w:rPr>
            <w:noProof/>
            <w:webHidden/>
          </w:rPr>
          <w:fldChar w:fldCharType="end"/>
        </w:r>
      </w:hyperlink>
    </w:p>
    <w:p w14:paraId="1DED1604" w14:textId="3E076889" w:rsidR="00E16DCC" w:rsidRDefault="00464A62">
      <w:pPr>
        <w:pStyle w:val="TableofFigures"/>
        <w:tabs>
          <w:tab w:val="right" w:leader="dot" w:pos="9350"/>
        </w:tabs>
        <w:rPr>
          <w:rFonts w:asciiTheme="minorHAnsi" w:eastAsiaTheme="minorEastAsia" w:hAnsiTheme="minorHAnsi" w:cstheme="minorBidi"/>
          <w:noProof/>
        </w:rPr>
      </w:pPr>
      <w:hyperlink w:anchor="_Toc128076978" w:history="1">
        <w:r w:rsidR="00E16DCC" w:rsidRPr="009F0F62">
          <w:rPr>
            <w:rStyle w:val="Hyperlink"/>
            <w:noProof/>
          </w:rPr>
          <w:t>Table 16: T-Test Synthetic Network</w:t>
        </w:r>
        <w:r w:rsidR="00E16DCC">
          <w:rPr>
            <w:noProof/>
            <w:webHidden/>
          </w:rPr>
          <w:tab/>
        </w:r>
        <w:r w:rsidR="00E16DCC">
          <w:rPr>
            <w:noProof/>
            <w:webHidden/>
          </w:rPr>
          <w:fldChar w:fldCharType="begin"/>
        </w:r>
        <w:r w:rsidR="00E16DCC">
          <w:rPr>
            <w:noProof/>
            <w:webHidden/>
          </w:rPr>
          <w:instrText xml:space="preserve"> PAGEREF _Toc128076978 \h </w:instrText>
        </w:r>
        <w:r w:rsidR="00E16DCC">
          <w:rPr>
            <w:noProof/>
            <w:webHidden/>
          </w:rPr>
        </w:r>
        <w:r w:rsidR="00E16DCC">
          <w:rPr>
            <w:noProof/>
            <w:webHidden/>
          </w:rPr>
          <w:fldChar w:fldCharType="separate"/>
        </w:r>
        <w:r w:rsidR="00E16DCC">
          <w:rPr>
            <w:noProof/>
            <w:webHidden/>
          </w:rPr>
          <w:t>151</w:t>
        </w:r>
        <w:r w:rsidR="00E16DCC">
          <w:rPr>
            <w:noProof/>
            <w:webHidden/>
          </w:rPr>
          <w:fldChar w:fldCharType="end"/>
        </w:r>
      </w:hyperlink>
    </w:p>
    <w:p w14:paraId="2B7251D3" w14:textId="7C09648A" w:rsidR="00E16DCC" w:rsidRDefault="00464A62">
      <w:pPr>
        <w:pStyle w:val="TableofFigures"/>
        <w:tabs>
          <w:tab w:val="right" w:leader="dot" w:pos="9350"/>
        </w:tabs>
        <w:rPr>
          <w:rFonts w:asciiTheme="minorHAnsi" w:eastAsiaTheme="minorEastAsia" w:hAnsiTheme="minorHAnsi" w:cstheme="minorBidi"/>
          <w:noProof/>
        </w:rPr>
      </w:pPr>
      <w:hyperlink w:anchor="_Toc128076979" w:history="1">
        <w:r w:rsidR="00E16DCC" w:rsidRPr="009F0F62">
          <w:rPr>
            <w:rStyle w:val="Hyperlink"/>
            <w:noProof/>
          </w:rPr>
          <w:t>Table 17</w:t>
        </w:r>
        <w:r w:rsidR="00E16DCC" w:rsidRPr="009F0F62">
          <w:rPr>
            <w:rStyle w:val="Hyperlink"/>
            <w:noProof/>
            <w:shd w:val="clear" w:color="auto" w:fill="FCFCFC"/>
          </w:rPr>
          <w:t>: T-Test for Real Network</w:t>
        </w:r>
        <w:r w:rsidR="00E16DCC">
          <w:rPr>
            <w:noProof/>
            <w:webHidden/>
          </w:rPr>
          <w:tab/>
        </w:r>
        <w:r w:rsidR="00E16DCC">
          <w:rPr>
            <w:noProof/>
            <w:webHidden/>
          </w:rPr>
          <w:fldChar w:fldCharType="begin"/>
        </w:r>
        <w:r w:rsidR="00E16DCC">
          <w:rPr>
            <w:noProof/>
            <w:webHidden/>
          </w:rPr>
          <w:instrText xml:space="preserve"> PAGEREF _Toc128076979 \h </w:instrText>
        </w:r>
        <w:r w:rsidR="00E16DCC">
          <w:rPr>
            <w:noProof/>
            <w:webHidden/>
          </w:rPr>
        </w:r>
        <w:r w:rsidR="00E16DCC">
          <w:rPr>
            <w:noProof/>
            <w:webHidden/>
          </w:rPr>
          <w:fldChar w:fldCharType="separate"/>
        </w:r>
        <w:r w:rsidR="00E16DCC">
          <w:rPr>
            <w:noProof/>
            <w:webHidden/>
          </w:rPr>
          <w:t>151</w:t>
        </w:r>
        <w:r w:rsidR="00E16DCC">
          <w:rPr>
            <w:noProof/>
            <w:webHidden/>
          </w:rPr>
          <w:fldChar w:fldCharType="end"/>
        </w:r>
      </w:hyperlink>
    </w:p>
    <w:p w14:paraId="5BB9D23C" w14:textId="56E0F4FC" w:rsidR="00E16DCC" w:rsidRDefault="00464A62">
      <w:pPr>
        <w:pStyle w:val="TableofFigures"/>
        <w:tabs>
          <w:tab w:val="right" w:leader="dot" w:pos="9350"/>
        </w:tabs>
        <w:rPr>
          <w:rFonts w:asciiTheme="minorHAnsi" w:eastAsiaTheme="minorEastAsia" w:hAnsiTheme="minorHAnsi" w:cstheme="minorBidi"/>
          <w:noProof/>
        </w:rPr>
      </w:pPr>
      <w:hyperlink w:anchor="_Toc128076980" w:history="1">
        <w:r w:rsidR="00E16DCC" w:rsidRPr="009F0F62">
          <w:rPr>
            <w:rStyle w:val="Hyperlink"/>
            <w:noProof/>
          </w:rPr>
          <w:t>Table 18: Nodes Indegree</w:t>
        </w:r>
        <w:r w:rsidR="00E16DCC">
          <w:rPr>
            <w:noProof/>
            <w:webHidden/>
          </w:rPr>
          <w:tab/>
        </w:r>
        <w:r w:rsidR="00E16DCC">
          <w:rPr>
            <w:noProof/>
            <w:webHidden/>
          </w:rPr>
          <w:fldChar w:fldCharType="begin"/>
        </w:r>
        <w:r w:rsidR="00E16DCC">
          <w:rPr>
            <w:noProof/>
            <w:webHidden/>
          </w:rPr>
          <w:instrText xml:space="preserve"> PAGEREF _Toc128076980 \h </w:instrText>
        </w:r>
        <w:r w:rsidR="00E16DCC">
          <w:rPr>
            <w:noProof/>
            <w:webHidden/>
          </w:rPr>
        </w:r>
        <w:r w:rsidR="00E16DCC">
          <w:rPr>
            <w:noProof/>
            <w:webHidden/>
          </w:rPr>
          <w:fldChar w:fldCharType="separate"/>
        </w:r>
        <w:r w:rsidR="00E16DCC">
          <w:rPr>
            <w:noProof/>
            <w:webHidden/>
          </w:rPr>
          <w:t>162</w:t>
        </w:r>
        <w:r w:rsidR="00E16DCC">
          <w:rPr>
            <w:noProof/>
            <w:webHidden/>
          </w:rPr>
          <w:fldChar w:fldCharType="end"/>
        </w:r>
      </w:hyperlink>
    </w:p>
    <w:p w14:paraId="02C325B0" w14:textId="06C30BE1" w:rsidR="00E16DCC" w:rsidRDefault="00464A62">
      <w:pPr>
        <w:pStyle w:val="TableofFigures"/>
        <w:tabs>
          <w:tab w:val="right" w:leader="dot" w:pos="9350"/>
        </w:tabs>
        <w:rPr>
          <w:rFonts w:asciiTheme="minorHAnsi" w:eastAsiaTheme="minorEastAsia" w:hAnsiTheme="minorHAnsi" w:cstheme="minorBidi"/>
          <w:noProof/>
        </w:rPr>
      </w:pPr>
      <w:hyperlink w:anchor="_Toc128076981" w:history="1">
        <w:r w:rsidR="00E16DCC" w:rsidRPr="009F0F62">
          <w:rPr>
            <w:rStyle w:val="Hyperlink"/>
            <w:noProof/>
          </w:rPr>
          <w:t>Table 19: Node Details for Graph</w:t>
        </w:r>
        <w:r w:rsidR="00E16DCC">
          <w:rPr>
            <w:noProof/>
            <w:webHidden/>
          </w:rPr>
          <w:tab/>
        </w:r>
        <w:r w:rsidR="00E16DCC">
          <w:rPr>
            <w:noProof/>
            <w:webHidden/>
          </w:rPr>
          <w:fldChar w:fldCharType="begin"/>
        </w:r>
        <w:r w:rsidR="00E16DCC">
          <w:rPr>
            <w:noProof/>
            <w:webHidden/>
          </w:rPr>
          <w:instrText xml:space="preserve"> PAGEREF _Toc128076981 \h </w:instrText>
        </w:r>
        <w:r w:rsidR="00E16DCC">
          <w:rPr>
            <w:noProof/>
            <w:webHidden/>
          </w:rPr>
        </w:r>
        <w:r w:rsidR="00E16DCC">
          <w:rPr>
            <w:noProof/>
            <w:webHidden/>
          </w:rPr>
          <w:fldChar w:fldCharType="separate"/>
        </w:r>
        <w:r w:rsidR="00E16DCC">
          <w:rPr>
            <w:noProof/>
            <w:webHidden/>
          </w:rPr>
          <w:t>163</w:t>
        </w:r>
        <w:r w:rsidR="00E16DCC">
          <w:rPr>
            <w:noProof/>
            <w:webHidden/>
          </w:rPr>
          <w:fldChar w:fldCharType="end"/>
        </w:r>
      </w:hyperlink>
    </w:p>
    <w:p w14:paraId="138974E8" w14:textId="2453C165" w:rsidR="00E16DCC" w:rsidRDefault="00464A62">
      <w:pPr>
        <w:pStyle w:val="TableofFigures"/>
        <w:tabs>
          <w:tab w:val="right" w:leader="dot" w:pos="9350"/>
        </w:tabs>
        <w:rPr>
          <w:rFonts w:asciiTheme="minorHAnsi" w:eastAsiaTheme="minorEastAsia" w:hAnsiTheme="minorHAnsi" w:cstheme="minorBidi"/>
          <w:noProof/>
        </w:rPr>
      </w:pPr>
      <w:hyperlink w:anchor="_Toc128076982" w:history="1">
        <w:r w:rsidR="00E16DCC" w:rsidRPr="009F0F62">
          <w:rPr>
            <w:rStyle w:val="Hyperlink"/>
            <w:noProof/>
          </w:rPr>
          <w:t>Table 20: Edge Definitions and Weights</w:t>
        </w:r>
        <w:r w:rsidR="00E16DCC">
          <w:rPr>
            <w:noProof/>
            <w:webHidden/>
          </w:rPr>
          <w:tab/>
        </w:r>
        <w:r w:rsidR="00E16DCC">
          <w:rPr>
            <w:noProof/>
            <w:webHidden/>
          </w:rPr>
          <w:fldChar w:fldCharType="begin"/>
        </w:r>
        <w:r w:rsidR="00E16DCC">
          <w:rPr>
            <w:noProof/>
            <w:webHidden/>
          </w:rPr>
          <w:instrText xml:space="preserve"> PAGEREF _Toc128076982 \h </w:instrText>
        </w:r>
        <w:r w:rsidR="00E16DCC">
          <w:rPr>
            <w:noProof/>
            <w:webHidden/>
          </w:rPr>
        </w:r>
        <w:r w:rsidR="00E16DCC">
          <w:rPr>
            <w:noProof/>
            <w:webHidden/>
          </w:rPr>
          <w:fldChar w:fldCharType="separate"/>
        </w:r>
        <w:r w:rsidR="00E16DCC">
          <w:rPr>
            <w:noProof/>
            <w:webHidden/>
          </w:rPr>
          <w:t>163</w:t>
        </w:r>
        <w:r w:rsidR="00E16DCC">
          <w:rPr>
            <w:noProof/>
            <w:webHidden/>
          </w:rPr>
          <w:fldChar w:fldCharType="end"/>
        </w:r>
      </w:hyperlink>
    </w:p>
    <w:p w14:paraId="1B56A2F4" w14:textId="4ECA3384" w:rsidR="00E16DCC" w:rsidRDefault="00464A62">
      <w:pPr>
        <w:pStyle w:val="TableofFigures"/>
        <w:tabs>
          <w:tab w:val="right" w:leader="dot" w:pos="9350"/>
        </w:tabs>
        <w:rPr>
          <w:rFonts w:asciiTheme="minorHAnsi" w:eastAsiaTheme="minorEastAsia" w:hAnsiTheme="minorHAnsi" w:cstheme="minorBidi"/>
          <w:noProof/>
        </w:rPr>
      </w:pPr>
      <w:hyperlink w:anchor="_Toc128076983" w:history="1">
        <w:r w:rsidR="00E16DCC" w:rsidRPr="009F0F62">
          <w:rPr>
            <w:rStyle w:val="Hyperlink"/>
            <w:noProof/>
          </w:rPr>
          <w:t>Table 21: Zachary's network User attributes</w:t>
        </w:r>
        <w:r w:rsidR="00E16DCC">
          <w:rPr>
            <w:noProof/>
            <w:webHidden/>
          </w:rPr>
          <w:tab/>
        </w:r>
        <w:r w:rsidR="00E16DCC">
          <w:rPr>
            <w:noProof/>
            <w:webHidden/>
          </w:rPr>
          <w:fldChar w:fldCharType="begin"/>
        </w:r>
        <w:r w:rsidR="00E16DCC">
          <w:rPr>
            <w:noProof/>
            <w:webHidden/>
          </w:rPr>
          <w:instrText xml:space="preserve"> PAGEREF _Toc128076983 \h </w:instrText>
        </w:r>
        <w:r w:rsidR="00E16DCC">
          <w:rPr>
            <w:noProof/>
            <w:webHidden/>
          </w:rPr>
        </w:r>
        <w:r w:rsidR="00E16DCC">
          <w:rPr>
            <w:noProof/>
            <w:webHidden/>
          </w:rPr>
          <w:fldChar w:fldCharType="separate"/>
        </w:r>
        <w:r w:rsidR="00E16DCC">
          <w:rPr>
            <w:noProof/>
            <w:webHidden/>
          </w:rPr>
          <w:t>169</w:t>
        </w:r>
        <w:r w:rsidR="00E16DCC">
          <w:rPr>
            <w:noProof/>
            <w:webHidden/>
          </w:rPr>
          <w:fldChar w:fldCharType="end"/>
        </w:r>
      </w:hyperlink>
    </w:p>
    <w:p w14:paraId="65B63DBC" w14:textId="7B92D78A" w:rsidR="00E16DCC" w:rsidRDefault="00464A62">
      <w:pPr>
        <w:pStyle w:val="TableofFigures"/>
        <w:tabs>
          <w:tab w:val="right" w:leader="dot" w:pos="9350"/>
        </w:tabs>
        <w:rPr>
          <w:rFonts w:asciiTheme="minorHAnsi" w:eastAsiaTheme="minorEastAsia" w:hAnsiTheme="minorHAnsi" w:cstheme="minorBidi"/>
          <w:noProof/>
        </w:rPr>
      </w:pPr>
      <w:hyperlink w:anchor="_Toc128076984" w:history="1">
        <w:r w:rsidR="00E16DCC" w:rsidRPr="009F0F62">
          <w:rPr>
            <w:rStyle w:val="Hyperlink"/>
            <w:noProof/>
          </w:rPr>
          <w:t>Table 22: Zachary's Network Edge features</w:t>
        </w:r>
        <w:r w:rsidR="00E16DCC">
          <w:rPr>
            <w:noProof/>
            <w:webHidden/>
          </w:rPr>
          <w:tab/>
        </w:r>
        <w:r w:rsidR="00E16DCC">
          <w:rPr>
            <w:noProof/>
            <w:webHidden/>
          </w:rPr>
          <w:fldChar w:fldCharType="begin"/>
        </w:r>
        <w:r w:rsidR="00E16DCC">
          <w:rPr>
            <w:noProof/>
            <w:webHidden/>
          </w:rPr>
          <w:instrText xml:space="preserve"> PAGEREF _Toc128076984 \h </w:instrText>
        </w:r>
        <w:r w:rsidR="00E16DCC">
          <w:rPr>
            <w:noProof/>
            <w:webHidden/>
          </w:rPr>
        </w:r>
        <w:r w:rsidR="00E16DCC">
          <w:rPr>
            <w:noProof/>
            <w:webHidden/>
          </w:rPr>
          <w:fldChar w:fldCharType="separate"/>
        </w:r>
        <w:r w:rsidR="00E16DCC">
          <w:rPr>
            <w:noProof/>
            <w:webHidden/>
          </w:rPr>
          <w:t>169</w:t>
        </w:r>
        <w:r w:rsidR="00E16DCC">
          <w:rPr>
            <w:noProof/>
            <w:webHidden/>
          </w:rPr>
          <w:fldChar w:fldCharType="end"/>
        </w:r>
      </w:hyperlink>
    </w:p>
    <w:p w14:paraId="1B6B3FFF" w14:textId="39784466" w:rsidR="00E16DCC" w:rsidRDefault="00464A62">
      <w:pPr>
        <w:pStyle w:val="TableofFigures"/>
        <w:tabs>
          <w:tab w:val="right" w:leader="dot" w:pos="9350"/>
        </w:tabs>
        <w:rPr>
          <w:rFonts w:asciiTheme="minorHAnsi" w:eastAsiaTheme="minorEastAsia" w:hAnsiTheme="minorHAnsi" w:cstheme="minorBidi"/>
          <w:noProof/>
        </w:rPr>
      </w:pPr>
      <w:hyperlink w:anchor="_Toc128076985" w:history="1">
        <w:r w:rsidR="00E16DCC" w:rsidRPr="009F0F62">
          <w:rPr>
            <w:rStyle w:val="Hyperlink"/>
            <w:noProof/>
          </w:rPr>
          <w:t>Table 23</w:t>
        </w:r>
        <w:r w:rsidR="00E16DCC" w:rsidRPr="009F0F62">
          <w:rPr>
            <w:rStyle w:val="Hyperlink"/>
            <w:noProof/>
            <w:shd w:val="clear" w:color="auto" w:fill="FCFCFC"/>
          </w:rPr>
          <w:t>: Random Nodes (Synthetic Network) - Internal state</w:t>
        </w:r>
        <w:r w:rsidR="00E16DCC">
          <w:rPr>
            <w:noProof/>
            <w:webHidden/>
          </w:rPr>
          <w:tab/>
        </w:r>
        <w:r w:rsidR="00E16DCC">
          <w:rPr>
            <w:noProof/>
            <w:webHidden/>
          </w:rPr>
          <w:fldChar w:fldCharType="begin"/>
        </w:r>
        <w:r w:rsidR="00E16DCC">
          <w:rPr>
            <w:noProof/>
            <w:webHidden/>
          </w:rPr>
          <w:instrText xml:space="preserve"> PAGEREF _Toc128076985 \h </w:instrText>
        </w:r>
        <w:r w:rsidR="00E16DCC">
          <w:rPr>
            <w:noProof/>
            <w:webHidden/>
          </w:rPr>
        </w:r>
        <w:r w:rsidR="00E16DCC">
          <w:rPr>
            <w:noProof/>
            <w:webHidden/>
          </w:rPr>
          <w:fldChar w:fldCharType="separate"/>
        </w:r>
        <w:r w:rsidR="00E16DCC">
          <w:rPr>
            <w:noProof/>
            <w:webHidden/>
          </w:rPr>
          <w:t>187</w:t>
        </w:r>
        <w:r w:rsidR="00E16DCC">
          <w:rPr>
            <w:noProof/>
            <w:webHidden/>
          </w:rPr>
          <w:fldChar w:fldCharType="end"/>
        </w:r>
      </w:hyperlink>
    </w:p>
    <w:p w14:paraId="7C82E649" w14:textId="02E9C1C2" w:rsidR="00E16DCC" w:rsidRDefault="00464A62">
      <w:pPr>
        <w:pStyle w:val="TableofFigures"/>
        <w:tabs>
          <w:tab w:val="right" w:leader="dot" w:pos="9350"/>
        </w:tabs>
        <w:rPr>
          <w:rFonts w:asciiTheme="minorHAnsi" w:eastAsiaTheme="minorEastAsia" w:hAnsiTheme="minorHAnsi" w:cstheme="minorBidi"/>
          <w:noProof/>
        </w:rPr>
      </w:pPr>
      <w:hyperlink w:anchor="_Toc128076986" w:history="1">
        <w:r w:rsidR="00E16DCC" w:rsidRPr="009F0F62">
          <w:rPr>
            <w:rStyle w:val="Hyperlink"/>
            <w:noProof/>
          </w:rPr>
          <w:t>Table 24</w:t>
        </w:r>
        <w:r w:rsidR="00E16DCC" w:rsidRPr="009F0F62">
          <w:rPr>
            <w:rStyle w:val="Hyperlink"/>
            <w:noProof/>
            <w:shd w:val="clear" w:color="auto" w:fill="FCFCFC"/>
          </w:rPr>
          <w:t>: Random Nodes (Real Network) - Internal states</w:t>
        </w:r>
        <w:r w:rsidR="00E16DCC">
          <w:rPr>
            <w:noProof/>
            <w:webHidden/>
          </w:rPr>
          <w:tab/>
        </w:r>
        <w:r w:rsidR="00E16DCC">
          <w:rPr>
            <w:noProof/>
            <w:webHidden/>
          </w:rPr>
          <w:fldChar w:fldCharType="begin"/>
        </w:r>
        <w:r w:rsidR="00E16DCC">
          <w:rPr>
            <w:noProof/>
            <w:webHidden/>
          </w:rPr>
          <w:instrText xml:space="preserve"> PAGEREF _Toc128076986 \h </w:instrText>
        </w:r>
        <w:r w:rsidR="00E16DCC">
          <w:rPr>
            <w:noProof/>
            <w:webHidden/>
          </w:rPr>
        </w:r>
        <w:r w:rsidR="00E16DCC">
          <w:rPr>
            <w:noProof/>
            <w:webHidden/>
          </w:rPr>
          <w:fldChar w:fldCharType="separate"/>
        </w:r>
        <w:r w:rsidR="00E16DCC">
          <w:rPr>
            <w:noProof/>
            <w:webHidden/>
          </w:rPr>
          <w:t>188</w:t>
        </w:r>
        <w:r w:rsidR="00E16DCC">
          <w:rPr>
            <w:noProof/>
            <w:webHidden/>
          </w:rPr>
          <w:fldChar w:fldCharType="end"/>
        </w:r>
      </w:hyperlink>
    </w:p>
    <w:p w14:paraId="44C977C1" w14:textId="1F9F5763" w:rsidR="00E16DCC" w:rsidRDefault="00464A62">
      <w:pPr>
        <w:pStyle w:val="TableofFigures"/>
        <w:tabs>
          <w:tab w:val="right" w:leader="dot" w:pos="9350"/>
        </w:tabs>
        <w:rPr>
          <w:rFonts w:asciiTheme="minorHAnsi" w:eastAsiaTheme="minorEastAsia" w:hAnsiTheme="minorHAnsi" w:cstheme="minorBidi"/>
          <w:noProof/>
        </w:rPr>
      </w:pPr>
      <w:hyperlink w:anchor="_Toc128076987" w:history="1">
        <w:r w:rsidR="00E16DCC" w:rsidRPr="009F0F62">
          <w:rPr>
            <w:rStyle w:val="Hyperlink"/>
            <w:noProof/>
          </w:rPr>
          <w:t>Table 25: Best Accuracy Values of the Dataset</w:t>
        </w:r>
        <w:r w:rsidR="00E16DCC">
          <w:rPr>
            <w:noProof/>
            <w:webHidden/>
          </w:rPr>
          <w:tab/>
        </w:r>
        <w:r w:rsidR="00E16DCC">
          <w:rPr>
            <w:noProof/>
            <w:webHidden/>
          </w:rPr>
          <w:fldChar w:fldCharType="begin"/>
        </w:r>
        <w:r w:rsidR="00E16DCC">
          <w:rPr>
            <w:noProof/>
            <w:webHidden/>
          </w:rPr>
          <w:instrText xml:space="preserve"> PAGEREF _Toc128076987 \h </w:instrText>
        </w:r>
        <w:r w:rsidR="00E16DCC">
          <w:rPr>
            <w:noProof/>
            <w:webHidden/>
          </w:rPr>
        </w:r>
        <w:r w:rsidR="00E16DCC">
          <w:rPr>
            <w:noProof/>
            <w:webHidden/>
          </w:rPr>
          <w:fldChar w:fldCharType="separate"/>
        </w:r>
        <w:r w:rsidR="00E16DCC">
          <w:rPr>
            <w:noProof/>
            <w:webHidden/>
          </w:rPr>
          <w:t>189</w:t>
        </w:r>
        <w:r w:rsidR="00E16DCC">
          <w:rPr>
            <w:noProof/>
            <w:webHidden/>
          </w:rPr>
          <w:fldChar w:fldCharType="end"/>
        </w:r>
      </w:hyperlink>
    </w:p>
    <w:p w14:paraId="0003FD0F" w14:textId="54BC159F" w:rsidR="00E16DCC" w:rsidRDefault="00464A62">
      <w:pPr>
        <w:pStyle w:val="TableofFigures"/>
        <w:tabs>
          <w:tab w:val="right" w:leader="dot" w:pos="9350"/>
        </w:tabs>
        <w:rPr>
          <w:rFonts w:asciiTheme="minorHAnsi" w:eastAsiaTheme="minorEastAsia" w:hAnsiTheme="minorHAnsi" w:cstheme="minorBidi"/>
          <w:noProof/>
        </w:rPr>
      </w:pPr>
      <w:hyperlink w:anchor="_Toc128076988" w:history="1">
        <w:r w:rsidR="00E16DCC" w:rsidRPr="009F0F62">
          <w:rPr>
            <w:rStyle w:val="Hyperlink"/>
            <w:noProof/>
          </w:rPr>
          <w:t>Table 26: Average Accuracy values</w:t>
        </w:r>
        <w:r w:rsidR="00E16DCC">
          <w:rPr>
            <w:noProof/>
            <w:webHidden/>
          </w:rPr>
          <w:tab/>
        </w:r>
        <w:r w:rsidR="00E16DCC">
          <w:rPr>
            <w:noProof/>
            <w:webHidden/>
          </w:rPr>
          <w:fldChar w:fldCharType="begin"/>
        </w:r>
        <w:r w:rsidR="00E16DCC">
          <w:rPr>
            <w:noProof/>
            <w:webHidden/>
          </w:rPr>
          <w:instrText xml:space="preserve"> PAGEREF _Toc128076988 \h </w:instrText>
        </w:r>
        <w:r w:rsidR="00E16DCC">
          <w:rPr>
            <w:noProof/>
            <w:webHidden/>
          </w:rPr>
        </w:r>
        <w:r w:rsidR="00E16DCC">
          <w:rPr>
            <w:noProof/>
            <w:webHidden/>
          </w:rPr>
          <w:fldChar w:fldCharType="separate"/>
        </w:r>
        <w:r w:rsidR="00E16DCC">
          <w:rPr>
            <w:noProof/>
            <w:webHidden/>
          </w:rPr>
          <w:t>190</w:t>
        </w:r>
        <w:r w:rsidR="00E16DCC">
          <w:rPr>
            <w:noProof/>
            <w:webHidden/>
          </w:rPr>
          <w:fldChar w:fldCharType="end"/>
        </w:r>
      </w:hyperlink>
    </w:p>
    <w:p w14:paraId="340FE90A" w14:textId="1F55D428" w:rsidR="00E16DCC" w:rsidRDefault="00464A62">
      <w:pPr>
        <w:pStyle w:val="TableofFigures"/>
        <w:tabs>
          <w:tab w:val="right" w:leader="dot" w:pos="9350"/>
        </w:tabs>
        <w:rPr>
          <w:noProof/>
        </w:rPr>
      </w:pPr>
      <w:hyperlink w:anchor="_Toc128076989" w:history="1">
        <w:r w:rsidR="00E16DCC" w:rsidRPr="009F0F62">
          <w:rPr>
            <w:rStyle w:val="Hyperlink"/>
            <w:noProof/>
          </w:rPr>
          <w:t>Table 27</w:t>
        </w:r>
        <w:r w:rsidR="00E16DCC" w:rsidRPr="009F0F62">
          <w:rPr>
            <w:rStyle w:val="Hyperlink"/>
            <w:noProof/>
            <w:shd w:val="clear" w:color="auto" w:fill="FCFCFC"/>
          </w:rPr>
          <w:t>: Accuracy Values</w:t>
        </w:r>
        <w:r w:rsidR="00E16DCC">
          <w:rPr>
            <w:noProof/>
            <w:webHidden/>
          </w:rPr>
          <w:tab/>
        </w:r>
        <w:r w:rsidR="00E16DCC">
          <w:rPr>
            <w:noProof/>
            <w:webHidden/>
          </w:rPr>
          <w:fldChar w:fldCharType="begin"/>
        </w:r>
        <w:r w:rsidR="00E16DCC">
          <w:rPr>
            <w:noProof/>
            <w:webHidden/>
          </w:rPr>
          <w:instrText xml:space="preserve"> PAGEREF _Toc128076989 \h </w:instrText>
        </w:r>
        <w:r w:rsidR="00E16DCC">
          <w:rPr>
            <w:noProof/>
            <w:webHidden/>
          </w:rPr>
        </w:r>
        <w:r w:rsidR="00E16DCC">
          <w:rPr>
            <w:noProof/>
            <w:webHidden/>
          </w:rPr>
          <w:fldChar w:fldCharType="separate"/>
        </w:r>
        <w:r w:rsidR="00E16DCC">
          <w:rPr>
            <w:noProof/>
            <w:webHidden/>
          </w:rPr>
          <w:t>191</w:t>
        </w:r>
        <w:r w:rsidR="00E16DCC">
          <w:rPr>
            <w:noProof/>
            <w:webHidden/>
          </w:rPr>
          <w:fldChar w:fldCharType="end"/>
        </w:r>
      </w:hyperlink>
    </w:p>
    <w:p w14:paraId="3AB8D687" w14:textId="600AC445" w:rsidR="00AE7D09" w:rsidRDefault="00AE7D09" w:rsidP="00AE7D09"/>
    <w:p w14:paraId="181872FF" w14:textId="7D0051A3" w:rsidR="00AE7D09" w:rsidRDefault="00AE7D09" w:rsidP="00AE7D09"/>
    <w:p w14:paraId="1048D27A" w14:textId="54BF5A53" w:rsidR="00AE7D09" w:rsidRDefault="00AE7D09" w:rsidP="00AE7D09"/>
    <w:p w14:paraId="4BF91158" w14:textId="77777777" w:rsidR="00AE7D09" w:rsidRPr="00AE7D09" w:rsidRDefault="00AE7D09" w:rsidP="00AE7D09"/>
    <w:p w14:paraId="198834C8" w14:textId="77777777" w:rsidR="00B65CF4" w:rsidRDefault="00C94D00" w:rsidP="00B65CF4">
      <w:pPr>
        <w:jc w:val="both"/>
        <w:rPr>
          <w:b/>
        </w:rPr>
      </w:pPr>
      <w:r>
        <w:rPr>
          <w:b/>
        </w:rPr>
        <w:fldChar w:fldCharType="end"/>
      </w:r>
    </w:p>
    <w:p w14:paraId="7E8DD591" w14:textId="77777777" w:rsidR="005913B1" w:rsidRDefault="005913B1" w:rsidP="005913B1">
      <w:pPr>
        <w:rPr>
          <w:b/>
        </w:rPr>
        <w:sectPr w:rsidR="005913B1" w:rsidSect="00237DDE">
          <w:pgSz w:w="12240" w:h="15840"/>
          <w:pgMar w:top="1440" w:right="1440" w:bottom="1440" w:left="1440" w:header="720" w:footer="720" w:gutter="0"/>
          <w:pgNumType w:fmt="lowerRoman"/>
          <w:cols w:space="720"/>
        </w:sectPr>
      </w:pPr>
    </w:p>
    <w:p w14:paraId="369FEC51" w14:textId="41F93818" w:rsidR="005913B1" w:rsidRDefault="005913B1" w:rsidP="005913B1">
      <w:pPr>
        <w:jc w:val="center"/>
        <w:rPr>
          <w:b/>
        </w:rPr>
      </w:pPr>
      <w:r>
        <w:rPr>
          <w:b/>
        </w:rPr>
        <w:lastRenderedPageBreak/>
        <w:t>List of Symbols</w:t>
      </w:r>
    </w:p>
    <w:p w14:paraId="2F3AD1C2" w14:textId="77777777" w:rsidR="005913B1" w:rsidRDefault="005913B1" w:rsidP="005913B1">
      <w:pPr>
        <w:rPr>
          <w:b/>
        </w:rPr>
      </w:pPr>
    </w:p>
    <w:tbl>
      <w:tblPr>
        <w:tblW w:w="8341"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35"/>
        <w:gridCol w:w="4406"/>
      </w:tblGrid>
      <w:tr w:rsidR="002315C1" w14:paraId="36A275B3" w14:textId="77777777" w:rsidTr="00464A62">
        <w:tc>
          <w:tcPr>
            <w:tcW w:w="3935" w:type="dxa"/>
          </w:tcPr>
          <w:p w14:paraId="3D0EBA23" w14:textId="77777777" w:rsidR="002315C1" w:rsidRDefault="002315C1" w:rsidP="00464A62">
            <w:pPr>
              <w:spacing w:line="360" w:lineRule="auto"/>
              <w:jc w:val="center"/>
              <w:rPr>
                <w:b/>
              </w:rPr>
            </w:pPr>
            <w:r>
              <w:rPr>
                <w:b/>
              </w:rPr>
              <w:t>Notations</w:t>
            </w:r>
          </w:p>
        </w:tc>
        <w:tc>
          <w:tcPr>
            <w:tcW w:w="4406" w:type="dxa"/>
          </w:tcPr>
          <w:p w14:paraId="7907ADC6" w14:textId="77777777" w:rsidR="002315C1" w:rsidRDefault="002315C1" w:rsidP="00464A62">
            <w:pPr>
              <w:spacing w:line="360" w:lineRule="auto"/>
              <w:jc w:val="center"/>
              <w:rPr>
                <w:b/>
              </w:rPr>
            </w:pPr>
            <w:r>
              <w:rPr>
                <w:b/>
              </w:rPr>
              <w:t>Description</w:t>
            </w:r>
          </w:p>
        </w:tc>
      </w:tr>
      <w:tr w:rsidR="002315C1" w14:paraId="79404562" w14:textId="77777777" w:rsidTr="00464A62">
        <w:tc>
          <w:tcPr>
            <w:tcW w:w="3935" w:type="dxa"/>
          </w:tcPr>
          <w:p w14:paraId="118A15BE"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 }</m:t>
                </m:r>
              </m:oMath>
            </m:oMathPara>
          </w:p>
        </w:tc>
        <w:tc>
          <w:tcPr>
            <w:tcW w:w="4406" w:type="dxa"/>
          </w:tcPr>
          <w:p w14:paraId="7970D8F6" w14:textId="77777777" w:rsidR="002315C1" w:rsidRDefault="002315C1" w:rsidP="00464A62">
            <w:pPr>
              <w:spacing w:line="360" w:lineRule="auto"/>
              <w:jc w:val="center"/>
            </w:pPr>
            <w:r>
              <w:t>A collection of elements</w:t>
            </w:r>
          </w:p>
        </w:tc>
      </w:tr>
      <w:tr w:rsidR="002315C1" w14:paraId="7C84956A" w14:textId="77777777" w:rsidTr="00464A62">
        <w:tc>
          <w:tcPr>
            <w:tcW w:w="3935" w:type="dxa"/>
          </w:tcPr>
          <w:p w14:paraId="31B2AFB9"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G</m:t>
                </m:r>
              </m:oMath>
            </m:oMathPara>
          </w:p>
        </w:tc>
        <w:tc>
          <w:tcPr>
            <w:tcW w:w="4406" w:type="dxa"/>
          </w:tcPr>
          <w:p w14:paraId="2F0C0E12" w14:textId="77777777" w:rsidR="002315C1" w:rsidRDefault="002315C1" w:rsidP="00464A62">
            <w:pPr>
              <w:spacing w:line="360" w:lineRule="auto"/>
              <w:jc w:val="center"/>
            </w:pPr>
            <w:r>
              <w:t>A graph</w:t>
            </w:r>
          </w:p>
        </w:tc>
      </w:tr>
      <w:tr w:rsidR="002315C1" w14:paraId="0B03DC4A" w14:textId="77777777" w:rsidTr="00464A62">
        <w:tc>
          <w:tcPr>
            <w:tcW w:w="3935" w:type="dxa"/>
          </w:tcPr>
          <w:p w14:paraId="0564EB4A"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V</m:t>
                </m:r>
              </m:oMath>
            </m:oMathPara>
          </w:p>
        </w:tc>
        <w:tc>
          <w:tcPr>
            <w:tcW w:w="4406" w:type="dxa"/>
          </w:tcPr>
          <w:p w14:paraId="0BA31907" w14:textId="77777777" w:rsidR="002315C1" w:rsidRDefault="002315C1" w:rsidP="00464A62">
            <w:pPr>
              <w:spacing w:line="360" w:lineRule="auto"/>
              <w:jc w:val="center"/>
            </w:pPr>
            <w:r>
              <w:t>The set of nodes in a graph</w:t>
            </w:r>
          </w:p>
        </w:tc>
      </w:tr>
      <w:tr w:rsidR="002315C1" w14:paraId="1AB5B05E" w14:textId="77777777" w:rsidTr="00464A62">
        <w:tc>
          <w:tcPr>
            <w:tcW w:w="3935" w:type="dxa"/>
          </w:tcPr>
          <w:p w14:paraId="2E26C5F2"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E</m:t>
                </m:r>
              </m:oMath>
            </m:oMathPara>
          </w:p>
        </w:tc>
        <w:tc>
          <w:tcPr>
            <w:tcW w:w="4406" w:type="dxa"/>
          </w:tcPr>
          <w:p w14:paraId="20849E32" w14:textId="77777777" w:rsidR="002315C1" w:rsidRDefault="002315C1" w:rsidP="00464A62">
            <w:pPr>
              <w:spacing w:line="360" w:lineRule="auto"/>
              <w:jc w:val="center"/>
            </w:pPr>
            <w:r>
              <w:t>The set of edges in a graph</w:t>
            </w:r>
          </w:p>
        </w:tc>
      </w:tr>
      <w:tr w:rsidR="0014332A" w14:paraId="66D0C09A" w14:textId="77777777" w:rsidTr="00464A62">
        <w:tc>
          <w:tcPr>
            <w:tcW w:w="3935" w:type="dxa"/>
          </w:tcPr>
          <w:p w14:paraId="47390324" w14:textId="24F1B858" w:rsidR="0014332A" w:rsidRDefault="0014332A" w:rsidP="00464A62">
            <w:pPr>
              <w:jc w:val="center"/>
            </w:pPr>
            <m:oMathPara>
              <m:oMath>
                <m:r>
                  <w:rPr>
                    <w:rFonts w:ascii="Cambria Math" w:hAnsi="Cambria Math"/>
                  </w:rPr>
                  <m:t>W</m:t>
                </m:r>
              </m:oMath>
            </m:oMathPara>
          </w:p>
        </w:tc>
        <w:tc>
          <w:tcPr>
            <w:tcW w:w="4406" w:type="dxa"/>
          </w:tcPr>
          <w:p w14:paraId="713A5B62" w14:textId="48DCB543" w:rsidR="0014332A" w:rsidRDefault="0014332A" w:rsidP="00464A62">
            <w:pPr>
              <w:spacing w:line="360" w:lineRule="auto"/>
              <w:jc w:val="center"/>
            </w:pPr>
            <w:r>
              <w:t>Weights on node edges</w:t>
            </w:r>
          </w:p>
        </w:tc>
      </w:tr>
      <w:tr w:rsidR="002315C1" w14:paraId="26BCB4B8" w14:textId="77777777" w:rsidTr="00464A62">
        <w:tc>
          <w:tcPr>
            <w:tcW w:w="3935" w:type="dxa"/>
          </w:tcPr>
          <w:p w14:paraId="473BD593"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v</m:t>
                </m:r>
              </m:oMath>
            </m:oMathPara>
          </w:p>
        </w:tc>
        <w:tc>
          <w:tcPr>
            <w:tcW w:w="4406" w:type="dxa"/>
          </w:tcPr>
          <w:p w14:paraId="5D7D308F" w14:textId="77777777" w:rsidR="002315C1" w:rsidRDefault="002315C1" w:rsidP="00464A62">
            <w:pPr>
              <w:spacing w:line="360" w:lineRule="auto"/>
              <w:jc w:val="center"/>
            </w:pPr>
            <w:r>
              <w:t xml:space="preserve">A node </w:t>
            </w:r>
            <m:oMath>
              <m:r>
                <w:rPr>
                  <w:rFonts w:ascii="Cambria Math" w:eastAsia="Cambria Math" w:hAnsi="Cambria Math" w:cs="Cambria Math"/>
                </w:rPr>
                <m:t>v ∈V</m:t>
              </m:r>
            </m:oMath>
          </w:p>
        </w:tc>
      </w:tr>
      <w:tr w:rsidR="002315C1" w14:paraId="73B7CA3B" w14:textId="77777777" w:rsidTr="00464A62">
        <w:tc>
          <w:tcPr>
            <w:tcW w:w="3935" w:type="dxa"/>
          </w:tcPr>
          <w:p w14:paraId="306DB75C" w14:textId="77777777" w:rsidR="002315C1" w:rsidRDefault="00464A62" w:rsidP="00464A62">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ij</m:t>
                    </m:r>
                  </m:sub>
                </m:sSub>
              </m:oMath>
            </m:oMathPara>
          </w:p>
        </w:tc>
        <w:tc>
          <w:tcPr>
            <w:tcW w:w="4406" w:type="dxa"/>
          </w:tcPr>
          <w:p w14:paraId="7C2006F4" w14:textId="77777777" w:rsidR="002315C1" w:rsidRDefault="002315C1" w:rsidP="00464A62">
            <w:pPr>
              <w:spacing w:line="360" w:lineRule="auto"/>
              <w:jc w:val="center"/>
            </w:pPr>
            <w:r>
              <w:t xml:space="preserve">An edge </w:t>
            </w:r>
            <m:oMath>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ij</m:t>
                  </m:r>
                </m:sub>
              </m:sSub>
              <m:r>
                <w:rPr>
                  <w:rFonts w:ascii="Cambria Math" w:eastAsia="Cambria Math" w:hAnsi="Cambria Math" w:cs="Cambria Math"/>
                </w:rPr>
                <m:t xml:space="preserve"> ∈E</m:t>
              </m:r>
            </m:oMath>
          </w:p>
        </w:tc>
      </w:tr>
      <w:tr w:rsidR="002315C1" w14:paraId="757D9E79" w14:textId="77777777" w:rsidTr="00464A62">
        <w:tc>
          <w:tcPr>
            <w:tcW w:w="3935" w:type="dxa"/>
          </w:tcPr>
          <w:p w14:paraId="6CD6228E"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n</m:t>
                </m:r>
              </m:oMath>
            </m:oMathPara>
          </w:p>
        </w:tc>
        <w:tc>
          <w:tcPr>
            <w:tcW w:w="4406" w:type="dxa"/>
          </w:tcPr>
          <w:p w14:paraId="6DF89BCB" w14:textId="77777777" w:rsidR="002315C1" w:rsidRDefault="002315C1" w:rsidP="00464A62">
            <w:pPr>
              <w:spacing w:line="360" w:lineRule="auto"/>
              <w:jc w:val="center"/>
            </w:pPr>
            <w:r>
              <w:t xml:space="preserve">The number of nodes, </w:t>
            </w:r>
            <m:oMath>
              <m:r>
                <w:rPr>
                  <w:rFonts w:ascii="Cambria Math" w:eastAsia="Cambria Math" w:hAnsi="Cambria Math" w:cs="Cambria Math"/>
                </w:rPr>
                <m:t xml:space="preserve">n= </m:t>
              </m:r>
              <m:d>
                <m:dPr>
                  <m:begChr m:val="|"/>
                  <m:endChr m:val="|"/>
                  <m:ctrlPr>
                    <w:rPr>
                      <w:rFonts w:ascii="Cambria Math" w:eastAsia="Cambria Math" w:hAnsi="Cambria Math" w:cs="Cambria Math"/>
                    </w:rPr>
                  </m:ctrlPr>
                </m:dPr>
                <m:e>
                  <m:r>
                    <w:rPr>
                      <w:rFonts w:ascii="Cambria Math" w:eastAsia="Cambria Math" w:hAnsi="Cambria Math" w:cs="Cambria Math"/>
                    </w:rPr>
                    <m:t>V</m:t>
                  </m:r>
                </m:e>
              </m:d>
            </m:oMath>
          </w:p>
        </w:tc>
      </w:tr>
      <w:tr w:rsidR="002315C1" w14:paraId="5EFAF721" w14:textId="77777777" w:rsidTr="00464A62">
        <w:tc>
          <w:tcPr>
            <w:tcW w:w="3935" w:type="dxa"/>
          </w:tcPr>
          <w:p w14:paraId="6F357F2A"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m</m:t>
                </m:r>
              </m:oMath>
            </m:oMathPara>
          </w:p>
        </w:tc>
        <w:tc>
          <w:tcPr>
            <w:tcW w:w="4406" w:type="dxa"/>
          </w:tcPr>
          <w:p w14:paraId="725C6E28" w14:textId="77777777" w:rsidR="002315C1" w:rsidRDefault="002315C1" w:rsidP="00464A62">
            <w:pPr>
              <w:spacing w:line="360" w:lineRule="auto"/>
              <w:jc w:val="center"/>
            </w:pPr>
            <w:r>
              <w:t xml:space="preserve">The number of edges, </w:t>
            </w:r>
            <m:oMath>
              <m:r>
                <w:rPr>
                  <w:rFonts w:ascii="Cambria Math" w:eastAsia="Cambria Math" w:hAnsi="Cambria Math" w:cs="Cambria Math"/>
                </w:rPr>
                <m:t xml:space="preserve">m= </m:t>
              </m:r>
              <m:d>
                <m:dPr>
                  <m:begChr m:val="|"/>
                  <m:endChr m:val="|"/>
                  <m:ctrlPr>
                    <w:rPr>
                      <w:rFonts w:ascii="Cambria Math" w:eastAsia="Cambria Math" w:hAnsi="Cambria Math" w:cs="Cambria Math"/>
                    </w:rPr>
                  </m:ctrlPr>
                </m:dPr>
                <m:e>
                  <m:r>
                    <w:rPr>
                      <w:rFonts w:ascii="Cambria Math" w:eastAsia="Cambria Math" w:hAnsi="Cambria Math" w:cs="Cambria Math"/>
                    </w:rPr>
                    <m:t>E</m:t>
                  </m:r>
                </m:e>
              </m:d>
            </m:oMath>
          </w:p>
        </w:tc>
      </w:tr>
      <w:tr w:rsidR="002315C1" w14:paraId="1F0B53A7" w14:textId="77777777" w:rsidTr="00464A62">
        <w:tc>
          <w:tcPr>
            <w:tcW w:w="3935" w:type="dxa"/>
          </w:tcPr>
          <w:p w14:paraId="5CE79DE7"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s</m:t>
                </m:r>
              </m:oMath>
            </m:oMathPara>
          </w:p>
        </w:tc>
        <w:tc>
          <w:tcPr>
            <w:tcW w:w="4406" w:type="dxa"/>
          </w:tcPr>
          <w:p w14:paraId="3CA19CDB" w14:textId="77777777" w:rsidR="002315C1" w:rsidRDefault="002315C1" w:rsidP="00464A62">
            <w:pPr>
              <w:spacing w:line="360" w:lineRule="auto"/>
              <w:jc w:val="center"/>
            </w:pPr>
            <w:r>
              <w:t>Super user – diffusion initiator</w:t>
            </w:r>
          </w:p>
        </w:tc>
      </w:tr>
      <w:tr w:rsidR="002315C1" w14:paraId="79D7F673" w14:textId="77777777" w:rsidTr="00464A62">
        <w:tc>
          <w:tcPr>
            <w:tcW w:w="3935" w:type="dxa"/>
          </w:tcPr>
          <w:p w14:paraId="1094FC32"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r</m:t>
                </m:r>
              </m:oMath>
            </m:oMathPara>
          </w:p>
        </w:tc>
        <w:tc>
          <w:tcPr>
            <w:tcW w:w="4406" w:type="dxa"/>
          </w:tcPr>
          <w:p w14:paraId="3E9BCB6D" w14:textId="77777777" w:rsidR="002315C1" w:rsidRDefault="002315C1" w:rsidP="00464A62">
            <w:pPr>
              <w:spacing w:line="360" w:lineRule="auto"/>
              <w:jc w:val="center"/>
            </w:pPr>
            <w:r>
              <w:t>Mirror user</w:t>
            </w:r>
          </w:p>
        </w:tc>
      </w:tr>
      <w:tr w:rsidR="002315C1" w14:paraId="10E4C96F" w14:textId="77777777" w:rsidTr="00464A62">
        <w:tc>
          <w:tcPr>
            <w:tcW w:w="3935" w:type="dxa"/>
          </w:tcPr>
          <w:p w14:paraId="6D16A285"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a</m:t>
                </m:r>
              </m:oMath>
            </m:oMathPara>
          </w:p>
        </w:tc>
        <w:tc>
          <w:tcPr>
            <w:tcW w:w="4406" w:type="dxa"/>
          </w:tcPr>
          <w:p w14:paraId="1865B531" w14:textId="77777777" w:rsidR="002315C1" w:rsidRDefault="002315C1" w:rsidP="00464A62">
            <w:pPr>
              <w:spacing w:line="360" w:lineRule="auto"/>
              <w:jc w:val="center"/>
            </w:pPr>
            <w:r>
              <w:t>Informed user – unbiased private beliefs</w:t>
            </w:r>
          </w:p>
        </w:tc>
      </w:tr>
      <w:tr w:rsidR="002315C1" w14:paraId="1F6DC949" w14:textId="77777777" w:rsidTr="00464A62">
        <w:tc>
          <w:tcPr>
            <w:tcW w:w="3935" w:type="dxa"/>
          </w:tcPr>
          <w:p w14:paraId="34105661"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f</m:t>
                </m:r>
              </m:oMath>
            </m:oMathPara>
          </w:p>
        </w:tc>
        <w:tc>
          <w:tcPr>
            <w:tcW w:w="4406" w:type="dxa"/>
          </w:tcPr>
          <w:p w14:paraId="71CEA3C6" w14:textId="77777777" w:rsidR="002315C1" w:rsidRDefault="002315C1" w:rsidP="00464A62">
            <w:pPr>
              <w:spacing w:line="360" w:lineRule="auto"/>
              <w:jc w:val="center"/>
            </w:pPr>
            <w:r>
              <w:t>Ignorant user – biased private beliefs</w:t>
            </w:r>
          </w:p>
        </w:tc>
      </w:tr>
      <w:tr w:rsidR="002315C1" w14:paraId="047FF918" w14:textId="77777777" w:rsidTr="00464A62">
        <w:tc>
          <w:tcPr>
            <w:tcW w:w="3935" w:type="dxa"/>
          </w:tcPr>
          <w:p w14:paraId="51CFADCA"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s ⊆V</m:t>
                </m:r>
              </m:oMath>
            </m:oMathPara>
          </w:p>
        </w:tc>
        <w:tc>
          <w:tcPr>
            <w:tcW w:w="4406" w:type="dxa"/>
          </w:tcPr>
          <w:p w14:paraId="274B0809" w14:textId="77777777" w:rsidR="002315C1" w:rsidRDefault="002315C1" w:rsidP="00464A62">
            <w:pPr>
              <w:spacing w:line="360" w:lineRule="auto"/>
              <w:jc w:val="center"/>
            </w:pPr>
            <w:r>
              <w:t>A set of super nodes</w:t>
            </w:r>
          </w:p>
        </w:tc>
      </w:tr>
      <w:tr w:rsidR="002315C1" w14:paraId="50996717" w14:textId="77777777" w:rsidTr="00464A62">
        <w:tc>
          <w:tcPr>
            <w:tcW w:w="3935" w:type="dxa"/>
          </w:tcPr>
          <w:p w14:paraId="3C83CD8F"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r ⊆V</m:t>
                </m:r>
              </m:oMath>
            </m:oMathPara>
          </w:p>
        </w:tc>
        <w:tc>
          <w:tcPr>
            <w:tcW w:w="4406" w:type="dxa"/>
          </w:tcPr>
          <w:p w14:paraId="2771B780" w14:textId="77777777" w:rsidR="002315C1" w:rsidRDefault="002315C1" w:rsidP="00464A62">
            <w:pPr>
              <w:spacing w:line="360" w:lineRule="auto"/>
              <w:jc w:val="center"/>
            </w:pPr>
            <w:r>
              <w:t>A set of mirror nodes</w:t>
            </w:r>
          </w:p>
        </w:tc>
      </w:tr>
      <w:tr w:rsidR="002315C1" w14:paraId="511BA7DB" w14:textId="77777777" w:rsidTr="00464A62">
        <w:tc>
          <w:tcPr>
            <w:tcW w:w="3935" w:type="dxa"/>
          </w:tcPr>
          <w:p w14:paraId="2814C309"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a ⊆V</m:t>
                </m:r>
              </m:oMath>
            </m:oMathPara>
          </w:p>
        </w:tc>
        <w:tc>
          <w:tcPr>
            <w:tcW w:w="4406" w:type="dxa"/>
          </w:tcPr>
          <w:p w14:paraId="3F8AF667" w14:textId="77777777" w:rsidR="002315C1" w:rsidRDefault="002315C1" w:rsidP="00464A62">
            <w:pPr>
              <w:spacing w:line="360" w:lineRule="auto"/>
              <w:jc w:val="center"/>
            </w:pPr>
            <w:r>
              <w:t>A set of informed nodes</w:t>
            </w:r>
          </w:p>
        </w:tc>
      </w:tr>
      <w:tr w:rsidR="002315C1" w14:paraId="142B9184" w14:textId="77777777" w:rsidTr="00464A62">
        <w:tc>
          <w:tcPr>
            <w:tcW w:w="3935" w:type="dxa"/>
          </w:tcPr>
          <w:p w14:paraId="2D035F9E" w14:textId="77777777" w:rsidR="002315C1" w:rsidRDefault="002315C1" w:rsidP="00464A62">
            <w:pPr>
              <w:jc w:val="center"/>
              <w:rPr>
                <w:rFonts w:ascii="Cambria Math" w:eastAsia="Cambria Math" w:hAnsi="Cambria Math" w:cs="Cambria Math"/>
              </w:rPr>
            </w:pPr>
            <m:oMathPara>
              <m:oMath>
                <m:r>
                  <w:rPr>
                    <w:rFonts w:ascii="Cambria Math" w:eastAsia="Cambria Math" w:hAnsi="Cambria Math" w:cs="Cambria Math"/>
                  </w:rPr>
                  <m:t>f ⊆V</m:t>
                </m:r>
              </m:oMath>
            </m:oMathPara>
          </w:p>
        </w:tc>
        <w:tc>
          <w:tcPr>
            <w:tcW w:w="4406" w:type="dxa"/>
          </w:tcPr>
          <w:p w14:paraId="7577E8D1" w14:textId="77777777" w:rsidR="002315C1" w:rsidRDefault="002315C1" w:rsidP="00464A62">
            <w:pPr>
              <w:spacing w:line="360" w:lineRule="auto"/>
              <w:jc w:val="center"/>
            </w:pPr>
            <w:r>
              <w:t>A set of ignorant nodes</w:t>
            </w:r>
          </w:p>
        </w:tc>
      </w:tr>
      <w:tr w:rsidR="004E0D79" w14:paraId="01ACD487" w14:textId="77777777" w:rsidTr="00464A62">
        <w:tc>
          <w:tcPr>
            <w:tcW w:w="3935" w:type="dxa"/>
          </w:tcPr>
          <w:p w14:paraId="5AA29A2F" w14:textId="77777777" w:rsidR="004E0D79" w:rsidRDefault="004E0D79" w:rsidP="00464A62">
            <w:pPr>
              <w:jc w:val="center"/>
            </w:pPr>
          </w:p>
        </w:tc>
        <w:tc>
          <w:tcPr>
            <w:tcW w:w="4406" w:type="dxa"/>
          </w:tcPr>
          <w:p w14:paraId="2B01DDF5" w14:textId="77777777" w:rsidR="004E0D79" w:rsidRDefault="004E0D79" w:rsidP="00464A62">
            <w:pPr>
              <w:spacing w:line="360" w:lineRule="auto"/>
              <w:jc w:val="center"/>
            </w:pPr>
          </w:p>
        </w:tc>
      </w:tr>
      <w:tr w:rsidR="004E0D79" w14:paraId="6D40B00C" w14:textId="77777777" w:rsidTr="00464A62">
        <w:tc>
          <w:tcPr>
            <w:tcW w:w="3935" w:type="dxa"/>
          </w:tcPr>
          <w:p w14:paraId="2B9C156D" w14:textId="77777777" w:rsidR="004E0D79" w:rsidRDefault="004E0D79" w:rsidP="00464A62">
            <w:pPr>
              <w:jc w:val="center"/>
            </w:pPr>
          </w:p>
        </w:tc>
        <w:tc>
          <w:tcPr>
            <w:tcW w:w="4406" w:type="dxa"/>
          </w:tcPr>
          <w:p w14:paraId="1DEECD24" w14:textId="77777777" w:rsidR="004E0D79" w:rsidRDefault="004E0D79" w:rsidP="00464A62">
            <w:pPr>
              <w:spacing w:line="360" w:lineRule="auto"/>
              <w:jc w:val="center"/>
            </w:pPr>
          </w:p>
        </w:tc>
      </w:tr>
      <w:tr w:rsidR="004E0D79" w14:paraId="076BAC98" w14:textId="77777777" w:rsidTr="00464A62">
        <w:tc>
          <w:tcPr>
            <w:tcW w:w="3935" w:type="dxa"/>
          </w:tcPr>
          <w:p w14:paraId="488765C5" w14:textId="77777777" w:rsidR="004E0D79" w:rsidRDefault="004E0D79" w:rsidP="00464A62">
            <w:pPr>
              <w:jc w:val="center"/>
            </w:pPr>
          </w:p>
        </w:tc>
        <w:tc>
          <w:tcPr>
            <w:tcW w:w="4406" w:type="dxa"/>
          </w:tcPr>
          <w:p w14:paraId="0D5816B4" w14:textId="77777777" w:rsidR="004E0D79" w:rsidRDefault="004E0D79" w:rsidP="00464A62">
            <w:pPr>
              <w:spacing w:line="360" w:lineRule="auto"/>
              <w:jc w:val="center"/>
            </w:pPr>
          </w:p>
        </w:tc>
      </w:tr>
      <w:tr w:rsidR="004E0D79" w14:paraId="4F982F60" w14:textId="77777777" w:rsidTr="00464A62">
        <w:tc>
          <w:tcPr>
            <w:tcW w:w="3935" w:type="dxa"/>
          </w:tcPr>
          <w:p w14:paraId="219A369A" w14:textId="77777777" w:rsidR="004E0D79" w:rsidRDefault="004E0D79" w:rsidP="00464A62">
            <w:pPr>
              <w:jc w:val="center"/>
            </w:pPr>
          </w:p>
        </w:tc>
        <w:tc>
          <w:tcPr>
            <w:tcW w:w="4406" w:type="dxa"/>
          </w:tcPr>
          <w:p w14:paraId="342D796E" w14:textId="77777777" w:rsidR="004E0D79" w:rsidRDefault="004E0D79" w:rsidP="00464A62">
            <w:pPr>
              <w:spacing w:line="360" w:lineRule="auto"/>
              <w:jc w:val="center"/>
            </w:pPr>
          </w:p>
        </w:tc>
      </w:tr>
      <w:tr w:rsidR="004E0D79" w14:paraId="466FD8C6" w14:textId="77777777" w:rsidTr="00464A62">
        <w:tc>
          <w:tcPr>
            <w:tcW w:w="3935" w:type="dxa"/>
          </w:tcPr>
          <w:p w14:paraId="6A732F64" w14:textId="77777777" w:rsidR="004E0D79" w:rsidRDefault="004E0D79" w:rsidP="00464A62">
            <w:pPr>
              <w:jc w:val="center"/>
            </w:pPr>
          </w:p>
        </w:tc>
        <w:tc>
          <w:tcPr>
            <w:tcW w:w="4406" w:type="dxa"/>
          </w:tcPr>
          <w:p w14:paraId="5FEDF228" w14:textId="77777777" w:rsidR="004E0D79" w:rsidRDefault="004E0D79" w:rsidP="00464A62">
            <w:pPr>
              <w:spacing w:line="360" w:lineRule="auto"/>
              <w:jc w:val="center"/>
            </w:pPr>
          </w:p>
        </w:tc>
      </w:tr>
    </w:tbl>
    <w:p w14:paraId="10F5780E" w14:textId="3039A9FB" w:rsidR="005913B1" w:rsidRPr="005913B1" w:rsidRDefault="005913B1" w:rsidP="005913B1">
      <w:pPr>
        <w:sectPr w:rsidR="005913B1" w:rsidRPr="005913B1" w:rsidSect="00237DDE">
          <w:pgSz w:w="12240" w:h="15840"/>
          <w:pgMar w:top="1440" w:right="1440" w:bottom="1440" w:left="1440" w:header="720" w:footer="720" w:gutter="0"/>
          <w:pgNumType w:fmt="lowerRoman"/>
          <w:cols w:space="720"/>
        </w:sectPr>
      </w:pPr>
    </w:p>
    <w:p w14:paraId="340B6CBB" w14:textId="77777777" w:rsidR="00F20582" w:rsidRDefault="00B761E1">
      <w:pPr>
        <w:jc w:val="center"/>
        <w:rPr>
          <w:b/>
        </w:rPr>
      </w:pPr>
      <w:r>
        <w:rPr>
          <w:b/>
        </w:rPr>
        <w:lastRenderedPageBreak/>
        <w:t>GLOSSARY</w:t>
      </w:r>
    </w:p>
    <w:p w14:paraId="35570BE4" w14:textId="77777777" w:rsidR="00F20582" w:rsidRDefault="00F20582">
      <w:pPr>
        <w:rPr>
          <w:b/>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4680"/>
        <w:gridCol w:w="4680"/>
      </w:tblGrid>
      <w:tr w:rsidR="00F20582" w14:paraId="5F930B7B" w14:textId="77777777">
        <w:tc>
          <w:tcPr>
            <w:tcW w:w="4680" w:type="dxa"/>
            <w:shd w:val="clear" w:color="auto" w:fill="auto"/>
            <w:tcMar>
              <w:top w:w="100" w:type="dxa"/>
              <w:left w:w="100" w:type="dxa"/>
              <w:bottom w:w="100" w:type="dxa"/>
              <w:right w:w="100" w:type="dxa"/>
            </w:tcMar>
          </w:tcPr>
          <w:p w14:paraId="676FE804" w14:textId="77777777" w:rsidR="00F20582" w:rsidRDefault="00B761E1" w:rsidP="003D14AD">
            <w:pPr>
              <w:widowControl w:val="0"/>
              <w:pBdr>
                <w:top w:val="nil"/>
                <w:left w:val="nil"/>
                <w:bottom w:val="nil"/>
                <w:right w:val="nil"/>
                <w:between w:val="nil"/>
              </w:pBdr>
              <w:spacing w:line="240" w:lineRule="auto"/>
              <w:jc w:val="center"/>
              <w:rPr>
                <w:b/>
              </w:rPr>
            </w:pPr>
            <w:r>
              <w:rPr>
                <w:b/>
              </w:rPr>
              <w:t>Term</w:t>
            </w:r>
          </w:p>
        </w:tc>
        <w:tc>
          <w:tcPr>
            <w:tcW w:w="4680" w:type="dxa"/>
            <w:shd w:val="clear" w:color="auto" w:fill="auto"/>
            <w:tcMar>
              <w:top w:w="100" w:type="dxa"/>
              <w:left w:w="100" w:type="dxa"/>
              <w:bottom w:w="100" w:type="dxa"/>
              <w:right w:w="100" w:type="dxa"/>
            </w:tcMar>
          </w:tcPr>
          <w:p w14:paraId="4B24D884" w14:textId="77777777" w:rsidR="00F20582" w:rsidRDefault="00B761E1" w:rsidP="003D14AD">
            <w:pPr>
              <w:widowControl w:val="0"/>
              <w:pBdr>
                <w:top w:val="nil"/>
                <w:left w:val="nil"/>
                <w:bottom w:val="nil"/>
                <w:right w:val="nil"/>
                <w:between w:val="nil"/>
              </w:pBdr>
              <w:spacing w:line="240" w:lineRule="auto"/>
              <w:jc w:val="center"/>
              <w:rPr>
                <w:b/>
              </w:rPr>
            </w:pPr>
            <w:r>
              <w:rPr>
                <w:b/>
              </w:rPr>
              <w:t>Definition</w:t>
            </w:r>
          </w:p>
        </w:tc>
      </w:tr>
      <w:tr w:rsidR="00F20582" w14:paraId="70947DD5" w14:textId="77777777">
        <w:tc>
          <w:tcPr>
            <w:tcW w:w="4680" w:type="dxa"/>
            <w:shd w:val="clear" w:color="auto" w:fill="auto"/>
            <w:tcMar>
              <w:top w:w="100" w:type="dxa"/>
              <w:left w:w="100" w:type="dxa"/>
              <w:bottom w:w="100" w:type="dxa"/>
              <w:right w:w="100" w:type="dxa"/>
            </w:tcMar>
          </w:tcPr>
          <w:p w14:paraId="272C4B1F" w14:textId="77777777" w:rsidR="00F20582" w:rsidRDefault="00B761E1" w:rsidP="003D14AD">
            <w:pPr>
              <w:widowControl w:val="0"/>
              <w:pBdr>
                <w:top w:val="nil"/>
                <w:left w:val="nil"/>
                <w:bottom w:val="nil"/>
                <w:right w:val="nil"/>
                <w:between w:val="nil"/>
              </w:pBdr>
              <w:spacing w:line="240" w:lineRule="auto"/>
            </w:pPr>
            <w:r>
              <w:t>Complex Adaptive System (CAS)</w:t>
            </w:r>
          </w:p>
        </w:tc>
        <w:tc>
          <w:tcPr>
            <w:tcW w:w="4680" w:type="dxa"/>
            <w:shd w:val="clear" w:color="auto" w:fill="auto"/>
            <w:tcMar>
              <w:top w:w="100" w:type="dxa"/>
              <w:left w:w="100" w:type="dxa"/>
              <w:bottom w:w="100" w:type="dxa"/>
              <w:right w:w="100" w:type="dxa"/>
            </w:tcMar>
          </w:tcPr>
          <w:p w14:paraId="694AAB24" w14:textId="3E9CF420" w:rsidR="00F20582" w:rsidRDefault="4C3D83A1" w:rsidP="003D14AD">
            <w:pPr>
              <w:widowControl w:val="0"/>
              <w:pBdr>
                <w:top w:val="nil"/>
                <w:left w:val="nil"/>
                <w:bottom w:val="nil"/>
                <w:right w:val="nil"/>
                <w:between w:val="nil"/>
              </w:pBdr>
              <w:spacing w:line="240" w:lineRule="auto"/>
            </w:pPr>
            <w:r>
              <w:t>Complex System featuring dynamic network of interactions.</w:t>
            </w:r>
          </w:p>
        </w:tc>
      </w:tr>
      <w:tr w:rsidR="00F20582" w14:paraId="5C211F91" w14:textId="77777777">
        <w:tc>
          <w:tcPr>
            <w:tcW w:w="4680" w:type="dxa"/>
            <w:shd w:val="clear" w:color="auto" w:fill="auto"/>
            <w:tcMar>
              <w:top w:w="100" w:type="dxa"/>
              <w:left w:w="100" w:type="dxa"/>
              <w:bottom w:w="100" w:type="dxa"/>
              <w:right w:w="100" w:type="dxa"/>
            </w:tcMar>
          </w:tcPr>
          <w:p w14:paraId="0BAC5AF4" w14:textId="77777777" w:rsidR="00F20582" w:rsidRDefault="00B761E1" w:rsidP="003D14AD">
            <w:pPr>
              <w:widowControl w:val="0"/>
              <w:pBdr>
                <w:top w:val="nil"/>
                <w:left w:val="nil"/>
                <w:bottom w:val="nil"/>
                <w:right w:val="nil"/>
                <w:between w:val="nil"/>
              </w:pBdr>
              <w:spacing w:line="240" w:lineRule="auto"/>
            </w:pPr>
            <w:r>
              <w:t>Feedback</w:t>
            </w:r>
          </w:p>
        </w:tc>
        <w:tc>
          <w:tcPr>
            <w:tcW w:w="4680" w:type="dxa"/>
            <w:shd w:val="clear" w:color="auto" w:fill="auto"/>
            <w:tcMar>
              <w:top w:w="100" w:type="dxa"/>
              <w:left w:w="100" w:type="dxa"/>
              <w:bottom w:w="100" w:type="dxa"/>
              <w:right w:w="100" w:type="dxa"/>
            </w:tcMar>
          </w:tcPr>
          <w:p w14:paraId="6E29FECE" w14:textId="31D6E3D1" w:rsidR="00F20582" w:rsidRDefault="00F94867" w:rsidP="003D14AD">
            <w:pPr>
              <w:widowControl w:val="0"/>
              <w:pBdr>
                <w:top w:val="nil"/>
                <w:left w:val="nil"/>
                <w:bottom w:val="nil"/>
                <w:right w:val="nil"/>
                <w:between w:val="nil"/>
              </w:pBdr>
              <w:spacing w:line="240" w:lineRule="auto"/>
            </w:pPr>
            <w:r>
              <w:t>Outputs form the network routed back as inputs</w:t>
            </w:r>
            <w:r w:rsidR="62936345">
              <w:t>.</w:t>
            </w:r>
          </w:p>
        </w:tc>
      </w:tr>
      <w:tr w:rsidR="00F20582" w14:paraId="72CAB9EC" w14:textId="77777777">
        <w:tc>
          <w:tcPr>
            <w:tcW w:w="4680" w:type="dxa"/>
            <w:shd w:val="clear" w:color="auto" w:fill="auto"/>
            <w:tcMar>
              <w:top w:w="100" w:type="dxa"/>
              <w:left w:w="100" w:type="dxa"/>
              <w:bottom w:w="100" w:type="dxa"/>
              <w:right w:w="100" w:type="dxa"/>
            </w:tcMar>
          </w:tcPr>
          <w:p w14:paraId="7DC4EBE4" w14:textId="77777777" w:rsidR="00F20582" w:rsidRDefault="00B761E1" w:rsidP="003D14AD">
            <w:pPr>
              <w:widowControl w:val="0"/>
              <w:pBdr>
                <w:top w:val="nil"/>
                <w:left w:val="nil"/>
                <w:bottom w:val="nil"/>
                <w:right w:val="nil"/>
                <w:between w:val="nil"/>
              </w:pBdr>
              <w:spacing w:line="240" w:lineRule="auto"/>
            </w:pPr>
            <w:r>
              <w:t>Bias</w:t>
            </w:r>
          </w:p>
        </w:tc>
        <w:tc>
          <w:tcPr>
            <w:tcW w:w="4680" w:type="dxa"/>
            <w:shd w:val="clear" w:color="auto" w:fill="auto"/>
            <w:tcMar>
              <w:top w:w="100" w:type="dxa"/>
              <w:left w:w="100" w:type="dxa"/>
              <w:bottom w:w="100" w:type="dxa"/>
              <w:right w:w="100" w:type="dxa"/>
            </w:tcMar>
          </w:tcPr>
          <w:p w14:paraId="069A9174" w14:textId="74FB634F" w:rsidR="00F20582" w:rsidRDefault="00264182" w:rsidP="003D14AD">
            <w:pPr>
              <w:widowControl w:val="0"/>
              <w:pBdr>
                <w:top w:val="nil"/>
                <w:left w:val="nil"/>
                <w:bottom w:val="nil"/>
                <w:right w:val="nil"/>
                <w:between w:val="nil"/>
              </w:pBdr>
              <w:spacing w:line="240" w:lineRule="auto"/>
            </w:pPr>
            <w:r>
              <w:t>Weight in favour or against an idea</w:t>
            </w:r>
            <w:r w:rsidR="7336EEDA">
              <w:t>.</w:t>
            </w:r>
          </w:p>
        </w:tc>
      </w:tr>
      <w:tr w:rsidR="00F20582" w14:paraId="4DD9E0E8" w14:textId="77777777">
        <w:tc>
          <w:tcPr>
            <w:tcW w:w="4680" w:type="dxa"/>
            <w:shd w:val="clear" w:color="auto" w:fill="auto"/>
            <w:tcMar>
              <w:top w:w="100" w:type="dxa"/>
              <w:left w:w="100" w:type="dxa"/>
              <w:bottom w:w="100" w:type="dxa"/>
              <w:right w:w="100" w:type="dxa"/>
            </w:tcMar>
          </w:tcPr>
          <w:p w14:paraId="664B8812" w14:textId="77777777" w:rsidR="00F20582" w:rsidRDefault="00B761E1" w:rsidP="003D14AD">
            <w:pPr>
              <w:widowControl w:val="0"/>
              <w:pBdr>
                <w:top w:val="nil"/>
                <w:left w:val="nil"/>
                <w:bottom w:val="nil"/>
                <w:right w:val="nil"/>
                <w:between w:val="nil"/>
              </w:pBdr>
              <w:spacing w:line="240" w:lineRule="auto"/>
            </w:pPr>
            <w:r>
              <w:t>Ecology of Opinions</w:t>
            </w:r>
          </w:p>
        </w:tc>
        <w:tc>
          <w:tcPr>
            <w:tcW w:w="4680" w:type="dxa"/>
            <w:shd w:val="clear" w:color="auto" w:fill="auto"/>
            <w:tcMar>
              <w:top w:w="100" w:type="dxa"/>
              <w:left w:w="100" w:type="dxa"/>
              <w:bottom w:w="100" w:type="dxa"/>
              <w:right w:w="100" w:type="dxa"/>
            </w:tcMar>
          </w:tcPr>
          <w:p w14:paraId="7AB005C2" w14:textId="6C603984" w:rsidR="00F20582" w:rsidRDefault="00B761E1" w:rsidP="003D14AD">
            <w:pPr>
              <w:widowControl w:val="0"/>
              <w:pBdr>
                <w:top w:val="nil"/>
                <w:left w:val="nil"/>
                <w:bottom w:val="nil"/>
                <w:right w:val="nil"/>
                <w:between w:val="nil"/>
              </w:pBdr>
              <w:spacing w:line="240" w:lineRule="auto"/>
            </w:pPr>
            <w:r>
              <w:t>Collection of Differing Opinions</w:t>
            </w:r>
            <w:r w:rsidR="7336EEDA">
              <w:t>.</w:t>
            </w:r>
          </w:p>
        </w:tc>
      </w:tr>
      <w:tr w:rsidR="00F20582" w14:paraId="483DDA47" w14:textId="77777777">
        <w:tc>
          <w:tcPr>
            <w:tcW w:w="4680" w:type="dxa"/>
            <w:shd w:val="clear" w:color="auto" w:fill="auto"/>
            <w:tcMar>
              <w:top w:w="100" w:type="dxa"/>
              <w:left w:w="100" w:type="dxa"/>
              <w:bottom w:w="100" w:type="dxa"/>
              <w:right w:w="100" w:type="dxa"/>
            </w:tcMar>
          </w:tcPr>
          <w:p w14:paraId="3A9600D1" w14:textId="77777777" w:rsidR="00F20582" w:rsidRDefault="00B761E1" w:rsidP="003D14AD">
            <w:pPr>
              <w:widowControl w:val="0"/>
              <w:pBdr>
                <w:top w:val="nil"/>
                <w:left w:val="nil"/>
                <w:bottom w:val="nil"/>
                <w:right w:val="nil"/>
                <w:between w:val="nil"/>
              </w:pBdr>
              <w:spacing w:line="240" w:lineRule="auto"/>
            </w:pPr>
            <w:r>
              <w:t>Sub-Networks</w:t>
            </w:r>
          </w:p>
        </w:tc>
        <w:tc>
          <w:tcPr>
            <w:tcW w:w="4680" w:type="dxa"/>
            <w:shd w:val="clear" w:color="auto" w:fill="auto"/>
            <w:tcMar>
              <w:top w:w="100" w:type="dxa"/>
              <w:left w:w="100" w:type="dxa"/>
              <w:bottom w:w="100" w:type="dxa"/>
              <w:right w:w="100" w:type="dxa"/>
            </w:tcMar>
          </w:tcPr>
          <w:p w14:paraId="27AA3848" w14:textId="214EE41D" w:rsidR="00F20582" w:rsidRDefault="00B761E1" w:rsidP="003D14AD">
            <w:pPr>
              <w:widowControl w:val="0"/>
              <w:pBdr>
                <w:top w:val="nil"/>
                <w:left w:val="nil"/>
                <w:bottom w:val="nil"/>
                <w:right w:val="nil"/>
                <w:between w:val="nil"/>
              </w:pBdr>
              <w:spacing w:line="240" w:lineRule="auto"/>
            </w:pPr>
            <w:r>
              <w:t>Clusters of Smaller networks within a larger network</w:t>
            </w:r>
            <w:r w:rsidR="13B12F4D">
              <w:t>.</w:t>
            </w:r>
          </w:p>
        </w:tc>
      </w:tr>
      <w:tr w:rsidR="00F20582" w14:paraId="074A6457" w14:textId="77777777">
        <w:tc>
          <w:tcPr>
            <w:tcW w:w="4680" w:type="dxa"/>
            <w:shd w:val="clear" w:color="auto" w:fill="auto"/>
            <w:tcMar>
              <w:top w:w="100" w:type="dxa"/>
              <w:left w:w="100" w:type="dxa"/>
              <w:bottom w:w="100" w:type="dxa"/>
              <w:right w:w="100" w:type="dxa"/>
            </w:tcMar>
          </w:tcPr>
          <w:p w14:paraId="07EBB182" w14:textId="77777777" w:rsidR="00F20582" w:rsidRDefault="00B761E1" w:rsidP="003D14AD">
            <w:pPr>
              <w:widowControl w:val="0"/>
              <w:pBdr>
                <w:top w:val="nil"/>
                <w:left w:val="nil"/>
                <w:bottom w:val="nil"/>
                <w:right w:val="nil"/>
                <w:between w:val="nil"/>
              </w:pBdr>
              <w:spacing w:line="240" w:lineRule="auto"/>
            </w:pPr>
            <w:r>
              <w:t>Node level</w:t>
            </w:r>
          </w:p>
        </w:tc>
        <w:tc>
          <w:tcPr>
            <w:tcW w:w="4680" w:type="dxa"/>
            <w:shd w:val="clear" w:color="auto" w:fill="auto"/>
            <w:tcMar>
              <w:top w:w="100" w:type="dxa"/>
              <w:left w:w="100" w:type="dxa"/>
              <w:bottom w:w="100" w:type="dxa"/>
              <w:right w:w="100" w:type="dxa"/>
            </w:tcMar>
          </w:tcPr>
          <w:p w14:paraId="7805884A" w14:textId="33E45B90" w:rsidR="00F20582" w:rsidRDefault="00B761E1" w:rsidP="003D14AD">
            <w:pPr>
              <w:widowControl w:val="0"/>
              <w:pBdr>
                <w:top w:val="nil"/>
                <w:left w:val="nil"/>
                <w:bottom w:val="nil"/>
                <w:right w:val="nil"/>
                <w:between w:val="nil"/>
              </w:pBdr>
              <w:spacing w:line="240" w:lineRule="auto"/>
            </w:pPr>
            <w:r>
              <w:t>Level at individual users in the network</w:t>
            </w:r>
            <w:r w:rsidR="51CE2EA6">
              <w:t>.</w:t>
            </w:r>
          </w:p>
        </w:tc>
      </w:tr>
      <w:tr w:rsidR="00F20582" w14:paraId="382DE26D" w14:textId="77777777">
        <w:tc>
          <w:tcPr>
            <w:tcW w:w="4680" w:type="dxa"/>
            <w:shd w:val="clear" w:color="auto" w:fill="auto"/>
            <w:tcMar>
              <w:top w:w="100" w:type="dxa"/>
              <w:left w:w="100" w:type="dxa"/>
              <w:bottom w:w="100" w:type="dxa"/>
              <w:right w:w="100" w:type="dxa"/>
            </w:tcMar>
          </w:tcPr>
          <w:p w14:paraId="4BF80EFC" w14:textId="77777777" w:rsidR="00F20582" w:rsidRDefault="00B761E1" w:rsidP="003D14AD">
            <w:pPr>
              <w:widowControl w:val="0"/>
              <w:pBdr>
                <w:top w:val="nil"/>
                <w:left w:val="nil"/>
                <w:bottom w:val="nil"/>
                <w:right w:val="nil"/>
                <w:between w:val="nil"/>
              </w:pBdr>
              <w:spacing w:line="240" w:lineRule="auto"/>
            </w:pPr>
            <w:r>
              <w:t>Network Externalities</w:t>
            </w:r>
          </w:p>
        </w:tc>
        <w:tc>
          <w:tcPr>
            <w:tcW w:w="4680" w:type="dxa"/>
            <w:shd w:val="clear" w:color="auto" w:fill="auto"/>
            <w:tcMar>
              <w:top w:w="100" w:type="dxa"/>
              <w:left w:w="100" w:type="dxa"/>
              <w:bottom w:w="100" w:type="dxa"/>
              <w:right w:w="100" w:type="dxa"/>
            </w:tcMar>
          </w:tcPr>
          <w:p w14:paraId="0663A7ED" w14:textId="15610494" w:rsidR="00F20582" w:rsidRDefault="00377715" w:rsidP="003D14AD">
            <w:pPr>
              <w:widowControl w:val="0"/>
              <w:pBdr>
                <w:top w:val="nil"/>
                <w:left w:val="nil"/>
                <w:bottom w:val="nil"/>
                <w:right w:val="nil"/>
                <w:between w:val="nil"/>
              </w:pBdr>
              <w:spacing w:line="240" w:lineRule="auto"/>
            </w:pPr>
            <w:r>
              <w:t>Circumstances that affect a network</w:t>
            </w:r>
            <w:r w:rsidR="51CE2EA6">
              <w:t>.</w:t>
            </w:r>
          </w:p>
        </w:tc>
      </w:tr>
      <w:tr w:rsidR="00F20582" w14:paraId="64A5E010" w14:textId="77777777">
        <w:tc>
          <w:tcPr>
            <w:tcW w:w="4680" w:type="dxa"/>
            <w:shd w:val="clear" w:color="auto" w:fill="auto"/>
            <w:tcMar>
              <w:top w:w="100" w:type="dxa"/>
              <w:left w:w="100" w:type="dxa"/>
              <w:bottom w:w="100" w:type="dxa"/>
              <w:right w:w="100" w:type="dxa"/>
            </w:tcMar>
          </w:tcPr>
          <w:p w14:paraId="53543355" w14:textId="77777777" w:rsidR="00F20582" w:rsidRDefault="00B761E1" w:rsidP="003D14AD">
            <w:pPr>
              <w:widowControl w:val="0"/>
              <w:pBdr>
                <w:top w:val="nil"/>
                <w:left w:val="nil"/>
                <w:bottom w:val="nil"/>
                <w:right w:val="nil"/>
                <w:between w:val="nil"/>
              </w:pBdr>
              <w:spacing w:line="240" w:lineRule="auto"/>
            </w:pPr>
            <w:r>
              <w:t>Real World</w:t>
            </w:r>
          </w:p>
        </w:tc>
        <w:tc>
          <w:tcPr>
            <w:tcW w:w="4680" w:type="dxa"/>
            <w:shd w:val="clear" w:color="auto" w:fill="auto"/>
            <w:tcMar>
              <w:top w:w="100" w:type="dxa"/>
              <w:left w:w="100" w:type="dxa"/>
              <w:bottom w:w="100" w:type="dxa"/>
              <w:right w:w="100" w:type="dxa"/>
            </w:tcMar>
          </w:tcPr>
          <w:p w14:paraId="60422582" w14:textId="40D2B1DA" w:rsidR="00F20582" w:rsidRDefault="00B761E1" w:rsidP="003D14AD">
            <w:pPr>
              <w:widowControl w:val="0"/>
              <w:pBdr>
                <w:top w:val="nil"/>
                <w:left w:val="nil"/>
                <w:bottom w:val="nil"/>
                <w:right w:val="nil"/>
                <w:between w:val="nil"/>
              </w:pBdr>
              <w:spacing w:line="240" w:lineRule="auto"/>
            </w:pPr>
            <w:r>
              <w:t>Community of individuals (offline or online)</w:t>
            </w:r>
            <w:r w:rsidR="45BF659F">
              <w:t>.</w:t>
            </w:r>
          </w:p>
        </w:tc>
      </w:tr>
      <w:tr w:rsidR="00F20582" w14:paraId="549B184B" w14:textId="77777777">
        <w:tc>
          <w:tcPr>
            <w:tcW w:w="4680" w:type="dxa"/>
            <w:shd w:val="clear" w:color="auto" w:fill="auto"/>
            <w:tcMar>
              <w:top w:w="100" w:type="dxa"/>
              <w:left w:w="100" w:type="dxa"/>
              <w:bottom w:w="100" w:type="dxa"/>
              <w:right w:w="100" w:type="dxa"/>
            </w:tcMar>
          </w:tcPr>
          <w:p w14:paraId="4A91BEF9" w14:textId="77777777" w:rsidR="00F20582" w:rsidRDefault="00B761E1" w:rsidP="003D14AD">
            <w:pPr>
              <w:widowControl w:val="0"/>
              <w:pBdr>
                <w:top w:val="nil"/>
                <w:left w:val="nil"/>
                <w:bottom w:val="nil"/>
                <w:right w:val="nil"/>
                <w:between w:val="nil"/>
              </w:pBdr>
              <w:spacing w:line="240" w:lineRule="auto"/>
            </w:pPr>
            <w:r>
              <w:t>Actors</w:t>
            </w:r>
          </w:p>
        </w:tc>
        <w:tc>
          <w:tcPr>
            <w:tcW w:w="4680" w:type="dxa"/>
            <w:shd w:val="clear" w:color="auto" w:fill="auto"/>
            <w:tcMar>
              <w:top w:w="100" w:type="dxa"/>
              <w:left w:w="100" w:type="dxa"/>
              <w:bottom w:w="100" w:type="dxa"/>
              <w:right w:w="100" w:type="dxa"/>
            </w:tcMar>
          </w:tcPr>
          <w:p w14:paraId="54582548" w14:textId="1883770C" w:rsidR="00F20582" w:rsidRDefault="42E681AF" w:rsidP="003D14AD">
            <w:pPr>
              <w:widowControl w:val="0"/>
              <w:pBdr>
                <w:top w:val="nil"/>
                <w:left w:val="nil"/>
                <w:bottom w:val="nil"/>
                <w:right w:val="nil"/>
                <w:between w:val="nil"/>
              </w:pBdr>
              <w:spacing w:line="240" w:lineRule="auto"/>
            </w:pPr>
            <w:r>
              <w:t>Participants in an action or process.</w:t>
            </w:r>
          </w:p>
        </w:tc>
      </w:tr>
      <w:tr w:rsidR="00F20582" w14:paraId="78E6A580" w14:textId="77777777">
        <w:tc>
          <w:tcPr>
            <w:tcW w:w="4680" w:type="dxa"/>
            <w:shd w:val="clear" w:color="auto" w:fill="auto"/>
            <w:tcMar>
              <w:top w:w="100" w:type="dxa"/>
              <w:left w:w="100" w:type="dxa"/>
              <w:bottom w:w="100" w:type="dxa"/>
              <w:right w:w="100" w:type="dxa"/>
            </w:tcMar>
          </w:tcPr>
          <w:p w14:paraId="5CFFC69E" w14:textId="77777777" w:rsidR="00F20582" w:rsidRDefault="00B761E1" w:rsidP="003D14AD">
            <w:pPr>
              <w:widowControl w:val="0"/>
              <w:pBdr>
                <w:top w:val="nil"/>
                <w:left w:val="nil"/>
                <w:bottom w:val="nil"/>
                <w:right w:val="nil"/>
                <w:between w:val="nil"/>
              </w:pBdr>
              <w:spacing w:line="240" w:lineRule="auto"/>
            </w:pPr>
            <w:r>
              <w:t>User State</w:t>
            </w:r>
          </w:p>
        </w:tc>
        <w:tc>
          <w:tcPr>
            <w:tcW w:w="4680" w:type="dxa"/>
            <w:shd w:val="clear" w:color="auto" w:fill="auto"/>
            <w:tcMar>
              <w:top w:w="100" w:type="dxa"/>
              <w:left w:w="100" w:type="dxa"/>
              <w:bottom w:w="100" w:type="dxa"/>
              <w:right w:w="100" w:type="dxa"/>
            </w:tcMar>
          </w:tcPr>
          <w:p w14:paraId="5B737F47" w14:textId="01AE4E42" w:rsidR="00F20582" w:rsidRDefault="00C11942" w:rsidP="003D14AD">
            <w:pPr>
              <w:widowControl w:val="0"/>
              <w:pBdr>
                <w:top w:val="nil"/>
                <w:left w:val="nil"/>
                <w:bottom w:val="nil"/>
                <w:right w:val="nil"/>
                <w:between w:val="nil"/>
              </w:pBdr>
              <w:spacing w:line="240" w:lineRule="auto"/>
            </w:pPr>
            <w:r>
              <w:t xml:space="preserve">Internal </w:t>
            </w:r>
            <w:r w:rsidR="00431A9A">
              <w:t>state of an agent – private beliefs</w:t>
            </w:r>
            <w:r w:rsidR="45BF659F">
              <w:t>.</w:t>
            </w:r>
          </w:p>
        </w:tc>
      </w:tr>
      <w:tr w:rsidR="00F20582" w14:paraId="34162BD1" w14:textId="77777777">
        <w:tc>
          <w:tcPr>
            <w:tcW w:w="4680" w:type="dxa"/>
            <w:shd w:val="clear" w:color="auto" w:fill="auto"/>
            <w:tcMar>
              <w:top w:w="100" w:type="dxa"/>
              <w:left w:w="100" w:type="dxa"/>
              <w:bottom w:w="100" w:type="dxa"/>
              <w:right w:w="100" w:type="dxa"/>
            </w:tcMar>
          </w:tcPr>
          <w:p w14:paraId="4368101E" w14:textId="0F30A73A" w:rsidR="00F20582" w:rsidRDefault="00B761E1" w:rsidP="003D14AD">
            <w:pPr>
              <w:widowControl w:val="0"/>
              <w:pBdr>
                <w:top w:val="nil"/>
                <w:left w:val="nil"/>
                <w:bottom w:val="nil"/>
                <w:right w:val="nil"/>
                <w:between w:val="nil"/>
              </w:pBdr>
              <w:spacing w:line="240" w:lineRule="auto"/>
            </w:pPr>
            <w:r>
              <w:t>Synthetic</w:t>
            </w:r>
            <w:r w:rsidR="003D14AD">
              <w:t xml:space="preserve"> Network</w:t>
            </w:r>
          </w:p>
        </w:tc>
        <w:tc>
          <w:tcPr>
            <w:tcW w:w="4680" w:type="dxa"/>
            <w:shd w:val="clear" w:color="auto" w:fill="auto"/>
            <w:tcMar>
              <w:top w:w="100" w:type="dxa"/>
              <w:left w:w="100" w:type="dxa"/>
              <w:bottom w:w="100" w:type="dxa"/>
              <w:right w:w="100" w:type="dxa"/>
            </w:tcMar>
          </w:tcPr>
          <w:p w14:paraId="0A3F290A" w14:textId="49525D55" w:rsidR="00F20582" w:rsidRDefault="382BA6BF" w:rsidP="003D14AD">
            <w:pPr>
              <w:widowControl w:val="0"/>
              <w:pBdr>
                <w:top w:val="nil"/>
                <w:left w:val="nil"/>
                <w:bottom w:val="nil"/>
                <w:right w:val="nil"/>
                <w:between w:val="nil"/>
              </w:pBdr>
              <w:spacing w:line="240" w:lineRule="auto"/>
            </w:pPr>
            <w:r>
              <w:t>Artificial</w:t>
            </w:r>
            <w:r w:rsidR="23D8D974">
              <w:t xml:space="preserve"> (computer generated) Network.</w:t>
            </w:r>
          </w:p>
        </w:tc>
      </w:tr>
      <w:tr w:rsidR="00D73E6F" w14:paraId="182CACDF" w14:textId="77777777">
        <w:tc>
          <w:tcPr>
            <w:tcW w:w="4680" w:type="dxa"/>
            <w:shd w:val="clear" w:color="auto" w:fill="auto"/>
            <w:tcMar>
              <w:top w:w="100" w:type="dxa"/>
              <w:left w:w="100" w:type="dxa"/>
              <w:bottom w:w="100" w:type="dxa"/>
              <w:right w:w="100" w:type="dxa"/>
            </w:tcMar>
          </w:tcPr>
          <w:p w14:paraId="54FE0485" w14:textId="77777777" w:rsidR="00D73E6F" w:rsidRDefault="00D73E6F" w:rsidP="003D14AD">
            <w:pPr>
              <w:widowControl w:val="0"/>
              <w:pBdr>
                <w:top w:val="nil"/>
                <w:left w:val="nil"/>
                <w:bottom w:val="nil"/>
                <w:right w:val="nil"/>
                <w:between w:val="nil"/>
              </w:pBdr>
              <w:spacing w:line="240" w:lineRule="auto"/>
            </w:pPr>
          </w:p>
        </w:tc>
        <w:tc>
          <w:tcPr>
            <w:tcW w:w="4680" w:type="dxa"/>
            <w:shd w:val="clear" w:color="auto" w:fill="auto"/>
            <w:tcMar>
              <w:top w:w="100" w:type="dxa"/>
              <w:left w:w="100" w:type="dxa"/>
              <w:bottom w:w="100" w:type="dxa"/>
              <w:right w:w="100" w:type="dxa"/>
            </w:tcMar>
          </w:tcPr>
          <w:p w14:paraId="30005795" w14:textId="77777777" w:rsidR="00D73E6F" w:rsidRDefault="00D73E6F" w:rsidP="003D14AD">
            <w:pPr>
              <w:widowControl w:val="0"/>
              <w:pBdr>
                <w:top w:val="nil"/>
                <w:left w:val="nil"/>
                <w:bottom w:val="nil"/>
                <w:right w:val="nil"/>
                <w:between w:val="nil"/>
              </w:pBdr>
              <w:spacing w:line="240" w:lineRule="auto"/>
            </w:pPr>
          </w:p>
        </w:tc>
      </w:tr>
      <w:tr w:rsidR="00D73E6F" w14:paraId="78CDBF40" w14:textId="77777777">
        <w:tc>
          <w:tcPr>
            <w:tcW w:w="4680" w:type="dxa"/>
            <w:shd w:val="clear" w:color="auto" w:fill="auto"/>
            <w:tcMar>
              <w:top w:w="100" w:type="dxa"/>
              <w:left w:w="100" w:type="dxa"/>
              <w:bottom w:w="100" w:type="dxa"/>
              <w:right w:w="100" w:type="dxa"/>
            </w:tcMar>
          </w:tcPr>
          <w:p w14:paraId="21E9CA36" w14:textId="77777777" w:rsidR="00D73E6F" w:rsidRDefault="00D73E6F" w:rsidP="003D14AD">
            <w:pPr>
              <w:widowControl w:val="0"/>
              <w:pBdr>
                <w:top w:val="nil"/>
                <w:left w:val="nil"/>
                <w:bottom w:val="nil"/>
                <w:right w:val="nil"/>
                <w:between w:val="nil"/>
              </w:pBdr>
              <w:spacing w:line="240" w:lineRule="auto"/>
            </w:pPr>
          </w:p>
        </w:tc>
        <w:tc>
          <w:tcPr>
            <w:tcW w:w="4680" w:type="dxa"/>
            <w:shd w:val="clear" w:color="auto" w:fill="auto"/>
            <w:tcMar>
              <w:top w:w="100" w:type="dxa"/>
              <w:left w:w="100" w:type="dxa"/>
              <w:bottom w:w="100" w:type="dxa"/>
              <w:right w:w="100" w:type="dxa"/>
            </w:tcMar>
          </w:tcPr>
          <w:p w14:paraId="20FF2F7E" w14:textId="77777777" w:rsidR="00D73E6F" w:rsidRDefault="00D73E6F" w:rsidP="003D14AD">
            <w:pPr>
              <w:widowControl w:val="0"/>
              <w:pBdr>
                <w:top w:val="nil"/>
                <w:left w:val="nil"/>
                <w:bottom w:val="nil"/>
                <w:right w:val="nil"/>
                <w:between w:val="nil"/>
              </w:pBdr>
              <w:spacing w:line="240" w:lineRule="auto"/>
            </w:pPr>
          </w:p>
        </w:tc>
      </w:tr>
      <w:tr w:rsidR="00D73E6F" w14:paraId="2CBE44D0" w14:textId="77777777">
        <w:tc>
          <w:tcPr>
            <w:tcW w:w="4680" w:type="dxa"/>
            <w:shd w:val="clear" w:color="auto" w:fill="auto"/>
            <w:tcMar>
              <w:top w:w="100" w:type="dxa"/>
              <w:left w:w="100" w:type="dxa"/>
              <w:bottom w:w="100" w:type="dxa"/>
              <w:right w:w="100" w:type="dxa"/>
            </w:tcMar>
          </w:tcPr>
          <w:p w14:paraId="7EEA92F7" w14:textId="77777777" w:rsidR="00D73E6F" w:rsidRDefault="00D73E6F" w:rsidP="003D14AD">
            <w:pPr>
              <w:widowControl w:val="0"/>
              <w:pBdr>
                <w:top w:val="nil"/>
                <w:left w:val="nil"/>
                <w:bottom w:val="nil"/>
                <w:right w:val="nil"/>
                <w:between w:val="nil"/>
              </w:pBdr>
              <w:spacing w:line="240" w:lineRule="auto"/>
            </w:pPr>
          </w:p>
        </w:tc>
        <w:tc>
          <w:tcPr>
            <w:tcW w:w="4680" w:type="dxa"/>
            <w:shd w:val="clear" w:color="auto" w:fill="auto"/>
            <w:tcMar>
              <w:top w:w="100" w:type="dxa"/>
              <w:left w:w="100" w:type="dxa"/>
              <w:bottom w:w="100" w:type="dxa"/>
              <w:right w:w="100" w:type="dxa"/>
            </w:tcMar>
          </w:tcPr>
          <w:p w14:paraId="08151B20" w14:textId="77777777" w:rsidR="00D73E6F" w:rsidRDefault="00D73E6F" w:rsidP="003D14AD">
            <w:pPr>
              <w:widowControl w:val="0"/>
              <w:pBdr>
                <w:top w:val="nil"/>
                <w:left w:val="nil"/>
                <w:bottom w:val="nil"/>
                <w:right w:val="nil"/>
                <w:between w:val="nil"/>
              </w:pBdr>
              <w:spacing w:line="240" w:lineRule="auto"/>
            </w:pPr>
          </w:p>
        </w:tc>
      </w:tr>
      <w:tr w:rsidR="00D73E6F" w14:paraId="252C20AF" w14:textId="77777777">
        <w:tc>
          <w:tcPr>
            <w:tcW w:w="4680" w:type="dxa"/>
            <w:shd w:val="clear" w:color="auto" w:fill="auto"/>
            <w:tcMar>
              <w:top w:w="100" w:type="dxa"/>
              <w:left w:w="100" w:type="dxa"/>
              <w:bottom w:w="100" w:type="dxa"/>
              <w:right w:w="100" w:type="dxa"/>
            </w:tcMar>
          </w:tcPr>
          <w:p w14:paraId="3BAD6C68" w14:textId="77777777" w:rsidR="00D73E6F" w:rsidRDefault="00D73E6F" w:rsidP="003D14AD">
            <w:pPr>
              <w:widowControl w:val="0"/>
              <w:pBdr>
                <w:top w:val="nil"/>
                <w:left w:val="nil"/>
                <w:bottom w:val="nil"/>
                <w:right w:val="nil"/>
                <w:between w:val="nil"/>
              </w:pBdr>
              <w:spacing w:line="240" w:lineRule="auto"/>
            </w:pPr>
          </w:p>
        </w:tc>
        <w:tc>
          <w:tcPr>
            <w:tcW w:w="4680" w:type="dxa"/>
            <w:shd w:val="clear" w:color="auto" w:fill="auto"/>
            <w:tcMar>
              <w:top w:w="100" w:type="dxa"/>
              <w:left w:w="100" w:type="dxa"/>
              <w:bottom w:w="100" w:type="dxa"/>
              <w:right w:w="100" w:type="dxa"/>
            </w:tcMar>
          </w:tcPr>
          <w:p w14:paraId="0724ADCC" w14:textId="77777777" w:rsidR="00D73E6F" w:rsidRDefault="00D73E6F" w:rsidP="003D14AD">
            <w:pPr>
              <w:widowControl w:val="0"/>
              <w:pBdr>
                <w:top w:val="nil"/>
                <w:left w:val="nil"/>
                <w:bottom w:val="nil"/>
                <w:right w:val="nil"/>
                <w:between w:val="nil"/>
              </w:pBdr>
              <w:spacing w:line="240" w:lineRule="auto"/>
            </w:pPr>
          </w:p>
        </w:tc>
      </w:tr>
    </w:tbl>
    <w:p w14:paraId="5BF4E27D" w14:textId="77777777" w:rsidR="00AA411A" w:rsidRDefault="00AA411A" w:rsidP="00AA411A">
      <w:pPr>
        <w:rPr>
          <w:b/>
        </w:rPr>
      </w:pPr>
    </w:p>
    <w:p w14:paraId="19012272" w14:textId="77777777" w:rsidR="009F09AD" w:rsidRDefault="009F09AD" w:rsidP="009F09AD">
      <w:pPr>
        <w:rPr>
          <w:b/>
        </w:rPr>
        <w:sectPr w:rsidR="009F09AD" w:rsidSect="00B83090">
          <w:pgSz w:w="12240" w:h="15840"/>
          <w:pgMar w:top="1440" w:right="1440" w:bottom="1440" w:left="1440" w:header="720" w:footer="720" w:gutter="0"/>
          <w:pgNumType w:fmt="lowerRoman"/>
          <w:cols w:space="720"/>
        </w:sectPr>
      </w:pPr>
    </w:p>
    <w:p w14:paraId="43372BA0" w14:textId="7865FB1C" w:rsidR="009F09AD" w:rsidRDefault="009F09AD" w:rsidP="009F09AD">
      <w:pPr>
        <w:jc w:val="center"/>
        <w:rPr>
          <w:b/>
        </w:rPr>
      </w:pPr>
      <w:r>
        <w:rPr>
          <w:b/>
        </w:rPr>
        <w:lastRenderedPageBreak/>
        <w:t>List of Abbreviations</w:t>
      </w:r>
    </w:p>
    <w:p w14:paraId="078F2167" w14:textId="77777777" w:rsidR="009F09AD" w:rsidRDefault="009F09AD" w:rsidP="009F09AD">
      <w:pPr>
        <w:rPr>
          <w:b/>
        </w:rPr>
      </w:pPr>
    </w:p>
    <w:tbl>
      <w:tblPr>
        <w:tblStyle w:val="TableGrid"/>
        <w:tblW w:w="0" w:type="auto"/>
        <w:jc w:val="center"/>
        <w:tblLook w:val="04A0" w:firstRow="1" w:lastRow="0" w:firstColumn="1" w:lastColumn="0" w:noHBand="0" w:noVBand="1"/>
      </w:tblPr>
      <w:tblGrid>
        <w:gridCol w:w="3114"/>
        <w:gridCol w:w="6236"/>
      </w:tblGrid>
      <w:tr w:rsidR="00D73E6F" w14:paraId="32CBE0AA" w14:textId="77777777" w:rsidTr="00D73E6F">
        <w:trPr>
          <w:jc w:val="center"/>
        </w:trPr>
        <w:tc>
          <w:tcPr>
            <w:tcW w:w="3114" w:type="dxa"/>
          </w:tcPr>
          <w:p w14:paraId="3E9A43AB" w14:textId="3DCDE9FD" w:rsidR="00D73E6F" w:rsidRPr="00D73E6F" w:rsidRDefault="00D73E6F" w:rsidP="00D8709F">
            <w:pPr>
              <w:spacing w:line="276" w:lineRule="auto"/>
              <w:jc w:val="center"/>
              <w:rPr>
                <w:rFonts w:ascii="Arial" w:hAnsi="Arial" w:cs="Arial"/>
                <w:b/>
                <w:bCs/>
              </w:rPr>
            </w:pPr>
            <w:r w:rsidRPr="00D73E6F">
              <w:rPr>
                <w:rFonts w:ascii="Arial" w:hAnsi="Arial" w:cs="Arial"/>
                <w:b/>
                <w:bCs/>
              </w:rPr>
              <w:t>Abbreviation</w:t>
            </w:r>
          </w:p>
        </w:tc>
        <w:tc>
          <w:tcPr>
            <w:tcW w:w="6236" w:type="dxa"/>
          </w:tcPr>
          <w:p w14:paraId="3F22BD7B" w14:textId="5DC68F45" w:rsidR="00D73E6F" w:rsidRPr="00D73E6F" w:rsidRDefault="00D73E6F" w:rsidP="00D8709F">
            <w:pPr>
              <w:spacing w:line="276" w:lineRule="auto"/>
              <w:jc w:val="center"/>
              <w:rPr>
                <w:rFonts w:ascii="Arial" w:hAnsi="Arial" w:cs="Arial"/>
                <w:b/>
                <w:bCs/>
              </w:rPr>
            </w:pPr>
            <w:r w:rsidRPr="00D73E6F">
              <w:rPr>
                <w:rFonts w:ascii="Arial" w:hAnsi="Arial" w:cs="Arial"/>
                <w:b/>
                <w:bCs/>
              </w:rPr>
              <w:t>Meaning</w:t>
            </w:r>
          </w:p>
        </w:tc>
      </w:tr>
      <w:tr w:rsidR="00D73E6F" w14:paraId="1C392599" w14:textId="77777777" w:rsidTr="00D73E6F">
        <w:trPr>
          <w:trHeight w:val="290"/>
          <w:jc w:val="center"/>
        </w:trPr>
        <w:tc>
          <w:tcPr>
            <w:tcW w:w="3114" w:type="dxa"/>
          </w:tcPr>
          <w:p w14:paraId="5276B073" w14:textId="223B7159" w:rsidR="00D73E6F" w:rsidRPr="00D73E6F" w:rsidRDefault="00D73E6F" w:rsidP="00D8709F">
            <w:pPr>
              <w:spacing w:line="276" w:lineRule="auto"/>
              <w:jc w:val="center"/>
              <w:rPr>
                <w:rFonts w:ascii="Arial" w:hAnsi="Arial" w:cs="Arial"/>
              </w:rPr>
            </w:pPr>
            <w:r>
              <w:rPr>
                <w:rFonts w:ascii="Arial" w:hAnsi="Arial" w:cs="Arial"/>
              </w:rPr>
              <w:t>ABM</w:t>
            </w:r>
          </w:p>
        </w:tc>
        <w:tc>
          <w:tcPr>
            <w:tcW w:w="6236" w:type="dxa"/>
          </w:tcPr>
          <w:p w14:paraId="2E5C0BB0" w14:textId="62F0AFAF" w:rsidR="00D73E6F" w:rsidRPr="00D73E6F" w:rsidRDefault="00D73E6F" w:rsidP="00D8709F">
            <w:pPr>
              <w:spacing w:line="276" w:lineRule="auto"/>
              <w:jc w:val="center"/>
              <w:rPr>
                <w:rFonts w:ascii="Arial" w:hAnsi="Arial" w:cs="Arial"/>
              </w:rPr>
            </w:pPr>
            <w:r>
              <w:rPr>
                <w:rFonts w:ascii="Arial" w:hAnsi="Arial" w:cs="Arial"/>
              </w:rPr>
              <w:t>Agent-Based Modelling</w:t>
            </w:r>
          </w:p>
        </w:tc>
      </w:tr>
      <w:tr w:rsidR="00D73E6F" w14:paraId="6B5B9B94" w14:textId="77777777" w:rsidTr="00D73E6F">
        <w:trPr>
          <w:jc w:val="center"/>
        </w:trPr>
        <w:tc>
          <w:tcPr>
            <w:tcW w:w="3114" w:type="dxa"/>
          </w:tcPr>
          <w:p w14:paraId="57641D12" w14:textId="6C85A59A" w:rsidR="00D73E6F" w:rsidRPr="00D73E6F" w:rsidRDefault="00D73E6F" w:rsidP="00D8709F">
            <w:pPr>
              <w:spacing w:line="276" w:lineRule="auto"/>
              <w:jc w:val="center"/>
              <w:rPr>
                <w:rFonts w:ascii="Arial" w:hAnsi="Arial" w:cs="Arial"/>
              </w:rPr>
            </w:pPr>
            <w:r>
              <w:rPr>
                <w:rFonts w:ascii="Arial" w:hAnsi="Arial" w:cs="Arial"/>
              </w:rPr>
              <w:t>ANN</w:t>
            </w:r>
          </w:p>
        </w:tc>
        <w:tc>
          <w:tcPr>
            <w:tcW w:w="6236" w:type="dxa"/>
          </w:tcPr>
          <w:p w14:paraId="36BC281C" w14:textId="01E58A18" w:rsidR="00D73E6F" w:rsidRPr="00D73E6F" w:rsidRDefault="00D73E6F" w:rsidP="00D8709F">
            <w:pPr>
              <w:spacing w:line="276" w:lineRule="auto"/>
              <w:jc w:val="center"/>
              <w:rPr>
                <w:rFonts w:ascii="Arial" w:hAnsi="Arial" w:cs="Arial"/>
              </w:rPr>
            </w:pPr>
            <w:r>
              <w:rPr>
                <w:rFonts w:ascii="Arial" w:hAnsi="Arial" w:cs="Arial"/>
              </w:rPr>
              <w:t>Artificial Neural Network</w:t>
            </w:r>
          </w:p>
        </w:tc>
      </w:tr>
      <w:tr w:rsidR="00D73E6F" w14:paraId="6A30FC02" w14:textId="77777777" w:rsidTr="00D73E6F">
        <w:trPr>
          <w:jc w:val="center"/>
        </w:trPr>
        <w:tc>
          <w:tcPr>
            <w:tcW w:w="3114" w:type="dxa"/>
          </w:tcPr>
          <w:p w14:paraId="346C5BB3" w14:textId="61174FED" w:rsidR="00D73E6F" w:rsidRPr="00D73E6F" w:rsidRDefault="00C5589A" w:rsidP="00D8709F">
            <w:pPr>
              <w:spacing w:line="276" w:lineRule="auto"/>
              <w:jc w:val="center"/>
              <w:rPr>
                <w:rFonts w:ascii="Arial" w:hAnsi="Arial" w:cs="Arial"/>
              </w:rPr>
            </w:pPr>
            <w:r>
              <w:rPr>
                <w:rFonts w:ascii="Arial" w:hAnsi="Arial" w:cs="Arial"/>
              </w:rPr>
              <w:t>CAS</w:t>
            </w:r>
          </w:p>
        </w:tc>
        <w:tc>
          <w:tcPr>
            <w:tcW w:w="6236" w:type="dxa"/>
          </w:tcPr>
          <w:p w14:paraId="3C06C143" w14:textId="685C5DC1" w:rsidR="00D73E6F" w:rsidRPr="00D73E6F" w:rsidRDefault="00C5589A" w:rsidP="00D8709F">
            <w:pPr>
              <w:spacing w:line="276" w:lineRule="auto"/>
              <w:jc w:val="center"/>
              <w:rPr>
                <w:rFonts w:ascii="Arial" w:hAnsi="Arial" w:cs="Arial"/>
              </w:rPr>
            </w:pPr>
            <w:r>
              <w:rPr>
                <w:rFonts w:ascii="Arial" w:hAnsi="Arial" w:cs="Arial"/>
              </w:rPr>
              <w:t>Complex Adaptive Systems</w:t>
            </w:r>
          </w:p>
        </w:tc>
      </w:tr>
      <w:tr w:rsidR="00D73E6F" w14:paraId="6F669381" w14:textId="77777777" w:rsidTr="00D73E6F">
        <w:trPr>
          <w:jc w:val="center"/>
        </w:trPr>
        <w:tc>
          <w:tcPr>
            <w:tcW w:w="3114" w:type="dxa"/>
          </w:tcPr>
          <w:p w14:paraId="7440BC4E" w14:textId="1A6E7F9B" w:rsidR="00D73E6F" w:rsidRPr="00D73E6F" w:rsidRDefault="0014332A" w:rsidP="00D8709F">
            <w:pPr>
              <w:spacing w:line="276" w:lineRule="auto"/>
              <w:jc w:val="center"/>
              <w:rPr>
                <w:rFonts w:ascii="Arial" w:hAnsi="Arial" w:cs="Arial"/>
              </w:rPr>
            </w:pPr>
            <w:r>
              <w:rPr>
                <w:rFonts w:ascii="Arial" w:hAnsi="Arial" w:cs="Arial"/>
              </w:rPr>
              <w:t>GNN</w:t>
            </w:r>
          </w:p>
        </w:tc>
        <w:tc>
          <w:tcPr>
            <w:tcW w:w="6236" w:type="dxa"/>
          </w:tcPr>
          <w:p w14:paraId="7284E588" w14:textId="3E82C638" w:rsidR="00D73E6F" w:rsidRPr="00D73E6F" w:rsidRDefault="0014332A" w:rsidP="00D8709F">
            <w:pPr>
              <w:spacing w:line="276" w:lineRule="auto"/>
              <w:jc w:val="center"/>
              <w:rPr>
                <w:rFonts w:ascii="Arial" w:hAnsi="Arial" w:cs="Arial"/>
              </w:rPr>
            </w:pPr>
            <w:r>
              <w:rPr>
                <w:rFonts w:ascii="Arial" w:hAnsi="Arial" w:cs="Arial"/>
              </w:rPr>
              <w:t>Graph Neural Network</w:t>
            </w:r>
          </w:p>
        </w:tc>
      </w:tr>
      <w:tr w:rsidR="00D73E6F" w14:paraId="622904D7" w14:textId="77777777" w:rsidTr="00D73E6F">
        <w:trPr>
          <w:jc w:val="center"/>
        </w:trPr>
        <w:tc>
          <w:tcPr>
            <w:tcW w:w="3114" w:type="dxa"/>
          </w:tcPr>
          <w:p w14:paraId="4D35BADE" w14:textId="54BCAAE8" w:rsidR="00D73E6F" w:rsidRPr="00D73E6F" w:rsidRDefault="0014332A" w:rsidP="00D8709F">
            <w:pPr>
              <w:spacing w:line="276" w:lineRule="auto"/>
              <w:jc w:val="center"/>
              <w:rPr>
                <w:rFonts w:ascii="Arial" w:hAnsi="Arial" w:cs="Arial"/>
              </w:rPr>
            </w:pPr>
            <w:r>
              <w:rPr>
                <w:rFonts w:ascii="Arial" w:hAnsi="Arial" w:cs="Arial"/>
              </w:rPr>
              <w:t>GCN</w:t>
            </w:r>
          </w:p>
        </w:tc>
        <w:tc>
          <w:tcPr>
            <w:tcW w:w="6236" w:type="dxa"/>
          </w:tcPr>
          <w:p w14:paraId="214EABFE" w14:textId="5FD25D9C" w:rsidR="00D73E6F" w:rsidRPr="00D73E6F" w:rsidRDefault="009F448C" w:rsidP="00D8709F">
            <w:pPr>
              <w:spacing w:line="276" w:lineRule="auto"/>
              <w:jc w:val="center"/>
              <w:rPr>
                <w:rFonts w:ascii="Arial" w:hAnsi="Arial" w:cs="Arial"/>
              </w:rPr>
            </w:pPr>
            <w:r>
              <w:rPr>
                <w:rFonts w:ascii="Arial" w:hAnsi="Arial" w:cs="Arial"/>
              </w:rPr>
              <w:t>Graph Convolution Network</w:t>
            </w:r>
          </w:p>
        </w:tc>
      </w:tr>
      <w:tr w:rsidR="009F448C" w14:paraId="7AB9DD68" w14:textId="77777777" w:rsidTr="00D73E6F">
        <w:trPr>
          <w:jc w:val="center"/>
        </w:trPr>
        <w:tc>
          <w:tcPr>
            <w:tcW w:w="3114" w:type="dxa"/>
          </w:tcPr>
          <w:p w14:paraId="05DFD28B" w14:textId="1CD3754D" w:rsidR="009F448C" w:rsidRDefault="009F448C" w:rsidP="00D8709F">
            <w:pPr>
              <w:spacing w:line="276" w:lineRule="auto"/>
              <w:jc w:val="center"/>
            </w:pPr>
            <w:r>
              <w:t>OSN</w:t>
            </w:r>
          </w:p>
        </w:tc>
        <w:tc>
          <w:tcPr>
            <w:tcW w:w="6236" w:type="dxa"/>
          </w:tcPr>
          <w:p w14:paraId="769CDC3C" w14:textId="4A243C7D" w:rsidR="009F448C" w:rsidRDefault="009F448C" w:rsidP="00D8709F">
            <w:pPr>
              <w:spacing w:line="276" w:lineRule="auto"/>
              <w:jc w:val="center"/>
            </w:pPr>
            <w:r>
              <w:t>Online Social Network</w:t>
            </w:r>
          </w:p>
        </w:tc>
      </w:tr>
      <w:tr w:rsidR="00D73E6F" w14:paraId="7302359B" w14:textId="77777777" w:rsidTr="00D73E6F">
        <w:trPr>
          <w:jc w:val="center"/>
        </w:trPr>
        <w:tc>
          <w:tcPr>
            <w:tcW w:w="3114" w:type="dxa"/>
          </w:tcPr>
          <w:p w14:paraId="5AAB9694" w14:textId="0363B9E5" w:rsidR="00D73E6F" w:rsidRPr="00D73E6F" w:rsidRDefault="009F448C" w:rsidP="00D8709F">
            <w:pPr>
              <w:spacing w:line="276" w:lineRule="auto"/>
              <w:jc w:val="center"/>
              <w:rPr>
                <w:rFonts w:ascii="Arial" w:hAnsi="Arial" w:cs="Arial"/>
              </w:rPr>
            </w:pPr>
            <w:r>
              <w:rPr>
                <w:rFonts w:ascii="Arial" w:hAnsi="Arial" w:cs="Arial"/>
              </w:rPr>
              <w:t>NetT</w:t>
            </w:r>
          </w:p>
        </w:tc>
        <w:tc>
          <w:tcPr>
            <w:tcW w:w="6236" w:type="dxa"/>
          </w:tcPr>
          <w:p w14:paraId="03BC89E1" w14:textId="30014E3F" w:rsidR="00D73E6F" w:rsidRPr="00D73E6F" w:rsidRDefault="009F448C" w:rsidP="00D8709F">
            <w:pPr>
              <w:spacing w:line="276" w:lineRule="auto"/>
              <w:jc w:val="center"/>
              <w:rPr>
                <w:rFonts w:ascii="Arial" w:hAnsi="Arial" w:cs="Arial"/>
              </w:rPr>
            </w:pPr>
            <w:r>
              <w:rPr>
                <w:rFonts w:ascii="Arial" w:hAnsi="Arial" w:cs="Arial"/>
              </w:rPr>
              <w:t>Network Translation</w:t>
            </w:r>
          </w:p>
        </w:tc>
      </w:tr>
      <w:tr w:rsidR="00D73E6F" w14:paraId="09B47305" w14:textId="77777777" w:rsidTr="00D73E6F">
        <w:trPr>
          <w:jc w:val="center"/>
        </w:trPr>
        <w:tc>
          <w:tcPr>
            <w:tcW w:w="3114" w:type="dxa"/>
          </w:tcPr>
          <w:p w14:paraId="36CF7657" w14:textId="67F8FAE1" w:rsidR="00D73E6F" w:rsidRPr="00D73E6F" w:rsidRDefault="003D14AD" w:rsidP="00D8709F">
            <w:pPr>
              <w:spacing w:line="276" w:lineRule="auto"/>
              <w:jc w:val="center"/>
              <w:rPr>
                <w:rFonts w:ascii="Arial" w:hAnsi="Arial" w:cs="Arial"/>
              </w:rPr>
            </w:pPr>
            <w:r>
              <w:rPr>
                <w:rFonts w:ascii="Arial" w:hAnsi="Arial" w:cs="Arial"/>
              </w:rPr>
              <w:t>DL</w:t>
            </w:r>
          </w:p>
        </w:tc>
        <w:tc>
          <w:tcPr>
            <w:tcW w:w="6236" w:type="dxa"/>
          </w:tcPr>
          <w:p w14:paraId="4FFBCB56" w14:textId="0C92C703" w:rsidR="00D73E6F" w:rsidRPr="00D73E6F" w:rsidRDefault="003D14AD" w:rsidP="00D8709F">
            <w:pPr>
              <w:spacing w:line="276" w:lineRule="auto"/>
              <w:jc w:val="center"/>
              <w:rPr>
                <w:rFonts w:ascii="Arial" w:hAnsi="Arial" w:cs="Arial"/>
              </w:rPr>
            </w:pPr>
            <w:r>
              <w:rPr>
                <w:rFonts w:ascii="Arial" w:hAnsi="Arial" w:cs="Arial"/>
              </w:rPr>
              <w:t>Deep Learning</w:t>
            </w:r>
          </w:p>
        </w:tc>
      </w:tr>
      <w:tr w:rsidR="00D8709F" w14:paraId="06629714" w14:textId="77777777" w:rsidTr="00D73E6F">
        <w:trPr>
          <w:jc w:val="center"/>
        </w:trPr>
        <w:tc>
          <w:tcPr>
            <w:tcW w:w="3114" w:type="dxa"/>
          </w:tcPr>
          <w:p w14:paraId="1EA9B4CA" w14:textId="027CA92B" w:rsidR="00D8709F" w:rsidRDefault="00EE497B" w:rsidP="00D8709F">
            <w:pPr>
              <w:spacing w:line="276" w:lineRule="auto"/>
              <w:jc w:val="center"/>
            </w:pPr>
            <w:r>
              <w:t>RN</w:t>
            </w:r>
          </w:p>
        </w:tc>
        <w:tc>
          <w:tcPr>
            <w:tcW w:w="6236" w:type="dxa"/>
          </w:tcPr>
          <w:p w14:paraId="6F896E8A" w14:textId="6695C9E7" w:rsidR="00D8709F" w:rsidRDefault="00EE497B" w:rsidP="00D8709F">
            <w:pPr>
              <w:spacing w:line="276" w:lineRule="auto"/>
              <w:jc w:val="center"/>
            </w:pPr>
            <w:r>
              <w:t>Real Network</w:t>
            </w:r>
          </w:p>
        </w:tc>
      </w:tr>
      <w:tr w:rsidR="00D8709F" w14:paraId="3E5EACEC" w14:textId="77777777" w:rsidTr="00D73E6F">
        <w:trPr>
          <w:jc w:val="center"/>
        </w:trPr>
        <w:tc>
          <w:tcPr>
            <w:tcW w:w="3114" w:type="dxa"/>
          </w:tcPr>
          <w:p w14:paraId="1629012D" w14:textId="51BEF169" w:rsidR="00D8709F" w:rsidRDefault="00C2708B" w:rsidP="00D8709F">
            <w:pPr>
              <w:spacing w:line="276" w:lineRule="auto"/>
              <w:jc w:val="center"/>
            </w:pPr>
            <w:r>
              <w:t>AI</w:t>
            </w:r>
          </w:p>
        </w:tc>
        <w:tc>
          <w:tcPr>
            <w:tcW w:w="6236" w:type="dxa"/>
          </w:tcPr>
          <w:p w14:paraId="3E1ECB01" w14:textId="4A510B5B" w:rsidR="00D8709F" w:rsidRDefault="00C2708B" w:rsidP="00D8709F">
            <w:pPr>
              <w:spacing w:line="276" w:lineRule="auto"/>
              <w:jc w:val="center"/>
            </w:pPr>
            <w:r>
              <w:t>Artificial Intelligence</w:t>
            </w:r>
          </w:p>
        </w:tc>
      </w:tr>
      <w:tr w:rsidR="00D8709F" w14:paraId="575D630C" w14:textId="77777777" w:rsidTr="00D73E6F">
        <w:trPr>
          <w:jc w:val="center"/>
        </w:trPr>
        <w:tc>
          <w:tcPr>
            <w:tcW w:w="3114" w:type="dxa"/>
          </w:tcPr>
          <w:p w14:paraId="76872623" w14:textId="11BCD3A0" w:rsidR="00D8709F" w:rsidRDefault="00417977" w:rsidP="00D8709F">
            <w:pPr>
              <w:spacing w:line="276" w:lineRule="auto"/>
              <w:jc w:val="center"/>
            </w:pPr>
            <w:r>
              <w:t>SNA</w:t>
            </w:r>
          </w:p>
        </w:tc>
        <w:tc>
          <w:tcPr>
            <w:tcW w:w="6236" w:type="dxa"/>
          </w:tcPr>
          <w:p w14:paraId="39CF0E1E" w14:textId="366F5F1C" w:rsidR="00D8709F" w:rsidRDefault="00417977" w:rsidP="00D8709F">
            <w:pPr>
              <w:spacing w:line="276" w:lineRule="auto"/>
              <w:jc w:val="center"/>
            </w:pPr>
            <w:r>
              <w:t>Social Network Analysis</w:t>
            </w:r>
          </w:p>
        </w:tc>
      </w:tr>
      <w:tr w:rsidR="00D8709F" w14:paraId="7F538092" w14:textId="77777777" w:rsidTr="00D73E6F">
        <w:trPr>
          <w:jc w:val="center"/>
        </w:trPr>
        <w:tc>
          <w:tcPr>
            <w:tcW w:w="3114" w:type="dxa"/>
          </w:tcPr>
          <w:p w14:paraId="28CA2DA9" w14:textId="2F58B597" w:rsidR="00D8709F" w:rsidRDefault="00D24A0E" w:rsidP="00D8709F">
            <w:pPr>
              <w:spacing w:line="276" w:lineRule="auto"/>
              <w:jc w:val="center"/>
            </w:pPr>
            <w:r>
              <w:t xml:space="preserve">SI </w:t>
            </w:r>
          </w:p>
        </w:tc>
        <w:tc>
          <w:tcPr>
            <w:tcW w:w="6236" w:type="dxa"/>
          </w:tcPr>
          <w:p w14:paraId="6F46846F" w14:textId="5A3ACBFC" w:rsidR="00D8709F" w:rsidRDefault="00D24A0E" w:rsidP="00D8709F">
            <w:pPr>
              <w:spacing w:line="276" w:lineRule="auto"/>
              <w:jc w:val="center"/>
            </w:pPr>
            <w:r>
              <w:t>Susceptible Infected</w:t>
            </w:r>
          </w:p>
        </w:tc>
      </w:tr>
      <w:tr w:rsidR="00D8709F" w14:paraId="6A8EDF56" w14:textId="77777777" w:rsidTr="00D73E6F">
        <w:trPr>
          <w:jc w:val="center"/>
        </w:trPr>
        <w:tc>
          <w:tcPr>
            <w:tcW w:w="3114" w:type="dxa"/>
          </w:tcPr>
          <w:p w14:paraId="1BE58C7B" w14:textId="3D40091A" w:rsidR="00D8709F" w:rsidRDefault="00D24A0E" w:rsidP="00D8709F">
            <w:pPr>
              <w:spacing w:line="276" w:lineRule="auto"/>
              <w:jc w:val="center"/>
            </w:pPr>
            <w:r>
              <w:t>SIS</w:t>
            </w:r>
          </w:p>
        </w:tc>
        <w:tc>
          <w:tcPr>
            <w:tcW w:w="6236" w:type="dxa"/>
          </w:tcPr>
          <w:p w14:paraId="504B0F18" w14:textId="0252492A" w:rsidR="00D8709F" w:rsidRDefault="00D24A0E" w:rsidP="00D8709F">
            <w:pPr>
              <w:spacing w:line="276" w:lineRule="auto"/>
              <w:jc w:val="center"/>
            </w:pPr>
            <w:r>
              <w:t>Susceptible Infected Susceptible</w:t>
            </w:r>
          </w:p>
        </w:tc>
      </w:tr>
      <w:tr w:rsidR="00D8709F" w14:paraId="5145CD28" w14:textId="77777777" w:rsidTr="00D73E6F">
        <w:trPr>
          <w:jc w:val="center"/>
        </w:trPr>
        <w:tc>
          <w:tcPr>
            <w:tcW w:w="3114" w:type="dxa"/>
          </w:tcPr>
          <w:p w14:paraId="656E6E90" w14:textId="3D934009" w:rsidR="00D8709F" w:rsidRDefault="00D24A0E" w:rsidP="00D8709F">
            <w:pPr>
              <w:spacing w:line="276" w:lineRule="auto"/>
              <w:jc w:val="center"/>
            </w:pPr>
            <w:r>
              <w:t>SIR</w:t>
            </w:r>
          </w:p>
        </w:tc>
        <w:tc>
          <w:tcPr>
            <w:tcW w:w="6236" w:type="dxa"/>
          </w:tcPr>
          <w:p w14:paraId="58946DD1" w14:textId="019FB615" w:rsidR="00D8709F" w:rsidRDefault="00D24A0E" w:rsidP="00D8709F">
            <w:pPr>
              <w:spacing w:line="276" w:lineRule="auto"/>
              <w:jc w:val="center"/>
            </w:pPr>
            <w:r>
              <w:t>Susceptible Infected Removed</w:t>
            </w:r>
          </w:p>
        </w:tc>
      </w:tr>
      <w:tr w:rsidR="00D24A0E" w14:paraId="1C037785" w14:textId="77777777" w:rsidTr="00D73E6F">
        <w:trPr>
          <w:jc w:val="center"/>
        </w:trPr>
        <w:tc>
          <w:tcPr>
            <w:tcW w:w="3114" w:type="dxa"/>
          </w:tcPr>
          <w:p w14:paraId="698700BD" w14:textId="74C5552C" w:rsidR="00D24A0E" w:rsidRDefault="00D24A0E" w:rsidP="00D8709F">
            <w:pPr>
              <w:jc w:val="center"/>
            </w:pPr>
            <w:r>
              <w:t>SIRS</w:t>
            </w:r>
          </w:p>
        </w:tc>
        <w:tc>
          <w:tcPr>
            <w:tcW w:w="6236" w:type="dxa"/>
          </w:tcPr>
          <w:p w14:paraId="7B342F31" w14:textId="466D23B3" w:rsidR="00D24A0E" w:rsidRDefault="00D24A0E" w:rsidP="00D8709F">
            <w:pPr>
              <w:jc w:val="center"/>
            </w:pPr>
            <w:r>
              <w:t>Susceptible Infected Removed Susceptible</w:t>
            </w:r>
          </w:p>
        </w:tc>
      </w:tr>
      <w:tr w:rsidR="00D24A0E" w14:paraId="12C0150C" w14:textId="77777777" w:rsidTr="00D73E6F">
        <w:trPr>
          <w:jc w:val="center"/>
        </w:trPr>
        <w:tc>
          <w:tcPr>
            <w:tcW w:w="3114" w:type="dxa"/>
          </w:tcPr>
          <w:p w14:paraId="4EFF4043" w14:textId="3453B975" w:rsidR="00D24A0E" w:rsidRDefault="00D24A0E" w:rsidP="00D8709F">
            <w:pPr>
              <w:jc w:val="center"/>
            </w:pPr>
            <w:r>
              <w:t>SW</w:t>
            </w:r>
          </w:p>
        </w:tc>
        <w:tc>
          <w:tcPr>
            <w:tcW w:w="6236" w:type="dxa"/>
          </w:tcPr>
          <w:p w14:paraId="3151308B" w14:textId="5B5DCE60" w:rsidR="00D24A0E" w:rsidRDefault="00D24A0E" w:rsidP="00D8709F">
            <w:pPr>
              <w:jc w:val="center"/>
            </w:pPr>
            <w:r>
              <w:t>Small World</w:t>
            </w:r>
            <w:r w:rsidR="00097AB1">
              <w:t xml:space="preserve"> network</w:t>
            </w:r>
          </w:p>
        </w:tc>
      </w:tr>
      <w:tr w:rsidR="00D24A0E" w14:paraId="20B1341E" w14:textId="77777777" w:rsidTr="00D73E6F">
        <w:trPr>
          <w:jc w:val="center"/>
        </w:trPr>
        <w:tc>
          <w:tcPr>
            <w:tcW w:w="3114" w:type="dxa"/>
          </w:tcPr>
          <w:p w14:paraId="3B8C2A36" w14:textId="68DB665B" w:rsidR="00D24A0E" w:rsidRDefault="00097AB1" w:rsidP="00D8709F">
            <w:pPr>
              <w:jc w:val="center"/>
            </w:pPr>
            <w:r>
              <w:t>GUI</w:t>
            </w:r>
          </w:p>
        </w:tc>
        <w:tc>
          <w:tcPr>
            <w:tcW w:w="6236" w:type="dxa"/>
          </w:tcPr>
          <w:p w14:paraId="0B3C3B07" w14:textId="7FB134B3" w:rsidR="00D24A0E" w:rsidRDefault="00097AB1" w:rsidP="00D8709F">
            <w:pPr>
              <w:jc w:val="center"/>
            </w:pPr>
            <w:r>
              <w:t>Graphic User Interface</w:t>
            </w:r>
          </w:p>
        </w:tc>
      </w:tr>
      <w:tr w:rsidR="00D24A0E" w14:paraId="357BEE46" w14:textId="77777777" w:rsidTr="00D73E6F">
        <w:trPr>
          <w:jc w:val="center"/>
        </w:trPr>
        <w:tc>
          <w:tcPr>
            <w:tcW w:w="3114" w:type="dxa"/>
          </w:tcPr>
          <w:p w14:paraId="43C35C7C" w14:textId="6EA0D999" w:rsidR="00D24A0E" w:rsidRDefault="00097AB1" w:rsidP="00D8709F">
            <w:pPr>
              <w:jc w:val="center"/>
            </w:pPr>
            <w:r>
              <w:t>NLL</w:t>
            </w:r>
          </w:p>
        </w:tc>
        <w:tc>
          <w:tcPr>
            <w:tcW w:w="6236" w:type="dxa"/>
          </w:tcPr>
          <w:p w14:paraId="38BFE9DF" w14:textId="54B45B8E" w:rsidR="00D24A0E" w:rsidRDefault="00097AB1" w:rsidP="00D8709F">
            <w:pPr>
              <w:jc w:val="center"/>
            </w:pPr>
            <w:r>
              <w:t>Negative Likelihood Loss</w:t>
            </w:r>
          </w:p>
        </w:tc>
      </w:tr>
      <w:tr w:rsidR="00D24A0E" w14:paraId="5C8FD72D" w14:textId="77777777" w:rsidTr="00D73E6F">
        <w:trPr>
          <w:jc w:val="center"/>
        </w:trPr>
        <w:tc>
          <w:tcPr>
            <w:tcW w:w="3114" w:type="dxa"/>
          </w:tcPr>
          <w:p w14:paraId="698F98D2" w14:textId="77777777" w:rsidR="00D24A0E" w:rsidRDefault="00D24A0E" w:rsidP="00D8709F">
            <w:pPr>
              <w:jc w:val="center"/>
            </w:pPr>
          </w:p>
        </w:tc>
        <w:tc>
          <w:tcPr>
            <w:tcW w:w="6236" w:type="dxa"/>
          </w:tcPr>
          <w:p w14:paraId="44E69285" w14:textId="77777777" w:rsidR="00D24A0E" w:rsidRDefault="00D24A0E" w:rsidP="00D8709F">
            <w:pPr>
              <w:jc w:val="center"/>
            </w:pPr>
          </w:p>
        </w:tc>
      </w:tr>
      <w:tr w:rsidR="00D24A0E" w14:paraId="1ECA66EB" w14:textId="77777777" w:rsidTr="00D73E6F">
        <w:trPr>
          <w:jc w:val="center"/>
        </w:trPr>
        <w:tc>
          <w:tcPr>
            <w:tcW w:w="3114" w:type="dxa"/>
          </w:tcPr>
          <w:p w14:paraId="751C93F7" w14:textId="77777777" w:rsidR="00D24A0E" w:rsidRDefault="00D24A0E" w:rsidP="00D8709F">
            <w:pPr>
              <w:jc w:val="center"/>
            </w:pPr>
          </w:p>
        </w:tc>
        <w:tc>
          <w:tcPr>
            <w:tcW w:w="6236" w:type="dxa"/>
          </w:tcPr>
          <w:p w14:paraId="64655713" w14:textId="77777777" w:rsidR="00D24A0E" w:rsidRDefault="00D24A0E" w:rsidP="00D8709F">
            <w:pPr>
              <w:jc w:val="center"/>
            </w:pPr>
          </w:p>
        </w:tc>
      </w:tr>
      <w:tr w:rsidR="00D24A0E" w14:paraId="0B194679" w14:textId="77777777" w:rsidTr="00D73E6F">
        <w:trPr>
          <w:jc w:val="center"/>
        </w:trPr>
        <w:tc>
          <w:tcPr>
            <w:tcW w:w="3114" w:type="dxa"/>
          </w:tcPr>
          <w:p w14:paraId="4CA07471" w14:textId="77777777" w:rsidR="00D24A0E" w:rsidRDefault="00D24A0E" w:rsidP="00D8709F">
            <w:pPr>
              <w:jc w:val="center"/>
            </w:pPr>
          </w:p>
        </w:tc>
        <w:tc>
          <w:tcPr>
            <w:tcW w:w="6236" w:type="dxa"/>
          </w:tcPr>
          <w:p w14:paraId="429FE4CC" w14:textId="77777777" w:rsidR="00D24A0E" w:rsidRDefault="00D24A0E" w:rsidP="00D8709F">
            <w:pPr>
              <w:jc w:val="center"/>
            </w:pPr>
          </w:p>
        </w:tc>
      </w:tr>
      <w:tr w:rsidR="00D24A0E" w14:paraId="739D59FA" w14:textId="77777777" w:rsidTr="00D73E6F">
        <w:trPr>
          <w:jc w:val="center"/>
        </w:trPr>
        <w:tc>
          <w:tcPr>
            <w:tcW w:w="3114" w:type="dxa"/>
          </w:tcPr>
          <w:p w14:paraId="7FD994FC" w14:textId="77777777" w:rsidR="00D24A0E" w:rsidRDefault="00D24A0E" w:rsidP="00D8709F">
            <w:pPr>
              <w:jc w:val="center"/>
            </w:pPr>
          </w:p>
        </w:tc>
        <w:tc>
          <w:tcPr>
            <w:tcW w:w="6236" w:type="dxa"/>
          </w:tcPr>
          <w:p w14:paraId="59357A30" w14:textId="77777777" w:rsidR="00D24A0E" w:rsidRDefault="00D24A0E" w:rsidP="00D8709F">
            <w:pPr>
              <w:jc w:val="center"/>
            </w:pPr>
          </w:p>
        </w:tc>
      </w:tr>
    </w:tbl>
    <w:p w14:paraId="4B3E2316" w14:textId="77777777" w:rsidR="009F09AD" w:rsidRPr="009F09AD" w:rsidRDefault="009F09AD" w:rsidP="009F09AD">
      <w:pPr>
        <w:sectPr w:rsidR="009F09AD" w:rsidRPr="009F09AD" w:rsidSect="00B83090">
          <w:pgSz w:w="12240" w:h="15840"/>
          <w:pgMar w:top="1440" w:right="1440" w:bottom="1440" w:left="1440" w:header="720" w:footer="720" w:gutter="0"/>
          <w:pgNumType w:fmt="lowerRoman"/>
          <w:cols w:space="720"/>
        </w:sectPr>
      </w:pPr>
    </w:p>
    <w:p w14:paraId="735542C3" w14:textId="77777777" w:rsidR="002315C1" w:rsidRDefault="002315C1" w:rsidP="002315C1">
      <w:pPr>
        <w:rPr>
          <w:b/>
        </w:rPr>
      </w:pPr>
    </w:p>
    <w:p w14:paraId="21CD58C7" w14:textId="77777777" w:rsidR="00AA411A" w:rsidRDefault="00AA411A" w:rsidP="00AA411A">
      <w:pPr>
        <w:rPr>
          <w:b/>
        </w:rPr>
      </w:pPr>
    </w:p>
    <w:p w14:paraId="5E34F01A" w14:textId="2D9540F5" w:rsidR="00F20582" w:rsidRDefault="00B761E1">
      <w:pPr>
        <w:pStyle w:val="Heading1"/>
        <w:spacing w:before="240" w:after="0" w:line="360" w:lineRule="auto"/>
        <w:jc w:val="center"/>
        <w:rPr>
          <w:b/>
          <w:sz w:val="22"/>
          <w:szCs w:val="22"/>
        </w:rPr>
      </w:pPr>
      <w:bookmarkStart w:id="0" w:name="_Toc126515844"/>
      <w:r>
        <w:rPr>
          <w:b/>
          <w:sz w:val="22"/>
          <w:szCs w:val="22"/>
        </w:rPr>
        <w:t>1</w:t>
      </w:r>
      <w:r w:rsidR="00464A62">
        <w:rPr>
          <w:b/>
          <w:sz w:val="22"/>
          <w:szCs w:val="22"/>
        </w:rPr>
        <w:t>.</w:t>
      </w:r>
      <w:r>
        <w:rPr>
          <w:b/>
          <w:sz w:val="22"/>
          <w:szCs w:val="22"/>
        </w:rPr>
        <w:t xml:space="preserve"> Introduction</w:t>
      </w:r>
      <w:bookmarkEnd w:id="0"/>
    </w:p>
    <w:p w14:paraId="2FEBF97A" w14:textId="11FE5905" w:rsidR="00F20582" w:rsidRDefault="3B4B1092">
      <w:pPr>
        <w:spacing w:line="360" w:lineRule="auto"/>
        <w:ind w:firstLine="720"/>
        <w:jc w:val="both"/>
      </w:pPr>
      <w:r>
        <w:t>Our daily lives involve networks like the Internet, the World Wide Web, electricity grids, and transportation systems. These networks are built as networks of interactions. Individuals can be represented as agents in social networks, and relationships or information flows between them can be represented as links</w:t>
      </w:r>
      <w:r w:rsidR="00B761E1">
        <w:t xml:space="preserve"> </w:t>
      </w:r>
      <w:hyperlink r:id="rId10">
        <w:r w:rsidR="00B761E1">
          <w:t>(Stokman, 2001)</w:t>
        </w:r>
      </w:hyperlink>
      <w:r w:rsidR="00B761E1">
        <w:t xml:space="preserve">. These links can represent </w:t>
      </w:r>
      <w:r w:rsidR="711A6773">
        <w:t>diverse</w:t>
      </w:r>
      <w:r w:rsidR="00B761E1">
        <w:t xml:space="preserve"> types of relations between individuals. An agent with multiple links </w:t>
      </w:r>
      <w:r w:rsidR="00172674">
        <w:t>is</w:t>
      </w:r>
      <w:r w:rsidR="00B761E1">
        <w:t xml:space="preserve"> an agent with many potential sources and reasons for </w:t>
      </w:r>
      <w:r w:rsidR="32EC514F">
        <w:t>distinct</w:t>
      </w:r>
      <w:r w:rsidR="00B761E1">
        <w:t xml:space="preserve"> types of relations.</w:t>
      </w:r>
    </w:p>
    <w:p w14:paraId="34A088F4" w14:textId="3FC79C1F" w:rsidR="00B761E1" w:rsidRDefault="00B761E1" w:rsidP="1B0F0DAE">
      <w:pPr>
        <w:spacing w:line="360" w:lineRule="auto"/>
        <w:ind w:firstLine="720"/>
        <w:jc w:val="both"/>
      </w:pPr>
      <w:r>
        <w:t xml:space="preserve">The activities of communities have tremendous influence across society due to the spread of </w:t>
      </w:r>
      <w:r w:rsidR="00973EA6">
        <w:t>i</w:t>
      </w:r>
      <w:r>
        <w:t>nformation, ideas</w:t>
      </w:r>
      <w:r w:rsidR="357E6E8B">
        <w:t>,</w:t>
      </w:r>
      <w:r>
        <w:t xml:space="preserve"> and opinions </w:t>
      </w:r>
      <w:hyperlink r:id="rId11">
        <w:r>
          <w:t>(Namatame and Chen, 2016</w:t>
        </w:r>
        <w:r w:rsidR="00262F8A">
          <w:t>, p. 6</w:t>
        </w:r>
        <w:r>
          <w:t>)</w:t>
        </w:r>
      </w:hyperlink>
      <w:r>
        <w:t xml:space="preserve">. Diffusion is a daily social phenomenon of propagation within a society. From innovation, ideas, technology - to diseases, information, opinion and the latest trends, the study of diffusion examines how these spread through communities. Information diffusion, known as </w:t>
      </w:r>
      <w:r w:rsidRPr="1B0F0DAE">
        <w:rPr>
          <w:i/>
          <w:iCs/>
        </w:rPr>
        <w:t>diffusion of innovations</w:t>
      </w:r>
      <w:r>
        <w:t xml:space="preserve">, is the </w:t>
      </w:r>
      <w:r w:rsidR="6E92C58B">
        <w:t>“</w:t>
      </w:r>
      <w:r>
        <w:t>study of how information propagates in or between networks</w:t>
      </w:r>
      <w:r w:rsidR="00E870BB">
        <w:t>”</w:t>
      </w:r>
      <w:r>
        <w:t xml:space="preserve"> </w:t>
      </w:r>
      <w:hyperlink r:id="rId12">
        <w:r>
          <w:t>(Rogers, 1995)</w:t>
        </w:r>
      </w:hyperlink>
      <w:r>
        <w:t xml:space="preserve">. </w:t>
      </w:r>
      <w:r w:rsidR="4D93B57E">
        <w:t>The process of information diffusion can be compared to a virus spreading through human interaction.</w:t>
      </w:r>
    </w:p>
    <w:p w14:paraId="2F9B9352" w14:textId="14C02CDF" w:rsidR="00F20582" w:rsidRDefault="00B761E1">
      <w:pPr>
        <w:spacing w:line="360" w:lineRule="auto"/>
        <w:ind w:firstLine="720"/>
        <w:jc w:val="both"/>
      </w:pPr>
      <w:r>
        <w:t xml:space="preserve">Misinformation, </w:t>
      </w:r>
      <w:r w:rsidR="00855511">
        <w:t>disinformation,</w:t>
      </w:r>
      <w:r>
        <w:t xml:space="preserve"> and </w:t>
      </w:r>
      <w:r w:rsidR="00973EA6">
        <w:t>i</w:t>
      </w:r>
      <w:r>
        <w:t xml:space="preserve">rrational information (identified under the genre of false information) has been the focus of recent research in information diffusion. </w:t>
      </w:r>
      <w:r w:rsidR="00E870BB">
        <w:t xml:space="preserve">The spread of misinformation through online social network platforms have become a major concern in society </w:t>
      </w:r>
      <w:r w:rsidR="00E870BB">
        <w:fldChar w:fldCharType="begin"/>
      </w:r>
      <w:r w:rsidR="00E870BB">
        <w:instrText xml:space="preserve"> ADDIN ZOTERO_ITEM CSL_CITATION {"citationID":"cyNSuipb","properties":{"formattedCitation":"(Luo, Cai and Cui, 2021)","plainCitation":"(Luo, Cai and Cui, 2021)","noteIndex":0},"citationItems":[{"id":816,"uris":["http://zotero.org/users/8618923/items/S8LJ5KHM"],"itemData":{"id":816,"type":"article-journal","abstract":"Social networks are filled with a large amount of misinformation, which often misleads the public to make wrong decisions, stimulates negative public emotions, and poses serious threats to public safety and social order. The spread of misinformation in social networks has also become a widespread concern among scholars. In the study, we took the misinformation spread on social media as the research object and compared it with true information to better understand the characteristics of the spread of misinformation in social networks. This study adopts a deep learning method to perform content analysis and emotion analysis on misinformation dataset and true information dataset and adopts an analytic network process to analyze the differences between misinformation and true information in terms of network diffusion characteristics. The research findings reveal that the spread of misinformation on social media is influenced by content features and different emotions and consequently produces different changes. The related research findings enrich the existing research and make a certain contribution to the governance of misinformation and the maintenance of network order.","container-title":"Security and Communication Networks","DOI":"10.1155/2021/7999760","ISSN":"1939-0114","note":"publisher: Hindawi","page":"7999760","title":"Spread of Misinformation in Social Networks: Analysis Based on Weibo Tweets","volume":"2021","editor":[{"family":"Gan","given":"Chenquan"}],"author":[{"family":"Luo","given":"Han"},{"family":"Cai","given":"Meng"},{"family":"Cui","given":"Ying"}],"issued":{"date-parts":[["2021",12,16]]}}}],"schema":"https://github.com/citation-style-language/schema/raw/master/csl-citation.json"} </w:instrText>
      </w:r>
      <w:r w:rsidR="00E870BB">
        <w:fldChar w:fldCharType="separate"/>
      </w:r>
      <w:r w:rsidR="00E870BB">
        <w:t>(Luo, Cai and Cui, 2021)</w:t>
      </w:r>
      <w:r w:rsidR="00E870BB">
        <w:fldChar w:fldCharType="end"/>
      </w:r>
      <w:r w:rsidR="00E870BB">
        <w:t xml:space="preserve">. </w:t>
      </w:r>
      <w:r>
        <w:t xml:space="preserve">Their effects are particularly felt in social decohesion which they often result in </w:t>
      </w:r>
      <w:hyperlink r:id="rId13">
        <w:r>
          <w:t>(Zhang, Bogle and Wallis, 2021)</w:t>
        </w:r>
      </w:hyperlink>
      <w:r>
        <w:t xml:space="preserve">. Using </w:t>
      </w:r>
      <w:r w:rsidR="00973EA6">
        <w:t>a</w:t>
      </w:r>
      <w:r>
        <w:t xml:space="preserve">gent-based </w:t>
      </w:r>
      <w:r w:rsidR="00973EA6">
        <w:t>m</w:t>
      </w:r>
      <w:r>
        <w:t xml:space="preserve">odelling and </w:t>
      </w:r>
      <w:r w:rsidR="00973EA6">
        <w:t>s</w:t>
      </w:r>
      <w:r>
        <w:t>imulation</w:t>
      </w:r>
      <w:r w:rsidR="003D3372">
        <w:t xml:space="preserve"> (ABM)</w:t>
      </w:r>
      <w:r>
        <w:t>, th</w:t>
      </w:r>
      <w:r w:rsidR="4C0D91D3">
        <w:t>is</w:t>
      </w:r>
      <w:r>
        <w:t xml:space="preserve"> research</w:t>
      </w:r>
      <w:r w:rsidR="06BD4BA6">
        <w:t xml:space="preserve"> aim</w:t>
      </w:r>
      <w:r w:rsidR="00973EA6">
        <w:t>ed</w:t>
      </w:r>
      <w:r>
        <w:t xml:space="preserve"> to understand the dynamics of adoption</w:t>
      </w:r>
      <w:r w:rsidR="00973EA6">
        <w:t xml:space="preserve"> of beliefs</w:t>
      </w:r>
      <w:r>
        <w:t xml:space="preserve"> at the micro-level within a social network, how it influences user behaviour and the dynamics at the </w:t>
      </w:r>
      <w:r w:rsidR="00D20E8C">
        <w:t>m</w:t>
      </w:r>
      <w:r>
        <w:t xml:space="preserve">acro-level in such networks. </w:t>
      </w:r>
    </w:p>
    <w:p w14:paraId="184B727B" w14:textId="77777777" w:rsidR="00F20582" w:rsidRDefault="00B761E1">
      <w:pPr>
        <w:pStyle w:val="Heading2"/>
        <w:spacing w:after="160" w:line="360" w:lineRule="auto"/>
        <w:jc w:val="both"/>
        <w:rPr>
          <w:b/>
          <w:sz w:val="22"/>
          <w:szCs w:val="22"/>
        </w:rPr>
      </w:pPr>
      <w:bookmarkStart w:id="1" w:name="_Toc126515845"/>
      <w:r>
        <w:rPr>
          <w:b/>
          <w:sz w:val="22"/>
          <w:szCs w:val="22"/>
        </w:rPr>
        <w:t>1.1 Research Overview</w:t>
      </w:r>
      <w:bookmarkEnd w:id="1"/>
    </w:p>
    <w:p w14:paraId="2173A2F1" w14:textId="64EEC3D4" w:rsidR="00F20582" w:rsidRDefault="00B761E1">
      <w:pPr>
        <w:spacing w:after="160" w:line="360" w:lineRule="auto"/>
        <w:ind w:firstLine="720"/>
        <w:jc w:val="both"/>
        <w:rPr>
          <w:shd w:val="clear" w:color="auto" w:fill="FEFEFE"/>
        </w:rPr>
      </w:pPr>
      <w:r>
        <w:rPr>
          <w:shd w:val="clear" w:color="auto" w:fill="FEFEFE"/>
        </w:rPr>
        <w:t>Ever improving communication technologies combined with the growing number of social media platforms has rapidly penetrated into every aspect of society, and provided us with new channels and great ease to exchange information,</w:t>
      </w:r>
      <w:r w:rsidR="474FD2E1">
        <w:t xml:space="preserve"> </w:t>
      </w:r>
      <w:r>
        <w:rPr>
          <w:shd w:val="clear" w:color="auto" w:fill="FEFEFE"/>
        </w:rPr>
        <w:t xml:space="preserve">express opinions and receive feedback </w:t>
      </w:r>
      <w:hyperlink r:id="rId14">
        <w:r>
          <w:t>(Kreindler and Young, 2014)</w:t>
        </w:r>
      </w:hyperlink>
      <w:r>
        <w:rPr>
          <w:shd w:val="clear" w:color="auto" w:fill="FEFEFE"/>
        </w:rPr>
        <w:t xml:space="preserve">. These technologies help disseminate huge volumes of information over different platforms, spreading influence amongst each other. </w:t>
      </w:r>
      <w:r>
        <w:rPr>
          <w:shd w:val="clear" w:color="auto" w:fill="FCFCFC"/>
        </w:rPr>
        <w:t xml:space="preserve">As these platforms become prevalent in human interaction and the diffusion of information, </w:t>
      </w:r>
      <w:r>
        <w:rPr>
          <w:shd w:val="clear" w:color="auto" w:fill="FEFEFE"/>
        </w:rPr>
        <w:t xml:space="preserve">their influence on society has become more evident and significant. </w:t>
      </w:r>
    </w:p>
    <w:p w14:paraId="6C3EAB40" w14:textId="34152A5E" w:rsidR="00F20582" w:rsidRDefault="27D18EE9">
      <w:pPr>
        <w:spacing w:after="160" w:line="360" w:lineRule="auto"/>
        <w:ind w:firstLine="720"/>
        <w:jc w:val="both"/>
        <w:rPr>
          <w:highlight w:val="yellow"/>
        </w:rPr>
      </w:pPr>
      <w:r>
        <w:lastRenderedPageBreak/>
        <w:t xml:space="preserve">A person's decision to adopt or reject a new belief is frequently influenced by the distribution of comparable decisions they witness among their peers, whether they </w:t>
      </w:r>
      <w:r w:rsidR="003D3372">
        <w:t>be</w:t>
      </w:r>
      <w:r>
        <w:t xml:space="preserve"> friends, co-workers, or</w:t>
      </w:r>
      <w:r w:rsidR="00432A34">
        <w:t xml:space="preserve"> acquaintances</w:t>
      </w:r>
      <w:r w:rsidR="00B761E1">
        <w:t xml:space="preserve"> </w:t>
      </w:r>
      <w:hyperlink r:id="rId15">
        <w:r w:rsidR="00B761E1">
          <w:t>(Jackson and Yariv, 2006)</w:t>
        </w:r>
      </w:hyperlink>
      <w:r w:rsidR="00B761E1">
        <w:t xml:space="preserve">. This decision may also be driven by underlying network externalities - </w:t>
      </w:r>
      <w:r w:rsidR="00B761E1">
        <w:rPr>
          <w:shd w:val="clear" w:color="auto" w:fill="FEFEFE"/>
        </w:rPr>
        <w:t>e.g</w:t>
      </w:r>
      <w:r w:rsidR="2ACB8799">
        <w:rPr>
          <w:shd w:val="clear" w:color="auto" w:fill="FEFEFE"/>
        </w:rPr>
        <w:t>.,</w:t>
      </w:r>
      <w:r w:rsidR="00B761E1">
        <w:rPr>
          <w:shd w:val="clear" w:color="auto" w:fill="FEFEFE"/>
        </w:rPr>
        <w:t xml:space="preserve"> where such beliefs become more attractive as when more of an individual’s close acquaintances have adopted the beliefs. It could be seen as an artefact of simple learning processes, where the probability that an individual learns about a new belief increases over</w:t>
      </w:r>
      <w:r w:rsidR="00432A34">
        <w:rPr>
          <w:shd w:val="clear" w:color="auto" w:fill="FEFEFE"/>
        </w:rPr>
        <w:t xml:space="preserve"> </w:t>
      </w:r>
      <w:r w:rsidR="00B761E1">
        <w:rPr>
          <w:shd w:val="clear" w:color="auto" w:fill="FEFEFE"/>
        </w:rPr>
        <w:t>time as the number of its neighbours who have adopted the belief increases</w:t>
      </w:r>
      <w:r w:rsidR="00E60551">
        <w:rPr>
          <w:shd w:val="clear" w:color="auto" w:fill="FEFEFE"/>
        </w:rPr>
        <w:t xml:space="preserve"> </w:t>
      </w:r>
      <w:hyperlink r:id="rId16">
        <w:r w:rsidR="00E60551">
          <w:t>(Jackson and Yariv, 2006)</w:t>
        </w:r>
      </w:hyperlink>
      <w:r w:rsidR="00E60551">
        <w:rPr>
          <w:shd w:val="clear" w:color="auto" w:fill="FEFEFE"/>
        </w:rPr>
        <w:t>.</w:t>
      </w:r>
    </w:p>
    <w:p w14:paraId="1F593E1F" w14:textId="15812381" w:rsidR="00F20582" w:rsidRPr="006D57DF" w:rsidRDefault="00B761E1" w:rsidP="006D57DF">
      <w:pPr>
        <w:spacing w:after="160" w:line="360" w:lineRule="auto"/>
        <w:ind w:firstLine="720"/>
        <w:jc w:val="both"/>
        <w:rPr>
          <w:shd w:val="clear" w:color="auto" w:fill="FCFCFC"/>
        </w:rPr>
      </w:pPr>
      <w:r>
        <w:rPr>
          <w:shd w:val="clear" w:color="auto" w:fill="FCFCFC"/>
        </w:rPr>
        <w:t xml:space="preserve"> This research analyses diffusion of information and the resultant beliefs formed on social networks. In this research, a belief formation methodology is proposed for modelling the diffusion process with which information spreads in social networks over an underlying social network interaction topology, with varying user states, user state updates and different user types as some of the parameters. In addition to varying user state</w:t>
      </w:r>
      <w:r w:rsidR="00432A34">
        <w:rPr>
          <w:shd w:val="clear" w:color="auto" w:fill="FCFCFC"/>
        </w:rPr>
        <w:t xml:space="preserve">, </w:t>
      </w:r>
      <w:r>
        <w:rPr>
          <w:shd w:val="clear" w:color="auto" w:fill="FCFCFC"/>
        </w:rPr>
        <w:t xml:space="preserve">user transitioning between states </w:t>
      </w:r>
      <w:r w:rsidR="006A0D45">
        <w:rPr>
          <w:shd w:val="clear" w:color="auto" w:fill="FCFCFC"/>
        </w:rPr>
        <w:t>is</w:t>
      </w:r>
      <w:r>
        <w:rPr>
          <w:shd w:val="clear" w:color="auto" w:fill="FCFCFC"/>
        </w:rPr>
        <w:t xml:space="preserve"> made possible by using a message passing system proposed by </w:t>
      </w:r>
      <w:hyperlink r:id="rId17">
        <w:r>
          <w:rPr>
            <w:shd w:val="clear" w:color="auto" w:fill="FCFCFC"/>
          </w:rPr>
          <w:t>Gilme</w:t>
        </w:r>
      </w:hyperlink>
      <w:hyperlink r:id="rId18">
        <w:r>
          <w:rPr>
            <w:shd w:val="clear" w:color="auto" w:fill="FCFCFC"/>
          </w:rPr>
          <w:t>r et al</w:t>
        </w:r>
      </w:hyperlink>
      <w:hyperlink r:id="rId19">
        <w:r>
          <w:rPr>
            <w:shd w:val="clear" w:color="auto" w:fill="FCFCFC"/>
          </w:rPr>
          <w:t xml:space="preserve"> (2017)</w:t>
        </w:r>
      </w:hyperlink>
      <w:r>
        <w:rPr>
          <w:shd w:val="clear" w:color="auto" w:fill="FCFCFC"/>
        </w:rPr>
        <w:t xml:space="preserve"> to exchange information about each user’s state between users, which allows the </w:t>
      </w:r>
      <w:r w:rsidR="00735798">
        <w:rPr>
          <w:shd w:val="clear" w:color="auto" w:fill="FCFCFC"/>
        </w:rPr>
        <w:t>simulation</w:t>
      </w:r>
      <w:r w:rsidR="00FD3509">
        <w:rPr>
          <w:shd w:val="clear" w:color="auto" w:fill="FCFCFC"/>
        </w:rPr>
        <w:t xml:space="preserve"> </w:t>
      </w:r>
      <w:r>
        <w:rPr>
          <w:shd w:val="clear" w:color="auto" w:fill="FCFCFC"/>
        </w:rPr>
        <w:t xml:space="preserve">models </w:t>
      </w:r>
      <w:r w:rsidR="00FD3509">
        <w:rPr>
          <w:shd w:val="clear" w:color="auto" w:fill="FCFCFC"/>
        </w:rPr>
        <w:t>employing message passing</w:t>
      </w:r>
      <w:r>
        <w:rPr>
          <w:shd w:val="clear" w:color="auto" w:fill="FCFCFC"/>
        </w:rPr>
        <w:t xml:space="preserve"> to effectively replicate </w:t>
      </w:r>
      <w:r w:rsidR="255DD353">
        <w:rPr>
          <w:shd w:val="clear" w:color="auto" w:fill="FCFCFC"/>
        </w:rPr>
        <w:t>users'</w:t>
      </w:r>
      <w:r>
        <w:rPr>
          <w:shd w:val="clear" w:color="auto" w:fill="FCFCFC"/>
        </w:rPr>
        <w:t xml:space="preserve"> actions under influence of incoming information from neighbours and their effects. The proposed model also assists in predicting the final beliefs adopted of users in the network.</w:t>
      </w:r>
    </w:p>
    <w:p w14:paraId="3DB0DB37" w14:textId="77777777" w:rsidR="00F20582" w:rsidRDefault="00B761E1">
      <w:pPr>
        <w:pStyle w:val="Heading2"/>
        <w:keepNext w:val="0"/>
        <w:keepLines w:val="0"/>
        <w:spacing w:before="0" w:after="160" w:line="240" w:lineRule="auto"/>
        <w:jc w:val="both"/>
        <w:rPr>
          <w:b/>
          <w:sz w:val="22"/>
          <w:szCs w:val="22"/>
        </w:rPr>
      </w:pPr>
      <w:bookmarkStart w:id="2" w:name="_Toc126515846"/>
      <w:r>
        <w:rPr>
          <w:b/>
          <w:sz w:val="22"/>
          <w:szCs w:val="22"/>
        </w:rPr>
        <w:t>1.2 Research Context</w:t>
      </w:r>
      <w:bookmarkEnd w:id="2"/>
    </w:p>
    <w:p w14:paraId="44D6B069" w14:textId="4857E299" w:rsidR="00F20582" w:rsidRDefault="00B761E1">
      <w:pPr>
        <w:spacing w:after="160" w:line="360" w:lineRule="auto"/>
        <w:jc w:val="both"/>
      </w:pPr>
      <w:r>
        <w:tab/>
        <w:t xml:space="preserve">Human behaviour contributes to the occurrence of events in the social environment across all facets of society. </w:t>
      </w:r>
      <w:r w:rsidR="2F23EFBB">
        <w:t>Our social environment significantly affects how we behave, think, and speak.</w:t>
      </w:r>
      <w:r>
        <w:t xml:space="preserve"> </w:t>
      </w:r>
      <w:hyperlink r:id="rId20">
        <w:r>
          <w:t>(Namatame and Chen, 2016</w:t>
        </w:r>
        <w:r w:rsidR="00A8102A">
          <w:t>, p. 6</w:t>
        </w:r>
        <w:r>
          <w:t>)</w:t>
        </w:r>
      </w:hyperlink>
      <w:r>
        <w:t xml:space="preserve">. Social network ties form the foundation of interaction amongst individuals. </w:t>
      </w:r>
      <w:r w:rsidR="32CD2024">
        <w:t xml:space="preserve">Instead of occurring on a global scale, exchanges take place locally. A person's life is influenced by </w:t>
      </w:r>
      <w:r w:rsidR="00FD3509">
        <w:t>several</w:t>
      </w:r>
      <w:r w:rsidR="32CD2024">
        <w:t xml:space="preserve"> things, including their family, tribe, neighbours, peers, friends, co-workers, education, and surroundings</w:t>
      </w:r>
      <w:r w:rsidR="00E60551">
        <w:rPr>
          <w:shd w:val="clear" w:color="auto" w:fill="FEFEFE"/>
        </w:rPr>
        <w:t xml:space="preserve"> </w:t>
      </w:r>
      <w:hyperlink r:id="rId21">
        <w:r>
          <w:t>(Marsden and Friedkin, 1993)</w:t>
        </w:r>
      </w:hyperlink>
      <w:r>
        <w:rPr>
          <w:shd w:val="clear" w:color="auto" w:fill="FEFEFE"/>
        </w:rPr>
        <w:t xml:space="preserve">. </w:t>
      </w:r>
      <w:r w:rsidR="6ED85C66">
        <w:t>These social connections give people access to knowledge, concepts, and creativity, which influences the choices they make, the things they do, their successes, and the relationships they develop.</w:t>
      </w:r>
      <w:r>
        <w:rPr>
          <w:shd w:val="clear" w:color="auto" w:fill="FEFEFE"/>
        </w:rPr>
        <w:t xml:space="preserve"> Social networks form the foundation of these interactions, interactions that develop interdependently – they coevolve as these interactions are often dependent on each other </w:t>
      </w:r>
      <w:hyperlink r:id="rId22">
        <w:r>
          <w:rPr>
            <w:shd w:val="clear" w:color="auto" w:fill="FEFEFE"/>
          </w:rPr>
          <w:t>(Namatame and Chen, 2016)</w:t>
        </w:r>
      </w:hyperlink>
      <w:r>
        <w:rPr>
          <w:shd w:val="clear" w:color="auto" w:fill="FEFEFE"/>
        </w:rPr>
        <w:t xml:space="preserve">. </w:t>
      </w:r>
      <w:r w:rsidR="00FD3509">
        <w:rPr>
          <w:shd w:val="clear" w:color="auto" w:fill="FEFEFE"/>
        </w:rPr>
        <w:t>I</w:t>
      </w:r>
      <w:r>
        <w:rPr>
          <w:shd w:val="clear" w:color="auto" w:fill="FEFEFE"/>
        </w:rPr>
        <w:t xml:space="preserve">nteractions play a </w:t>
      </w:r>
      <w:r w:rsidR="036F3F3A">
        <w:rPr>
          <w:shd w:val="clear" w:color="auto" w:fill="FEFEFE"/>
        </w:rPr>
        <w:t>leading</w:t>
      </w:r>
      <w:r>
        <w:rPr>
          <w:shd w:val="clear" w:color="auto" w:fill="FEFEFE"/>
        </w:rPr>
        <w:t xml:space="preserve"> role in shaping an individual’s private beliefs. The prevalence of Online Social Networks (OSNs) has given rise to the establishment of social links and interactions that are borderless </w:t>
      </w:r>
      <w:hyperlink r:id="rId23">
        <w:r>
          <w:t>(Chapdelaine and Manzerolle, 2021)</w:t>
        </w:r>
      </w:hyperlink>
      <w:r>
        <w:rPr>
          <w:shd w:val="clear" w:color="auto" w:fill="FEFEFE"/>
        </w:rPr>
        <w:t xml:space="preserve">. </w:t>
      </w:r>
    </w:p>
    <w:p w14:paraId="7B3A8767" w14:textId="50D9922E" w:rsidR="00F20582" w:rsidRDefault="00B761E1">
      <w:pPr>
        <w:spacing w:after="160" w:line="360" w:lineRule="auto"/>
        <w:jc w:val="both"/>
      </w:pPr>
      <w:r>
        <w:lastRenderedPageBreak/>
        <w:tab/>
        <w:t>A key feature of modern OSNs is the deluge of false information</w:t>
      </w:r>
      <w:r w:rsidR="00AB3945">
        <w:t xml:space="preserve"> </w:t>
      </w:r>
      <w:r w:rsidR="00E6238A">
        <w:fldChar w:fldCharType="begin"/>
      </w:r>
      <w:r w:rsidR="00E6238A">
        <w:instrText xml:space="preserve"> ADDIN ZOTERO_ITEM CSL_CITATION {"citationID":"JXs9vXb7","properties":{"formattedCitation":"(Murayama {\\i{}et al.}, 2021)","plainCitation":"(Murayama et al., 2021)","noteIndex":0},"citationItems":[{"id":652,"uris":["http://zotero.org/users/8618923/items/FCA3N33Q"],"itemData":{"id":652,"type":"article-journal","abstract":"Fake news can have a significant negative impact on society because of the growing use of mobile devices and the worldwide increase in Internet access. It is therefore essential to develop a simple mathematical model to understand the online dissemination of fake news. In this study, we propose a point process model of the spread of fake news on Twitter. The proposed model describes the spread of a fake news item as a two-stage process: initially, fake news spreads as a piece of ordinary news; then, when most users start recognizing the falsity of the news item, that itself spreads as another news story. We validate this model using two datasets of fake news items spread on Twitter. We show that the proposed model is superior to the current state-of-the-art methods in accurately predicting the evolution of the spread of a fake news item. Moreover, a text analysis suggests that our model appropriately infers the correction time, i.e., the moment when Twitter users start realizing the falsity of the news item. The proposed model contributes to understanding the dynamics of the spread of fake news on social media. Its ability to extract a compact representation of the spreading pattern could be useful in the detection and mitigation of fake news.","container-title":"PLOS ONE","DOI":"10.1371/journal.pone.0250419","issue":"4","note":"publisher: Public Library of Science","page":"1-16","title":"Modeling the spread of fake news on Twitter","volume":"16","author":[{"family":"Murayama","given":"Taichi"},{"family":"Wakamiya","given":"Shoko"},{"family":"Aramaki","given":"Eiji"},{"family":"Kobayashi","given":"Ryota"}],"issued":{"date-parts":[["2021",4]]}}}],"schema":"https://github.com/citation-style-language/schema/raw/master/csl-citation.json"} </w:instrText>
      </w:r>
      <w:r w:rsidR="00E6238A">
        <w:fldChar w:fldCharType="separate"/>
      </w:r>
      <w:r w:rsidR="00E6238A" w:rsidRPr="00E6238A">
        <w:rPr>
          <w:szCs w:val="24"/>
        </w:rPr>
        <w:t xml:space="preserve">(Murayama </w:t>
      </w:r>
      <w:r w:rsidR="00E6238A" w:rsidRPr="00E6238A">
        <w:rPr>
          <w:i/>
          <w:iCs/>
          <w:szCs w:val="24"/>
        </w:rPr>
        <w:t>et al.</w:t>
      </w:r>
      <w:r w:rsidR="00E6238A" w:rsidRPr="00E6238A">
        <w:rPr>
          <w:szCs w:val="24"/>
        </w:rPr>
        <w:t>, 2021)</w:t>
      </w:r>
      <w:r w:rsidR="00E6238A">
        <w:fldChar w:fldCharType="end"/>
      </w:r>
      <w:r>
        <w:t xml:space="preserve">. The interactions amongst individuals in social networks rise and fall making these networks constantly evolving realities, hence the need for a framework to better understand the diffusion processes. Evolving networks produce new emergent properties and ever-changing non-linear dynamic behaviours </w:t>
      </w:r>
      <w:hyperlink r:id="rId24">
        <w:r>
          <w:t xml:space="preserve">(Sasahara </w:t>
        </w:r>
      </w:hyperlink>
      <w:hyperlink r:id="rId25">
        <w:r>
          <w:rPr>
            <w:i/>
          </w:rPr>
          <w:t>et al.</w:t>
        </w:r>
      </w:hyperlink>
      <w:hyperlink r:id="rId26">
        <w:r>
          <w:t>, 2020)</w:t>
        </w:r>
      </w:hyperlink>
      <w:r>
        <w:t xml:space="preserve">. These behaviours are of particular importance in recent times with the proliferation of misinformation within networks. This can be seen in the misinformation on the coronavirus pandemic in OSNs - </w:t>
      </w:r>
      <w:r>
        <w:rPr>
          <w:shd w:val="clear" w:color="auto" w:fill="FCFCFC"/>
        </w:rPr>
        <w:t xml:space="preserve">one example of such misinformation on the Twitter OSN platform is the tweet around the origins of the Covid-19 virus being from 5G cellular networks </w:t>
      </w:r>
      <w:hyperlink r:id="rId27">
        <w:r>
          <w:t>(Douglas, 2021)</w:t>
        </w:r>
      </w:hyperlink>
      <w:r>
        <w:rPr>
          <w:shd w:val="clear" w:color="auto" w:fill="FCFCFC"/>
        </w:rPr>
        <w:t>.</w:t>
      </w:r>
    </w:p>
    <w:p w14:paraId="0F6983C4" w14:textId="20323E17" w:rsidR="00F20582" w:rsidRDefault="00B761E1">
      <w:pPr>
        <w:spacing w:after="160" w:line="360" w:lineRule="auto"/>
        <w:ind w:firstLine="720"/>
        <w:jc w:val="both"/>
      </w:pPr>
      <w:r>
        <w:t xml:space="preserve">The near constant deluge of misinformation has seen early detection of misinformation fast become one of the </w:t>
      </w:r>
      <w:r w:rsidR="74D3A390">
        <w:t>primary</w:t>
      </w:r>
      <w:r>
        <w:t xml:space="preserve"> areas of focus of recent research in information diffusion</w:t>
      </w:r>
      <w:r w:rsidR="008A7C15">
        <w:t xml:space="preserve"> </w:t>
      </w:r>
      <w:r w:rsidR="008A7C15">
        <w:fldChar w:fldCharType="begin"/>
      </w:r>
      <w:r w:rsidR="008A7C15">
        <w:instrText xml:space="preserve"> ADDIN ZOTERO_ITEM CSL_CITATION {"citationID":"2hH9I51E","properties":{"formattedCitation":"(Zhang {\\i{}et al.}, 2018; Monti {\\i{}et al.}, 2019)","plainCitation":"(Zhang et al., 2018; Monti et al., 2019)","noteIndex":0},"citationItems":[{"id":6,"uris":["http://zotero.org/users/8618923/items/R43XU6K2"],"itemData":{"id":6,"type":"article-journal","abstract":"In recent years, due to the booming development of online social networks, fake news for various commercial and political purposes has been appearing in large numbers and widespread in the online world. With deceptive words, online social network users can get infected by these online fake news easily, which has brought about tremendous effects on the offline society already. An important goal in improving the trustworthiness of information in online social networks is to identify the fake news timely. This paper aims at investigating the principles, methodologies and algorithms for detecting fake news articles, creators and subjects from online social networks and evaluating the corresponding performance. This paper addresses the challenges introduced by the unknown characteristics of fake news and diverse connections among news articles, creators and subjects. Based on a detailed data analysis, this paper introduces a novel automatic fake news credibility inference model, namely FakeDetector. Based on a set of explicit and latent features extracted from the textual information, FakeDetector builds a deep diffusive network model to learn the representations of news articles, creators and subjects simultaneously. Extensive experiments have been done on a real-world fake news dataset to compare FakeDetector with several state-of-the-art models, and the experimental results have demonstrated the effectiveness of the proposed model.","title":"Fake News Detection with Deep Diffusive Network Model","URL":"http://arxiv.org/abs/1805.08751","author":[{"family":"Zhang","given":"Jiawei"},{"family":"Cui","given":"Limeng"},{"family":"Fu","given":"Yanjie"},{"family":"Gouza","given":"Fisher B."}],"issued":{"date-parts":[["2018"]]}}},{"id":224,"uris":["http://zotero.org/users/8618923/items/942WRVJS"],"itemData":{"id":224,"type":"article-journal","abstract":"Social media are nowadays one of the main news sources for millions of people around the globe due to their low cost, easy access, and rapid dissemination. This however comes at the cost of dubious trustworthiness and significant risk of exposure to 'fake news', intentionally written to mislead the readers. Automatically detecting fake news poses challenges that defy existing content-based analysis approaches. One of the main reasons is that often the interpretation of the news requires the knowledge of political or social context or 'common sense', which current natural language processing algorithms are still missing. Recent studies have empirically shown that fake and real news spread differently on social media, forming propagation patterns that could be harnessed for the automatic fake news detection. Propagation-based approaches have multiple advantages compared to their content-based counterparts, among which is language independence and better resilience to adversarial attacks. In this paper, we show a novel automatic fake news detection model based on geometric deep learning. The underlying core algorithms are a generalization of classical convolutional neural networks to graphs, allowing the fusion of heterogeneous data such as content, user profile and activity, social graph, and news propagation. Our model was trained and tested on news stories, verified by professional fact-checking organizations, that were spread on Twitter. Our experiments indicate that social network structure and propagation are important features allowing highly accurate (92.7% ROC AUC) fake news detection. Second, we observe that fake news can be reliably detected at an early stage, after just a few hours of propagation. Third, we test the aging of our model on training and testing data separated in time. Our results point to the promise of propagation-based approaches for fake news detection as an alternative or complementary strategy to content-based approaches.","container-title":"arXiv","page":"1-15","title":"Fake news detection on social media using geometric deep learning","author":[{"family":"Monti","given":"Federico"},{"family":"Frasca","given":"Fabrizio"},{"family":"Eynard","given":"Davide"},{"family":"Mannion","given":"Damon"},{"family":"Bronstein","given":"Michael M."}],"issued":{"date-parts":[["2019"]]}}}],"schema":"https://github.com/citation-style-language/schema/raw/master/csl-citation.json"} </w:instrText>
      </w:r>
      <w:r w:rsidR="008A7C15">
        <w:fldChar w:fldCharType="separate"/>
      </w:r>
      <w:r w:rsidR="008A7C15" w:rsidRPr="008A7C15">
        <w:rPr>
          <w:szCs w:val="24"/>
        </w:rPr>
        <w:t xml:space="preserve">(Zhang </w:t>
      </w:r>
      <w:r w:rsidR="008A7C15" w:rsidRPr="008A7C15">
        <w:rPr>
          <w:i/>
          <w:iCs/>
          <w:szCs w:val="24"/>
        </w:rPr>
        <w:t>et al.</w:t>
      </w:r>
      <w:r w:rsidR="008A7C15" w:rsidRPr="008A7C15">
        <w:rPr>
          <w:szCs w:val="24"/>
        </w:rPr>
        <w:t xml:space="preserve">, 2018; Monti </w:t>
      </w:r>
      <w:r w:rsidR="008A7C15" w:rsidRPr="008A7C15">
        <w:rPr>
          <w:i/>
          <w:iCs/>
          <w:szCs w:val="24"/>
        </w:rPr>
        <w:t>et al.</w:t>
      </w:r>
      <w:r w:rsidR="008A7C15" w:rsidRPr="008A7C15">
        <w:rPr>
          <w:szCs w:val="24"/>
        </w:rPr>
        <w:t>, 2019)</w:t>
      </w:r>
      <w:r w:rsidR="008A7C15">
        <w:fldChar w:fldCharType="end"/>
      </w:r>
      <w:r>
        <w:t>. One such method was proffered by</w:t>
      </w:r>
      <w:r w:rsidR="0090291F">
        <w:t xml:space="preserve"> </w:t>
      </w:r>
      <w:r w:rsidR="0090291F">
        <w:fldChar w:fldCharType="begin"/>
      </w:r>
      <w:r w:rsidR="00E81D73">
        <w:instrText xml:space="preserve"> ADDIN ZOTERO_ITEM CSL_CITATION {"citationID":"pfBhPB6s","properties":{"formattedCitation":"(Qian {\\i{}et al.}, 2018)","plainCitation":"(Qian et al., 2018)","dontUpdate":true,"noteIndex":0},"citationItems":[{"id":333,"uris":["http://zotero.org/users/8618923/items/QWGXM7ZJ"],"itemData":{"id":333,"type":"article-journal","abstract":"Fake news on social media is a major challenge and studies have shown that fake news can propagate exponentially quickly in early stages. Therefore, we focus on early detection of fake news, and consider that only news article text is available at the time of detection, since additional information such as user responses and propagation patterns can be obtained only after the news spreads. However, we find historical user responses to previous articles are available and can be treated as soft semantic labels, that enrich the binary label of an article, by providing insights into why the article must be labeled as fake. We propose a novel Two-Level Convolutional Neural Network with User Response Generator (TCNN-URG) where TCNN captures semantic information from article text by representing it at the sentence and word level, and URG learns a generative model of user response to article text from historical user responses which it can use to generate responses to new articles in order to assist fake news detection. We conduct experiments on one available dataset and a larger dataset collected by ourselves. Experimental results show that TCNN-URG outperforms the baselines based on prior approaches that detect fake news from article text alone.","container-title":"IJCAI International Joint Conference on Artificial Intelligence","DOI":"10.24963/ijcai.2018/533","ISSN":"10450823","note":"ISBN: 9780999241127","page":"3834-3840","title":"Neural user response generator: Fake news detection with collective user intelligence","volume":"2018-July","author":[{"family":"Qian","given":"Feng"},{"family":"Gong","given":"Chengyue"},{"family":"Sharma","given":"Karishma"},{"family":"Liu","given":"Yan"}],"issued":{"date-parts":[["2018"]]}}}],"schema":"https://github.com/citation-style-language/schema/raw/master/csl-citation.json"} </w:instrText>
      </w:r>
      <w:r w:rsidR="0090291F">
        <w:fldChar w:fldCharType="separate"/>
      </w:r>
      <w:r w:rsidR="0090291F" w:rsidRPr="0090291F">
        <w:rPr>
          <w:szCs w:val="24"/>
        </w:rPr>
        <w:t xml:space="preserve">Qian </w:t>
      </w:r>
      <w:r w:rsidR="0090291F" w:rsidRPr="003C6941">
        <w:rPr>
          <w:szCs w:val="24"/>
        </w:rPr>
        <w:t xml:space="preserve">et al. </w:t>
      </w:r>
      <w:r w:rsidR="003C6941">
        <w:rPr>
          <w:szCs w:val="24"/>
        </w:rPr>
        <w:t>(</w:t>
      </w:r>
      <w:r w:rsidR="0090291F" w:rsidRPr="0090291F">
        <w:rPr>
          <w:szCs w:val="24"/>
        </w:rPr>
        <w:t>2018)</w:t>
      </w:r>
      <w:r w:rsidR="0090291F">
        <w:fldChar w:fldCharType="end"/>
      </w:r>
      <w:r>
        <w:t xml:space="preserve"> who proposed a novel model featuring a </w:t>
      </w:r>
      <w:r w:rsidR="00417977">
        <w:t>t</w:t>
      </w:r>
      <w:r>
        <w:t>wo-</w:t>
      </w:r>
      <w:r w:rsidR="00417977">
        <w:t>l</w:t>
      </w:r>
      <w:r>
        <w:t xml:space="preserve">evel Convolutional Neural Network with User Response Generator (TCNN-URG). </w:t>
      </w:r>
      <w:r w:rsidR="000A0173">
        <w:t>To</w:t>
      </w:r>
      <w:r w:rsidR="27396CCE">
        <w:t xml:space="preserve"> train a generative model of user response to article text from previous user replies, their model represents semantic information from article text at the sentence and word levels. This allows for the early detection of fake news by capturing semantic information from article text</w:t>
      </w:r>
      <w:r>
        <w:t xml:space="preserve">. </w:t>
      </w:r>
      <w:r w:rsidR="000B76EC">
        <w:rPr>
          <w:color w:val="000000"/>
        </w:rPr>
        <w:fldChar w:fldCharType="begin"/>
      </w:r>
      <w:r w:rsidR="000B76EC">
        <w:rPr>
          <w:color w:val="000000"/>
        </w:rPr>
        <w:instrText xml:space="preserve"> REF _Ref125487476 \h </w:instrText>
      </w:r>
      <w:r w:rsidR="000B76EC">
        <w:rPr>
          <w:color w:val="000000"/>
        </w:rPr>
      </w:r>
      <w:r w:rsidR="000B76EC">
        <w:rPr>
          <w:color w:val="000000"/>
        </w:rPr>
        <w:fldChar w:fldCharType="separate"/>
      </w:r>
      <w:r w:rsidR="000B76EC" w:rsidRPr="009660F1">
        <w:t>Table 1</w:t>
      </w:r>
      <w:r w:rsidR="000B76EC">
        <w:rPr>
          <w:color w:val="000000"/>
        </w:rPr>
        <w:fldChar w:fldCharType="end"/>
      </w:r>
      <w:r w:rsidR="00C5589A">
        <w:rPr>
          <w:color w:val="000000"/>
        </w:rPr>
        <w:t xml:space="preserve"> </w:t>
      </w:r>
      <w:r w:rsidR="000B76EC">
        <w:rPr>
          <w:color w:val="000000"/>
        </w:rPr>
        <w:t>shows some of the common terminologies found in social network research used in this research.</w:t>
      </w:r>
    </w:p>
    <w:tbl>
      <w:tblPr>
        <w:tblStyle w:val="TableGrid"/>
        <w:tblW w:w="0" w:type="auto"/>
        <w:jc w:val="center"/>
        <w:tblLook w:val="04A0" w:firstRow="1" w:lastRow="0" w:firstColumn="1" w:lastColumn="0" w:noHBand="0" w:noVBand="1"/>
      </w:tblPr>
      <w:tblGrid>
        <w:gridCol w:w="4675"/>
        <w:gridCol w:w="4675"/>
      </w:tblGrid>
      <w:tr w:rsidR="000B76EC" w14:paraId="03BF63AD" w14:textId="77777777" w:rsidTr="000B76EC">
        <w:trPr>
          <w:jc w:val="center"/>
        </w:trPr>
        <w:tc>
          <w:tcPr>
            <w:tcW w:w="4675" w:type="dxa"/>
          </w:tcPr>
          <w:p w14:paraId="7A1FB246" w14:textId="31303C98" w:rsidR="000B76EC" w:rsidRPr="000B76EC" w:rsidRDefault="000B76EC" w:rsidP="000B76EC">
            <w:pPr>
              <w:spacing w:after="160"/>
              <w:jc w:val="center"/>
              <w:rPr>
                <w:rFonts w:ascii="Arial" w:hAnsi="Arial" w:cs="Arial"/>
                <w:b/>
                <w:bCs/>
              </w:rPr>
            </w:pPr>
            <w:r w:rsidRPr="000B76EC">
              <w:rPr>
                <w:rFonts w:ascii="Arial" w:hAnsi="Arial" w:cs="Arial"/>
                <w:b/>
                <w:bCs/>
              </w:rPr>
              <w:t>Terminology</w:t>
            </w:r>
          </w:p>
        </w:tc>
        <w:tc>
          <w:tcPr>
            <w:tcW w:w="4675" w:type="dxa"/>
          </w:tcPr>
          <w:p w14:paraId="2D07150D" w14:textId="49A2B31A" w:rsidR="000B76EC" w:rsidRPr="000B76EC" w:rsidRDefault="000B76EC" w:rsidP="000B76EC">
            <w:pPr>
              <w:spacing w:after="160"/>
              <w:jc w:val="center"/>
              <w:rPr>
                <w:rFonts w:ascii="Arial" w:hAnsi="Arial" w:cs="Arial"/>
                <w:b/>
                <w:bCs/>
              </w:rPr>
            </w:pPr>
            <w:r w:rsidRPr="000B76EC">
              <w:rPr>
                <w:rFonts w:ascii="Arial" w:hAnsi="Arial" w:cs="Arial"/>
                <w:b/>
                <w:bCs/>
              </w:rPr>
              <w:t>Real-World Meaning</w:t>
            </w:r>
          </w:p>
        </w:tc>
      </w:tr>
      <w:tr w:rsidR="000B76EC" w14:paraId="50D984A6" w14:textId="77777777" w:rsidTr="000B76EC">
        <w:trPr>
          <w:jc w:val="center"/>
        </w:trPr>
        <w:tc>
          <w:tcPr>
            <w:tcW w:w="4675" w:type="dxa"/>
          </w:tcPr>
          <w:p w14:paraId="605F900E" w14:textId="3D070CC0" w:rsidR="000B76EC" w:rsidRPr="00C5589A" w:rsidRDefault="000B76EC" w:rsidP="000B76EC">
            <w:pPr>
              <w:spacing w:after="160"/>
              <w:jc w:val="both"/>
              <w:rPr>
                <w:rFonts w:ascii="Arial" w:hAnsi="Arial" w:cs="Arial"/>
              </w:rPr>
            </w:pPr>
            <w:r w:rsidRPr="00C5589A">
              <w:rPr>
                <w:rFonts w:ascii="Arial" w:hAnsi="Arial" w:cs="Arial"/>
              </w:rPr>
              <w:t>Agents</w:t>
            </w:r>
          </w:p>
        </w:tc>
        <w:tc>
          <w:tcPr>
            <w:tcW w:w="4675" w:type="dxa"/>
          </w:tcPr>
          <w:p w14:paraId="4D26495E" w14:textId="4F97E240" w:rsidR="000B76EC" w:rsidRPr="00C5589A" w:rsidRDefault="000B76EC" w:rsidP="000B76EC">
            <w:pPr>
              <w:spacing w:after="160"/>
              <w:jc w:val="both"/>
              <w:rPr>
                <w:rFonts w:ascii="Arial" w:hAnsi="Arial" w:cs="Arial"/>
              </w:rPr>
            </w:pPr>
            <w:r w:rsidRPr="00C5589A">
              <w:rPr>
                <w:rFonts w:ascii="Arial" w:hAnsi="Arial" w:cs="Arial"/>
              </w:rPr>
              <w:t>Single individual/user in a network</w:t>
            </w:r>
          </w:p>
        </w:tc>
      </w:tr>
      <w:tr w:rsidR="000B76EC" w14:paraId="47A6A6EB" w14:textId="77777777" w:rsidTr="000B76EC">
        <w:trPr>
          <w:jc w:val="center"/>
        </w:trPr>
        <w:tc>
          <w:tcPr>
            <w:tcW w:w="4675" w:type="dxa"/>
          </w:tcPr>
          <w:p w14:paraId="43C2A48E" w14:textId="4E49DE18" w:rsidR="000B76EC" w:rsidRPr="00C5589A" w:rsidRDefault="000B76EC" w:rsidP="000B76EC">
            <w:pPr>
              <w:spacing w:after="160"/>
              <w:jc w:val="both"/>
              <w:rPr>
                <w:rFonts w:ascii="Arial" w:hAnsi="Arial" w:cs="Arial"/>
              </w:rPr>
            </w:pPr>
            <w:r w:rsidRPr="00C5589A">
              <w:rPr>
                <w:rFonts w:ascii="Arial" w:hAnsi="Arial" w:cs="Arial"/>
              </w:rPr>
              <w:t>Clusters</w:t>
            </w:r>
          </w:p>
        </w:tc>
        <w:tc>
          <w:tcPr>
            <w:tcW w:w="4675" w:type="dxa"/>
          </w:tcPr>
          <w:p w14:paraId="1D2FA3AB" w14:textId="048249C2" w:rsidR="000B76EC" w:rsidRPr="00C5589A" w:rsidRDefault="000B76EC" w:rsidP="000B76EC">
            <w:pPr>
              <w:spacing w:after="160"/>
              <w:jc w:val="both"/>
              <w:rPr>
                <w:rFonts w:ascii="Arial" w:hAnsi="Arial" w:cs="Arial"/>
              </w:rPr>
            </w:pPr>
            <w:r w:rsidRPr="00C5589A">
              <w:rPr>
                <w:rFonts w:ascii="Arial" w:hAnsi="Arial" w:cs="Arial"/>
              </w:rPr>
              <w:t>Group of individuals/users in a network</w:t>
            </w:r>
          </w:p>
        </w:tc>
      </w:tr>
      <w:tr w:rsidR="000B76EC" w14:paraId="1F7EE53D" w14:textId="77777777" w:rsidTr="000B76EC">
        <w:trPr>
          <w:jc w:val="center"/>
        </w:trPr>
        <w:tc>
          <w:tcPr>
            <w:tcW w:w="4675" w:type="dxa"/>
          </w:tcPr>
          <w:p w14:paraId="5F5E705E" w14:textId="0BA2E613" w:rsidR="000B76EC" w:rsidRPr="00C5589A" w:rsidRDefault="000B76EC" w:rsidP="000B76EC">
            <w:pPr>
              <w:spacing w:after="160"/>
              <w:jc w:val="both"/>
              <w:rPr>
                <w:rFonts w:ascii="Arial" w:hAnsi="Arial" w:cs="Arial"/>
              </w:rPr>
            </w:pPr>
            <w:r w:rsidRPr="00C5589A">
              <w:rPr>
                <w:rFonts w:ascii="Arial" w:hAnsi="Arial" w:cs="Arial"/>
              </w:rPr>
              <w:t>Nodes</w:t>
            </w:r>
          </w:p>
        </w:tc>
        <w:tc>
          <w:tcPr>
            <w:tcW w:w="4675" w:type="dxa"/>
          </w:tcPr>
          <w:p w14:paraId="4509AEAC" w14:textId="100FC952" w:rsidR="000B76EC" w:rsidRPr="00C5589A" w:rsidRDefault="000B76EC" w:rsidP="000B76EC">
            <w:pPr>
              <w:spacing w:after="160"/>
              <w:jc w:val="both"/>
              <w:rPr>
                <w:rFonts w:ascii="Arial" w:hAnsi="Arial" w:cs="Arial"/>
              </w:rPr>
            </w:pPr>
            <w:r w:rsidRPr="00C5589A">
              <w:rPr>
                <w:rFonts w:ascii="Arial" w:hAnsi="Arial" w:cs="Arial"/>
              </w:rPr>
              <w:t>Users/agents in a network</w:t>
            </w:r>
          </w:p>
        </w:tc>
      </w:tr>
      <w:tr w:rsidR="000B76EC" w14:paraId="25D39B93" w14:textId="77777777" w:rsidTr="000B76EC">
        <w:trPr>
          <w:jc w:val="center"/>
        </w:trPr>
        <w:tc>
          <w:tcPr>
            <w:tcW w:w="4675" w:type="dxa"/>
          </w:tcPr>
          <w:p w14:paraId="622D0616" w14:textId="5FE5548C" w:rsidR="000B76EC" w:rsidRPr="00C5589A" w:rsidRDefault="000B76EC" w:rsidP="000B76EC">
            <w:pPr>
              <w:spacing w:after="160"/>
              <w:jc w:val="both"/>
              <w:rPr>
                <w:rFonts w:ascii="Arial" w:hAnsi="Arial" w:cs="Arial"/>
              </w:rPr>
            </w:pPr>
            <w:r w:rsidRPr="00C5589A">
              <w:rPr>
                <w:rFonts w:ascii="Arial" w:hAnsi="Arial" w:cs="Arial"/>
              </w:rPr>
              <w:t>Real-World Networks</w:t>
            </w:r>
          </w:p>
        </w:tc>
        <w:tc>
          <w:tcPr>
            <w:tcW w:w="4675" w:type="dxa"/>
          </w:tcPr>
          <w:p w14:paraId="744F6B48" w14:textId="55862582" w:rsidR="000B76EC" w:rsidRPr="00C5589A" w:rsidRDefault="000B76EC" w:rsidP="000B76EC">
            <w:pPr>
              <w:spacing w:after="160"/>
              <w:jc w:val="both"/>
              <w:rPr>
                <w:rFonts w:ascii="Arial" w:hAnsi="Arial" w:cs="Arial"/>
              </w:rPr>
            </w:pPr>
            <w:r w:rsidRPr="00C5589A">
              <w:rPr>
                <w:rFonts w:ascii="Arial" w:hAnsi="Arial" w:cs="Arial"/>
              </w:rPr>
              <w:t>Community of individuals (online or offline)</w:t>
            </w:r>
          </w:p>
        </w:tc>
      </w:tr>
      <w:tr w:rsidR="000B76EC" w14:paraId="65E02EFA" w14:textId="77777777" w:rsidTr="000B76EC">
        <w:trPr>
          <w:jc w:val="center"/>
        </w:trPr>
        <w:tc>
          <w:tcPr>
            <w:tcW w:w="4675" w:type="dxa"/>
          </w:tcPr>
          <w:p w14:paraId="420417F7" w14:textId="1A2460B8" w:rsidR="000B76EC" w:rsidRPr="00C5589A" w:rsidRDefault="00E870BB" w:rsidP="000B76EC">
            <w:pPr>
              <w:spacing w:after="160"/>
              <w:jc w:val="both"/>
              <w:rPr>
                <w:rFonts w:ascii="Arial" w:hAnsi="Arial" w:cs="Arial"/>
              </w:rPr>
            </w:pPr>
            <w:r w:rsidRPr="00C5589A">
              <w:rPr>
                <w:rFonts w:ascii="Arial" w:hAnsi="Arial" w:cs="Arial"/>
              </w:rPr>
              <w:t>Edges</w:t>
            </w:r>
          </w:p>
        </w:tc>
        <w:tc>
          <w:tcPr>
            <w:tcW w:w="4675" w:type="dxa"/>
          </w:tcPr>
          <w:p w14:paraId="32183619" w14:textId="3251C10B" w:rsidR="000B76EC" w:rsidRPr="00C5589A" w:rsidRDefault="00E870BB" w:rsidP="000B76EC">
            <w:pPr>
              <w:spacing w:after="160"/>
              <w:jc w:val="both"/>
              <w:rPr>
                <w:rFonts w:ascii="Arial" w:hAnsi="Arial" w:cs="Arial"/>
              </w:rPr>
            </w:pPr>
            <w:r w:rsidRPr="00C5589A">
              <w:rPr>
                <w:rFonts w:ascii="Arial" w:hAnsi="Arial" w:cs="Arial"/>
              </w:rPr>
              <w:t>Connections between nodes</w:t>
            </w:r>
          </w:p>
        </w:tc>
      </w:tr>
      <w:tr w:rsidR="000B76EC" w14:paraId="756178B7" w14:textId="77777777" w:rsidTr="000B76EC">
        <w:trPr>
          <w:jc w:val="center"/>
        </w:trPr>
        <w:tc>
          <w:tcPr>
            <w:tcW w:w="4675" w:type="dxa"/>
          </w:tcPr>
          <w:p w14:paraId="64771B1D" w14:textId="132CF55A" w:rsidR="000B76EC" w:rsidRPr="00C5589A" w:rsidRDefault="00A8102A" w:rsidP="000B76EC">
            <w:pPr>
              <w:spacing w:after="160"/>
              <w:jc w:val="both"/>
              <w:rPr>
                <w:rFonts w:ascii="Arial" w:hAnsi="Arial" w:cs="Arial"/>
              </w:rPr>
            </w:pPr>
            <w:r w:rsidRPr="00C5589A">
              <w:rPr>
                <w:rFonts w:ascii="Arial" w:hAnsi="Arial" w:cs="Arial"/>
              </w:rPr>
              <w:t>Seed users</w:t>
            </w:r>
          </w:p>
        </w:tc>
        <w:tc>
          <w:tcPr>
            <w:tcW w:w="4675" w:type="dxa"/>
          </w:tcPr>
          <w:p w14:paraId="48580FC3" w14:textId="3528BD67" w:rsidR="000B76EC" w:rsidRPr="00C5589A" w:rsidRDefault="00A8102A" w:rsidP="000B76EC">
            <w:pPr>
              <w:spacing w:after="160"/>
              <w:jc w:val="both"/>
              <w:rPr>
                <w:rFonts w:ascii="Arial" w:hAnsi="Arial" w:cs="Arial"/>
              </w:rPr>
            </w:pPr>
            <w:r w:rsidRPr="00C5589A">
              <w:rPr>
                <w:rFonts w:ascii="Arial" w:hAnsi="Arial" w:cs="Arial"/>
              </w:rPr>
              <w:t>Initial set of users in a network</w:t>
            </w:r>
          </w:p>
        </w:tc>
      </w:tr>
      <w:tr w:rsidR="00E870BB" w14:paraId="4493C8A9" w14:textId="77777777" w:rsidTr="000B76EC">
        <w:trPr>
          <w:jc w:val="center"/>
        </w:trPr>
        <w:tc>
          <w:tcPr>
            <w:tcW w:w="4675" w:type="dxa"/>
          </w:tcPr>
          <w:p w14:paraId="38DBFF32" w14:textId="662E033A" w:rsidR="00E870BB" w:rsidRPr="00C5589A" w:rsidRDefault="00A8102A" w:rsidP="000B76EC">
            <w:pPr>
              <w:spacing w:after="160"/>
              <w:jc w:val="both"/>
              <w:rPr>
                <w:rFonts w:ascii="Arial" w:hAnsi="Arial" w:cs="Arial"/>
              </w:rPr>
            </w:pPr>
            <w:r w:rsidRPr="00C5589A">
              <w:rPr>
                <w:rFonts w:ascii="Arial" w:hAnsi="Arial" w:cs="Arial"/>
              </w:rPr>
              <w:t>Cascade Initiators</w:t>
            </w:r>
          </w:p>
        </w:tc>
        <w:tc>
          <w:tcPr>
            <w:tcW w:w="4675" w:type="dxa"/>
          </w:tcPr>
          <w:p w14:paraId="6AD9E785" w14:textId="66F9F896" w:rsidR="00E870BB" w:rsidRPr="00C5589A" w:rsidRDefault="00A8102A" w:rsidP="000B76EC">
            <w:pPr>
              <w:spacing w:after="160"/>
              <w:jc w:val="both"/>
              <w:rPr>
                <w:rFonts w:ascii="Arial" w:hAnsi="Arial" w:cs="Arial"/>
              </w:rPr>
            </w:pPr>
            <w:r w:rsidRPr="00C5589A">
              <w:rPr>
                <w:rFonts w:ascii="Arial" w:hAnsi="Arial" w:cs="Arial"/>
              </w:rPr>
              <w:t>Individual users that start a cascade</w:t>
            </w:r>
          </w:p>
        </w:tc>
      </w:tr>
      <w:tr w:rsidR="00E870BB" w14:paraId="534DB5B4" w14:textId="77777777" w:rsidTr="000B76EC">
        <w:trPr>
          <w:jc w:val="center"/>
        </w:trPr>
        <w:tc>
          <w:tcPr>
            <w:tcW w:w="4675" w:type="dxa"/>
          </w:tcPr>
          <w:p w14:paraId="2A19B982" w14:textId="6C8115F9" w:rsidR="00E870BB" w:rsidRPr="00C5589A" w:rsidRDefault="00C5589A" w:rsidP="000B76EC">
            <w:pPr>
              <w:spacing w:after="160"/>
              <w:jc w:val="both"/>
              <w:rPr>
                <w:rFonts w:ascii="Arial" w:hAnsi="Arial" w:cs="Arial"/>
              </w:rPr>
            </w:pPr>
            <w:r w:rsidRPr="00C5589A">
              <w:rPr>
                <w:rFonts w:ascii="Arial" w:hAnsi="Arial" w:cs="Arial"/>
              </w:rPr>
              <w:t>Viral content</w:t>
            </w:r>
          </w:p>
        </w:tc>
        <w:tc>
          <w:tcPr>
            <w:tcW w:w="4675" w:type="dxa"/>
          </w:tcPr>
          <w:p w14:paraId="37EE7D67" w14:textId="433B1FF3" w:rsidR="00E870BB" w:rsidRPr="00C5589A" w:rsidRDefault="00C5589A" w:rsidP="000B76EC">
            <w:pPr>
              <w:spacing w:after="160"/>
              <w:jc w:val="both"/>
              <w:rPr>
                <w:rFonts w:ascii="Arial" w:hAnsi="Arial" w:cs="Arial"/>
              </w:rPr>
            </w:pPr>
            <w:r w:rsidRPr="00C5589A">
              <w:rPr>
                <w:rFonts w:ascii="Arial" w:hAnsi="Arial" w:cs="Arial"/>
              </w:rPr>
              <w:t>Rapidly shared piece of information</w:t>
            </w:r>
          </w:p>
        </w:tc>
      </w:tr>
    </w:tbl>
    <w:p w14:paraId="4AB07919" w14:textId="0EA1EA3F" w:rsidR="000B76EC" w:rsidRDefault="000B76EC" w:rsidP="00D24A0E">
      <w:pPr>
        <w:pStyle w:val="Caption"/>
        <w:spacing w:before="240"/>
        <w:jc w:val="center"/>
      </w:pPr>
      <w:bookmarkStart w:id="3" w:name="_Toc128076963"/>
      <w:bookmarkStart w:id="4" w:name="_Ref125487459"/>
      <w:bookmarkStart w:id="5" w:name="_Ref125487476"/>
      <w:r w:rsidRPr="009660F1">
        <w:t xml:space="preserve">Table </w:t>
      </w:r>
      <w:fldSimple w:instr=" SEQ Table \* ARABIC ">
        <w:r w:rsidR="00F33719">
          <w:rPr>
            <w:noProof/>
          </w:rPr>
          <w:t>1</w:t>
        </w:r>
      </w:fldSimple>
      <w:bookmarkEnd w:id="5"/>
      <w:r w:rsidRPr="009660F1">
        <w:fldChar w:fldCharType="begin"/>
      </w:r>
      <w:r w:rsidRPr="009660F1">
        <w:instrText xml:space="preserve"> HYPERLINK \l "D2L_table_label_Common Terminologies in Social Network Research" \h </w:instrText>
      </w:r>
      <w:r w:rsidRPr="009660F1">
        <w:fldChar w:fldCharType="separate"/>
      </w:r>
      <w:bookmarkStart w:id="6" w:name="_Ref125487470"/>
      <w:r w:rsidRPr="009660F1">
        <w:t>: Common Terminologies in Social Network Research</w:t>
      </w:r>
      <w:bookmarkEnd w:id="3"/>
      <w:bookmarkEnd w:id="6"/>
      <w:r w:rsidRPr="009660F1">
        <w:fldChar w:fldCharType="end"/>
      </w:r>
      <w:bookmarkEnd w:id="4"/>
    </w:p>
    <w:p w14:paraId="745F8D3E" w14:textId="3B2CFCE5" w:rsidR="00F20582" w:rsidRDefault="00E6238A" w:rsidP="00E6238A">
      <w:pPr>
        <w:spacing w:after="160" w:line="360" w:lineRule="auto"/>
        <w:ind w:firstLine="720"/>
        <w:jc w:val="both"/>
        <w:rPr>
          <w:color w:val="000000"/>
        </w:rPr>
      </w:pPr>
      <w:r>
        <w:t>This research embraces</w:t>
      </w:r>
      <w:r w:rsidR="00B761E1">
        <w:t xml:space="preserve"> </w:t>
      </w:r>
      <w:r w:rsidR="00161C2D">
        <w:t>private beliefs as having considerable influence in determining the links people establish within their social network and that this particularly holds true in OSNs which are not bounded by distance or rationality</w:t>
      </w:r>
      <w:r w:rsidR="00340C90">
        <w:t>. T</w:t>
      </w:r>
      <w:r w:rsidR="64B71A91">
        <w:t xml:space="preserve">he creation of links and relationships in social </w:t>
      </w:r>
      <w:r w:rsidR="64B71A91">
        <w:lastRenderedPageBreak/>
        <w:t>networks and how this influences information dispersion within such networks are both simulated using an Agent-Based Modelling (ABM) framework</w:t>
      </w:r>
      <w:r w:rsidR="00B761E1">
        <w:t>. User belief profiles are introduced as a feature of users in the simulation. These profiles are representative of the beliefs of the users within an online community and simulated across network types/topologies representative of such communities. The research establishes OSNs as dynamic networks not fixed in terms of location or geography and show their ability to adapt to changes in both network structure and in the states of users. This is of particular importance when taking into consideration the different regimes of diffusion for a piece of viral information.</w:t>
      </w:r>
      <w:r w:rsidR="0016785A">
        <w:t xml:space="preserve"> </w:t>
      </w:r>
    </w:p>
    <w:p w14:paraId="10BA7B56" w14:textId="77777777" w:rsidR="00F20582" w:rsidRDefault="00B761E1">
      <w:pPr>
        <w:pStyle w:val="Heading3"/>
        <w:spacing w:before="40" w:after="0" w:line="360" w:lineRule="auto"/>
        <w:jc w:val="both"/>
        <w:rPr>
          <w:b/>
          <w:color w:val="000000"/>
          <w:sz w:val="22"/>
          <w:szCs w:val="22"/>
        </w:rPr>
      </w:pPr>
      <w:bookmarkStart w:id="7" w:name="_Toc126515847"/>
      <w:r>
        <w:rPr>
          <w:b/>
          <w:color w:val="000000"/>
          <w:sz w:val="22"/>
          <w:szCs w:val="22"/>
        </w:rPr>
        <w:t>1.2.1 What is Information?</w:t>
      </w:r>
      <w:bookmarkEnd w:id="7"/>
    </w:p>
    <w:p w14:paraId="5D1A56CD" w14:textId="309E4F4C" w:rsidR="00F20582" w:rsidRDefault="00B761E1">
      <w:pPr>
        <w:spacing w:after="160" w:line="360" w:lineRule="auto"/>
        <w:jc w:val="both"/>
        <w:rPr>
          <w:b/>
          <w:shd w:val="clear" w:color="auto" w:fill="FEFEFE"/>
        </w:rPr>
      </w:pPr>
      <w:r>
        <w:tab/>
      </w:r>
      <w:r>
        <w:rPr>
          <w:shd w:val="clear" w:color="auto" w:fill="FEFEFE"/>
        </w:rPr>
        <w:t xml:space="preserve">The concept of Information is all-encompassing with different meanings in different contexts across all aspects of society </w:t>
      </w:r>
      <w:hyperlink r:id="rId28">
        <w:r>
          <w:t>(Capurro and Hjorland, 2003)</w:t>
        </w:r>
      </w:hyperlink>
      <w:r w:rsidR="00E00581">
        <w:rPr>
          <w:shd w:val="clear" w:color="auto" w:fill="FEFEFE"/>
        </w:rPr>
        <w:t>. Some definitions</w:t>
      </w:r>
      <w:r w:rsidR="00C5589A">
        <w:rPr>
          <w:shd w:val="clear" w:color="auto" w:fill="FEFEFE"/>
        </w:rPr>
        <w:t xml:space="preserve"> for information</w:t>
      </w:r>
      <w:r w:rsidR="00E00581">
        <w:rPr>
          <w:shd w:val="clear" w:color="auto" w:fill="FEFEFE"/>
        </w:rPr>
        <w:t xml:space="preserve"> include -</w:t>
      </w:r>
      <w:r w:rsidR="00E00581" w:rsidRPr="00E00581">
        <w:t xml:space="preserve"> </w:t>
      </w:r>
      <w:r w:rsidR="00E00581" w:rsidRPr="00E00581">
        <w:rPr>
          <w:shd w:val="clear" w:color="auto" w:fill="FEFEFE"/>
        </w:rPr>
        <w:t>"Information is a measure of the uncertainty or surprise associated with a message"</w:t>
      </w:r>
      <w:r w:rsidR="00E00581">
        <w:rPr>
          <w:shd w:val="clear" w:color="auto" w:fill="FEFEFE"/>
        </w:rPr>
        <w:t xml:space="preserve"> (Shannon, 1949), </w:t>
      </w:r>
      <w:r w:rsidR="00E00581" w:rsidRPr="00E00581">
        <w:rPr>
          <w:shd w:val="clear" w:color="auto" w:fill="FEFEFE"/>
        </w:rPr>
        <w:t>"Information in science is knowledge that has been derived from empirical observations, is falsifiable, and can be used to make predictions"</w:t>
      </w:r>
      <w:r w:rsidR="007408B8">
        <w:rPr>
          <w:shd w:val="clear" w:color="auto" w:fill="FEFEFE"/>
        </w:rPr>
        <w:t xml:space="preserve"> (Popper, 1979)</w:t>
      </w:r>
      <w:r w:rsidR="00E00581">
        <w:rPr>
          <w:shd w:val="clear" w:color="auto" w:fill="FEFEFE"/>
        </w:rPr>
        <w:t xml:space="preserve"> and </w:t>
      </w:r>
      <w:r w:rsidR="00E00581" w:rsidRPr="00E00581">
        <w:rPr>
          <w:shd w:val="clear" w:color="auto" w:fill="FEFEFE"/>
        </w:rPr>
        <w:t>"Information is well-formed, meaningful data that contributes to the knowledge and understanding of a system or observer"</w:t>
      </w:r>
      <w:r w:rsidR="00E00581">
        <w:rPr>
          <w:shd w:val="clear" w:color="auto" w:fill="FEFEFE"/>
        </w:rPr>
        <w:t xml:space="preserve"> (Floridi, 2005), </w:t>
      </w:r>
      <w:r>
        <w:rPr>
          <w:shd w:val="clear" w:color="auto" w:fill="FEFEFE"/>
        </w:rPr>
        <w:t xml:space="preserve"> Information as defined as a word in English goes as far back to the late fourteenth century. Early usage of the word showed ambiguities that persist to the present times. "Information" describes everything from a precise mathematical property of communication systems to discrete statements of fact or opinion, to a staple of marketing rhetoric </w:t>
      </w:r>
      <w:hyperlink r:id="rId29">
        <w:r>
          <w:t>(Simpson and Weiner, 1989)</w:t>
        </w:r>
      </w:hyperlink>
      <w:r>
        <w:rPr>
          <w:shd w:val="clear" w:color="auto" w:fill="FEFEFE"/>
        </w:rPr>
        <w:t xml:space="preserve">. Information is widely used by people across all </w:t>
      </w:r>
      <w:r w:rsidR="00340C90">
        <w:rPr>
          <w:shd w:val="clear" w:color="auto" w:fill="FEFEFE"/>
        </w:rPr>
        <w:t>walks of life</w:t>
      </w:r>
      <w:r>
        <w:rPr>
          <w:shd w:val="clear" w:color="auto" w:fill="FEFEFE"/>
        </w:rPr>
        <w:t xml:space="preserve"> to describe numerous general and specific aspects of life. This makes it difficult to analyse; there is no single academic discipline or method that can offer sufficient explanation of what </w:t>
      </w:r>
      <w:r w:rsidR="00D72DAC">
        <w:rPr>
          <w:shd w:val="clear" w:color="auto" w:fill="FEFEFE"/>
        </w:rPr>
        <w:t>i</w:t>
      </w:r>
      <w:r>
        <w:rPr>
          <w:shd w:val="clear" w:color="auto" w:fill="FEFEFE"/>
        </w:rPr>
        <w:t>nformation</w:t>
      </w:r>
      <w:r w:rsidR="00D72DAC">
        <w:rPr>
          <w:shd w:val="clear" w:color="auto" w:fill="FEFEFE"/>
        </w:rPr>
        <w:t xml:space="preserve"> is</w:t>
      </w:r>
      <w:r>
        <w:rPr>
          <w:shd w:val="clear" w:color="auto" w:fill="FEFEFE"/>
        </w:rPr>
        <w:t xml:space="preserve"> </w:t>
      </w:r>
      <w:r w:rsidR="00D72DAC">
        <w:rPr>
          <w:shd w:val="clear" w:color="auto" w:fill="FEFEFE"/>
        </w:rPr>
        <w:t>i</w:t>
      </w:r>
      <w:r>
        <w:rPr>
          <w:shd w:val="clear" w:color="auto" w:fill="FEFEFE"/>
        </w:rPr>
        <w:t xml:space="preserve">n terms of the context of its use. </w:t>
      </w:r>
    </w:p>
    <w:p w14:paraId="5680D807" w14:textId="63A91E8A" w:rsidR="00F20582" w:rsidRDefault="00B761E1" w:rsidP="1B0F0DAE">
      <w:pPr>
        <w:spacing w:after="160" w:line="360" w:lineRule="auto"/>
        <w:jc w:val="both"/>
        <w:rPr>
          <w:b/>
          <w:bCs/>
        </w:rPr>
      </w:pPr>
      <w:r>
        <w:rPr>
          <w:b/>
          <w:shd w:val="clear" w:color="auto" w:fill="FEFEFE"/>
        </w:rPr>
        <w:tab/>
      </w:r>
      <w:r>
        <w:rPr>
          <w:shd w:val="clear" w:color="auto" w:fill="FEFEFE"/>
        </w:rPr>
        <w:t>In an age widely regarded as th</w:t>
      </w:r>
      <w:r>
        <w:rPr>
          <w:highlight w:val="white"/>
        </w:rPr>
        <w:t>e “Information Age”, defining information goes beyond its multiple meanings. Information can be posited as an ecosystem</w:t>
      </w:r>
      <w:r w:rsidR="006D57DF">
        <w:rPr>
          <w:highlight w:val="white"/>
        </w:rPr>
        <w:t xml:space="preserve"> -</w:t>
      </w:r>
      <w:r>
        <w:rPr>
          <w:highlight w:val="white"/>
        </w:rPr>
        <w:t xml:space="preserve"> </w:t>
      </w:r>
      <w:r>
        <w:t xml:space="preserve">Complex Adaptive Systems (CAS) in nature that exist alongside each other and interact with each other </w:t>
      </w:r>
      <w:hyperlink r:id="rId30">
        <w:r>
          <w:t>(Carmichael and Hadžikadić, 2019)</w:t>
        </w:r>
      </w:hyperlink>
      <w:r>
        <w:t>. Information as an ecosystem will include the information infrastructure, tools, media, producers, consumers, curators, and sharers (Sabzian, Maleki and Baghaei, 2019)</w:t>
      </w:r>
      <w:r>
        <w:rPr>
          <w:highlight w:val="white"/>
        </w:rPr>
        <w:t xml:space="preserve">. Such ecosystems are “complex organisations of dynamic social relationships through which information moves and transforms while it diffuses”. As a CAS, the complexity of information is organised. </w:t>
      </w:r>
      <w:r w:rsidR="576B08C8" w:rsidRPr="1B0F0DAE">
        <w:rPr>
          <w:highlight w:val="white"/>
        </w:rPr>
        <w:t xml:space="preserve">In the information system, there are many agents with correlated interactions, and </w:t>
      </w:r>
      <w:r w:rsidR="576B08C8" w:rsidRPr="1B0F0DAE">
        <w:rPr>
          <w:highlight w:val="white"/>
        </w:rPr>
        <w:lastRenderedPageBreak/>
        <w:t>because of this correlation, these interactions can result in emergent, system-wide features - organised complexity.</w:t>
      </w:r>
      <w:r>
        <w:t xml:space="preserve"> </w:t>
      </w:r>
      <w:hyperlink r:id="rId31">
        <w:r>
          <w:t>(Carmichael and Hadžikadić, 2019)</w:t>
        </w:r>
      </w:hyperlink>
      <w:r>
        <w:t>.</w:t>
      </w:r>
    </w:p>
    <w:p w14:paraId="34C7C66D" w14:textId="066EA1EC" w:rsidR="00F20582" w:rsidRPr="006D57DF" w:rsidRDefault="00B761E1">
      <w:pPr>
        <w:spacing w:after="160" w:line="360" w:lineRule="auto"/>
        <w:jc w:val="both"/>
      </w:pPr>
      <w:r>
        <w:rPr>
          <w:b/>
        </w:rPr>
        <w:tab/>
      </w:r>
      <w:r>
        <w:t xml:space="preserve">A common theme within social relationships in such ecosystems is feedback </w:t>
      </w:r>
      <w:hyperlink r:id="rId32">
        <w:r>
          <w:t>(Carmichael and Hadžikadić, 2019)</w:t>
        </w:r>
      </w:hyperlink>
      <w:r>
        <w:t xml:space="preserve">. Feedback (both endogenous and exogenous) </w:t>
      </w:r>
      <w:r w:rsidR="006D57DF">
        <w:t xml:space="preserve">exist </w:t>
      </w:r>
      <w:r>
        <w:t>between the agents in these clusters and between</w:t>
      </w:r>
      <w:r w:rsidR="006D57DF">
        <w:t xml:space="preserve"> subnetwork</w:t>
      </w:r>
      <w:r>
        <w:t xml:space="preserve"> clusters</w:t>
      </w:r>
      <w:r w:rsidR="006D57DF">
        <w:t xml:space="preserve">. </w:t>
      </w:r>
      <w:r w:rsidR="007408B8">
        <w:t>A s</w:t>
      </w:r>
      <w:r>
        <w:t>ocial distance</w:t>
      </w:r>
      <w:r w:rsidR="007408B8">
        <w:t xml:space="preserve"> between agents</w:t>
      </w:r>
      <w:r>
        <w:t xml:space="preserve"> </w:t>
      </w:r>
      <w:r w:rsidR="007408B8">
        <w:t>can</w:t>
      </w:r>
      <w:r>
        <w:t xml:space="preserve"> </w:t>
      </w:r>
      <w:r w:rsidR="007408B8">
        <w:t>emerge</w:t>
      </w:r>
      <w:r>
        <w:t xml:space="preserve"> due to private beliefs and bias i</w:t>
      </w:r>
      <w:r w:rsidR="007408B8">
        <w:t>n</w:t>
      </w:r>
      <w:r>
        <w:t xml:space="preserve"> such beliefs</w:t>
      </w:r>
      <w:r w:rsidR="007408B8">
        <w:t xml:space="preserve">. This distance </w:t>
      </w:r>
      <w:r>
        <w:t>as well as change</w:t>
      </w:r>
      <w:r w:rsidR="007408B8">
        <w:t>s</w:t>
      </w:r>
      <w:r>
        <w:t xml:space="preserve"> in</w:t>
      </w:r>
      <w:r w:rsidR="006D57DF">
        <w:t xml:space="preserve"> agent</w:t>
      </w:r>
      <w:r>
        <w:t xml:space="preserve"> states after a belief threshold has been crossed are considered features that make information a CAS. The effects of </w:t>
      </w:r>
      <w:r w:rsidR="00C5589A">
        <w:t>i</w:t>
      </w:r>
      <w:r>
        <w:t>nformation cannot be understood at its system-level properties and hence is best studied completely by summing up users and their interactions.</w:t>
      </w:r>
    </w:p>
    <w:p w14:paraId="6F14120C" w14:textId="77777777" w:rsidR="00F20582" w:rsidRDefault="00B761E1">
      <w:pPr>
        <w:pStyle w:val="Heading3"/>
        <w:spacing w:before="40" w:after="0" w:line="360" w:lineRule="auto"/>
        <w:jc w:val="both"/>
        <w:rPr>
          <w:b/>
          <w:color w:val="000000"/>
          <w:sz w:val="22"/>
          <w:szCs w:val="22"/>
        </w:rPr>
      </w:pPr>
      <w:bookmarkStart w:id="8" w:name="_Toc126515848"/>
      <w:r>
        <w:rPr>
          <w:b/>
          <w:color w:val="000000"/>
          <w:sz w:val="22"/>
          <w:szCs w:val="22"/>
        </w:rPr>
        <w:t>1.2.2 The role of Belief</w:t>
      </w:r>
      <w:bookmarkEnd w:id="8"/>
    </w:p>
    <w:p w14:paraId="70053704" w14:textId="77777777" w:rsidR="00F20582" w:rsidRDefault="00B761E1">
      <w:pPr>
        <w:spacing w:after="160" w:line="360" w:lineRule="auto"/>
        <w:jc w:val="both"/>
      </w:pPr>
      <w:r>
        <w:tab/>
        <w:t xml:space="preserve">The word Belief from the twelfth century is defined by </w:t>
      </w:r>
      <w:hyperlink r:id="rId33">
        <w:r>
          <w:t>Algeo (1989)</w:t>
        </w:r>
      </w:hyperlink>
      <w:r>
        <w:t xml:space="preserve"> as meaning "conviction of the truth of a proposition or alleged fact without knowledge"; it is also in terms of context "sometimes used to</w:t>
      </w:r>
      <w:r>
        <w:rPr>
          <w:shd w:val="clear" w:color="auto" w:fill="FFFCF2"/>
        </w:rPr>
        <w:t xml:space="preserve"> </w:t>
      </w:r>
      <w:r>
        <w:t>include the absolute conviction or certainty which accompanies knowledge". These convictions differ between individuals or groups of individuals – hence are often considered private beliefs.</w:t>
      </w:r>
      <w:r>
        <w:rPr>
          <w:shd w:val="clear" w:color="auto" w:fill="FFFCF2"/>
        </w:rPr>
        <w:t> </w:t>
      </w:r>
      <w:r>
        <w:t xml:space="preserve">Private beliefs are often considered as a key factor that determines the social links people establish </w:t>
      </w:r>
      <w:hyperlink r:id="rId34">
        <w:r>
          <w:t xml:space="preserve">(Enders </w:t>
        </w:r>
      </w:hyperlink>
      <w:hyperlink r:id="rId35">
        <w:r>
          <w:rPr>
            <w:i/>
          </w:rPr>
          <w:t>et al.</w:t>
        </w:r>
      </w:hyperlink>
      <w:hyperlink r:id="rId36">
        <w:r>
          <w:t>, 2021)</w:t>
        </w:r>
      </w:hyperlink>
      <w:r>
        <w:t>. Bias plays a role in the formation and reinforcement of private beliefs.</w:t>
      </w:r>
    </w:p>
    <w:p w14:paraId="131C7A95" w14:textId="20E9C5A5" w:rsidR="00F20582" w:rsidRDefault="00B761E1">
      <w:pPr>
        <w:spacing w:after="160" w:line="360" w:lineRule="auto"/>
        <w:jc w:val="both"/>
        <w:rPr>
          <w:b/>
          <w:shd w:val="clear" w:color="auto" w:fill="FEFEFE"/>
        </w:rPr>
      </w:pPr>
      <w:r>
        <w:tab/>
        <w:t xml:space="preserve">In real life scenarios - scenarios in </w:t>
      </w:r>
      <w:r w:rsidR="00CC1193">
        <w:t>day-to-day</w:t>
      </w:r>
      <w:r>
        <w:t xml:space="preserve"> human interactions (online and offline), when dealing with belief and bias, four conundrums exist with respect to information: what people want to hear, what people want to believe, everything else and then</w:t>
      </w:r>
      <w:r>
        <w:rPr>
          <w:shd w:val="clear" w:color="auto" w:fill="FEFEFE"/>
        </w:rPr>
        <w:t xml:space="preserve"> the truth</w:t>
      </w:r>
      <w:r w:rsidR="00D26064">
        <w:rPr>
          <w:shd w:val="clear" w:color="auto" w:fill="FEFEFE"/>
        </w:rPr>
        <w:t xml:space="preserve"> </w:t>
      </w:r>
      <w:r w:rsidR="00B0004C">
        <w:rPr>
          <w:shd w:val="clear" w:color="auto" w:fill="FEFEFE"/>
        </w:rPr>
        <w:t>(Ichikawa and Steup, 2014)</w:t>
      </w:r>
      <w:r>
        <w:rPr>
          <w:shd w:val="clear" w:color="auto" w:fill="FEFEFE"/>
        </w:rPr>
        <w:t>.</w:t>
      </w:r>
      <w:r>
        <w:t xml:space="preserve"> These conundrums often form the basis of social relationships within society and are highly visible in the online social network space in which user identities can be masked and more extreme beliefs and opinions can be expressed. </w:t>
      </w:r>
      <w:r>
        <w:rPr>
          <w:shd w:val="clear" w:color="auto" w:fill="FEFEFE"/>
        </w:rPr>
        <w:t xml:space="preserve">An overriding question that often arises during the study of private beliefs is </w:t>
      </w:r>
      <w:r w:rsidR="007408B8">
        <w:rPr>
          <w:shd w:val="clear" w:color="auto" w:fill="FEFEFE"/>
        </w:rPr>
        <w:t>–</w:t>
      </w:r>
      <w:r w:rsidR="00CC1193">
        <w:rPr>
          <w:shd w:val="clear" w:color="auto" w:fill="FEFEFE"/>
        </w:rPr>
        <w:t xml:space="preserve"> </w:t>
      </w:r>
      <w:r w:rsidR="007408B8" w:rsidRPr="00B0004C">
        <w:rPr>
          <w:b/>
          <w:bCs/>
          <w:shd w:val="clear" w:color="auto" w:fill="FEFEFE"/>
        </w:rPr>
        <w:t>“</w:t>
      </w:r>
      <w:r w:rsidR="00CC1193" w:rsidRPr="00B0004C">
        <w:rPr>
          <w:b/>
          <w:bCs/>
          <w:i/>
          <w:iCs/>
          <w:shd w:val="clear" w:color="auto" w:fill="FEFEFE"/>
        </w:rPr>
        <w:t>what</w:t>
      </w:r>
      <w:r w:rsidRPr="00B0004C">
        <w:rPr>
          <w:b/>
          <w:bCs/>
          <w:i/>
          <w:iCs/>
          <w:shd w:val="clear" w:color="auto" w:fill="FEFEFE"/>
        </w:rPr>
        <w:t xml:space="preserve"> is the yardstick by which the degree of accuracy of a user's private beliefs can be measured</w:t>
      </w:r>
      <w:r w:rsidR="007408B8" w:rsidRPr="00B0004C">
        <w:rPr>
          <w:b/>
          <w:bCs/>
          <w:i/>
          <w:iCs/>
          <w:shd w:val="clear" w:color="auto" w:fill="FEFEFE"/>
        </w:rPr>
        <w:t>”</w:t>
      </w:r>
      <w:r w:rsidR="22263291" w:rsidRPr="00B0004C">
        <w:rPr>
          <w:b/>
          <w:bCs/>
          <w:shd w:val="clear" w:color="auto" w:fill="FEFEFE"/>
        </w:rPr>
        <w:t>?</w:t>
      </w:r>
    </w:p>
    <w:p w14:paraId="46976FC9" w14:textId="7483F59E" w:rsidR="00F20582" w:rsidRDefault="00B761E1">
      <w:pPr>
        <w:spacing w:after="160" w:line="360" w:lineRule="auto"/>
        <w:jc w:val="both"/>
      </w:pPr>
      <w:r>
        <w:rPr>
          <w:b/>
        </w:rPr>
        <w:tab/>
      </w:r>
      <w:r>
        <w:t xml:space="preserve">Users within an OSN tend to endorse claims that adhere to their system of beliefs </w:t>
      </w:r>
      <w:hyperlink r:id="rId37">
        <w:r>
          <w:t xml:space="preserve">(Cinelli </w:t>
        </w:r>
      </w:hyperlink>
      <w:hyperlink r:id="rId38">
        <w:r>
          <w:rPr>
            <w:i/>
          </w:rPr>
          <w:t>et al.</w:t>
        </w:r>
      </w:hyperlink>
      <w:hyperlink r:id="rId39">
        <w:r>
          <w:t>, 2021)</w:t>
        </w:r>
      </w:hyperlink>
      <w:r>
        <w:t xml:space="preserve">. These beliefs can be biased or unbiased. Within a group of people, there often exists an element of bias in interactions pertaining to information. The formation of bias is informed by our associations, neighbourhood, and private beliefs. In information diffusion within OSNs, confirmation bias and polarisation play key roles in the critical and supercritical regime of the diffusion process (the Viral Phenomena) </w:t>
      </w:r>
      <w:hyperlink r:id="rId40">
        <w:r>
          <w:t xml:space="preserve">(Li </w:t>
        </w:r>
      </w:hyperlink>
      <w:hyperlink r:id="rId41">
        <w:r>
          <w:rPr>
            <w:i/>
          </w:rPr>
          <w:t>et al.</w:t>
        </w:r>
      </w:hyperlink>
      <w:hyperlink r:id="rId42">
        <w:r>
          <w:t>, 2017)</w:t>
        </w:r>
      </w:hyperlink>
      <w:r>
        <w:t xml:space="preserve">. The near ubiquitous nature of </w:t>
      </w:r>
      <w:r>
        <w:lastRenderedPageBreak/>
        <w:t xml:space="preserve">OSNs is an enabler for polarisation as subnetworks within OSNs are composed of </w:t>
      </w:r>
      <w:r w:rsidR="00CC1193">
        <w:t>like-minded</w:t>
      </w:r>
      <w:r>
        <w:t xml:space="preserve"> agents</w:t>
      </w:r>
      <w:r w:rsidR="00D26064">
        <w:t>.</w:t>
      </w:r>
    </w:p>
    <w:p w14:paraId="3AA83AB3" w14:textId="5D469900" w:rsidR="00F20582" w:rsidRDefault="00B761E1">
      <w:pPr>
        <w:spacing w:after="160" w:line="360" w:lineRule="auto"/>
        <w:jc w:val="both"/>
        <w:rPr>
          <w:b/>
        </w:rPr>
      </w:pPr>
      <w:r>
        <w:tab/>
        <w:t xml:space="preserve">The system of beliefs that informs a user’s interaction often ensure group polarisation as such a user’s interaction will often be limited to </w:t>
      </w:r>
      <w:r w:rsidR="00CC1193">
        <w:t>like-minded</w:t>
      </w:r>
      <w:r>
        <w:t xml:space="preserve"> people</w:t>
      </w:r>
      <w:r w:rsidR="00D26064">
        <w:t xml:space="preserve"> </w:t>
      </w:r>
      <w:r w:rsidR="000A2342">
        <w:t xml:space="preserve">(Modgil </w:t>
      </w:r>
      <w:r w:rsidR="000A2342" w:rsidRPr="000A2342">
        <w:rPr>
          <w:i/>
          <w:iCs/>
        </w:rPr>
        <w:t>et al.,</w:t>
      </w:r>
      <w:r w:rsidR="000A2342">
        <w:t xml:space="preserve"> 2021)</w:t>
      </w:r>
      <w:r>
        <w:t>. Users will only maintain interactions with other agents if the distance between their opinions is minimum</w:t>
      </w:r>
      <w:r w:rsidR="00D26064">
        <w:t xml:space="preserve"> </w:t>
      </w:r>
      <w:r w:rsidR="000A2342">
        <w:t xml:space="preserve">(Moussaid </w:t>
      </w:r>
      <w:r w:rsidR="000A2342" w:rsidRPr="000A2342">
        <w:rPr>
          <w:i/>
          <w:iCs/>
        </w:rPr>
        <w:t>et al.,</w:t>
      </w:r>
      <w:r w:rsidR="000A2342">
        <w:t xml:space="preserve"> 2013)</w:t>
      </w:r>
      <w:r>
        <w:t xml:space="preserve">. By maintaining interactions with </w:t>
      </w:r>
      <w:r w:rsidR="00CC1193">
        <w:t>like-minded</w:t>
      </w:r>
      <w:r>
        <w:t xml:space="preserve"> users, </w:t>
      </w:r>
      <w:r>
        <w:rPr>
          <w:shd w:val="clear" w:color="auto" w:fill="FCFCFC"/>
        </w:rPr>
        <w:t xml:space="preserve">communities of users often emerge which are highly polarised and in which there is homogeneity in beliefs amongst the members of such communities. This homogeneity in beliefs often serves as the primary driver for the diffusion of content within such communities </w:t>
      </w:r>
      <w:hyperlink r:id="rId43">
        <w:r>
          <w:t xml:space="preserve">(Del Vicario </w:t>
        </w:r>
      </w:hyperlink>
      <w:hyperlink r:id="rId44">
        <w:r>
          <w:rPr>
            <w:i/>
          </w:rPr>
          <w:t>et al.</w:t>
        </w:r>
      </w:hyperlink>
      <w:hyperlink r:id="rId45">
        <w:r>
          <w:t>, 2017)</w:t>
        </w:r>
      </w:hyperlink>
      <w:r>
        <w:rPr>
          <w:shd w:val="clear" w:color="auto" w:fill="FCFCFC"/>
        </w:rPr>
        <w:t xml:space="preserve">. </w:t>
      </w:r>
      <w:r>
        <w:t xml:space="preserve">Echo chambers are a feature of such </w:t>
      </w:r>
      <w:r w:rsidR="00CC1193">
        <w:t>communities,</w:t>
      </w:r>
      <w:r>
        <w:t xml:space="preserve"> and they describe a situation where similar often fringe beliefs are amplified or reinforced by communication and repetition inside a closed community.</w:t>
      </w:r>
    </w:p>
    <w:p w14:paraId="6420CFA5" w14:textId="6E672FF5" w:rsidR="00F20582" w:rsidRPr="00D26064" w:rsidRDefault="00B761E1">
      <w:pPr>
        <w:spacing w:after="160" w:line="360" w:lineRule="auto"/>
        <w:jc w:val="both"/>
      </w:pPr>
      <w:r>
        <w:rPr>
          <w:b/>
        </w:rPr>
        <w:tab/>
      </w:r>
      <w:r>
        <w:t>A feature of real-world networks are sub-network clusters which share the same ecology of beliefs/opinions. OSN sub-networks of different narratives (ecology of beliefs/</w:t>
      </w:r>
      <w:r w:rsidR="00CC1193">
        <w:t>Opinions)</w:t>
      </w:r>
      <w:r>
        <w:t xml:space="preserve">, each of which might belong to a different OSN cluster, exists in real-world networks. Such sub-networks will be close in terms of interactions and will often affect each other (at the </w:t>
      </w:r>
      <w:r w:rsidRPr="00FC423D">
        <w:t>node level</w:t>
      </w:r>
      <w:r>
        <w:t xml:space="preserve"> or sub-network level) via a feedback mechanism that allows them to react to changes within the network and in their surroundings </w:t>
      </w:r>
      <w:hyperlink r:id="rId46">
        <w:r>
          <w:t>(Carmichael and Hadžikadić, 2019)</w:t>
        </w:r>
      </w:hyperlink>
      <w:r>
        <w:t xml:space="preserve">. A Red Queen </w:t>
      </w:r>
      <w:r w:rsidR="00CC1193">
        <w:t>Effect -</w:t>
      </w:r>
      <w:r>
        <w:t xml:space="preserve"> “</w:t>
      </w:r>
      <w:r>
        <w:rPr>
          <w:highlight w:val="white"/>
        </w:rPr>
        <w:t xml:space="preserve">the basic concept of which is to continually evolve, adapt and multiply in order to survive within competitive settings” is visible in such settings. In OSNs such an effect will see </w:t>
      </w:r>
      <w:r>
        <w:t xml:space="preserve">sub-networks of users in competition with other sub-networks of differing opinions with the aim of shaping the opinion/information narrative in the larger network </w:t>
      </w:r>
      <w:hyperlink r:id="rId47">
        <w:r>
          <w:t>(Miller and Page, 2019)</w:t>
        </w:r>
      </w:hyperlink>
      <w:r>
        <w:t>.</w:t>
      </w:r>
    </w:p>
    <w:p w14:paraId="59CAD876" w14:textId="77777777" w:rsidR="00F20582" w:rsidRDefault="00B761E1">
      <w:pPr>
        <w:pStyle w:val="Heading3"/>
        <w:spacing w:before="40" w:after="0" w:line="360" w:lineRule="auto"/>
        <w:jc w:val="both"/>
        <w:rPr>
          <w:b/>
          <w:color w:val="000000"/>
          <w:sz w:val="22"/>
          <w:szCs w:val="22"/>
        </w:rPr>
      </w:pPr>
      <w:bookmarkStart w:id="9" w:name="_Toc126515849"/>
      <w:r>
        <w:rPr>
          <w:b/>
          <w:color w:val="000000"/>
          <w:sz w:val="22"/>
          <w:szCs w:val="22"/>
        </w:rPr>
        <w:t>1.2.3 Modelling Information Diffusion in Online Social Networks</w:t>
      </w:r>
      <w:bookmarkEnd w:id="9"/>
      <w:r>
        <w:rPr>
          <w:b/>
          <w:color w:val="000000"/>
          <w:sz w:val="22"/>
          <w:szCs w:val="22"/>
        </w:rPr>
        <w:t xml:space="preserve"> </w:t>
      </w:r>
    </w:p>
    <w:p w14:paraId="0C7394AD" w14:textId="5BD830D1" w:rsidR="00EC6E70" w:rsidRDefault="00B761E1">
      <w:pPr>
        <w:spacing w:after="160" w:line="360" w:lineRule="auto"/>
        <w:jc w:val="both"/>
      </w:pPr>
      <w:r>
        <w:rPr>
          <w:rFonts w:ascii="Calibri" w:eastAsia="Calibri" w:hAnsi="Calibri" w:cs="Calibri"/>
          <w:color w:val="000000"/>
        </w:rPr>
        <w:tab/>
      </w:r>
      <w:r>
        <w:rPr>
          <w:color w:val="000000"/>
          <w:shd w:val="clear" w:color="auto" w:fill="FEFEFE"/>
        </w:rPr>
        <w:t xml:space="preserve">Diffusion when applied to OSNs can refer to the spread of information/ideas/opinions among interconnected users or entities in a network </w:t>
      </w:r>
      <w:r w:rsidR="0016785A">
        <w:rPr>
          <w:color w:val="000000"/>
          <w:shd w:val="clear" w:color="auto" w:fill="FEFEFE"/>
        </w:rPr>
        <w:t>resulting from</w:t>
      </w:r>
      <w:r>
        <w:rPr>
          <w:color w:val="000000"/>
          <w:shd w:val="clear" w:color="auto" w:fill="FEFEFE"/>
        </w:rPr>
        <w:t xml:space="preserve"> the interactions between these entities </w:t>
      </w:r>
      <w:hyperlink r:id="rId48">
        <w:r>
          <w:rPr>
            <w:color w:val="000000"/>
          </w:rPr>
          <w:t>(Kumar and Sinha, 2021)</w:t>
        </w:r>
      </w:hyperlink>
      <w:r>
        <w:rPr>
          <w:color w:val="000000"/>
          <w:shd w:val="clear" w:color="auto" w:fill="FEFEFE"/>
        </w:rPr>
        <w:t xml:space="preserve">. In </w:t>
      </w:r>
      <w:r>
        <w:rPr>
          <w:color w:val="000000"/>
        </w:rPr>
        <w:t>a real</w:t>
      </w:r>
      <w:r w:rsidR="2436650A">
        <w:rPr>
          <w:color w:val="000000"/>
        </w:rPr>
        <w:t>-life</w:t>
      </w:r>
      <w:r>
        <w:rPr>
          <w:color w:val="000000"/>
        </w:rPr>
        <w:t xml:space="preserve"> social network, participation in the diffusion process is dependent on several conditions. Some agents exist that autonomously decide to adopt</w:t>
      </w:r>
      <w:r w:rsidR="0016785A">
        <w:rPr>
          <w:color w:val="000000"/>
        </w:rPr>
        <w:t xml:space="preserve"> or </w:t>
      </w:r>
      <w:r>
        <w:rPr>
          <w:color w:val="000000"/>
        </w:rPr>
        <w:t>endorse an idea or</w:t>
      </w:r>
      <w:r w:rsidR="0016785A">
        <w:rPr>
          <w:color w:val="000000"/>
        </w:rPr>
        <w:t xml:space="preserve"> piece of </w:t>
      </w:r>
      <w:r>
        <w:rPr>
          <w:color w:val="000000"/>
        </w:rPr>
        <w:t xml:space="preserve"> information without any external influence in the form of peer pressure from their friends and others that decide not to adopt those ideas </w:t>
      </w:r>
      <w:hyperlink r:id="rId49">
        <w:r>
          <w:rPr>
            <w:color w:val="000000"/>
          </w:rPr>
          <w:t xml:space="preserve">(Milli </w:t>
        </w:r>
      </w:hyperlink>
      <w:hyperlink r:id="rId50">
        <w:r w:rsidRPr="51BA7AA8">
          <w:rPr>
            <w:i/>
            <w:iCs/>
            <w:color w:val="000000"/>
          </w:rPr>
          <w:t>et al.</w:t>
        </w:r>
      </w:hyperlink>
      <w:hyperlink r:id="rId51">
        <w:r>
          <w:rPr>
            <w:color w:val="000000"/>
          </w:rPr>
          <w:t>, 2018)</w:t>
        </w:r>
      </w:hyperlink>
      <w:r>
        <w:rPr>
          <w:color w:val="000000"/>
        </w:rPr>
        <w:t xml:space="preserve">. Spontaneous adoptions by users, blocked users and poorly connected users does influence diffusion within such networks are common features of real-world networks. Such spontaneous adoptions can see certain users have substantial effects in the network - acting as </w:t>
      </w:r>
      <w:r>
        <w:rPr>
          <w:color w:val="000000"/>
        </w:rPr>
        <w:lastRenderedPageBreak/>
        <w:t>diffusion anchors since their presence, or absence, deeply affect the unfolding of diffusive phenomena</w:t>
      </w:r>
      <w:r w:rsidR="000943FC">
        <w:rPr>
          <w:color w:val="000000"/>
        </w:rPr>
        <w:t xml:space="preserve"> </w:t>
      </w:r>
      <w:hyperlink r:id="rId52">
        <w:r w:rsidR="000943FC">
          <w:rPr>
            <w:color w:val="000000"/>
          </w:rPr>
          <w:t xml:space="preserve">(Milli </w:t>
        </w:r>
      </w:hyperlink>
      <w:hyperlink r:id="rId53">
        <w:r w:rsidR="000943FC" w:rsidRPr="51BA7AA8">
          <w:rPr>
            <w:i/>
            <w:iCs/>
            <w:color w:val="000000"/>
          </w:rPr>
          <w:t>et al.</w:t>
        </w:r>
      </w:hyperlink>
      <w:hyperlink r:id="rId54">
        <w:r w:rsidR="000943FC">
          <w:rPr>
            <w:color w:val="000000"/>
          </w:rPr>
          <w:t>, 2018)</w:t>
        </w:r>
      </w:hyperlink>
      <w:r>
        <w:rPr>
          <w:color w:val="000000"/>
        </w:rPr>
        <w:t>.</w:t>
      </w:r>
      <w:r w:rsidR="0074221C">
        <w:rPr>
          <w:color w:val="000000"/>
        </w:rPr>
        <w:t xml:space="preserve"> </w:t>
      </w:r>
    </w:p>
    <w:p w14:paraId="72B05C54" w14:textId="21885FB1" w:rsidR="00F20582" w:rsidRPr="00EC6E70" w:rsidRDefault="00B761E1" w:rsidP="00EC6E70">
      <w:pPr>
        <w:spacing w:after="160" w:line="360" w:lineRule="auto"/>
        <w:ind w:firstLine="720"/>
        <w:jc w:val="both"/>
      </w:pPr>
      <w:r>
        <w:t xml:space="preserve">In OSNs, hub/super agents often ensure Informational Influence – where the opinion and beliefs of an agent are influenced and shaped by their relationship and the actions of the surrounding agents. In a node-centric model, nodes with high levels of </w:t>
      </w:r>
      <w:r w:rsidR="00A27837">
        <w:t>i</w:t>
      </w:r>
      <w:r w:rsidR="00EC6E70">
        <w:t>nd</w:t>
      </w:r>
      <w:r>
        <w:t>egree</w:t>
      </w:r>
      <w:r w:rsidR="00305F14">
        <w:t xml:space="preserve"> – the number of incoming connections to a </w:t>
      </w:r>
      <w:r w:rsidR="00A27837">
        <w:t>node, will</w:t>
      </w:r>
      <w:r>
        <w:t xml:space="preserve"> often be key nodes and hence exert information influence. These nodes will often occupy key positions in the network and play a role in the diffusion within the network. In an OSN some users are more active than others hence playing a key role in diffusion within the network. </w:t>
      </w:r>
    </w:p>
    <w:p w14:paraId="44B36958" w14:textId="77777777" w:rsidR="00E6176E" w:rsidRDefault="00B761E1" w:rsidP="00E6176E">
      <w:pPr>
        <w:spacing w:after="160" w:line="360" w:lineRule="auto"/>
        <w:jc w:val="both"/>
      </w:pPr>
      <w:r>
        <w:rPr>
          <w:b/>
        </w:rPr>
        <w:tab/>
      </w:r>
      <w:r>
        <w:t xml:space="preserve">With OSNs being complex networks, complex contagion may be required in which multiple sources of exposure to information are required to initiate the diffusion process. Agent private beliefs and bias levels are complementary and are considered factors that contribute to complex contagion. Modern OSNs allow real-time interaction amongst users often in community clusters, and this can affect social transfer </w:t>
      </w:r>
      <w:hyperlink r:id="rId55">
        <w:r>
          <w:t xml:space="preserve">(Cowley </w:t>
        </w:r>
      </w:hyperlink>
      <w:hyperlink r:id="rId56">
        <w:r>
          <w:rPr>
            <w:i/>
          </w:rPr>
          <w:t>et al.</w:t>
        </w:r>
      </w:hyperlink>
      <w:hyperlink r:id="rId57">
        <w:r>
          <w:t>, 2008)</w:t>
        </w:r>
      </w:hyperlink>
      <w:r>
        <w:t xml:space="preserve">. These clusters are found replicated across the different social media platforms. The dynamics of OSNs make them highly susceptible to misinformation as users and the interactions among them rise and fall, hence the need for a framework to better understand the diffusion processes within such evolving networks </w:t>
      </w:r>
      <w:hyperlink r:id="rId58">
        <w:r>
          <w:t>(Namatame and Chen, 2016)</w:t>
        </w:r>
      </w:hyperlink>
      <w:r>
        <w:t>. Evolving networks produce new emergent properties and ever-changing non-linear dynamic behaviours.</w:t>
      </w:r>
    </w:p>
    <w:p w14:paraId="54E6F714" w14:textId="0C39E078" w:rsidR="00E6176E" w:rsidRPr="006809ED" w:rsidRDefault="00C53993" w:rsidP="006809ED">
      <w:pPr>
        <w:pStyle w:val="Heading2"/>
        <w:rPr>
          <w:b/>
          <w:bCs/>
          <w:sz w:val="22"/>
          <w:szCs w:val="22"/>
        </w:rPr>
      </w:pPr>
      <w:bookmarkStart w:id="10" w:name="_Toc126515850"/>
      <w:r w:rsidRPr="006809ED">
        <w:rPr>
          <w:b/>
          <w:bCs/>
          <w:sz w:val="22"/>
          <w:szCs w:val="22"/>
        </w:rPr>
        <w:t>1.</w:t>
      </w:r>
      <w:r w:rsidR="00880702" w:rsidRPr="006809ED">
        <w:rPr>
          <w:b/>
          <w:bCs/>
          <w:sz w:val="22"/>
          <w:szCs w:val="22"/>
        </w:rPr>
        <w:t>3</w:t>
      </w:r>
      <w:r w:rsidRPr="006809ED">
        <w:rPr>
          <w:b/>
          <w:bCs/>
          <w:sz w:val="22"/>
          <w:szCs w:val="22"/>
        </w:rPr>
        <w:t xml:space="preserve"> Research Statement</w:t>
      </w:r>
      <w:bookmarkEnd w:id="10"/>
      <w:r w:rsidRPr="006809ED">
        <w:rPr>
          <w:b/>
          <w:bCs/>
          <w:sz w:val="22"/>
          <w:szCs w:val="22"/>
        </w:rPr>
        <w:t xml:space="preserve"> </w:t>
      </w:r>
    </w:p>
    <w:p w14:paraId="3ADE9A38" w14:textId="5C894884" w:rsidR="00E6176E" w:rsidRPr="00F54F86" w:rsidRDefault="00E6176E" w:rsidP="00E6176E">
      <w:pPr>
        <w:spacing w:after="160" w:line="360" w:lineRule="auto"/>
        <w:jc w:val="both"/>
      </w:pPr>
      <w:r>
        <w:tab/>
      </w:r>
      <w:r w:rsidR="00C53993">
        <w:t xml:space="preserve">A key feature of modern </w:t>
      </w:r>
      <w:r w:rsidR="00EE497B">
        <w:t>OSNs</w:t>
      </w:r>
      <w:r w:rsidR="00C53993">
        <w:t xml:space="preserve"> is the deluge of false information.  In social networks, individuals, their beliefs, as well as interactions among them rise and fall hence they exist as constantly evolving realities. This places importance on the need for a framework to better understand the diffusion processes within such evolving networks. Such networks evolve </w:t>
      </w:r>
      <w:r w:rsidR="00C53993" w:rsidRPr="00F54F86">
        <w:t>while producing new emergent properties and ever-changing non-linear dynamic behaviours both at the user and network level</w:t>
      </w:r>
      <w:r w:rsidRPr="00F54F86">
        <w:t xml:space="preserve">. </w:t>
      </w:r>
      <w:r w:rsidR="00C53993" w:rsidRPr="00A27837">
        <w:rPr>
          <w:b/>
          <w:bCs/>
        </w:rPr>
        <w:t>The novelty of this research is a set of assumptions and definitions applied allowing for an end-to-end framework with the intrinsic flexibility to simulate social network interaction under differing belief systems amongst users in diverse social environments with a diverse set of outcome</w:t>
      </w:r>
      <w:r w:rsidR="001C3E6F" w:rsidRPr="00A27837">
        <w:rPr>
          <w:b/>
          <w:bCs/>
        </w:rPr>
        <w:t>s.</w:t>
      </w:r>
    </w:p>
    <w:p w14:paraId="1476327A" w14:textId="77777777" w:rsidR="00E6176E" w:rsidRPr="00F54F86" w:rsidRDefault="00E6176E" w:rsidP="00E6176E">
      <w:pPr>
        <w:spacing w:after="160" w:line="360" w:lineRule="auto"/>
        <w:jc w:val="both"/>
      </w:pPr>
      <w:r w:rsidRPr="00F54F86">
        <w:tab/>
      </w:r>
      <w:r w:rsidR="00F25780" w:rsidRPr="00F54F86">
        <w:rPr>
          <w:shd w:val="clear" w:color="auto" w:fill="FEFEFE"/>
        </w:rPr>
        <w:t>As a part of the research process</w:t>
      </w:r>
      <w:r w:rsidR="00FB111D" w:rsidRPr="00F54F86">
        <w:rPr>
          <w:shd w:val="clear" w:color="auto" w:fill="FEFEFE"/>
        </w:rPr>
        <w:t xml:space="preserve"> and</w:t>
      </w:r>
      <w:r w:rsidR="00F25780" w:rsidRPr="00F54F86">
        <w:rPr>
          <w:shd w:val="clear" w:color="auto" w:fill="FEFEFE"/>
        </w:rPr>
        <w:t xml:space="preserve"> informed by the research background and context</w:t>
      </w:r>
      <w:r w:rsidR="00FB111D" w:rsidRPr="00F54F86">
        <w:rPr>
          <w:shd w:val="clear" w:color="auto" w:fill="FEFEFE"/>
        </w:rPr>
        <w:t>, the research problem is defined as</w:t>
      </w:r>
      <w:r w:rsidR="00F25780" w:rsidRPr="00F54F86">
        <w:rPr>
          <w:shd w:val="clear" w:color="auto" w:fill="FEFEFE"/>
        </w:rPr>
        <w:t>:</w:t>
      </w:r>
    </w:p>
    <w:p w14:paraId="201BB99D" w14:textId="7A6AE7F2" w:rsidR="006B6F52" w:rsidRDefault="00E6176E" w:rsidP="006B6F52">
      <w:pPr>
        <w:spacing w:after="160" w:line="360" w:lineRule="auto"/>
        <w:jc w:val="both"/>
      </w:pPr>
      <w:r w:rsidRPr="00F54F86">
        <w:lastRenderedPageBreak/>
        <w:tab/>
      </w:r>
      <w:r w:rsidR="00F25780" w:rsidRPr="00F54F86">
        <w:rPr>
          <w:i/>
        </w:rPr>
        <w:t xml:space="preserve">For trending news in an OSN, a set of highly placed users diffuse misinformation for this trending news in the network whilst a second set diffuse </w:t>
      </w:r>
      <w:r w:rsidR="29F49920" w:rsidRPr="29C153BD">
        <w:rPr>
          <w:i/>
          <w:iCs/>
        </w:rPr>
        <w:t>true</w:t>
      </w:r>
      <w:r w:rsidR="00F25780" w:rsidRPr="00F54F86">
        <w:rPr>
          <w:i/>
        </w:rPr>
        <w:t xml:space="preserve"> information. Other users in the network interact with the two sets of information being diffused within the network. All users in the network have a privately held belief which informs their interactions in the network and which information they eventually adopt</w:t>
      </w:r>
      <w:r w:rsidR="001C3E6F" w:rsidRPr="00F54F86">
        <w:rPr>
          <w:i/>
        </w:rPr>
        <w:t>.</w:t>
      </w:r>
    </w:p>
    <w:p w14:paraId="2C7F823B" w14:textId="77777777" w:rsidR="006B6F52" w:rsidRPr="0053347F" w:rsidRDefault="006B6F52" w:rsidP="006B6F52">
      <w:pPr>
        <w:spacing w:after="160" w:line="360" w:lineRule="auto"/>
        <w:jc w:val="both"/>
      </w:pPr>
      <w:r>
        <w:tab/>
      </w:r>
      <w:r w:rsidR="00F25780" w:rsidRPr="009B5AD3">
        <w:rPr>
          <w:shd w:val="clear" w:color="auto" w:fill="FEFEFE"/>
        </w:rPr>
        <w:t xml:space="preserve">Initially stating the problem statement in a general way with the presence of ambiguities establishes early-on the direction of the research questions. The feasibility of a solution must then be </w:t>
      </w:r>
      <w:r w:rsidR="00F25780" w:rsidRPr="0053347F">
        <w:rPr>
          <w:shd w:val="clear" w:color="auto" w:fill="FEFEFE"/>
        </w:rPr>
        <w:t>considered before a working formulation of the problem can be set up which then helps define clear research questions.</w:t>
      </w:r>
      <w:r w:rsidR="00F77F9C" w:rsidRPr="0053347F">
        <w:rPr>
          <w:shd w:val="clear" w:color="auto" w:fill="FEFEFE"/>
        </w:rPr>
        <w:t xml:space="preserve"> The problem statement </w:t>
      </w:r>
      <w:r w:rsidR="00633971" w:rsidRPr="0053347F">
        <w:rPr>
          <w:shd w:val="clear" w:color="auto" w:fill="FEFEFE"/>
        </w:rPr>
        <w:t>informs the t</w:t>
      </w:r>
      <w:r w:rsidR="00F25780" w:rsidRPr="0053347F">
        <w:rPr>
          <w:shd w:val="clear" w:color="auto" w:fill="FEFEFE"/>
        </w:rPr>
        <w:t>hree research questions</w:t>
      </w:r>
      <w:r w:rsidR="00633971" w:rsidRPr="0053347F">
        <w:rPr>
          <w:shd w:val="clear" w:color="auto" w:fill="FEFEFE"/>
        </w:rPr>
        <w:t xml:space="preserve"> asked</w:t>
      </w:r>
      <w:r w:rsidR="001C3E6F" w:rsidRPr="0053347F">
        <w:rPr>
          <w:shd w:val="clear" w:color="auto" w:fill="FEFEFE"/>
        </w:rPr>
        <w:t>:</w:t>
      </w:r>
    </w:p>
    <w:p w14:paraId="3A4D3A00" w14:textId="25E99F9D" w:rsidR="006B6F52" w:rsidRPr="0053347F" w:rsidRDefault="00282B43" w:rsidP="00CC4D48">
      <w:pPr>
        <w:pStyle w:val="ListParagraph"/>
        <w:numPr>
          <w:ilvl w:val="0"/>
          <w:numId w:val="3"/>
        </w:numPr>
        <w:spacing w:after="160" w:line="360" w:lineRule="auto"/>
        <w:jc w:val="both"/>
        <w:rPr>
          <w:b/>
          <w:bCs/>
        </w:rPr>
      </w:pPr>
      <w:r w:rsidRPr="00282B43">
        <w:rPr>
          <w:b/>
          <w:bCs/>
          <w:i/>
        </w:rPr>
        <w:t>How do private beliefs influence the diffusion of information within a social network</w:t>
      </w:r>
      <w:r w:rsidR="00CC4D48" w:rsidRPr="0053347F">
        <w:rPr>
          <w:b/>
          <w:bCs/>
          <w:i/>
        </w:rPr>
        <w:t>?</w:t>
      </w:r>
    </w:p>
    <w:p w14:paraId="068264BA" w14:textId="26ED5025" w:rsidR="73573BA5" w:rsidRDefault="5E142FC5" w:rsidP="701344C1">
      <w:pPr>
        <w:spacing w:after="160" w:line="360" w:lineRule="auto"/>
        <w:ind w:firstLine="720"/>
        <w:jc w:val="both"/>
      </w:pPr>
      <w:r w:rsidRPr="00EC1742">
        <w:t>The</w:t>
      </w:r>
      <w:r w:rsidR="07D05014" w:rsidRPr="00EC1742">
        <w:t>re is a strong correlation between the opinion of social media users</w:t>
      </w:r>
      <w:r w:rsidR="254EE3CE" w:rsidRPr="00EC1742">
        <w:t xml:space="preserve">, their </w:t>
      </w:r>
      <w:r w:rsidR="63F3C8FF" w:rsidRPr="00EC1742">
        <w:t>beliefs,</w:t>
      </w:r>
      <w:r w:rsidR="254EE3CE" w:rsidRPr="00EC1742">
        <w:t xml:space="preserve"> and their </w:t>
      </w:r>
      <w:r w:rsidR="372EFCF5" w:rsidRPr="00EC1742">
        <w:t xml:space="preserve">interactions </w:t>
      </w:r>
      <w:r w:rsidR="0083756B" w:rsidRPr="00EC1742">
        <w:fldChar w:fldCharType="begin"/>
      </w:r>
      <w:r w:rsidR="0083756B" w:rsidRPr="00EC1742">
        <w:instrText xml:space="preserve"> ADDIN ZOTERO_ITEM CSL_CITATION {"citationID":"d0fRa8GT","properties":{"formattedCitation":"(Arias, 2019)","plainCitation":"(Arias, 2019)","noteIndex":0},"citationItems":[{"id":820,"uris":["http://zotero.org/users/8618923/items/72QXJ9GT"],"itemData":{"id":820,"type":"article-journal","abstract":"How does media influence beliefs, attitudes, and behaviors? While many scholars have studied the effect of media on social and political outcomes, we know surprisingly little about the channels through which this effect operates. I argue that two mechanisms can account for its impact. Media provides new information that persuades individuals to accept it (individual channel), but also, media informs listeners about what others learn, thus facilitating coordination (social channel). Combining a field experiment with a plausibly natural experiment in Mexico, I disentangle these effects analyzing norms surrounding violence against women. I examine the effect of a radio program when it is transmitted privately versus when it is transmitted publicly. I find no evidence supporting the individual mechanism. The social channel, however, increased rejection of violence against women and increased support for gender equality, but unexpectedly increased pessimism about whether violence would decline in the future.","archive":"Cambridge Core","container-title":"Political Science Research and Methods","DOI":"10.1017/psrm.2018.1","ISSN":"2049-8470","issue":"3","note":"edition: 2018/02/20\npublisher: Cambridge University Press","page":"561-578","source":"Cambridge University Press","title":"How Does Media Influence Social Norms? Experimental Evidence on the Role of Common Knowledge","volume":"7","author":[{"family":"Arias","given":"Eric"}],"issued":{"date-parts":[["2019"]]}}}],"schema":"https://github.com/citation-style-language/schema/raw/master/csl-citation.json"} </w:instrText>
      </w:r>
      <w:r w:rsidR="0083756B" w:rsidRPr="00EC1742">
        <w:fldChar w:fldCharType="separate"/>
      </w:r>
      <w:r w:rsidR="0083756B" w:rsidRPr="00EC1742">
        <w:t>(Arias, 2019)</w:t>
      </w:r>
      <w:r w:rsidR="0083756B" w:rsidRPr="00EC1742">
        <w:fldChar w:fldCharType="end"/>
      </w:r>
      <w:r w:rsidR="4E180950" w:rsidRPr="00EC1742">
        <w:t>.</w:t>
      </w:r>
      <w:r w:rsidR="00EC1742" w:rsidRPr="00EC1742">
        <w:t xml:space="preserve"> </w:t>
      </w:r>
      <w:r w:rsidR="00333632">
        <w:rPr>
          <w:color w:val="000000"/>
          <w:shd w:val="clear" w:color="auto" w:fill="FFFFFF"/>
        </w:rPr>
        <w:t xml:space="preserve">The prevalence of beliefs as the backbone of online social interactions </w:t>
      </w:r>
      <w:r w:rsidR="00487BA3">
        <w:rPr>
          <w:color w:val="000000"/>
          <w:shd w:val="clear" w:color="auto" w:fill="FFFFFF"/>
        </w:rPr>
        <w:t xml:space="preserve">and </w:t>
      </w:r>
      <w:r w:rsidR="00FB6589">
        <w:rPr>
          <w:color w:val="000000"/>
          <w:shd w:val="clear" w:color="auto" w:fill="FFFFFF"/>
        </w:rPr>
        <w:t xml:space="preserve">the ability to </w:t>
      </w:r>
      <w:r w:rsidR="00EC1742" w:rsidRPr="00EC1742">
        <w:rPr>
          <w:color w:val="000000"/>
          <w:shd w:val="clear" w:color="auto" w:fill="FFFFFF"/>
        </w:rPr>
        <w:t>anonymi</w:t>
      </w:r>
      <w:r w:rsidR="0024160E">
        <w:rPr>
          <w:color w:val="000000"/>
          <w:shd w:val="clear" w:color="auto" w:fill="FFFFFF"/>
        </w:rPr>
        <w:t>se users behind these beliefs</w:t>
      </w:r>
      <w:r w:rsidR="00EC1742" w:rsidRPr="00EC1742">
        <w:rPr>
          <w:color w:val="000000"/>
          <w:shd w:val="clear" w:color="auto" w:fill="FFFFFF"/>
        </w:rPr>
        <w:t xml:space="preserve">, </w:t>
      </w:r>
      <w:r w:rsidR="00D81840">
        <w:rPr>
          <w:color w:val="000000"/>
          <w:shd w:val="clear" w:color="auto" w:fill="FFFFFF"/>
        </w:rPr>
        <w:t>means</w:t>
      </w:r>
      <w:r w:rsidR="00EC1742" w:rsidRPr="00EC1742">
        <w:rPr>
          <w:color w:val="000000"/>
          <w:shd w:val="clear" w:color="auto" w:fill="FFFFFF"/>
        </w:rPr>
        <w:t xml:space="preserve"> the public often face the risk of being misled when accessing relevant information</w:t>
      </w:r>
      <w:r w:rsidR="00D81840">
        <w:rPr>
          <w:color w:val="000000"/>
          <w:shd w:val="clear" w:color="auto" w:fill="FFFFFF"/>
        </w:rPr>
        <w:t xml:space="preserve"> as </w:t>
      </w:r>
      <w:r w:rsidR="00D81840" w:rsidRPr="00EC1742">
        <w:rPr>
          <w:color w:val="000000"/>
          <w:shd w:val="clear" w:color="auto" w:fill="FFFFFF"/>
        </w:rPr>
        <w:t xml:space="preserve">the line between true information and misinformation is not always easy to </w:t>
      </w:r>
      <w:r w:rsidR="00D81840">
        <w:rPr>
          <w:color w:val="000000"/>
          <w:shd w:val="clear" w:color="auto" w:fill="FFFFFF"/>
        </w:rPr>
        <w:t>distinguish</w:t>
      </w:r>
      <w:r w:rsidR="00245DCF">
        <w:rPr>
          <w:color w:val="000000"/>
          <w:shd w:val="clear" w:color="auto" w:fill="FFFFFF"/>
        </w:rPr>
        <w:t xml:space="preserve"> </w:t>
      </w:r>
      <w:r w:rsidR="0053347F">
        <w:rPr>
          <w:color w:val="000000"/>
          <w:shd w:val="clear" w:color="auto" w:fill="FFFFFF"/>
        </w:rPr>
        <w:fldChar w:fldCharType="begin"/>
      </w:r>
      <w:r w:rsidR="0053347F">
        <w:rPr>
          <w:color w:val="000000"/>
          <w:shd w:val="clear" w:color="auto" w:fill="FFFFFF"/>
        </w:rPr>
        <w:instrText xml:space="preserve"> ADDIN ZOTERO_ITEM CSL_CITATION {"citationID":"6ykk7flD","properties":{"formattedCitation":"(Luo, Cai and Cui, 2021)","plainCitation":"(Luo, Cai and Cui, 2021)","noteIndex":0},"citationItems":[{"id":816,"uris":["http://zotero.org/users/8618923/items/S8LJ5KHM"],"itemData":{"id":816,"type":"article-journal","abstract":"Social networks are filled with a large amount of misinformation, which often misleads the public to make wrong decisions, stimulates negative public emotions, and poses serious threats to public safety and social order. The spread of misinformation in social networks has also become a widespread concern among scholars. In the study, we took the misinformation spread on social media as the research object and compared it with true information to better understand the characteristics of the spread of misinformation in social networks. This study adopts a deep learning method to perform content analysis and emotion analysis on misinformation dataset and true information dataset and adopts an analytic network process to analyze the differences between misinformation and true information in terms of network diffusion characteristics. The research findings reveal that the spread of misinformation on social media is influenced by content features and different emotions and consequently produces different changes. The related research findings enrich the existing research and make a certain contribution to the governance of misinformation and the maintenance of network order.","container-title":"Security and Communication Networks","DOI":"10.1155/2021/7999760","ISSN":"1939-0114","note":"publisher: Hindawi","page":"7999760","title":"Spread of Misinformation in Social Networks: Analysis Based on Weibo Tweets","volume":"2021","editor":[{"family":"Gan","given":"Chenquan"}],"author":[{"family":"Luo","given":"Han"},{"family":"Cai","given":"Meng"},{"family":"Cui","given":"Ying"}],"issued":{"date-parts":[["2021",12,16]]}}}],"schema":"https://github.com/citation-style-language/schema/raw/master/csl-citation.json"} </w:instrText>
      </w:r>
      <w:r w:rsidR="0053347F">
        <w:rPr>
          <w:color w:val="000000"/>
          <w:shd w:val="clear" w:color="auto" w:fill="FFFFFF"/>
        </w:rPr>
        <w:fldChar w:fldCharType="separate"/>
      </w:r>
      <w:r w:rsidR="0053347F" w:rsidRPr="0053347F">
        <w:t>(Luo, Cai and Cui, 2021)</w:t>
      </w:r>
      <w:r w:rsidR="0053347F">
        <w:rPr>
          <w:color w:val="000000"/>
          <w:shd w:val="clear" w:color="auto" w:fill="FFFFFF"/>
        </w:rPr>
        <w:fldChar w:fldCharType="end"/>
      </w:r>
      <w:r w:rsidR="00D81840">
        <w:rPr>
          <w:color w:val="000000"/>
          <w:shd w:val="clear" w:color="auto" w:fill="FFFFFF"/>
        </w:rPr>
        <w:t xml:space="preserve">. </w:t>
      </w:r>
      <w:r w:rsidR="585F6FEB" w:rsidRPr="1B0F0DAE">
        <w:rPr>
          <w:color w:val="000000" w:themeColor="text1"/>
        </w:rPr>
        <w:t>People with an informational need can interact thanks to the design of social media platforms</w:t>
      </w:r>
      <w:r w:rsidR="004545F1">
        <w:rPr>
          <w:color w:val="000000"/>
          <w:shd w:val="clear" w:color="auto" w:fill="FFFFFF"/>
        </w:rPr>
        <w:t xml:space="preserve">. </w:t>
      </w:r>
      <w:r w:rsidR="62BEBF92" w:rsidRPr="1B0F0DAE">
        <w:rPr>
          <w:color w:val="000000" w:themeColor="text1"/>
        </w:rPr>
        <w:t>While this makes it easier for people to communicate with one another and enhances the likelihood that the general public will have access to the accurate information they require, it also amplifies the detrimental effects of false information</w:t>
      </w:r>
      <w:r w:rsidR="00662539">
        <w:rPr>
          <w:color w:val="000000"/>
          <w:shd w:val="clear" w:color="auto" w:fill="FFFFFF"/>
        </w:rPr>
        <w:t xml:space="preserve"> </w:t>
      </w:r>
      <w:r w:rsidR="00756D84">
        <w:rPr>
          <w:color w:val="000000"/>
          <w:shd w:val="clear" w:color="auto" w:fill="FFFFFF"/>
        </w:rPr>
        <w:fldChar w:fldCharType="begin"/>
      </w:r>
      <w:r w:rsidR="00756D84">
        <w:rPr>
          <w:color w:val="000000"/>
          <w:shd w:val="clear" w:color="auto" w:fill="FFFFFF"/>
        </w:rPr>
        <w:instrText xml:space="preserve"> ADDIN ZOTERO_ITEM CSL_CITATION {"citationID":"KJSqwAYE","properties":{"formattedCitation":"(Luo, Cai and Cui, 2021)","plainCitation":"(Luo, Cai and Cui, 2021)","noteIndex":0},"citationItems":[{"id":816,"uris":["http://zotero.org/users/8618923/items/S8LJ5KHM"],"itemData":{"id":816,"type":"article-journal","abstract":"Social networks are filled with a large amount of misinformation, which often misleads the public to make wrong decisions, stimulates negative public emotions, and poses serious threats to public safety and social order. The spread of misinformation in social networks has also become a widespread concern among scholars. In the study, we took the misinformation spread on social media as the research object and compared it with true information to better understand the characteristics of the spread of misinformation in social networks. This study adopts a deep learning method to perform content analysis and emotion analysis on misinformation dataset and true information dataset and adopts an analytic network process to analyze the differences between misinformation and true information in terms of network diffusion characteristics. The research findings reveal that the spread of misinformation on social media is influenced by content features and different emotions and consequently produces different changes. The related research findings enrich the existing research and make a certain contribution to the governance of misinformation and the maintenance of network order.","container-title":"Security and Communication Networks","DOI":"10.1155/2021/7999760","ISSN":"1939-0114","note":"publisher: Hindawi","page":"7999760","title":"Spread of Misinformation in Social Networks: Analysis Based on Weibo Tweets","volume":"2021","editor":[{"family":"Gan","given":"Chenquan"}],"author":[{"family":"Luo","given":"Han"},{"family":"Cai","given":"Meng"},{"family":"Cui","given":"Ying"}],"issued":{"date-parts":[["2021",12,16]]}}}],"schema":"https://github.com/citation-style-language/schema/raw/master/csl-citation.json"} </w:instrText>
      </w:r>
      <w:r w:rsidR="00756D84">
        <w:rPr>
          <w:color w:val="000000"/>
          <w:shd w:val="clear" w:color="auto" w:fill="FFFFFF"/>
        </w:rPr>
        <w:fldChar w:fldCharType="separate"/>
      </w:r>
      <w:r w:rsidR="00756D84" w:rsidRPr="00756D84">
        <w:t>(Luo, Cai and Cui, 2021)</w:t>
      </w:r>
      <w:r w:rsidR="00756D84">
        <w:rPr>
          <w:color w:val="000000"/>
          <w:shd w:val="clear" w:color="auto" w:fill="FFFFFF"/>
        </w:rPr>
        <w:fldChar w:fldCharType="end"/>
      </w:r>
      <w:r w:rsidR="00EC1742" w:rsidRPr="00EC1742">
        <w:rPr>
          <w:color w:val="000000"/>
          <w:shd w:val="clear" w:color="auto" w:fill="FFFFFF"/>
        </w:rPr>
        <w:t>.</w:t>
      </w:r>
      <w:r w:rsidR="4E180950" w:rsidRPr="00EC1742">
        <w:t xml:space="preserve"> Using simulations,</w:t>
      </w:r>
      <w:r w:rsidR="00E70EC7">
        <w:t xml:space="preserve"> this research aims to establish</w:t>
      </w:r>
      <w:r w:rsidR="4E180950" w:rsidRPr="00EC1742">
        <w:t xml:space="preserve"> the effects of privately held beliefs on the establishment of </w:t>
      </w:r>
      <w:r w:rsidR="74AC1BFD" w:rsidRPr="00EC1742">
        <w:t xml:space="preserve">diffusion </w:t>
      </w:r>
      <w:r w:rsidR="4E180950" w:rsidRPr="00EC1742">
        <w:t>links between agents</w:t>
      </w:r>
      <w:r w:rsidR="00162F76">
        <w:t xml:space="preserve"> and the roles </w:t>
      </w:r>
      <w:r w:rsidR="00E70EC7">
        <w:t>these</w:t>
      </w:r>
      <w:r w:rsidR="00162F76">
        <w:t xml:space="preserve"> agents</w:t>
      </w:r>
      <w:r w:rsidR="00E70EC7">
        <w:t xml:space="preserve"> play</w:t>
      </w:r>
      <w:r w:rsidR="4E180950" w:rsidRPr="00EC1742">
        <w:t xml:space="preserve"> in social networks</w:t>
      </w:r>
      <w:r w:rsidR="4E180950">
        <w:t>.</w:t>
      </w:r>
    </w:p>
    <w:p w14:paraId="74C246BD" w14:textId="1B391F1E" w:rsidR="00FE19ED" w:rsidRPr="00305B1C" w:rsidRDefault="00282B43" w:rsidP="00CC4D48">
      <w:pPr>
        <w:pStyle w:val="ListParagraph"/>
        <w:numPr>
          <w:ilvl w:val="0"/>
          <w:numId w:val="3"/>
        </w:numPr>
        <w:spacing w:after="160" w:line="360" w:lineRule="auto"/>
        <w:jc w:val="both"/>
        <w:rPr>
          <w:b/>
          <w:bCs/>
        </w:rPr>
      </w:pPr>
      <w:r w:rsidRPr="00282B43">
        <w:rPr>
          <w:b/>
          <w:bCs/>
          <w:i/>
        </w:rPr>
        <w:t>How can instances of irrational information diffusion in OSN interactions</w:t>
      </w:r>
      <w:r>
        <w:rPr>
          <w:b/>
          <w:bCs/>
          <w:i/>
        </w:rPr>
        <w:t xml:space="preserve"> be identified</w:t>
      </w:r>
      <w:r w:rsidR="00FE19ED" w:rsidRPr="00305B1C">
        <w:rPr>
          <w:b/>
          <w:bCs/>
          <w:i/>
        </w:rPr>
        <w:t>?</w:t>
      </w:r>
    </w:p>
    <w:p w14:paraId="2A27CFB5" w14:textId="549F6101" w:rsidR="48EF7956" w:rsidRDefault="3037BC3A" w:rsidP="00282B43">
      <w:pPr>
        <w:spacing w:after="160" w:line="360" w:lineRule="auto"/>
        <w:ind w:firstLine="720"/>
        <w:jc w:val="both"/>
      </w:pPr>
      <w:r>
        <w:t xml:space="preserve">The detection of </w:t>
      </w:r>
      <w:r w:rsidR="00A556FA">
        <w:t>irrational infromation</w:t>
      </w:r>
      <w:r>
        <w:t xml:space="preserve"> in social networks is a challenging task.</w:t>
      </w:r>
      <w:r w:rsidR="53D79EC1">
        <w:t xml:space="preserve"> There are ways to automate the procedure utilising machine learning and Natural Language Processing (NLP) methods, with a focus on networks</w:t>
      </w:r>
      <w:r w:rsidR="7F7402A5">
        <w:t xml:space="preserve"> </w:t>
      </w:r>
      <w:r w:rsidR="14BFA5EF">
        <w:fldChar w:fldCharType="begin"/>
      </w:r>
      <w:r w:rsidR="14BFA5EF">
        <w:instrText xml:space="preserve"> ADDIN ZOTERO_ITEM CSL_CITATION {"citationID":"RMnZMa6s","properties":{"formattedCitation":"(Kumar and Geethakumari, 2014)","plainCitation":"(Kumar and Geethakumari, 2014)","noteIndex":0},"citationItems":[{"id":819,"uris":["http://zotero.org/users/8618923/items/FQL7F692"],"itemData":{"id":819,"type":"article-journal","abstract":"The paper explores the use of concepts in cognitive psychology to evaluate the spread of misinformation, disinformation and propaganda in online social networks. Analysing online social networks to identify metrics to infer cues of deception will enable us to measure diffusion of misinformation. The cognitive process involved in the decision to spread information involves answering four main questions viz consistency of message, coherency of message, credibility of source and general acceptability of message. We have used the cues of deception to analyse these questions to obtain solutions for preventing the spread of misinformation. We have proposed an algorithm to effectively detect deliberate spread of false information which would enable users to make informed decisions while spreading information in social networks. The computationally efficient algorithm uses the collaborative filtering property of social networks to measure the credibility of sources of information as well as quality of news items. The validation of the proposed methodology has been done on the online social network `Twitter’.","container-title":"Human-centric Computing and Information Sciences","DOI":"10.1186/s13673-014-0014-x","ISSN":"2192-1962","issue":"1","journalAbbreviation":"Human-centric Computing and Information Sciences","page":"14","title":"Detecting misinformation in online social networks using cognitive psychology","volume":"4","author":[{"family":"Kumar","given":"K. P. Krishna"},{"family":"Geethakumari","given":"G."}],"issued":{"date-parts":[["2014",9,24]]}}}],"schema":"https://github.com/citation-style-language/schema/raw/master/csl-citation.json"} </w:instrText>
      </w:r>
      <w:r w:rsidR="14BFA5EF">
        <w:fldChar w:fldCharType="separate"/>
      </w:r>
      <w:r w:rsidR="00453067">
        <w:t>(Kumar and Geethakumari, 2014)</w:t>
      </w:r>
      <w:r w:rsidR="14BFA5EF">
        <w:fldChar w:fldCharType="end"/>
      </w:r>
      <w:r w:rsidR="7F7402A5">
        <w:t>.</w:t>
      </w:r>
      <w:r w:rsidR="26039219">
        <w:t xml:space="preserve"> </w:t>
      </w:r>
      <w:r w:rsidR="003835B1">
        <w:t>In this research, s</w:t>
      </w:r>
      <w:r w:rsidR="00257AA5">
        <w:t xml:space="preserve">imulations are used </w:t>
      </w:r>
      <w:r w:rsidR="00E870BB">
        <w:t xml:space="preserve">to </w:t>
      </w:r>
      <w:r w:rsidR="00E937F5">
        <w:t>establish the internal dynamics of user state</w:t>
      </w:r>
      <w:r w:rsidR="00C63A0F">
        <w:t xml:space="preserve"> interactions when two </w:t>
      </w:r>
      <w:r w:rsidR="00C63A0F">
        <w:lastRenderedPageBreak/>
        <w:t xml:space="preserve">differing beliefs exist in a </w:t>
      </w:r>
      <w:r w:rsidR="00E727FA">
        <w:t>network</w:t>
      </w:r>
      <w:r w:rsidR="00E937F5">
        <w:t xml:space="preserve"> and</w:t>
      </w:r>
      <w:r w:rsidR="00305B1C">
        <w:t xml:space="preserve"> to check</w:t>
      </w:r>
      <w:r w:rsidR="00E937F5">
        <w:t xml:space="preserve"> </w:t>
      </w:r>
      <w:r w:rsidR="0022243D">
        <w:t>if these interactions inform</w:t>
      </w:r>
      <w:r w:rsidR="004E112D">
        <w:t xml:space="preserve"> the connections a user establishes in a network and their internal state.</w:t>
      </w:r>
    </w:p>
    <w:p w14:paraId="396C6E07" w14:textId="5E16767B" w:rsidR="00FE19ED" w:rsidRPr="007C6E05" w:rsidRDefault="00282B43" w:rsidP="002135ED">
      <w:pPr>
        <w:pStyle w:val="ListParagraph"/>
        <w:numPr>
          <w:ilvl w:val="0"/>
          <w:numId w:val="3"/>
        </w:numPr>
        <w:spacing w:after="160" w:line="360" w:lineRule="auto"/>
        <w:jc w:val="both"/>
        <w:rPr>
          <w:b/>
          <w:i/>
        </w:rPr>
      </w:pPr>
      <w:r w:rsidRPr="00282B43">
        <w:rPr>
          <w:b/>
          <w:bCs/>
          <w:i/>
        </w:rPr>
        <w:t>How might Artificial Intelligence (AI) algorithms be employed to mitigate the spread of irrational information</w:t>
      </w:r>
      <w:r w:rsidR="00432A6E" w:rsidRPr="007C6E05">
        <w:rPr>
          <w:b/>
          <w:bCs/>
          <w:i/>
        </w:rPr>
        <w:t>?</w:t>
      </w:r>
    </w:p>
    <w:p w14:paraId="6A0B5496" w14:textId="04B0774B" w:rsidR="000C49B2" w:rsidRDefault="5B1FE426" w:rsidP="002B204D">
      <w:pPr>
        <w:spacing w:line="360" w:lineRule="auto"/>
        <w:ind w:firstLine="720"/>
        <w:jc w:val="both"/>
      </w:pPr>
      <w:r>
        <w:t>Artificial Intelligence</w:t>
      </w:r>
      <w:r w:rsidR="26E3E724">
        <w:t xml:space="preserve"> (AI) </w:t>
      </w:r>
      <w:r w:rsidR="24AC787B">
        <w:t>has been key to the growth in the reach of social media platforms</w:t>
      </w:r>
      <w:r w:rsidR="000935A9">
        <w:t xml:space="preserve"> </w:t>
      </w:r>
      <w:r>
        <w:fldChar w:fldCharType="begin"/>
      </w:r>
      <w:r>
        <w:instrText xml:space="preserve"> ADDIN ZOTERO_ITEM CSL_CITATION {"citationID":"sG9qA620","properties":{"formattedCitation":"(Cooper, 2022)","plainCitation":"(Cooper, 2022)","noteIndex":0},"citationItems":[{"id":817,"uris":["http://zotero.org/users/8618923/items/RRTVLCIU"],"itemData":{"id":817,"type":"webpage","abstract":"However information reaches you, whether from a physical newspaper or magazine, an online platform, or over the airwaves, there’s always the risk that what you hear or read may not be true. Fake news and","container-title":"Agility PR Solutions","language":"en-US","title":"Can AI help fight fake news &amp; misinformation? Here’s what we know","title-short":"Can AI help fight fake news &amp; misinformation?","URL":"https://www.agilitypr.com/pr-news/public-relations/can-ai-help-fight-fake-news-misinformation-heres-what-we-know/","author":[{"family":"Cooper","given":"Matthew"}],"accessed":{"date-parts":[["2022",10,28]]},"issued":{"date-parts":[["2022",7,22]]}}}],"schema":"https://github.com/citation-style-language/schema/raw/master/csl-citation.json"} </w:instrText>
      </w:r>
      <w:r>
        <w:fldChar w:fldCharType="separate"/>
      </w:r>
      <w:r w:rsidR="000935A9">
        <w:t>(Cooper, 2022)</w:t>
      </w:r>
      <w:r>
        <w:fldChar w:fldCharType="end"/>
      </w:r>
      <w:r w:rsidR="339CB6F6">
        <w:t xml:space="preserve">. </w:t>
      </w:r>
      <w:r w:rsidR="2BAFEB10">
        <w:t>Due to its unrestricted availability, which creates difficulties in determining the reliability of material, social media has developed into a significant means of communication and access to pertinent information for the general population</w:t>
      </w:r>
      <w:r w:rsidR="3899BD98">
        <w:t>.</w:t>
      </w:r>
      <w:r w:rsidR="24AC787B">
        <w:t xml:space="preserve"> </w:t>
      </w:r>
      <w:r w:rsidR="75AAD01B">
        <w:t>However, identifying and halting the spread of obviously bogus news is only part of the issue in combatting misinformation online</w:t>
      </w:r>
      <w:r w:rsidR="71A80D83">
        <w:t xml:space="preserve"> </w:t>
      </w:r>
      <w:r>
        <w:fldChar w:fldCharType="begin"/>
      </w:r>
      <w:r>
        <w:instrText xml:space="preserve"> ADDIN ZOTERO_ITEM CSL_CITATION {"citationID":"73HXkqFm","properties":{"formattedCitation":"(Cooper, 2022)","plainCitation":"(Cooper, 2022)","noteIndex":0},"citationItems":[{"id":817,"uris":["http://zotero.org/users/8618923/items/RRTVLCIU"],"itemData":{"id":817,"type":"webpage","abstract":"However information reaches you, whether from a physical newspaper or magazine, an online platform, or over the airwaves, there’s always the risk that what you hear or read may not be true. Fake news and","container-title":"Agility PR Solutions","language":"en-US","title":"Can AI help fight fake news &amp; misinformation? Here’s what we know","title-short":"Can AI help fight fake news &amp; misinformation?","URL":"https://www.agilitypr.com/pr-news/public-relations/can-ai-help-fight-fake-news-misinformation-heres-what-we-know/","author":[{"family":"Cooper","given":"Matthew"}],"accessed":{"date-parts":[["2022",10,28]]},"issued":{"date-parts":[["2022",7,22]]}}}],"schema":"https://github.com/citation-style-language/schema/raw/master/csl-citation.json"} </w:instrText>
      </w:r>
      <w:r>
        <w:fldChar w:fldCharType="separate"/>
      </w:r>
      <w:r w:rsidR="00905653">
        <w:t>(Cooper, 2022)</w:t>
      </w:r>
      <w:r>
        <w:fldChar w:fldCharType="end"/>
      </w:r>
      <w:r w:rsidR="3A52E847">
        <w:t>.</w:t>
      </w:r>
      <w:r w:rsidR="00C90C51">
        <w:t xml:space="preserve"> </w:t>
      </w:r>
      <w:r w:rsidR="0E5590B3">
        <w:t xml:space="preserve">AI </w:t>
      </w:r>
      <w:r w:rsidR="2841B163">
        <w:t xml:space="preserve">algorithms </w:t>
      </w:r>
      <w:r w:rsidR="2C9AD971">
        <w:t xml:space="preserve">now play a key role in moderating </w:t>
      </w:r>
      <w:r w:rsidR="002B204D">
        <w:t>the content</w:t>
      </w:r>
      <w:r w:rsidR="2C9AD971">
        <w:t xml:space="preserve"> on social media platforms.</w:t>
      </w:r>
      <w:r w:rsidR="00587E1A">
        <w:t xml:space="preserve"> </w:t>
      </w:r>
      <w:r w:rsidR="005F7674">
        <w:t>U</w:t>
      </w:r>
      <w:r w:rsidR="00EA5439">
        <w:t>sing</w:t>
      </w:r>
      <w:r w:rsidR="00587E1A">
        <w:t xml:space="preserve"> simulation</w:t>
      </w:r>
      <w:r w:rsidR="005F7674">
        <w:t>, this rese</w:t>
      </w:r>
      <w:r w:rsidR="00257AA5">
        <w:t>arch</w:t>
      </w:r>
      <w:r w:rsidR="00587E1A">
        <w:t xml:space="preserve"> </w:t>
      </w:r>
      <w:r w:rsidR="00257AA5">
        <w:t>aims</w:t>
      </w:r>
      <w:r w:rsidR="00587E1A">
        <w:t xml:space="preserve"> to establish if AI classifiers can distinguish</w:t>
      </w:r>
      <w:r w:rsidR="007C6E05">
        <w:t xml:space="preserve"> and classify</w:t>
      </w:r>
      <w:r w:rsidR="00587E1A">
        <w:t xml:space="preserve"> different </w:t>
      </w:r>
      <w:r w:rsidR="007C6E05">
        <w:t>agent</w:t>
      </w:r>
      <w:r w:rsidR="00587E1A">
        <w:t xml:space="preserve"> </w:t>
      </w:r>
      <w:r w:rsidR="007C6E05">
        <w:t>states</w:t>
      </w:r>
      <w:r w:rsidR="00587E1A">
        <w:t xml:space="preserve"> </w:t>
      </w:r>
      <w:r w:rsidR="007C6E05">
        <w:t xml:space="preserve">at the individual level in a network. </w:t>
      </w:r>
    </w:p>
    <w:p w14:paraId="135CB97E" w14:textId="3D1DF72C" w:rsidR="00F20582" w:rsidRDefault="00B761E1">
      <w:pPr>
        <w:pStyle w:val="Heading2"/>
        <w:keepNext w:val="0"/>
        <w:keepLines w:val="0"/>
        <w:spacing w:before="280" w:after="280" w:line="360" w:lineRule="auto"/>
        <w:jc w:val="both"/>
        <w:rPr>
          <w:b/>
          <w:sz w:val="22"/>
          <w:szCs w:val="22"/>
        </w:rPr>
      </w:pPr>
      <w:bookmarkStart w:id="11" w:name="_Toc126515851"/>
      <w:r>
        <w:rPr>
          <w:b/>
          <w:sz w:val="22"/>
          <w:szCs w:val="22"/>
        </w:rPr>
        <w:t>1.</w:t>
      </w:r>
      <w:r w:rsidR="00880702">
        <w:rPr>
          <w:b/>
          <w:sz w:val="22"/>
          <w:szCs w:val="22"/>
        </w:rPr>
        <w:t>4</w:t>
      </w:r>
      <w:r>
        <w:rPr>
          <w:b/>
          <w:sz w:val="22"/>
          <w:szCs w:val="22"/>
        </w:rPr>
        <w:t xml:space="preserve"> Research </w:t>
      </w:r>
      <w:bookmarkEnd w:id="11"/>
      <w:r w:rsidR="002B204D">
        <w:rPr>
          <w:b/>
          <w:sz w:val="22"/>
          <w:szCs w:val="22"/>
        </w:rPr>
        <w:t>Approach</w:t>
      </w:r>
    </w:p>
    <w:p w14:paraId="370F061C" w14:textId="77777777" w:rsidR="001C3E6F" w:rsidRDefault="00B761E1">
      <w:pPr>
        <w:spacing w:after="160" w:line="360" w:lineRule="auto"/>
        <w:jc w:val="both"/>
      </w:pPr>
      <w:r>
        <w:rPr>
          <w:b/>
        </w:rPr>
        <w:tab/>
      </w:r>
      <w:r>
        <w:t xml:space="preserve"> Firstly, </w:t>
      </w:r>
      <w:r>
        <w:rPr>
          <w:highlight w:val="white"/>
        </w:rPr>
        <w:t xml:space="preserve">to give research context and to establish a research background, </w:t>
      </w:r>
      <w:r>
        <w:t xml:space="preserve">the thesis explores related works done in agent-based modelling, beliefs, information diffusion and Artificial Neural Networks (ANN). This helps establish the state-of-art and methods used in modelling social networks and diffusion as well as defining the areas of focus which align with the research, allowing for an effective project design. The context established helps identify tasks that need to be achieved to ensure successful research </w:t>
      </w:r>
      <w:r>
        <w:rPr>
          <w:shd w:val="clear" w:color="auto" w:fill="FEFEFE"/>
        </w:rPr>
        <w:t xml:space="preserve">is a key requirement. The tasks identified inform the research method and larger methodology and have been well-defined to ensure that they can be accomplished within a specified </w:t>
      </w:r>
      <w:r w:rsidR="04C8B3A9">
        <w:rPr>
          <w:shd w:val="clear" w:color="auto" w:fill="FEFEFE"/>
        </w:rPr>
        <w:t>period</w:t>
      </w:r>
      <w:r w:rsidR="001C3E6F">
        <w:rPr>
          <w:shd w:val="clear" w:color="auto" w:fill="FEFEFE"/>
        </w:rPr>
        <w:t>.</w:t>
      </w:r>
    </w:p>
    <w:p w14:paraId="579C4D90" w14:textId="41A025EE" w:rsidR="00F20582" w:rsidRDefault="001C3E6F">
      <w:pPr>
        <w:spacing w:after="160" w:line="360" w:lineRule="auto"/>
        <w:jc w:val="both"/>
      </w:pPr>
      <w:r>
        <w:tab/>
      </w:r>
      <w:r w:rsidR="00B761E1">
        <w:rPr>
          <w:shd w:val="clear" w:color="auto" w:fill="FEFEFE"/>
        </w:rPr>
        <w:t>Secondly, following from the established context, the research aims</w:t>
      </w:r>
      <w:r w:rsidR="1D75E95D">
        <w:rPr>
          <w:shd w:val="clear" w:color="auto" w:fill="FEFEFE"/>
        </w:rPr>
        <w:t>,</w:t>
      </w:r>
      <w:r w:rsidR="00B761E1">
        <w:rPr>
          <w:shd w:val="clear" w:color="auto" w:fill="FEFEFE"/>
        </w:rPr>
        <w:t xml:space="preserve"> and objectives are formulated </w:t>
      </w:r>
      <w:r w:rsidR="00B761E1">
        <w:t xml:space="preserve">allowing research questions to be put forward within the background of the problem statement. The research operates under several established research questions and hypotheses to answer the research questions asked. The working hypotheses are tentative assumptions made that serve as the focal point of this research. </w:t>
      </w:r>
    </w:p>
    <w:p w14:paraId="37F24CE1" w14:textId="6CFBDACE" w:rsidR="00F20582" w:rsidRPr="00122385" w:rsidRDefault="00B761E1" w:rsidP="00122385">
      <w:pPr>
        <w:spacing w:after="160" w:line="360" w:lineRule="auto"/>
        <w:ind w:firstLine="720"/>
        <w:jc w:val="both"/>
      </w:pPr>
      <w:r>
        <w:t xml:space="preserve">Thirdly, with specific objectives stated and research questions asked, the research approach is defined as being inductive research with quantitative methods such as estimation used for analysis. The models defined as part of the framework are implemented in the form of </w:t>
      </w:r>
      <w:r>
        <w:lastRenderedPageBreak/>
        <w:t>simulations using synthetic network datasets. The areas of interest that were explored to help inform the research method are highlighted in the subsequent sections below.</w:t>
      </w:r>
    </w:p>
    <w:p w14:paraId="657C25B5" w14:textId="7A54FD95" w:rsidR="00F20582" w:rsidRDefault="00B761E1">
      <w:pPr>
        <w:pStyle w:val="Heading3"/>
        <w:spacing w:before="40" w:after="0" w:line="360" w:lineRule="auto"/>
        <w:jc w:val="both"/>
        <w:rPr>
          <w:b/>
          <w:color w:val="000000"/>
          <w:sz w:val="22"/>
          <w:szCs w:val="22"/>
        </w:rPr>
      </w:pPr>
      <w:bookmarkStart w:id="12" w:name="_Toc126515852"/>
      <w:r>
        <w:rPr>
          <w:b/>
          <w:color w:val="000000"/>
          <w:sz w:val="22"/>
          <w:szCs w:val="22"/>
          <w:highlight w:val="white"/>
        </w:rPr>
        <w:t>1.</w:t>
      </w:r>
      <w:r w:rsidR="00880702">
        <w:rPr>
          <w:b/>
          <w:color w:val="000000"/>
          <w:sz w:val="22"/>
          <w:szCs w:val="22"/>
          <w:highlight w:val="white"/>
        </w:rPr>
        <w:t>4</w:t>
      </w:r>
      <w:r>
        <w:rPr>
          <w:b/>
          <w:color w:val="000000"/>
          <w:sz w:val="22"/>
          <w:szCs w:val="22"/>
          <w:highlight w:val="white"/>
        </w:rPr>
        <w:t xml:space="preserve">.1 </w:t>
      </w:r>
      <w:r>
        <w:rPr>
          <w:b/>
          <w:color w:val="000000"/>
          <w:sz w:val="22"/>
          <w:szCs w:val="22"/>
        </w:rPr>
        <w:t>Background on Information Diffusion</w:t>
      </w:r>
      <w:bookmarkEnd w:id="12"/>
    </w:p>
    <w:p w14:paraId="66BF8604" w14:textId="77777777" w:rsidR="00F20582" w:rsidRDefault="00B761E1">
      <w:pPr>
        <w:spacing w:after="160" w:line="360" w:lineRule="auto"/>
        <w:jc w:val="both"/>
        <w:rPr>
          <w:b/>
        </w:rPr>
      </w:pPr>
      <w:r>
        <w:rPr>
          <w:highlight w:val="white"/>
        </w:rPr>
        <w:tab/>
        <w:t xml:space="preserve">The similarity between epidemic diffusion and information diffusion often sees </w:t>
      </w:r>
      <w:r>
        <w:t>both being studied using a common framework. However, significant differences exist between the two. Unlike epidemic diffusion, private beliefs, preferences, and bias are factors in information diffusion within a social network. Such diffusion within the social networks we establish does not happen simultaneously due to differing levels of agent suitability.</w:t>
      </w:r>
    </w:p>
    <w:p w14:paraId="5C852B8E" w14:textId="7925534C" w:rsidR="00F20582" w:rsidRDefault="00B761E1">
      <w:pPr>
        <w:spacing w:after="160" w:line="360" w:lineRule="auto"/>
        <w:jc w:val="both"/>
        <w:rPr>
          <w:highlight w:val="white"/>
        </w:rPr>
      </w:pPr>
      <w:r>
        <w:rPr>
          <w:b/>
        </w:rPr>
        <w:tab/>
      </w:r>
      <w:r>
        <w:rPr>
          <w:highlight w:val="white"/>
        </w:rPr>
        <w:t xml:space="preserve">Information propagation through online social networks has become a facet of modern society. </w:t>
      </w:r>
      <w:r>
        <w:rPr>
          <w:shd w:val="clear" w:color="auto" w:fill="FEFEFE"/>
        </w:rPr>
        <w:t>The three regimes</w:t>
      </w:r>
      <w:r w:rsidR="002B204D">
        <w:rPr>
          <w:shd w:val="clear" w:color="auto" w:fill="FEFEFE"/>
        </w:rPr>
        <w:t xml:space="preserve"> (subcritical, critical, and supercritical)</w:t>
      </w:r>
      <w:r>
        <w:rPr>
          <w:shd w:val="clear" w:color="auto" w:fill="FEFEFE"/>
        </w:rPr>
        <w:t xml:space="preserve"> of the diffusion process can easily be observed for trending information in an OSN </w:t>
      </w:r>
      <w:hyperlink r:id="rId59">
        <w:r>
          <w:t>(Namatame and Chen, 2016</w:t>
        </w:r>
        <w:r w:rsidR="00FA668B">
          <w:t>, p. 152</w:t>
        </w:r>
        <w:r>
          <w:t>)</w:t>
        </w:r>
      </w:hyperlink>
      <w:r>
        <w:rPr>
          <w:shd w:val="clear" w:color="auto" w:fill="FEFEFE"/>
        </w:rPr>
        <w:t xml:space="preserve">. With the rise of ubiquitous networks and the prevalence of OSNs, misinformation detection and containment </w:t>
      </w:r>
      <w:r w:rsidR="77CE7FB1">
        <w:rPr>
          <w:shd w:val="clear" w:color="auto" w:fill="FEFEFE"/>
        </w:rPr>
        <w:t>remain</w:t>
      </w:r>
      <w:r>
        <w:rPr>
          <w:shd w:val="clear" w:color="auto" w:fill="FEFEFE"/>
        </w:rPr>
        <w:t xml:space="preserve"> severely lacking in many OSN platforms. </w:t>
      </w:r>
      <w:r>
        <w:rPr>
          <w:highlight w:val="white"/>
        </w:rPr>
        <w:t xml:space="preserve">Even in OSNs with some sort of detection, there is an existing time lapse between the detection and labelling of such information across the entire network. Real-time labelling would be a significant step towards broadcasting the </w:t>
      </w:r>
      <w:r w:rsidR="5E43BE76">
        <w:rPr>
          <w:highlight w:val="white"/>
        </w:rPr>
        <w:t>truthful</w:t>
      </w:r>
      <w:r>
        <w:rPr>
          <w:highlight w:val="white"/>
        </w:rPr>
        <w:t xml:space="preserve"> information and limiting false information. </w:t>
      </w:r>
    </w:p>
    <w:p w14:paraId="1593BAC9" w14:textId="1C43B557" w:rsidR="00F20582" w:rsidRDefault="00B761E1" w:rsidP="00E870BB">
      <w:pPr>
        <w:spacing w:after="160" w:line="360" w:lineRule="auto"/>
        <w:ind w:firstLine="720"/>
        <w:jc w:val="both"/>
        <w:rPr>
          <w:shd w:val="clear" w:color="auto" w:fill="FCFCFC"/>
        </w:rPr>
      </w:pPr>
      <w:r>
        <w:rPr>
          <w:shd w:val="clear" w:color="auto" w:fill="FCFCFC"/>
        </w:rPr>
        <w:t xml:space="preserve">The key task is to identify early-on the propagation of misinformation within an OSN cluster and shut down the nodes responsible. Most existing solutions </w:t>
      </w:r>
      <w:r w:rsidR="002B204D">
        <w:rPr>
          <w:shd w:val="clear" w:color="auto" w:fill="FCFCFC"/>
        </w:rPr>
        <w:t>for</w:t>
      </w:r>
      <w:r>
        <w:rPr>
          <w:shd w:val="clear" w:color="auto" w:fill="FCFCFC"/>
        </w:rPr>
        <w:t xml:space="preserve"> automatically detecting misinformation utilise machine learning algorithms that incorporate a variety of characteristics</w:t>
      </w:r>
      <w:r w:rsidR="002B204D">
        <w:rPr>
          <w:shd w:val="clear" w:color="auto" w:fill="FCFCFC"/>
        </w:rPr>
        <w:t xml:space="preserve"> such as word count, </w:t>
      </w:r>
      <w:r>
        <w:rPr>
          <w:shd w:val="clear" w:color="auto" w:fill="FCFCFC"/>
        </w:rPr>
        <w:t xml:space="preserve"> in the OSN environment </w:t>
      </w:r>
      <w:hyperlink r:id="rId60">
        <w:r>
          <w:rPr>
            <w:shd w:val="clear" w:color="auto" w:fill="FCFCFC"/>
          </w:rPr>
          <w:t>(Liu and Wu, 2018)</w:t>
        </w:r>
      </w:hyperlink>
      <w:r>
        <w:rPr>
          <w:shd w:val="clear" w:color="auto" w:fill="FCFCFC"/>
        </w:rPr>
        <w:t>. However</w:t>
      </w:r>
      <w:r w:rsidR="0ADB3875">
        <w:rPr>
          <w:shd w:val="clear" w:color="auto" w:fill="FCFCFC"/>
        </w:rPr>
        <w:t>,</w:t>
      </w:r>
      <w:r>
        <w:rPr>
          <w:shd w:val="clear" w:color="auto" w:fill="FCFCFC"/>
        </w:rPr>
        <w:t xml:space="preserve"> these approaches ignore the internal dynamics of OSNs such as characteristics of users</w:t>
      </w:r>
      <w:r w:rsidRPr="002B204D">
        <w:rPr>
          <w:b/>
          <w:bCs/>
          <w:shd w:val="clear" w:color="auto" w:fill="FCFCFC"/>
        </w:rPr>
        <w:t xml:space="preserve">. As a solution, this research addresses these shortcomings through a generalizable approach for the task of misinformation identification using a network's internal dynamics - key users, user interactions, possible early </w:t>
      </w:r>
      <w:r w:rsidR="002B204D" w:rsidRPr="002B204D">
        <w:rPr>
          <w:b/>
          <w:bCs/>
          <w:shd w:val="clear" w:color="auto" w:fill="FCFCFC"/>
        </w:rPr>
        <w:t>adopters,</w:t>
      </w:r>
      <w:r w:rsidRPr="002B204D">
        <w:rPr>
          <w:b/>
          <w:bCs/>
          <w:shd w:val="clear" w:color="auto" w:fill="FCFCFC"/>
        </w:rPr>
        <w:t xml:space="preserve"> and propagation paths and to model irrational belief adoption in the specified OSN</w:t>
      </w:r>
      <w:r>
        <w:rPr>
          <w:shd w:val="clear" w:color="auto" w:fill="FCFCFC"/>
        </w:rPr>
        <w:t>.</w:t>
      </w:r>
    </w:p>
    <w:p w14:paraId="0A45DBE4" w14:textId="100C834D" w:rsidR="00FA668B" w:rsidRPr="00FA668B" w:rsidRDefault="00FA668B" w:rsidP="00E870BB">
      <w:pPr>
        <w:spacing w:after="160" w:line="360" w:lineRule="auto"/>
        <w:ind w:firstLine="720"/>
        <w:jc w:val="both"/>
        <w:rPr>
          <w:b/>
          <w:shd w:val="clear" w:color="auto" w:fill="FCFCFC"/>
        </w:rPr>
      </w:pPr>
      <w:r w:rsidRPr="00FA668B">
        <w:rPr>
          <w:color w:val="000000"/>
          <w:shd w:val="clear" w:color="auto" w:fill="FEFEFE"/>
        </w:rPr>
        <w:t>In an OSN, diffusion within the network can be initiated by exogenous and/or endogeno</w:t>
      </w:r>
      <w:r w:rsidRPr="00FA668B">
        <w:rPr>
          <w:color w:val="000000"/>
          <w:shd w:val="clear" w:color="auto" w:fill="FCFCFC"/>
        </w:rPr>
        <w:t xml:space="preserve">us actors </w:t>
      </w:r>
      <w:hyperlink r:id="rId61" w:history="1">
        <w:r w:rsidRPr="00FA668B">
          <w:rPr>
            <w:rStyle w:val="Hyperlink"/>
            <w:color w:val="000000"/>
            <w:u w:val="none"/>
            <w:shd w:val="clear" w:color="auto" w:fill="FCFCFC"/>
          </w:rPr>
          <w:t xml:space="preserve">(Koley </w:t>
        </w:r>
        <w:r w:rsidRPr="00FA668B">
          <w:rPr>
            <w:rStyle w:val="Hyperlink"/>
            <w:i/>
            <w:iCs/>
            <w:color w:val="000000"/>
            <w:u w:val="none"/>
            <w:shd w:val="clear" w:color="auto" w:fill="FCFCFC"/>
          </w:rPr>
          <w:t>et al.</w:t>
        </w:r>
        <w:r w:rsidRPr="00FA668B">
          <w:rPr>
            <w:rStyle w:val="Hyperlink"/>
            <w:color w:val="000000"/>
            <w:u w:val="none"/>
            <w:shd w:val="clear" w:color="auto" w:fill="FCFCFC"/>
          </w:rPr>
          <w:t>, 2021)</w:t>
        </w:r>
      </w:hyperlink>
      <w:r w:rsidRPr="00FA668B">
        <w:rPr>
          <w:color w:val="000000"/>
          <w:shd w:val="clear" w:color="auto" w:fill="FCFCFC"/>
        </w:rPr>
        <w:t xml:space="preserve">. Within an OSN sub-network, if the diffusion across all three regimes is initiated by an external node, the properties that allow for a successful diffusion are key to understanding the system. It is expected that actors (exogenous or endogenous) will be interested in feedback from the system and will in most cases react to this feedback. Users are also posited as having self-organisation which allows them to follow their own local rules </w:t>
      </w:r>
      <w:r w:rsidRPr="00FA668B">
        <w:rPr>
          <w:color w:val="000000"/>
          <w:shd w:val="clear" w:color="auto" w:fill="FCFCFC"/>
        </w:rPr>
        <w:lastRenderedPageBreak/>
        <w:t xml:space="preserve">informed by their private beliefs </w:t>
      </w:r>
      <w:hyperlink r:id="rId62" w:history="1">
        <w:r w:rsidRPr="00FA668B">
          <w:rPr>
            <w:rStyle w:val="Hyperlink"/>
            <w:color w:val="000000"/>
            <w:u w:val="none"/>
            <w:shd w:val="clear" w:color="auto" w:fill="FCFCFC"/>
          </w:rPr>
          <w:t>(Namatame and Chen, 2016</w:t>
        </w:r>
        <w:r>
          <w:rPr>
            <w:rStyle w:val="Hyperlink"/>
            <w:color w:val="000000"/>
            <w:u w:val="none"/>
            <w:shd w:val="clear" w:color="auto" w:fill="FCFCFC"/>
          </w:rPr>
          <w:t>, p. 9</w:t>
        </w:r>
        <w:r w:rsidRPr="00FA668B">
          <w:rPr>
            <w:rStyle w:val="Hyperlink"/>
            <w:color w:val="000000"/>
            <w:u w:val="none"/>
            <w:shd w:val="clear" w:color="auto" w:fill="FCFCFC"/>
          </w:rPr>
          <w:t>)</w:t>
        </w:r>
      </w:hyperlink>
      <w:r w:rsidRPr="00FA668B">
        <w:rPr>
          <w:color w:val="000000"/>
          <w:shd w:val="clear" w:color="auto" w:fill="FCFCFC"/>
        </w:rPr>
        <w:t>. These rules are applied based on the relations the agent establishes as well as its own attributes. </w:t>
      </w:r>
    </w:p>
    <w:p w14:paraId="5F7165FE" w14:textId="40A07D98" w:rsidR="00F20582" w:rsidRDefault="00B761E1">
      <w:pPr>
        <w:pStyle w:val="Heading3"/>
        <w:spacing w:before="40" w:after="0" w:line="360" w:lineRule="auto"/>
        <w:jc w:val="both"/>
        <w:rPr>
          <w:b/>
          <w:color w:val="000000"/>
          <w:sz w:val="22"/>
          <w:szCs w:val="22"/>
          <w:shd w:val="clear" w:color="auto" w:fill="FEFEFE"/>
        </w:rPr>
      </w:pPr>
      <w:bookmarkStart w:id="13" w:name="_Toc126515853"/>
      <w:r>
        <w:rPr>
          <w:b/>
          <w:color w:val="000000"/>
          <w:sz w:val="22"/>
          <w:szCs w:val="22"/>
          <w:shd w:val="clear" w:color="auto" w:fill="FCFCFC"/>
        </w:rPr>
        <w:t>1.</w:t>
      </w:r>
      <w:r w:rsidR="00880702">
        <w:rPr>
          <w:b/>
          <w:color w:val="000000"/>
          <w:sz w:val="22"/>
          <w:szCs w:val="22"/>
          <w:shd w:val="clear" w:color="auto" w:fill="FCFCFC"/>
        </w:rPr>
        <w:t>4</w:t>
      </w:r>
      <w:r>
        <w:rPr>
          <w:b/>
          <w:color w:val="000000"/>
          <w:sz w:val="22"/>
          <w:szCs w:val="22"/>
          <w:shd w:val="clear" w:color="auto" w:fill="FCFCFC"/>
        </w:rPr>
        <w:t xml:space="preserve">.2 </w:t>
      </w:r>
      <w:r>
        <w:rPr>
          <w:b/>
          <w:color w:val="000000"/>
          <w:sz w:val="22"/>
          <w:szCs w:val="22"/>
          <w:shd w:val="clear" w:color="auto" w:fill="FEFEFE"/>
        </w:rPr>
        <w:t>Background on Beliefs and Bias</w:t>
      </w:r>
      <w:bookmarkEnd w:id="13"/>
    </w:p>
    <w:p w14:paraId="1C62AB39" w14:textId="77777777" w:rsidR="00F20582" w:rsidRDefault="00B761E1">
      <w:pPr>
        <w:spacing w:line="360" w:lineRule="auto"/>
        <w:jc w:val="both"/>
      </w:pPr>
      <w:r>
        <w:tab/>
        <w:t xml:space="preserve">Over a wide range of issues – social, political, and economic issues, differing opinions can be formed by individuals across society. These opinions are based on information obtained both from the established media and word-of-mouth in the form of their real-life social circle such as friends, co-workers, family members, etc (Fernandes, 2020). In the presence of no definite right/wrong or true/false distinction in information or when the information presented is ambiguous and not readily understood by individuals, the process of adopting information becomes heavily reliant on prior established private beliefs. </w:t>
      </w:r>
    </w:p>
    <w:p w14:paraId="104F7D68" w14:textId="4669F3E4" w:rsidR="00F20582" w:rsidRDefault="00B761E1">
      <w:pPr>
        <w:spacing w:line="360" w:lineRule="auto"/>
        <w:jc w:val="both"/>
        <w:rPr>
          <w:shd w:val="clear" w:color="auto" w:fill="FCFCFC"/>
        </w:rPr>
      </w:pPr>
      <w:r>
        <w:tab/>
        <w:t>Bias</w:t>
      </w:r>
      <w:r w:rsidR="00975A43">
        <w:t>,</w:t>
      </w:r>
      <w:r>
        <w:t xml:space="preserve"> </w:t>
      </w:r>
      <w:r w:rsidR="00975A43">
        <w:t xml:space="preserve">particularly confirmation bias, is </w:t>
      </w:r>
      <w:r>
        <w:t>a common feature of belief systems</w:t>
      </w:r>
      <w:r w:rsidR="009E1E4D">
        <w:t xml:space="preserve"> which according to the psychology literature</w:t>
      </w:r>
      <w:r w:rsidR="00FA668B">
        <w:t xml:space="preserve"> - </w:t>
      </w:r>
      <w:r w:rsidR="009E1E4D">
        <w:t>"connotes the perception of facts in ways that are consistent with current views"</w:t>
      </w:r>
      <w:r w:rsidR="009E1E4D">
        <w:rPr>
          <w:shd w:val="clear" w:color="auto" w:fill="FCFCFC"/>
        </w:rPr>
        <w:t xml:space="preserve"> </w:t>
      </w:r>
      <w:hyperlink r:id="rId63">
        <w:r w:rsidR="009E1E4D">
          <w:rPr>
            <w:shd w:val="clear" w:color="auto" w:fill="FCFCFC"/>
          </w:rPr>
          <w:t xml:space="preserve">(Del Vicario </w:t>
        </w:r>
      </w:hyperlink>
      <w:hyperlink r:id="rId64">
        <w:r w:rsidR="009E1E4D" w:rsidRPr="1B0F0DAE">
          <w:rPr>
            <w:i/>
            <w:iCs/>
            <w:shd w:val="clear" w:color="auto" w:fill="FCFCFC"/>
          </w:rPr>
          <w:t>et al.</w:t>
        </w:r>
      </w:hyperlink>
      <w:hyperlink r:id="rId65">
        <w:r w:rsidR="009E1E4D">
          <w:rPr>
            <w:shd w:val="clear" w:color="auto" w:fill="FCFCFC"/>
          </w:rPr>
          <w:t>, 2017; Fernandes, 2020)</w:t>
        </w:r>
      </w:hyperlink>
      <w:r w:rsidR="009E1E4D">
        <w:rPr>
          <w:shd w:val="clear" w:color="auto" w:fill="FCFCFC"/>
        </w:rPr>
        <w:t>.</w:t>
      </w:r>
      <w:r w:rsidR="009E1E4D">
        <w:t xml:space="preserve"> </w:t>
      </w:r>
      <w:r>
        <w:t xml:space="preserve"> </w:t>
      </w:r>
      <w:r w:rsidR="009E1E4D">
        <w:t>C</w:t>
      </w:r>
      <w:r>
        <w:t>onf</w:t>
      </w:r>
      <w:r>
        <w:rPr>
          <w:shd w:val="clear" w:color="auto" w:fill="FCFCFC"/>
        </w:rPr>
        <w:t xml:space="preserve">irmation bias </w:t>
      </w:r>
      <w:r w:rsidR="00975A43">
        <w:rPr>
          <w:shd w:val="clear" w:color="auto" w:fill="FCFCFC"/>
        </w:rPr>
        <w:t xml:space="preserve">is </w:t>
      </w:r>
      <w:r>
        <w:rPr>
          <w:shd w:val="clear" w:color="auto" w:fill="FCFCFC"/>
        </w:rPr>
        <w:t xml:space="preserve">often being employed by users in social networks. </w:t>
      </w:r>
      <w:r w:rsidR="7350AA3E">
        <w:t>This means that someone has confirmatory bias if they frequently interpret ambiguous facts as supporting their pre-existing beliefs</w:t>
      </w:r>
      <w:r>
        <w:rPr>
          <w:shd w:val="clear" w:color="auto" w:fill="FCFCFC"/>
        </w:rPr>
        <w:t xml:space="preserve"> (Fernandes </w:t>
      </w:r>
      <w:r w:rsidRPr="1B0F0DAE">
        <w:rPr>
          <w:i/>
          <w:iCs/>
          <w:shd w:val="clear" w:color="auto" w:fill="FCFCFC"/>
        </w:rPr>
        <w:t>et al.</w:t>
      </w:r>
      <w:r>
        <w:rPr>
          <w:shd w:val="clear" w:color="auto" w:fill="FCFCFC"/>
        </w:rPr>
        <w:t xml:space="preserve">, 2019). </w:t>
      </w:r>
      <w:r w:rsidR="15BC16DF">
        <w:rPr>
          <w:shd w:val="clear" w:color="auto" w:fill="FCFCFC"/>
        </w:rPr>
        <w:t>Several</w:t>
      </w:r>
      <w:r>
        <w:rPr>
          <w:shd w:val="clear" w:color="auto" w:fill="FCFCFC"/>
        </w:rPr>
        <w:t xml:space="preserve"> ways often lead to this which often centres around disregarding information/beliefs contrary to the existing world view and adopting instances that confirm existing bias.</w:t>
      </w:r>
    </w:p>
    <w:p w14:paraId="548AAE23" w14:textId="7B2A0100" w:rsidR="00F20582" w:rsidRDefault="00C129B2">
      <w:pPr>
        <w:spacing w:after="160" w:line="360" w:lineRule="auto"/>
        <w:jc w:val="both"/>
      </w:pPr>
      <w:r>
        <w:tab/>
      </w:r>
      <w:r w:rsidR="041D4601">
        <w:t>Users in an OSN tend to support assertions that support their worldview and disregard evidence that contradicts it</w:t>
      </w:r>
      <w:r w:rsidR="00B761E1">
        <w:rPr>
          <w:shd w:val="clear" w:color="auto" w:fill="FCFCFC"/>
        </w:rPr>
        <w:t xml:space="preserve"> </w:t>
      </w:r>
      <w:hyperlink r:id="rId66">
        <w:r w:rsidR="00B761E1">
          <w:rPr>
            <w:shd w:val="clear" w:color="auto" w:fill="FCFCFC"/>
          </w:rPr>
          <w:t xml:space="preserve">(Del Vicario </w:t>
        </w:r>
      </w:hyperlink>
      <w:hyperlink r:id="rId67">
        <w:r w:rsidR="00B761E1" w:rsidRPr="1B0F0DAE">
          <w:rPr>
            <w:i/>
            <w:iCs/>
            <w:shd w:val="clear" w:color="auto" w:fill="FCFCFC"/>
          </w:rPr>
          <w:t>et al.</w:t>
        </w:r>
      </w:hyperlink>
      <w:hyperlink r:id="rId68">
        <w:r w:rsidR="00B761E1">
          <w:rPr>
            <w:shd w:val="clear" w:color="auto" w:fill="FCFCFC"/>
          </w:rPr>
          <w:t>, 2017)</w:t>
        </w:r>
      </w:hyperlink>
      <w:r w:rsidR="00B761E1">
        <w:rPr>
          <w:shd w:val="clear" w:color="auto" w:fill="FCFCFC"/>
        </w:rPr>
        <w:t>. They form links with other users with similar beliefs fostering the aggregation of like</w:t>
      </w:r>
      <w:r w:rsidR="533066B5">
        <w:rPr>
          <w:shd w:val="clear" w:color="auto" w:fill="FCFCFC"/>
        </w:rPr>
        <w:t>-</w:t>
      </w:r>
      <w:r w:rsidR="00B761E1">
        <w:rPr>
          <w:shd w:val="clear" w:color="auto" w:fill="FCFCFC"/>
        </w:rPr>
        <w:t>minded people where debates tend to enforce group polarisation. Confirmation bias plays a pivotal rol</w:t>
      </w:r>
      <w:r w:rsidR="00B761E1">
        <w:t xml:space="preserve">e in viral phenomena in information diffusion within social networks as it reinforces user beliefs and strengthens existing connections. An </w:t>
      </w:r>
      <w:r w:rsidR="00417977">
        <w:t>A</w:t>
      </w:r>
      <w:r w:rsidR="00B761E1">
        <w:t>gent-</w:t>
      </w:r>
      <w:r w:rsidR="00417977">
        <w:t>B</w:t>
      </w:r>
      <w:r w:rsidR="00B761E1">
        <w:t xml:space="preserve">ased </w:t>
      </w:r>
      <w:r w:rsidR="00417977">
        <w:t>M</w:t>
      </w:r>
      <w:r w:rsidR="00B761E1">
        <w:t xml:space="preserve">odelling (ABM) approach is used to present a framework for </w:t>
      </w:r>
      <w:r w:rsidR="00417977">
        <w:t>m</w:t>
      </w:r>
      <w:r w:rsidR="00B761E1">
        <w:t xml:space="preserve">odelling </w:t>
      </w:r>
      <w:r w:rsidR="00417977">
        <w:t>i</w:t>
      </w:r>
      <w:r w:rsidR="00B761E1">
        <w:t xml:space="preserve">rrational </w:t>
      </w:r>
      <w:r w:rsidR="00417977">
        <w:t>a</w:t>
      </w:r>
      <w:r w:rsidR="00B761E1">
        <w:t xml:space="preserve">gent </w:t>
      </w:r>
      <w:r w:rsidR="00417977">
        <w:t>b</w:t>
      </w:r>
      <w:r w:rsidR="00B761E1">
        <w:t>eliefs primarily applicable within online social networks.</w:t>
      </w:r>
    </w:p>
    <w:p w14:paraId="6B6A60A7" w14:textId="36549551" w:rsidR="00AF1749" w:rsidRDefault="00AF1749" w:rsidP="00AF1749">
      <w:pPr>
        <w:pStyle w:val="Heading3"/>
        <w:spacing w:before="40" w:after="0" w:line="360" w:lineRule="auto"/>
        <w:jc w:val="both"/>
        <w:rPr>
          <w:b/>
          <w:color w:val="000000"/>
          <w:sz w:val="22"/>
          <w:szCs w:val="22"/>
          <w:shd w:val="clear" w:color="auto" w:fill="FEFEFE"/>
        </w:rPr>
      </w:pPr>
      <w:r>
        <w:rPr>
          <w:b/>
          <w:color w:val="000000"/>
          <w:sz w:val="22"/>
          <w:szCs w:val="22"/>
        </w:rPr>
        <w:t xml:space="preserve">1.4.3 </w:t>
      </w:r>
      <w:r w:rsidR="00591442">
        <w:rPr>
          <w:b/>
          <w:color w:val="000000"/>
          <w:sz w:val="22"/>
          <w:szCs w:val="22"/>
        </w:rPr>
        <w:t>Arti</w:t>
      </w:r>
      <w:r w:rsidR="00DF5CDF">
        <w:rPr>
          <w:b/>
          <w:color w:val="000000"/>
          <w:sz w:val="22"/>
          <w:szCs w:val="22"/>
        </w:rPr>
        <w:t xml:space="preserve">ficial Intelligence </w:t>
      </w:r>
      <w:r w:rsidR="00101F84">
        <w:rPr>
          <w:b/>
          <w:color w:val="000000"/>
          <w:sz w:val="22"/>
          <w:szCs w:val="22"/>
        </w:rPr>
        <w:t>(AI</w:t>
      </w:r>
      <w:r w:rsidR="008D3C4C">
        <w:rPr>
          <w:b/>
          <w:color w:val="000000"/>
          <w:sz w:val="22"/>
          <w:szCs w:val="22"/>
        </w:rPr>
        <w:t xml:space="preserve">) </w:t>
      </w:r>
      <w:r w:rsidR="00810FDC">
        <w:rPr>
          <w:b/>
          <w:color w:val="000000"/>
          <w:sz w:val="22"/>
          <w:szCs w:val="22"/>
        </w:rPr>
        <w:t>in Modelling Diffusion</w:t>
      </w:r>
    </w:p>
    <w:p w14:paraId="528495CF" w14:textId="77777777" w:rsidR="00975A43" w:rsidRDefault="005316B8" w:rsidP="00975A43">
      <w:pPr>
        <w:spacing w:after="160" w:line="360" w:lineRule="auto"/>
        <w:ind w:firstLine="720"/>
        <w:jc w:val="both"/>
        <w:rPr>
          <w:color w:val="000000"/>
        </w:rPr>
      </w:pPr>
      <w:r>
        <w:rPr>
          <w:color w:val="000000"/>
        </w:rPr>
        <w:t>Diffusion models seek to</w:t>
      </w:r>
      <w:r>
        <w:rPr>
          <w:color w:val="000000"/>
          <w:shd w:val="clear" w:color="auto" w:fill="FFFFFF"/>
        </w:rPr>
        <w:t xml:space="preserve"> understand how information/innovation/idea spreads between and within individuals in a network as well as other networks. These models have attracted </w:t>
      </w:r>
      <w:r w:rsidRPr="00975A43">
        <w:rPr>
          <w:color w:val="000000"/>
          <w:shd w:val="clear" w:color="auto" w:fill="FFFFFF"/>
        </w:rPr>
        <w:t xml:space="preserve">considerable research attention due to their widespread applications, in areas such as viral marketing, rumour control and technology/process adoption. Such models are often implemented using modelling and simulations which have intersections between both.  Systems engineering, software engineering, and computer science all work together in the </w:t>
      </w:r>
      <w:r w:rsidRPr="00975A43">
        <w:rPr>
          <w:color w:val="000000"/>
          <w:shd w:val="clear" w:color="auto" w:fill="FFFFFF"/>
        </w:rPr>
        <w:lastRenderedPageBreak/>
        <w:t>multidisciplinary discipline of modelling and simulation to create reliable construction methods for computerised models and create tools that can support people in all their endeavours</w:t>
      </w:r>
      <w:r w:rsidRPr="00975A43">
        <w:rPr>
          <w:color w:val="000000"/>
        </w:rPr>
        <w:t xml:space="preserve"> </w:t>
      </w:r>
      <w:hyperlink r:id="rId69" w:history="1">
        <w:r w:rsidRPr="00975A43">
          <w:rPr>
            <w:rStyle w:val="Hyperlink"/>
            <w:color w:val="000000"/>
            <w:u w:val="none"/>
          </w:rPr>
          <w:t>(Zeigler, Muzy and Yilmaz, 2009)</w:t>
        </w:r>
      </w:hyperlink>
      <w:r w:rsidRPr="00975A43">
        <w:rPr>
          <w:color w:val="000000"/>
        </w:rPr>
        <w:t>.</w:t>
      </w:r>
    </w:p>
    <w:p w14:paraId="0481DF6D" w14:textId="125197B4" w:rsidR="00975A43" w:rsidRPr="00975A43" w:rsidRDefault="00975A43" w:rsidP="00975A43">
      <w:pPr>
        <w:spacing w:after="160" w:line="360" w:lineRule="auto"/>
        <w:ind w:firstLine="720"/>
        <w:jc w:val="both"/>
        <w:rPr>
          <w:color w:val="000000"/>
        </w:rPr>
      </w:pPr>
      <w:r w:rsidRPr="00975A43">
        <w:rPr>
          <w:color w:val="000000"/>
        </w:rPr>
        <w:t xml:space="preserve">AI is a field of computer science that involves the use of learning algorithms to learn new states of systems and make predictions. When applied to modelling and simulation, AI allows for verification and validation </w:t>
      </w:r>
      <w:hyperlink r:id="rId70" w:history="1">
        <w:r w:rsidRPr="00975A43">
          <w:rPr>
            <w:rStyle w:val="Hyperlink"/>
            <w:color w:val="000000"/>
            <w:u w:val="none"/>
          </w:rPr>
          <w:t>(Balci, 2003)</w:t>
        </w:r>
      </w:hyperlink>
      <w:r w:rsidRPr="00975A43">
        <w:rPr>
          <w:color w:val="000000"/>
        </w:rPr>
        <w:t xml:space="preserve">, model reuse and composability </w:t>
      </w:r>
      <w:hyperlink r:id="rId71" w:history="1">
        <w:r w:rsidRPr="00975A43">
          <w:rPr>
            <w:rStyle w:val="Hyperlink"/>
            <w:color w:val="000000"/>
            <w:u w:val="none"/>
          </w:rPr>
          <w:t>(Yilmaz and Ören, 2004)</w:t>
        </w:r>
      </w:hyperlink>
      <w:r w:rsidRPr="00975A43">
        <w:rPr>
          <w:color w:val="000000"/>
        </w:rPr>
        <w:t xml:space="preserve">, as well as distributed simulations </w:t>
      </w:r>
      <w:hyperlink r:id="rId72" w:history="1">
        <w:r w:rsidRPr="00975A43">
          <w:rPr>
            <w:rStyle w:val="Hyperlink"/>
            <w:color w:val="000000"/>
            <w:u w:val="none"/>
          </w:rPr>
          <w:t>(Dahmann, Kuhl and Weatherly, 2016)</w:t>
        </w:r>
      </w:hyperlink>
      <w:r w:rsidRPr="00975A43">
        <w:rPr>
          <w:color w:val="000000"/>
        </w:rPr>
        <w:t>.</w:t>
      </w:r>
      <w:r>
        <w:rPr>
          <w:color w:val="000000"/>
        </w:rPr>
        <w:t xml:space="preserve"> </w:t>
      </w:r>
      <w:r w:rsidRPr="00975A43">
        <w:rPr>
          <w:color w:val="000000"/>
        </w:rPr>
        <w:t xml:space="preserve">Using basic AI algorithms for learning which often involves one stage of learning suitable for analysing structured data; for predicting an outcome given a set of inputs; or for clustering items according to their characteristics is now a norm in models as part of data analysis </w:t>
      </w:r>
      <w:hyperlink r:id="rId73" w:history="1">
        <w:r w:rsidRPr="00975A43">
          <w:rPr>
            <w:rStyle w:val="Hyperlink"/>
            <w:color w:val="000000"/>
            <w:u w:val="none"/>
          </w:rPr>
          <w:t>(Strusani and Houngbonon, 2019)</w:t>
        </w:r>
      </w:hyperlink>
      <w:r w:rsidRPr="00975A43">
        <w:rPr>
          <w:color w:val="000000"/>
        </w:rPr>
        <w:t xml:space="preserve">. More recently, Deep learning AI algorithms are increasingly being used as part of modelling and simulations. They involve several learning stages and are organised like the structure of the brain </w:t>
      </w:r>
      <w:hyperlink r:id="rId74" w:history="1">
        <w:r w:rsidRPr="00975A43">
          <w:rPr>
            <w:rStyle w:val="Hyperlink"/>
            <w:color w:val="000000"/>
            <w:u w:val="none"/>
          </w:rPr>
          <w:t>(DengLi and YuDong, 2014)</w:t>
        </w:r>
      </w:hyperlink>
      <w:r w:rsidRPr="00975A43">
        <w:rPr>
          <w:color w:val="000000"/>
        </w:rPr>
        <w:t xml:space="preserve">. Such algorithms are suitable for analysing unstructured data such as images, audio recordings, or texts </w:t>
      </w:r>
      <w:hyperlink r:id="rId75" w:history="1">
        <w:r w:rsidRPr="00975A43">
          <w:rPr>
            <w:rStyle w:val="Hyperlink"/>
            <w:color w:val="000000"/>
            <w:u w:val="none"/>
          </w:rPr>
          <w:t>(Thota, 2018)</w:t>
        </w:r>
      </w:hyperlink>
      <w:r w:rsidRPr="00975A43">
        <w:rPr>
          <w:color w:val="000000"/>
        </w:rPr>
        <w:t>. Unlike basic learning AI algorithms, D</w:t>
      </w:r>
      <w:r w:rsidR="00417977">
        <w:rPr>
          <w:color w:val="000000"/>
        </w:rPr>
        <w:t xml:space="preserve">eep </w:t>
      </w:r>
      <w:r w:rsidRPr="00975A43">
        <w:rPr>
          <w:color w:val="000000"/>
        </w:rPr>
        <w:t>L</w:t>
      </w:r>
      <w:r w:rsidR="00417977">
        <w:rPr>
          <w:color w:val="000000"/>
        </w:rPr>
        <w:t>earning (DL)</w:t>
      </w:r>
      <w:r w:rsidRPr="00975A43">
        <w:rPr>
          <w:color w:val="000000"/>
        </w:rPr>
        <w:t xml:space="preserve"> algorithms have opened new avenues for decision-making inferred from data, as few alternative methodologies exist to process unstructured data.</w:t>
      </w:r>
    </w:p>
    <w:p w14:paraId="31CFDBE8" w14:textId="69CE1B8E" w:rsidR="00975A43" w:rsidRPr="00975A43" w:rsidRDefault="00975A43" w:rsidP="00975A43">
      <w:pPr>
        <w:pStyle w:val="NormalWeb"/>
        <w:spacing w:before="0" w:beforeAutospacing="0" w:after="0" w:afterAutospacing="0" w:line="360" w:lineRule="auto"/>
        <w:jc w:val="both"/>
        <w:rPr>
          <w:rFonts w:ascii="Arial" w:hAnsi="Arial" w:cs="Arial"/>
          <w:sz w:val="22"/>
          <w:szCs w:val="22"/>
        </w:rPr>
      </w:pPr>
      <w:r w:rsidRPr="00975A43">
        <w:rPr>
          <w:rStyle w:val="apple-tab-span"/>
          <w:rFonts w:ascii="Arial" w:hAnsi="Arial" w:cs="Arial"/>
          <w:color w:val="000000"/>
          <w:sz w:val="22"/>
          <w:szCs w:val="22"/>
        </w:rPr>
        <w:tab/>
      </w:r>
      <w:r w:rsidRPr="00975A43">
        <w:rPr>
          <w:rFonts w:ascii="Arial" w:hAnsi="Arial" w:cs="Arial"/>
          <w:color w:val="000000"/>
          <w:sz w:val="22"/>
          <w:szCs w:val="22"/>
        </w:rPr>
        <w:t xml:space="preserve">The growing application of simulation to study both artificial and natural information processes has revealed that the quality and complexity of simulation models will continue to change over the next few decades </w:t>
      </w:r>
      <w:hyperlink r:id="rId76" w:history="1">
        <w:r w:rsidRPr="00975A43">
          <w:rPr>
            <w:rStyle w:val="Hyperlink"/>
            <w:rFonts w:ascii="Arial" w:hAnsi="Arial" w:cs="Arial"/>
            <w:color w:val="000000"/>
            <w:sz w:val="22"/>
            <w:szCs w:val="22"/>
            <w:u w:val="none"/>
          </w:rPr>
          <w:t>(Denning, 2007)</w:t>
        </w:r>
      </w:hyperlink>
      <w:r w:rsidRPr="00975A43">
        <w:rPr>
          <w:rFonts w:ascii="Arial" w:hAnsi="Arial" w:cs="Arial"/>
          <w:color w:val="000000"/>
          <w:sz w:val="22"/>
          <w:szCs w:val="22"/>
        </w:rPr>
        <w:t xml:space="preserve">. This has introduced a new paradigm – the use of “Intelligent Agents” in simulation models </w:t>
      </w:r>
      <w:hyperlink r:id="rId77" w:history="1">
        <w:r w:rsidRPr="00975A43">
          <w:rPr>
            <w:rStyle w:val="Hyperlink"/>
            <w:rFonts w:ascii="Arial" w:hAnsi="Arial" w:cs="Arial"/>
            <w:color w:val="000000"/>
            <w:sz w:val="22"/>
            <w:szCs w:val="22"/>
            <w:u w:val="none"/>
          </w:rPr>
          <w:t>(Logan, 2013)</w:t>
        </w:r>
      </w:hyperlink>
      <w:r w:rsidRPr="00975A43">
        <w:rPr>
          <w:rFonts w:ascii="Arial" w:hAnsi="Arial" w:cs="Arial"/>
          <w:color w:val="000000"/>
          <w:sz w:val="22"/>
          <w:szCs w:val="22"/>
        </w:rPr>
        <w:t>. Using such agents, the idea is that it is possible for active entities in the environment being simulated to have their behaviours fully represented. These behaviours refer to the results of interactions between agents that are operationally autonomous.</w:t>
      </w:r>
    </w:p>
    <w:p w14:paraId="674746C2" w14:textId="55A3421C" w:rsidR="00F20582" w:rsidRDefault="00B761E1">
      <w:pPr>
        <w:pStyle w:val="Heading3"/>
        <w:spacing w:before="40" w:after="0" w:line="360" w:lineRule="auto"/>
        <w:jc w:val="both"/>
        <w:rPr>
          <w:b/>
          <w:color w:val="000000"/>
          <w:sz w:val="22"/>
          <w:szCs w:val="22"/>
          <w:shd w:val="clear" w:color="auto" w:fill="FEFEFE"/>
        </w:rPr>
      </w:pPr>
      <w:bookmarkStart w:id="14" w:name="_Toc126515854"/>
      <w:r>
        <w:rPr>
          <w:b/>
          <w:color w:val="000000"/>
          <w:sz w:val="22"/>
          <w:szCs w:val="22"/>
        </w:rPr>
        <w:t>1.</w:t>
      </w:r>
      <w:r w:rsidR="00880702">
        <w:rPr>
          <w:b/>
          <w:color w:val="000000"/>
          <w:sz w:val="22"/>
          <w:szCs w:val="22"/>
        </w:rPr>
        <w:t>4</w:t>
      </w:r>
      <w:r>
        <w:rPr>
          <w:b/>
          <w:color w:val="000000"/>
          <w:sz w:val="22"/>
          <w:szCs w:val="22"/>
        </w:rPr>
        <w:t>.</w:t>
      </w:r>
      <w:r w:rsidR="00E870BB">
        <w:rPr>
          <w:b/>
          <w:color w:val="000000"/>
          <w:sz w:val="22"/>
          <w:szCs w:val="22"/>
        </w:rPr>
        <w:t>4</w:t>
      </w:r>
      <w:r>
        <w:rPr>
          <w:b/>
          <w:color w:val="000000"/>
          <w:sz w:val="22"/>
          <w:szCs w:val="22"/>
        </w:rPr>
        <w:t xml:space="preserve"> The </w:t>
      </w:r>
      <w:r>
        <w:rPr>
          <w:b/>
          <w:color w:val="000000"/>
          <w:sz w:val="22"/>
          <w:szCs w:val="22"/>
          <w:shd w:val="clear" w:color="auto" w:fill="FEFEFE"/>
        </w:rPr>
        <w:t>Agent-Based Modelling</w:t>
      </w:r>
      <w:r w:rsidR="00975A43">
        <w:rPr>
          <w:b/>
          <w:color w:val="000000"/>
          <w:sz w:val="22"/>
          <w:szCs w:val="22"/>
          <w:shd w:val="clear" w:color="auto" w:fill="FEFEFE"/>
        </w:rPr>
        <w:t xml:space="preserve"> (ABM)</w:t>
      </w:r>
      <w:r>
        <w:rPr>
          <w:b/>
          <w:color w:val="000000"/>
          <w:sz w:val="22"/>
          <w:szCs w:val="22"/>
          <w:shd w:val="clear" w:color="auto" w:fill="FEFEFE"/>
        </w:rPr>
        <w:t xml:space="preserve"> Approach</w:t>
      </w:r>
      <w:bookmarkEnd w:id="14"/>
    </w:p>
    <w:p w14:paraId="34727CB5" w14:textId="041C607F" w:rsidR="00F20582" w:rsidRPr="006259F9" w:rsidRDefault="00C129B2" w:rsidP="006259F9">
      <w:pPr>
        <w:spacing w:after="160" w:line="360" w:lineRule="auto"/>
        <w:jc w:val="both"/>
        <w:rPr>
          <w:b/>
          <w:bCs/>
          <w:shd w:val="clear" w:color="auto" w:fill="FEFEFE"/>
        </w:rPr>
      </w:pPr>
      <w:r>
        <w:tab/>
      </w:r>
      <w:r w:rsidR="1D2A1E37">
        <w:t xml:space="preserve">The </w:t>
      </w:r>
      <w:r w:rsidR="00FA668B">
        <w:t>research</w:t>
      </w:r>
      <w:r w:rsidR="1D2A1E37">
        <w:t xml:space="preserve"> framework can be implemented using an agent-based modelling strategy, which offers </w:t>
      </w:r>
      <w:r w:rsidR="00FA668B">
        <w:t>the</w:t>
      </w:r>
      <w:r w:rsidR="00975A43">
        <w:t xml:space="preserve"> </w:t>
      </w:r>
      <w:r w:rsidR="1D2A1E37">
        <w:t>potential to create a flexible model that can be generalised while still being useful in particular situations.</w:t>
      </w:r>
      <w:r w:rsidR="00B761E1">
        <w:t xml:space="preserve"> In modelling information diffusion, one of the challenges is the state of the agents (nodes). </w:t>
      </w:r>
      <w:hyperlink r:id="rId78">
        <w:r w:rsidR="00B761E1">
          <w:t>Aymanns</w:t>
        </w:r>
      </w:hyperlink>
      <w:hyperlink r:id="rId79">
        <w:r w:rsidR="00B761E1">
          <w:t xml:space="preserve"> et al</w:t>
        </w:r>
      </w:hyperlink>
      <w:hyperlink r:id="rId80">
        <w:r w:rsidR="00B761E1">
          <w:t xml:space="preserve"> (2017)</w:t>
        </w:r>
      </w:hyperlink>
      <w:r w:rsidR="00B761E1">
        <w:t xml:space="preserve"> in their research on “Fake News in Social Networks” show that </w:t>
      </w:r>
      <w:r w:rsidR="00B761E1">
        <w:rPr>
          <w:shd w:val="clear" w:color="auto" w:fill="FCFCFC"/>
        </w:rPr>
        <w:t xml:space="preserve">trained agents interact differently to untrained agents in diffusion models and that bias </w:t>
      </w:r>
      <w:r w:rsidR="00B761E1" w:rsidRPr="006259F9">
        <w:rPr>
          <w:shd w:val="clear" w:color="auto" w:fill="FCFCFC"/>
        </w:rPr>
        <w:t>influences the links which these agents establish even with trained agents, thus influ</w:t>
      </w:r>
      <w:r w:rsidR="00B761E1" w:rsidRPr="006259F9">
        <w:rPr>
          <w:shd w:val="clear" w:color="auto" w:fill="FEFEFE"/>
        </w:rPr>
        <w:t>encing the diffusion process.</w:t>
      </w:r>
      <w:r w:rsidR="00B761E1" w:rsidRPr="006259F9">
        <w:rPr>
          <w:b/>
          <w:bCs/>
          <w:shd w:val="clear" w:color="auto" w:fill="FEFEFE"/>
        </w:rPr>
        <w:t xml:space="preserve"> </w:t>
      </w:r>
    </w:p>
    <w:p w14:paraId="74F707B3" w14:textId="592047F4" w:rsidR="00897DE4" w:rsidRPr="00897DE4" w:rsidRDefault="00B761E1" w:rsidP="00897DE4">
      <w:pPr>
        <w:pStyle w:val="NormalWeb"/>
        <w:spacing w:before="0" w:beforeAutospacing="0" w:after="160" w:afterAutospacing="0" w:line="360" w:lineRule="auto"/>
        <w:jc w:val="both"/>
        <w:rPr>
          <w:rFonts w:ascii="Arial" w:hAnsi="Arial" w:cs="Arial"/>
          <w:color w:val="000000"/>
          <w:sz w:val="22"/>
          <w:szCs w:val="22"/>
          <w:shd w:val="clear" w:color="auto" w:fill="FFFFFF"/>
        </w:rPr>
      </w:pPr>
      <w:r w:rsidRPr="006259F9">
        <w:rPr>
          <w:rFonts w:ascii="Arial" w:hAnsi="Arial" w:cs="Arial"/>
          <w:b/>
          <w:sz w:val="22"/>
          <w:szCs w:val="22"/>
          <w:shd w:val="clear" w:color="auto" w:fill="FEFEFE"/>
        </w:rPr>
        <w:lastRenderedPageBreak/>
        <w:tab/>
      </w:r>
      <w:r w:rsidRPr="006259F9">
        <w:rPr>
          <w:rFonts w:ascii="Arial" w:hAnsi="Arial" w:cs="Arial"/>
          <w:sz w:val="22"/>
          <w:szCs w:val="22"/>
          <w:shd w:val="clear" w:color="auto" w:fill="FEFEFE"/>
        </w:rPr>
        <w:t>In the context of social networks,</w:t>
      </w:r>
      <w:r w:rsidR="00B56D18" w:rsidRPr="006259F9">
        <w:rPr>
          <w:rFonts w:ascii="Arial" w:hAnsi="Arial" w:cs="Arial"/>
          <w:sz w:val="22"/>
          <w:szCs w:val="22"/>
          <w:shd w:val="clear" w:color="auto" w:fill="FEFEFE"/>
        </w:rPr>
        <w:t xml:space="preserve"> the game theory is applicable</w:t>
      </w:r>
      <w:r w:rsidR="00B01B1B" w:rsidRPr="006259F9">
        <w:rPr>
          <w:rFonts w:ascii="Arial" w:hAnsi="Arial" w:cs="Arial"/>
          <w:sz w:val="22"/>
          <w:szCs w:val="22"/>
          <w:shd w:val="clear" w:color="auto" w:fill="FEFEFE"/>
        </w:rPr>
        <w:t xml:space="preserve"> – where the social network structure is a part of the diffusion strategy.  </w:t>
      </w:r>
      <w:hyperlink r:id="rId81">
        <w:r w:rsidRPr="006259F9">
          <w:rPr>
            <w:rFonts w:ascii="Arial" w:hAnsi="Arial" w:cs="Arial"/>
            <w:sz w:val="22"/>
            <w:szCs w:val="22"/>
            <w:shd w:val="clear" w:color="auto" w:fill="FEFEFE"/>
          </w:rPr>
          <w:t xml:space="preserve">Namatame and Chen </w:t>
        </w:r>
        <w:r w:rsidR="00B01B1B" w:rsidRPr="006259F9">
          <w:rPr>
            <w:rFonts w:ascii="Arial" w:hAnsi="Arial" w:cs="Arial"/>
            <w:sz w:val="22"/>
            <w:szCs w:val="22"/>
            <w:shd w:val="clear" w:color="auto" w:fill="FEFEFE"/>
          </w:rPr>
          <w:t>(</w:t>
        </w:r>
        <w:r w:rsidRPr="006259F9">
          <w:rPr>
            <w:rFonts w:ascii="Arial" w:hAnsi="Arial" w:cs="Arial"/>
            <w:sz w:val="22"/>
            <w:szCs w:val="22"/>
            <w:shd w:val="clear" w:color="auto" w:fill="FEFEFE"/>
          </w:rPr>
          <w:t>2016</w:t>
        </w:r>
      </w:hyperlink>
      <w:r w:rsidR="00B56D18" w:rsidRPr="006259F9">
        <w:rPr>
          <w:rFonts w:ascii="Arial" w:hAnsi="Arial" w:cs="Arial"/>
          <w:sz w:val="22"/>
          <w:szCs w:val="22"/>
          <w:shd w:val="clear" w:color="auto" w:fill="FEFEFE"/>
        </w:rPr>
        <w:t>, pp. 91-134</w:t>
      </w:r>
      <w:r w:rsidRPr="006259F9">
        <w:rPr>
          <w:rFonts w:ascii="Arial" w:hAnsi="Arial" w:cs="Arial"/>
          <w:sz w:val="22"/>
          <w:szCs w:val="22"/>
          <w:shd w:val="clear" w:color="auto" w:fill="FEFEFE"/>
        </w:rPr>
        <w:t>)</w:t>
      </w:r>
      <w:r w:rsidR="70BAF03D" w:rsidRPr="006259F9">
        <w:rPr>
          <w:rFonts w:ascii="Arial" w:hAnsi="Arial" w:cs="Arial"/>
          <w:sz w:val="22"/>
          <w:szCs w:val="22"/>
          <w:shd w:val="clear" w:color="auto" w:fill="FEFEFE"/>
        </w:rPr>
        <w:t>,</w:t>
      </w:r>
      <w:r w:rsidRPr="006259F9">
        <w:rPr>
          <w:rFonts w:ascii="Arial" w:hAnsi="Arial" w:cs="Arial"/>
          <w:sz w:val="22"/>
          <w:szCs w:val="22"/>
          <w:shd w:val="clear" w:color="auto" w:fill="FEFEFE"/>
        </w:rPr>
        <w:t xml:space="preserve"> in their work on ABMs, regard “Agent-based modelling of social networks as the application of the games to a grand large society with various social constructs (social norms, reputations, social punishment, taxes, law)”,</w:t>
      </w:r>
      <w:r w:rsidR="00B01B1B" w:rsidRPr="006259F9">
        <w:rPr>
          <w:rFonts w:ascii="Arial" w:hAnsi="Arial" w:cs="Arial"/>
          <w:sz w:val="22"/>
          <w:szCs w:val="22"/>
          <w:shd w:val="clear" w:color="auto" w:fill="FEFEFE"/>
        </w:rPr>
        <w:t xml:space="preserve"> and then to see how these games played in a decentralised fashion can constantly reshape the topologies of social networks, which may further cause the change of agents’ strategies and behaviour. </w:t>
      </w:r>
      <w:r w:rsidRPr="006259F9">
        <w:rPr>
          <w:rFonts w:ascii="Arial" w:hAnsi="Arial" w:cs="Arial"/>
          <w:sz w:val="22"/>
          <w:szCs w:val="22"/>
          <w:shd w:val="clear" w:color="auto" w:fill="FEFEFE"/>
        </w:rPr>
        <w:t xml:space="preserve"> </w:t>
      </w:r>
      <w:r w:rsidR="11A256AC" w:rsidRPr="006259F9">
        <w:rPr>
          <w:rFonts w:ascii="Arial" w:hAnsi="Arial" w:cs="Arial"/>
          <w:sz w:val="22"/>
          <w:szCs w:val="22"/>
        </w:rPr>
        <w:t xml:space="preserve">ABM makes it possible to comprehend social diffusion of information, which has a tipping point at which adoption by the population becomes self-sustaining and each additional adopting agent leads to one or more further adoptive agents, until the diffusion </w:t>
      </w:r>
      <w:r w:rsidR="11A256AC" w:rsidRPr="00897DE4">
        <w:rPr>
          <w:rFonts w:ascii="Arial" w:hAnsi="Arial" w:cs="Arial"/>
          <w:sz w:val="22"/>
          <w:szCs w:val="22"/>
        </w:rPr>
        <w:t>permeates a society</w:t>
      </w:r>
      <w:r w:rsidRPr="00897DE4">
        <w:rPr>
          <w:rFonts w:ascii="Arial" w:hAnsi="Arial" w:cs="Arial"/>
          <w:sz w:val="22"/>
          <w:szCs w:val="22"/>
        </w:rPr>
        <w:t>.</w:t>
      </w:r>
      <w:r w:rsidR="006259F9" w:rsidRPr="00897DE4">
        <w:rPr>
          <w:rFonts w:ascii="Arial" w:hAnsi="Arial" w:cs="Arial"/>
          <w:color w:val="000000"/>
          <w:sz w:val="22"/>
          <w:szCs w:val="22"/>
          <w:shd w:val="clear" w:color="auto" w:fill="FFFFFF"/>
        </w:rPr>
        <w:t xml:space="preserve"> ABM is often used in concert with </w:t>
      </w:r>
      <w:r w:rsidR="00417977">
        <w:rPr>
          <w:rFonts w:ascii="Arial" w:hAnsi="Arial" w:cs="Arial"/>
          <w:color w:val="000000"/>
          <w:sz w:val="22"/>
          <w:szCs w:val="22"/>
          <w:shd w:val="clear" w:color="auto" w:fill="FFFFFF"/>
        </w:rPr>
        <w:t>S</w:t>
      </w:r>
      <w:r w:rsidR="006259F9" w:rsidRPr="00897DE4">
        <w:rPr>
          <w:rFonts w:ascii="Arial" w:hAnsi="Arial" w:cs="Arial"/>
          <w:color w:val="000000"/>
          <w:sz w:val="22"/>
          <w:szCs w:val="22"/>
          <w:shd w:val="clear" w:color="auto" w:fill="FFFFFF"/>
        </w:rPr>
        <w:t xml:space="preserve">ocial </w:t>
      </w:r>
      <w:r w:rsidR="00417977">
        <w:rPr>
          <w:rFonts w:ascii="Arial" w:hAnsi="Arial" w:cs="Arial"/>
          <w:color w:val="000000"/>
          <w:sz w:val="22"/>
          <w:szCs w:val="22"/>
          <w:shd w:val="clear" w:color="auto" w:fill="FFFFFF"/>
        </w:rPr>
        <w:t>N</w:t>
      </w:r>
      <w:r w:rsidR="006259F9" w:rsidRPr="00897DE4">
        <w:rPr>
          <w:rFonts w:ascii="Arial" w:hAnsi="Arial" w:cs="Arial"/>
          <w:color w:val="000000"/>
          <w:sz w:val="22"/>
          <w:szCs w:val="22"/>
          <w:shd w:val="clear" w:color="auto" w:fill="FFFFFF"/>
        </w:rPr>
        <w:t xml:space="preserve">etwork </w:t>
      </w:r>
      <w:r w:rsidR="00417977">
        <w:rPr>
          <w:rFonts w:ascii="Arial" w:hAnsi="Arial" w:cs="Arial"/>
          <w:color w:val="000000"/>
          <w:sz w:val="22"/>
          <w:szCs w:val="22"/>
          <w:shd w:val="clear" w:color="auto" w:fill="FFFFFF"/>
        </w:rPr>
        <w:t>A</w:t>
      </w:r>
      <w:r w:rsidR="006259F9" w:rsidRPr="00897DE4">
        <w:rPr>
          <w:rFonts w:ascii="Arial" w:hAnsi="Arial" w:cs="Arial"/>
          <w:color w:val="000000"/>
          <w:sz w:val="22"/>
          <w:szCs w:val="22"/>
          <w:shd w:val="clear" w:color="auto" w:fill="FFFFFF"/>
        </w:rPr>
        <w:t xml:space="preserve">nalysis (SNA) when modelling social networks. </w:t>
      </w:r>
    </w:p>
    <w:p w14:paraId="44DF7FA2" w14:textId="77777777" w:rsidR="00897DE4" w:rsidRPr="00897DE4" w:rsidRDefault="006259F9" w:rsidP="00897DE4">
      <w:pPr>
        <w:pStyle w:val="NormalWeb"/>
        <w:spacing w:before="0" w:beforeAutospacing="0" w:after="0" w:afterAutospacing="0" w:line="360" w:lineRule="auto"/>
        <w:ind w:firstLine="720"/>
        <w:jc w:val="both"/>
        <w:rPr>
          <w:rFonts w:ascii="Arial" w:hAnsi="Arial" w:cs="Arial"/>
          <w:sz w:val="22"/>
          <w:szCs w:val="22"/>
        </w:rPr>
      </w:pPr>
      <w:r w:rsidRPr="00897DE4">
        <w:rPr>
          <w:rFonts w:ascii="Arial" w:hAnsi="Arial" w:cs="Arial"/>
          <w:color w:val="000000"/>
          <w:sz w:val="22"/>
          <w:szCs w:val="22"/>
          <w:shd w:val="clear" w:color="auto" w:fill="FFFFFF"/>
        </w:rPr>
        <w:t xml:space="preserve">SNA are ideal for understanding the influences of user interaction in networks while AMBs allow for the exploration of feedback and interdependence between interactions amongst users, their outcomes, and effects on the network. Using SNA within </w:t>
      </w:r>
      <w:r w:rsidR="00897DE4" w:rsidRPr="00897DE4">
        <w:rPr>
          <w:rFonts w:ascii="Arial" w:hAnsi="Arial" w:cs="Arial"/>
          <w:color w:val="000000"/>
          <w:sz w:val="22"/>
          <w:szCs w:val="22"/>
          <w:shd w:val="clear" w:color="auto" w:fill="FFFFFF"/>
        </w:rPr>
        <w:t>a</w:t>
      </w:r>
      <w:r w:rsidRPr="00897DE4">
        <w:rPr>
          <w:rFonts w:ascii="Arial" w:hAnsi="Arial" w:cs="Arial"/>
          <w:color w:val="000000"/>
          <w:sz w:val="22"/>
          <w:szCs w:val="22"/>
          <w:shd w:val="clear" w:color="auto" w:fill="FFFFFF"/>
        </w:rPr>
        <w:t>gent-based models permits the simulation tools to reproduce reactions between the behaviour of heterogeneous agents and their surroundings and analyse/understand the effects of these behaviour. </w:t>
      </w:r>
      <w:r w:rsidR="00897DE4" w:rsidRPr="00897DE4">
        <w:rPr>
          <w:rFonts w:ascii="Arial" w:hAnsi="Arial" w:cs="Arial"/>
          <w:color w:val="000000"/>
          <w:sz w:val="22"/>
          <w:szCs w:val="22"/>
        </w:rPr>
        <w:t xml:space="preserve">In this research, </w:t>
      </w:r>
      <w:r w:rsidR="00897DE4" w:rsidRPr="00897DE4">
        <w:rPr>
          <w:rFonts w:ascii="Arial" w:hAnsi="Arial" w:cs="Arial"/>
          <w:color w:val="000000"/>
          <w:sz w:val="22"/>
          <w:szCs w:val="22"/>
          <w:shd w:val="clear" w:color="auto" w:fill="FFFFFF"/>
        </w:rPr>
        <w:t>combining social networks and ABM will enable a focus on several important aspects needed to understand/simulate the behaviour of social interactions. Firstly, by having networks not just as a medium for the diffusion of information but also as a medium for social integ</w:t>
      </w:r>
      <w:r w:rsidR="00897DE4" w:rsidRPr="00897DE4">
        <w:rPr>
          <w:rFonts w:ascii="Arial" w:hAnsi="Arial" w:cs="Arial"/>
          <w:color w:val="000000"/>
          <w:sz w:val="22"/>
          <w:szCs w:val="22"/>
          <w:shd w:val="clear" w:color="auto" w:fill="FEFEFE"/>
        </w:rPr>
        <w:t>ration, it will be possible to show the relation between a user’s network position and power in the network. Secondly, due to the co-evolutionary nature of OSNs, social networks and ABMs will allow for the research model to consider the feedback loop between user states and network topology. Users change their state according to their links in the network and these links according to their state.</w:t>
      </w:r>
    </w:p>
    <w:p w14:paraId="350109A1" w14:textId="18A330B4" w:rsidR="00F20582" w:rsidRPr="00897DE4" w:rsidRDefault="00897DE4" w:rsidP="00897DE4">
      <w:pPr>
        <w:pStyle w:val="NormalWeb"/>
        <w:spacing w:before="0" w:beforeAutospacing="0" w:after="0" w:afterAutospacing="0" w:line="360" w:lineRule="auto"/>
        <w:ind w:firstLine="720"/>
        <w:jc w:val="both"/>
        <w:rPr>
          <w:rFonts w:ascii="Arial" w:hAnsi="Arial" w:cs="Arial"/>
          <w:sz w:val="22"/>
          <w:szCs w:val="22"/>
        </w:rPr>
      </w:pPr>
      <w:r w:rsidRPr="00897DE4">
        <w:rPr>
          <w:rFonts w:ascii="Arial" w:hAnsi="Arial" w:cs="Arial"/>
          <w:color w:val="000000"/>
          <w:sz w:val="22"/>
          <w:szCs w:val="22"/>
          <w:shd w:val="clear" w:color="auto" w:fill="FEFEFE"/>
        </w:rPr>
        <w:t>Thirdly, with a user’s internal state being a key operational assumption of this research, it will be possible to gain insights into relations between network connections and user features using local network metrics. Lastly, using an ABM approach enables network visualisation around the network structure and relationship allowing for a focus on each agent in the network as a unique entity not generalised entity. As a result of the focus on the micro-level in the network for example, the research will be able to establish connections between a user's position in the network and the degree of connectedness relative to users. </w:t>
      </w:r>
      <w:r w:rsidR="00B761E1" w:rsidRPr="00897DE4">
        <w:rPr>
          <w:rFonts w:ascii="Arial" w:hAnsi="Arial" w:cs="Arial"/>
          <w:sz w:val="22"/>
          <w:szCs w:val="22"/>
        </w:rPr>
        <w:t xml:space="preserve">This should give rise to the behaviour of the system and show its reaction to perturbations caused by false information both at the micro and macro level. </w:t>
      </w:r>
    </w:p>
    <w:p w14:paraId="6108C832" w14:textId="4EA9788F" w:rsidR="00F20582" w:rsidRDefault="00B761E1">
      <w:pPr>
        <w:pStyle w:val="Heading3"/>
        <w:spacing w:before="40" w:after="0" w:line="360" w:lineRule="auto"/>
        <w:jc w:val="both"/>
        <w:rPr>
          <w:b/>
          <w:color w:val="000000"/>
          <w:sz w:val="22"/>
          <w:szCs w:val="22"/>
        </w:rPr>
      </w:pPr>
      <w:bookmarkStart w:id="15" w:name="_Toc126515855"/>
      <w:r w:rsidRPr="73D0644A">
        <w:rPr>
          <w:b/>
          <w:color w:val="000000" w:themeColor="text1"/>
          <w:sz w:val="22"/>
          <w:szCs w:val="22"/>
        </w:rPr>
        <w:lastRenderedPageBreak/>
        <w:t>1.</w:t>
      </w:r>
      <w:r w:rsidR="00880702">
        <w:rPr>
          <w:b/>
          <w:color w:val="000000" w:themeColor="text1"/>
          <w:sz w:val="22"/>
          <w:szCs w:val="22"/>
        </w:rPr>
        <w:t>4</w:t>
      </w:r>
      <w:r w:rsidRPr="73D0644A">
        <w:rPr>
          <w:b/>
          <w:color w:val="000000" w:themeColor="text1"/>
          <w:sz w:val="22"/>
          <w:szCs w:val="22"/>
        </w:rPr>
        <w:t>.</w:t>
      </w:r>
      <w:r w:rsidR="009E1E4D">
        <w:rPr>
          <w:b/>
          <w:color w:val="000000" w:themeColor="text1"/>
          <w:sz w:val="22"/>
          <w:szCs w:val="22"/>
        </w:rPr>
        <w:t>5</w:t>
      </w:r>
      <w:r w:rsidRPr="73D0644A">
        <w:rPr>
          <w:b/>
          <w:color w:val="000000" w:themeColor="text1"/>
          <w:sz w:val="22"/>
          <w:szCs w:val="22"/>
        </w:rPr>
        <w:t xml:space="preserve"> State of the Art in Artificial Neural Networks (ANNs)</w:t>
      </w:r>
      <w:bookmarkEnd w:id="15"/>
    </w:p>
    <w:p w14:paraId="28F5040D" w14:textId="26C65D80" w:rsidR="00F20582" w:rsidRDefault="00B761E1">
      <w:pPr>
        <w:spacing w:after="160" w:line="360" w:lineRule="auto"/>
        <w:jc w:val="both"/>
        <w:rPr>
          <w:shd w:val="clear" w:color="auto" w:fill="FEFEFE"/>
        </w:rPr>
      </w:pPr>
      <w:r>
        <w:tab/>
        <w:t xml:space="preserve">Recent advances in ANNs have seen the introduction of Graph Neural Networks (GNNs). </w:t>
      </w:r>
      <w:r w:rsidR="11ECAFC7">
        <w:t>GNNs are connectionist models that use message passing between graph nodes to reflect the reliance of graphs</w:t>
      </w:r>
      <w:r>
        <w:t xml:space="preserve"> (Zhou </w:t>
      </w:r>
      <w:r w:rsidRPr="1B0F0DAE">
        <w:rPr>
          <w:i/>
          <w:iCs/>
        </w:rPr>
        <w:t>et al.</w:t>
      </w:r>
      <w:r>
        <w:t xml:space="preserve">, 2018). In a difference to standard neural networks, graph neural networks retain a state that can represent information </w:t>
      </w:r>
      <w:r>
        <w:rPr>
          <w:shd w:val="clear" w:color="auto" w:fill="FEFEFE"/>
        </w:rPr>
        <w:t xml:space="preserve">from its neighbourhood with much more detail of the network environment. Graph data can be used to implement lots of learning tasks which contain rich relation information among elements. With GNNs, a graph representation of the problem is created and can be implemented as a graph network in one of its variants. </w:t>
      </w:r>
    </w:p>
    <w:p w14:paraId="5AA9310D" w14:textId="77777777" w:rsidR="00F20582" w:rsidRDefault="00F20582">
      <w:pPr>
        <w:spacing w:after="160" w:line="360" w:lineRule="auto"/>
        <w:jc w:val="both"/>
        <w:rPr>
          <w:shd w:val="clear" w:color="auto" w:fill="FEFEFE"/>
        </w:rPr>
      </w:pPr>
    </w:p>
    <w:tbl>
      <w:tblPr>
        <w:tblW w:w="9360" w:type="dxa"/>
        <w:tblBorders>
          <w:top w:val="single" w:sz="8" w:space="0" w:color="FEFEFE"/>
          <w:left w:val="single" w:sz="8" w:space="0" w:color="FEFEFE"/>
          <w:bottom w:val="single" w:sz="8" w:space="0" w:color="FEFEFE"/>
          <w:right w:val="single" w:sz="8" w:space="0" w:color="FEFEFE"/>
          <w:insideH w:val="single" w:sz="8" w:space="0" w:color="FEFEFE"/>
          <w:insideV w:val="single" w:sz="8" w:space="0" w:color="FEFEFE"/>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49E2EE92" w14:textId="77777777">
        <w:tc>
          <w:tcPr>
            <w:tcW w:w="9360" w:type="dxa"/>
            <w:shd w:val="clear" w:color="auto" w:fill="auto"/>
            <w:tcMar>
              <w:top w:w="100" w:type="dxa"/>
              <w:left w:w="100" w:type="dxa"/>
              <w:bottom w:w="100" w:type="dxa"/>
              <w:right w:w="100" w:type="dxa"/>
            </w:tcMar>
          </w:tcPr>
          <w:p w14:paraId="04E356B7" w14:textId="77777777" w:rsidR="001F1B6D" w:rsidRDefault="00464A62" w:rsidP="001F1B6D">
            <w:pPr>
              <w:keepNext/>
              <w:widowControl w:val="0"/>
              <w:spacing w:line="240" w:lineRule="auto"/>
              <w:jc w:val="center"/>
            </w:pPr>
            <w:hyperlink w:anchor="D2L_fig_label_ Graph Neural Network (GNN) Data">
              <w:r w:rsidR="00B761E1">
                <w:rPr>
                  <w:noProof/>
                  <w:shd w:val="clear" w:color="auto" w:fill="FEFEFE"/>
                </w:rPr>
                <w:drawing>
                  <wp:inline distT="114300" distB="114300" distL="114300" distR="114300" wp14:anchorId="3C1C6C47" wp14:editId="2972A481">
                    <wp:extent cx="5734050" cy="2371725"/>
                    <wp:effectExtent l="0" t="0" r="0" b="0"/>
                    <wp:docPr id="33"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82"/>
                            <a:srcRect/>
                            <a:stretch>
                              <a:fillRect/>
                            </a:stretch>
                          </pic:blipFill>
                          <pic:spPr>
                            <a:xfrm>
                              <a:off x="0" y="0"/>
                              <a:ext cx="5734050" cy="2371725"/>
                            </a:xfrm>
                            <a:prstGeom prst="rect">
                              <a:avLst/>
                            </a:prstGeom>
                            <a:ln/>
                          </pic:spPr>
                        </pic:pic>
                      </a:graphicData>
                    </a:graphic>
                  </wp:inline>
                </w:drawing>
              </w:r>
            </w:hyperlink>
          </w:p>
          <w:p w14:paraId="52877A4D" w14:textId="601D6989" w:rsidR="00F20582" w:rsidRDefault="001F1B6D" w:rsidP="00872EA2">
            <w:pPr>
              <w:pStyle w:val="Caption"/>
              <w:spacing w:after="0"/>
              <w:jc w:val="center"/>
            </w:pPr>
            <w:bookmarkStart w:id="16" w:name="_Ref125487885"/>
            <w:bookmarkStart w:id="17" w:name="_Toc126515774"/>
            <w:r>
              <w:t xml:space="preserve">Figure </w:t>
            </w:r>
            <w:fldSimple w:instr=" SEQ Figure \* ARABIC ">
              <w:r w:rsidR="005239E4">
                <w:rPr>
                  <w:noProof/>
                </w:rPr>
                <w:t>1</w:t>
              </w:r>
            </w:fldSimple>
            <w:bookmarkEnd w:id="16"/>
            <w:r>
              <w:t xml:space="preserve">. </w:t>
            </w:r>
            <w:r w:rsidRPr="004E5FA6">
              <w:t>Graph Neural Network (GNN) Data</w:t>
            </w:r>
            <w:bookmarkEnd w:id="17"/>
          </w:p>
          <w:p w14:paraId="27CBA0C2" w14:textId="0DC5E46B" w:rsidR="00872EA2" w:rsidRPr="00B72419" w:rsidRDefault="00872EA2" w:rsidP="0009673C">
            <w:pPr>
              <w:spacing w:after="240"/>
              <w:jc w:val="center"/>
              <w:rPr>
                <w:sz w:val="20"/>
                <w:szCs w:val="20"/>
              </w:rPr>
            </w:pPr>
            <w:r w:rsidRPr="00B72419">
              <w:rPr>
                <w:sz w:val="20"/>
                <w:szCs w:val="20"/>
              </w:rPr>
              <w:t>The figure shows the transformation from node-level to graph-level representations through filtering and pooling processes.</w:t>
            </w:r>
          </w:p>
        </w:tc>
      </w:tr>
    </w:tbl>
    <w:p w14:paraId="18C6F6C5" w14:textId="77777777" w:rsidR="00B35C14" w:rsidRDefault="00EA53BB" w:rsidP="00B35C14">
      <w:pPr>
        <w:spacing w:after="160" w:line="360" w:lineRule="auto"/>
        <w:jc w:val="both"/>
      </w:pPr>
      <w:r>
        <w:tab/>
      </w:r>
      <w:r w:rsidR="009A2A0C">
        <w:rPr>
          <w:color w:val="000000"/>
        </w:rPr>
        <w:fldChar w:fldCharType="begin"/>
      </w:r>
      <w:r w:rsidR="009A2A0C">
        <w:rPr>
          <w:color w:val="000000"/>
        </w:rPr>
        <w:instrText xml:space="preserve"> REF _Ref125487885 \h </w:instrText>
      </w:r>
      <w:r w:rsidR="009A2A0C">
        <w:rPr>
          <w:color w:val="000000"/>
        </w:rPr>
      </w:r>
      <w:r w:rsidR="009A2A0C">
        <w:rPr>
          <w:color w:val="000000"/>
        </w:rPr>
        <w:fldChar w:fldCharType="separate"/>
      </w:r>
      <w:r w:rsidR="009A2A0C">
        <w:t xml:space="preserve">Figure </w:t>
      </w:r>
      <w:r w:rsidR="009A2A0C">
        <w:rPr>
          <w:noProof/>
        </w:rPr>
        <w:t>1</w:t>
      </w:r>
      <w:r w:rsidR="009A2A0C">
        <w:rPr>
          <w:color w:val="000000"/>
        </w:rPr>
        <w:fldChar w:fldCharType="end"/>
      </w:r>
      <w:r w:rsidR="00B761E1">
        <w:rPr>
          <w:color w:val="000000"/>
        </w:rPr>
        <w:t xml:space="preserve"> shows the internal workings of a typical GNN, at the node level - individual nodes have features which are filtered to create a representation of nodes in the network. At the graph level, the node representations generated can be used to create smaller graphs as a particular label through pooling whilst preserving its structure and the attributes of nodes within the graph.</w:t>
      </w:r>
    </w:p>
    <w:p w14:paraId="7A85FB12" w14:textId="671BA644" w:rsidR="00897DE4" w:rsidRDefault="00B761E1" w:rsidP="00897DE4">
      <w:pPr>
        <w:keepNext/>
        <w:widowControl w:val="0"/>
        <w:pBdr>
          <w:top w:val="nil"/>
          <w:left w:val="nil"/>
          <w:bottom w:val="nil"/>
          <w:right w:val="nil"/>
          <w:between w:val="nil"/>
        </w:pBdr>
        <w:spacing w:line="360" w:lineRule="auto"/>
        <w:ind w:firstLine="720"/>
        <w:jc w:val="both"/>
      </w:pPr>
      <w:r>
        <w:t>With ever-increasing advances in computing power, optimi</w:t>
      </w:r>
      <w:r w:rsidR="003F1B17">
        <w:t>s</w:t>
      </w:r>
      <w:r>
        <w:t xml:space="preserve">ation techniques, and network architectures, GNNs have become adept at representation learning. Recently, ground-breaking performance on many learning tasks have been demonstrated by systems as variations that extend graph neural networks such as graph convolutional network (GCN), graph </w:t>
      </w:r>
      <w:r>
        <w:lastRenderedPageBreak/>
        <w:t>attention network (GAT)</w:t>
      </w:r>
      <w:r w:rsidR="379081D5">
        <w:t xml:space="preserve"> and</w:t>
      </w:r>
      <w:r>
        <w:t xml:space="preserve"> gated graph neural network (GGNN).</w:t>
      </w:r>
      <w:r w:rsidR="00B35C14">
        <w:t xml:space="preserve"> This has seen application in social networks with recent research focused on representation learning within such networks using Graph Neural Networks. One line of studies focuses on node-level representation learning – node embeddings and how this can help in node-link predictions, node classification and graph-level classification </w:t>
      </w:r>
      <w:hyperlink r:id="rId83">
        <w:r w:rsidR="00B35C14">
          <w:t xml:space="preserve">( </w:t>
        </w:r>
      </w:hyperlink>
      <w:hyperlink r:id="rId84">
        <w:r w:rsidR="00B35C14">
          <w:t>Hamilton, Ying and Leskovec, 2017; Kipf and Welling, 2017)</w:t>
        </w:r>
      </w:hyperlink>
      <w:r w:rsidR="00B35C14">
        <w:t xml:space="preserve">. </w:t>
      </w:r>
      <w:hyperlink r:id="rId85">
        <w:r w:rsidR="00B35C14">
          <w:t xml:space="preserve">Li </w:t>
        </w:r>
      </w:hyperlink>
      <w:hyperlink r:id="rId86">
        <w:r w:rsidR="00B35C14">
          <w:t>et al</w:t>
        </w:r>
      </w:hyperlink>
      <w:hyperlink r:id="rId87">
        <w:r w:rsidR="00B35C14">
          <w:t xml:space="preserve"> (2015)</w:t>
        </w:r>
      </w:hyperlink>
      <w:r w:rsidR="00B35C14">
        <w:t xml:space="preserve"> in their work, proposed an end-to-end predictor with the purpose of inferring cascade size using </w:t>
      </w:r>
      <w:r w:rsidR="00417977">
        <w:t>R</w:t>
      </w:r>
      <w:r w:rsidR="00B35C14">
        <w:t xml:space="preserve">ecurrent </w:t>
      </w:r>
      <w:r w:rsidR="00417977">
        <w:t>N</w:t>
      </w:r>
      <w:r w:rsidR="00B35C14">
        <w:t xml:space="preserve">eural </w:t>
      </w:r>
      <w:r w:rsidR="00417977">
        <w:t>N</w:t>
      </w:r>
      <w:r w:rsidR="00B35C14">
        <w:t>etwork (RNN) and representation learning.</w:t>
      </w:r>
      <w:r w:rsidR="00B35C14">
        <w:rPr>
          <w:b/>
        </w:rPr>
        <w:t xml:space="preserve"> </w:t>
      </w:r>
      <w:r w:rsidR="00B35C14">
        <w:t xml:space="preserve">A second line of studies focuses on graph representation learning </w:t>
      </w:r>
      <w:hyperlink r:id="rId88">
        <w:r w:rsidR="00B35C14">
          <w:t xml:space="preserve">(Ying </w:t>
        </w:r>
      </w:hyperlink>
      <w:hyperlink r:id="rId89">
        <w:r w:rsidR="00B35C14">
          <w:rPr>
            <w:i/>
          </w:rPr>
          <w:t>et al.</w:t>
        </w:r>
      </w:hyperlink>
      <w:hyperlink r:id="rId90">
        <w:r w:rsidR="00B35C14">
          <w:t>, 2018; Gao and Ji, 2019; Bianchi, Grattarola and Alippi, 2020)</w:t>
        </w:r>
      </w:hyperlink>
      <w:r w:rsidR="00B35C14">
        <w:t xml:space="preserve"> with the purposes of classifying entire graphs under a single label.</w:t>
      </w:r>
    </w:p>
    <w:p w14:paraId="37D0805D" w14:textId="607EC630" w:rsidR="005239E4" w:rsidRDefault="00464A62" w:rsidP="00897DE4">
      <w:pPr>
        <w:keepNext/>
        <w:widowControl w:val="0"/>
        <w:pBdr>
          <w:top w:val="nil"/>
          <w:left w:val="nil"/>
          <w:bottom w:val="nil"/>
          <w:right w:val="nil"/>
          <w:between w:val="nil"/>
        </w:pBdr>
        <w:spacing w:line="360" w:lineRule="auto"/>
        <w:ind w:firstLine="720"/>
        <w:jc w:val="center"/>
      </w:pPr>
      <w:hyperlink w:anchor="D2L_fig_label_Graph representing a Social Network">
        <w:r w:rsidR="005239E4">
          <w:rPr>
            <w:noProof/>
          </w:rPr>
          <w:drawing>
            <wp:inline distT="114300" distB="114300" distL="114300" distR="114300" wp14:anchorId="6FB6C23A" wp14:editId="51462FEB">
              <wp:extent cx="3800475" cy="3067050"/>
              <wp:effectExtent l="0" t="0" r="9525" b="0"/>
              <wp:docPr id="23" name="image28.png" descr="A diagram of a network&#10;&#10;Description automatically generated"/>
              <wp:cNvGraphicFramePr/>
              <a:graphic xmlns:a="http://schemas.openxmlformats.org/drawingml/2006/main">
                <a:graphicData uri="http://schemas.openxmlformats.org/drawingml/2006/picture">
                  <pic:pic xmlns:pic="http://schemas.openxmlformats.org/drawingml/2006/picture">
                    <pic:nvPicPr>
                      <pic:cNvPr id="23" name="image28.png" descr="A diagram of a network&#10;&#10;Description automatically generated"/>
                      <pic:cNvPicPr preferRelativeResize="0"/>
                    </pic:nvPicPr>
                    <pic:blipFill>
                      <a:blip r:embed="rId91"/>
                      <a:srcRect/>
                      <a:stretch>
                        <a:fillRect/>
                      </a:stretch>
                    </pic:blipFill>
                    <pic:spPr>
                      <a:xfrm>
                        <a:off x="0" y="0"/>
                        <a:ext cx="3800475" cy="3067050"/>
                      </a:xfrm>
                      <a:prstGeom prst="rect">
                        <a:avLst/>
                      </a:prstGeom>
                      <a:ln/>
                    </pic:spPr>
                  </pic:pic>
                </a:graphicData>
              </a:graphic>
            </wp:inline>
          </w:drawing>
        </w:r>
      </w:hyperlink>
    </w:p>
    <w:p w14:paraId="7D4D4E26" w14:textId="5E1E27B5" w:rsidR="005239E4" w:rsidRDefault="005239E4" w:rsidP="005239E4">
      <w:pPr>
        <w:pStyle w:val="Caption"/>
        <w:spacing w:after="0"/>
        <w:jc w:val="center"/>
      </w:pPr>
      <w:bookmarkStart w:id="18" w:name="_Ref149415003"/>
      <w:r>
        <w:t xml:space="preserve">Figure </w:t>
      </w:r>
      <w:fldSimple w:instr=" SEQ Figure \* ARABIC ">
        <w:r>
          <w:rPr>
            <w:noProof/>
          </w:rPr>
          <w:t>2</w:t>
        </w:r>
      </w:fldSimple>
      <w:bookmarkEnd w:id="18"/>
      <w:r>
        <w:t xml:space="preserve">. </w:t>
      </w:r>
      <w:r w:rsidRPr="000B46DF">
        <w:t>Graph representing a Social Network</w:t>
      </w:r>
    </w:p>
    <w:p w14:paraId="2C13082E" w14:textId="0CA92629" w:rsidR="00B35C14" w:rsidRPr="00B72419" w:rsidRDefault="005239E4" w:rsidP="0009673C">
      <w:pPr>
        <w:spacing w:after="240" w:line="360" w:lineRule="auto"/>
        <w:ind w:firstLine="720"/>
        <w:jc w:val="center"/>
        <w:rPr>
          <w:sz w:val="20"/>
          <w:szCs w:val="20"/>
        </w:rPr>
      </w:pPr>
      <w:r w:rsidRPr="00B72419">
        <w:rPr>
          <w:sz w:val="20"/>
          <w:szCs w:val="20"/>
        </w:rPr>
        <w:t>The image shows a directed graph depicting interconnected nodes labelled from 1 to 10, where arrows represent the flow or relationship direction between them.</w:t>
      </w:r>
    </w:p>
    <w:p w14:paraId="4FD7F656" w14:textId="1B4F02B4" w:rsidR="00F20582" w:rsidRDefault="00897DE4" w:rsidP="00B35C14">
      <w:pPr>
        <w:spacing w:after="160" w:line="360" w:lineRule="auto"/>
        <w:ind w:firstLine="720"/>
        <w:jc w:val="both"/>
      </w:pPr>
      <w:r>
        <w:fldChar w:fldCharType="begin"/>
      </w:r>
      <w:r>
        <w:instrText xml:space="preserve"> REF _Ref149415003 \h </w:instrText>
      </w:r>
      <w:r>
        <w:fldChar w:fldCharType="separate"/>
      </w:r>
      <w:r>
        <w:t xml:space="preserve">Figure </w:t>
      </w:r>
      <w:r>
        <w:rPr>
          <w:noProof/>
        </w:rPr>
        <w:t>2</w:t>
      </w:r>
      <w:r>
        <w:fldChar w:fldCharType="end"/>
      </w:r>
      <w:r>
        <w:t xml:space="preserve"> shows </w:t>
      </w:r>
      <w:r w:rsidR="0009673C">
        <w:t xml:space="preserve">a social network represented as a graph network. </w:t>
      </w:r>
      <w:r w:rsidR="00B35C14">
        <w:t>This research proposes a GNN framework for modelling agent beliefs and their effects on information diffusion within social networks. A variant of the Graph Neural Network (GNN) framework is introduced as part of one of the models using several recent advances in GNNs. By converting social networks into graphs, the aim is to learn the representation of these networks in terms of belief adoptions and diffusion within the networks and the information class type. This should allow for the user states in the network to be predicted and classified accurately.</w:t>
      </w:r>
      <w:r w:rsidR="00B761E1">
        <w:t xml:space="preserve"> </w:t>
      </w:r>
    </w:p>
    <w:p w14:paraId="22FD7D6C" w14:textId="41C284C0" w:rsidR="00F20582" w:rsidRDefault="00B761E1">
      <w:pPr>
        <w:pStyle w:val="Heading2"/>
        <w:spacing w:after="160" w:line="360" w:lineRule="auto"/>
        <w:jc w:val="both"/>
        <w:rPr>
          <w:b/>
          <w:sz w:val="22"/>
          <w:szCs w:val="22"/>
        </w:rPr>
      </w:pPr>
      <w:bookmarkStart w:id="19" w:name="_Toc126515857"/>
      <w:r>
        <w:rPr>
          <w:b/>
          <w:sz w:val="22"/>
          <w:szCs w:val="22"/>
        </w:rPr>
        <w:lastRenderedPageBreak/>
        <w:t>1.</w:t>
      </w:r>
      <w:r w:rsidR="00872EA2">
        <w:rPr>
          <w:b/>
          <w:sz w:val="22"/>
          <w:szCs w:val="22"/>
        </w:rPr>
        <w:t>5</w:t>
      </w:r>
      <w:r>
        <w:rPr>
          <w:b/>
          <w:sz w:val="22"/>
          <w:szCs w:val="22"/>
        </w:rPr>
        <w:t xml:space="preserve"> Research </w:t>
      </w:r>
      <w:bookmarkEnd w:id="19"/>
      <w:r w:rsidR="00672CDF">
        <w:rPr>
          <w:b/>
          <w:sz w:val="22"/>
          <w:szCs w:val="22"/>
        </w:rPr>
        <w:t>Aims and Objectives</w:t>
      </w:r>
    </w:p>
    <w:p w14:paraId="57F0A3F1" w14:textId="77777777" w:rsidR="00B35C14" w:rsidRDefault="00B761E1" w:rsidP="00B35C14">
      <w:pPr>
        <w:spacing w:after="160" w:line="360" w:lineRule="auto"/>
        <w:jc w:val="both"/>
      </w:pPr>
      <w:r>
        <w:rPr>
          <w:b/>
        </w:rPr>
        <w:tab/>
      </w:r>
      <w:r w:rsidR="00872EA2" w:rsidRPr="00872EA2">
        <w:t xml:space="preserve">This </w:t>
      </w:r>
      <w:r w:rsidR="00872EA2">
        <w:t>research</w:t>
      </w:r>
      <w:r w:rsidR="00872EA2" w:rsidRPr="00872EA2">
        <w:t xml:space="preserve"> aims to </w:t>
      </w:r>
      <w:r w:rsidR="00872EA2">
        <w:t>model irrational agent beliefs in online social networks to understand the factors that influence the diffusion and adoption of irrational</w:t>
      </w:r>
      <w:r w:rsidR="00B35C14">
        <w:t xml:space="preserve"> information</w:t>
      </w:r>
      <w:r w:rsidR="00872EA2" w:rsidRPr="00872EA2">
        <w:t xml:space="preserve">. The objectives are to: </w:t>
      </w:r>
      <w:r w:rsidRPr="00872EA2">
        <w:t xml:space="preserve"> </w:t>
      </w:r>
    </w:p>
    <w:p w14:paraId="777500A5" w14:textId="77777777" w:rsidR="00B35C14" w:rsidRPr="00FA668B" w:rsidRDefault="00B761E1" w:rsidP="00262F8A">
      <w:pPr>
        <w:pStyle w:val="ListParagraph"/>
        <w:numPr>
          <w:ilvl w:val="0"/>
          <w:numId w:val="25"/>
        </w:numPr>
        <w:spacing w:after="160" w:line="360" w:lineRule="auto"/>
        <w:jc w:val="both"/>
        <w:rPr>
          <w:b/>
          <w:iCs/>
        </w:rPr>
      </w:pPr>
      <w:r w:rsidRPr="00FA668B">
        <w:rPr>
          <w:b/>
          <w:iCs/>
        </w:rPr>
        <w:t xml:space="preserve">Review and critically analyse the available literature on OSNs, Agent-Based Modelling (ABM), Artificial Neural Networks (ANN) and Artificial Intelligence (AI). </w:t>
      </w:r>
    </w:p>
    <w:p w14:paraId="7EB002F6" w14:textId="14873BEE" w:rsidR="00B35C14" w:rsidRPr="00FA668B" w:rsidRDefault="00B761E1" w:rsidP="00262F8A">
      <w:pPr>
        <w:pStyle w:val="ListParagraph"/>
        <w:numPr>
          <w:ilvl w:val="0"/>
          <w:numId w:val="25"/>
        </w:numPr>
        <w:spacing w:after="160" w:line="360" w:lineRule="auto"/>
        <w:jc w:val="both"/>
        <w:rPr>
          <w:b/>
          <w:iCs/>
        </w:rPr>
      </w:pPr>
      <w:r w:rsidRPr="00FA668B">
        <w:rPr>
          <w:b/>
          <w:i/>
        </w:rPr>
        <w:t xml:space="preserve"> </w:t>
      </w:r>
      <w:r w:rsidRPr="00FA668B">
        <w:rPr>
          <w:b/>
          <w:iCs/>
        </w:rPr>
        <w:t>Identify key users</w:t>
      </w:r>
      <w:r w:rsidR="00122385" w:rsidRPr="00FA668B">
        <w:rPr>
          <w:b/>
          <w:iCs/>
        </w:rPr>
        <w:t>.</w:t>
      </w:r>
      <w:r w:rsidRPr="00FA668B">
        <w:rPr>
          <w:b/>
          <w:iCs/>
        </w:rPr>
        <w:t xml:space="preserve"> </w:t>
      </w:r>
    </w:p>
    <w:p w14:paraId="4DDD2EF3" w14:textId="77777777" w:rsidR="00B35C14" w:rsidRPr="00FA668B" w:rsidRDefault="00B761E1" w:rsidP="00262F8A">
      <w:pPr>
        <w:pStyle w:val="ListParagraph"/>
        <w:numPr>
          <w:ilvl w:val="0"/>
          <w:numId w:val="25"/>
        </w:numPr>
        <w:spacing w:after="160" w:line="360" w:lineRule="auto"/>
        <w:jc w:val="both"/>
        <w:rPr>
          <w:b/>
          <w:iCs/>
        </w:rPr>
      </w:pPr>
      <w:r w:rsidRPr="00FA668B">
        <w:rPr>
          <w:b/>
          <w:iCs/>
        </w:rPr>
        <w:t xml:space="preserve"> Investigate the role of beliefs in the links that users establish in social networks, the state of users and its role in the diffusion process.</w:t>
      </w:r>
    </w:p>
    <w:p w14:paraId="7AE72098" w14:textId="77777777" w:rsidR="00B35C14" w:rsidRPr="00FA668B" w:rsidRDefault="00B761E1" w:rsidP="00262F8A">
      <w:pPr>
        <w:pStyle w:val="ListParagraph"/>
        <w:numPr>
          <w:ilvl w:val="0"/>
          <w:numId w:val="25"/>
        </w:numPr>
        <w:spacing w:after="160" w:line="360" w:lineRule="auto"/>
        <w:jc w:val="both"/>
        <w:rPr>
          <w:b/>
          <w:iCs/>
        </w:rPr>
      </w:pPr>
      <w:r w:rsidRPr="00FA668B">
        <w:rPr>
          <w:b/>
          <w:iCs/>
        </w:rPr>
        <w:t>Develop a method to accurately detect and classify misinformation diffusion within a network</w:t>
      </w:r>
      <w:r w:rsidR="00B35C14" w:rsidRPr="00FA668B">
        <w:rPr>
          <w:b/>
          <w:iCs/>
        </w:rPr>
        <w:t>.</w:t>
      </w:r>
    </w:p>
    <w:p w14:paraId="7D20A912" w14:textId="4C9AE956" w:rsidR="00F20582" w:rsidRPr="00FA668B" w:rsidRDefault="00B761E1" w:rsidP="00262F8A">
      <w:pPr>
        <w:pStyle w:val="ListParagraph"/>
        <w:numPr>
          <w:ilvl w:val="0"/>
          <w:numId w:val="25"/>
        </w:numPr>
        <w:spacing w:after="160" w:line="360" w:lineRule="auto"/>
        <w:jc w:val="both"/>
        <w:rPr>
          <w:b/>
          <w:iCs/>
        </w:rPr>
      </w:pPr>
      <w:r w:rsidRPr="00FA668B">
        <w:rPr>
          <w:b/>
          <w:iCs/>
        </w:rPr>
        <w:t>Validate the model by applying the model to real-life applications.</w:t>
      </w:r>
    </w:p>
    <w:p w14:paraId="3BF05EFA" w14:textId="01C30F01" w:rsidR="00872EA2" w:rsidRDefault="00872EA2" w:rsidP="00872EA2">
      <w:pPr>
        <w:pStyle w:val="Heading2"/>
        <w:spacing w:after="160" w:line="360" w:lineRule="auto"/>
        <w:jc w:val="both"/>
        <w:rPr>
          <w:b/>
          <w:sz w:val="22"/>
          <w:szCs w:val="22"/>
        </w:rPr>
      </w:pPr>
      <w:r>
        <w:rPr>
          <w:b/>
          <w:sz w:val="22"/>
          <w:szCs w:val="22"/>
        </w:rPr>
        <w:t>1.6 Research Motivation</w:t>
      </w:r>
    </w:p>
    <w:p w14:paraId="2D77615B" w14:textId="694F5B6C" w:rsidR="003927F2" w:rsidRDefault="003927F2" w:rsidP="003927F2">
      <w:pPr>
        <w:spacing w:line="360" w:lineRule="auto"/>
        <w:ind w:firstLine="720"/>
        <w:jc w:val="both"/>
      </w:pPr>
      <w:r w:rsidRPr="003927F2">
        <w:t xml:space="preserve"> OSNs have transformed communication, influencing cultural trends and public opinion. The spread of irrational </w:t>
      </w:r>
      <w:r>
        <w:t>information</w:t>
      </w:r>
      <w:r w:rsidRPr="003927F2">
        <w:t>, which frequently take the shape of false information or conspiracy theories, is a serious concern. Understanding how these views spread is crucial given the prevalence of such content on OSNs.</w:t>
      </w:r>
      <w:r>
        <w:t xml:space="preserve"> Irrational information</w:t>
      </w:r>
      <w:r w:rsidRPr="003927F2">
        <w:t xml:space="preserve"> like those concerning vaccine reluctance, </w:t>
      </w:r>
      <w:r>
        <w:t>left unchecked</w:t>
      </w:r>
      <w:r w:rsidRPr="003927F2">
        <w:t xml:space="preserve"> can have practical repercussions, especially in fields like public health. Online platforms mix emotional and rational interactions; therefore, </w:t>
      </w:r>
      <w:r>
        <w:t>belief diffusion and adoption simulation</w:t>
      </w:r>
      <w:r w:rsidRPr="003927F2">
        <w:t xml:space="preserve"> model</w:t>
      </w:r>
      <w:r>
        <w:t>s</w:t>
      </w:r>
      <w:r w:rsidRPr="003927F2">
        <w:t xml:space="preserve"> must take this complexity into account.</w:t>
      </w:r>
    </w:p>
    <w:p w14:paraId="5F438273" w14:textId="6A2C150B" w:rsidR="00872EA2" w:rsidRPr="003927F2" w:rsidRDefault="003927F2" w:rsidP="00553C38">
      <w:pPr>
        <w:spacing w:after="240" w:line="360" w:lineRule="auto"/>
        <w:ind w:firstLine="720"/>
        <w:jc w:val="both"/>
      </w:pPr>
      <w:r w:rsidRPr="003927F2">
        <w:t xml:space="preserve">Understanding these </w:t>
      </w:r>
      <w:r>
        <w:t>dynamics</w:t>
      </w:r>
      <w:r w:rsidRPr="003927F2">
        <w:t xml:space="preserve"> can </w:t>
      </w:r>
      <w:r w:rsidR="00262F8A">
        <w:t xml:space="preserve">aid </w:t>
      </w:r>
      <w:r>
        <w:t xml:space="preserve">with the </w:t>
      </w:r>
      <w:r w:rsidRPr="003927F2">
        <w:t>develop</w:t>
      </w:r>
      <w:r>
        <w:t>ment of</w:t>
      </w:r>
      <w:r w:rsidRPr="003927F2">
        <w:t xml:space="preserve"> efficient </w:t>
      </w:r>
      <w:r>
        <w:t xml:space="preserve">tools to combat irrational information. </w:t>
      </w:r>
      <w:r w:rsidRPr="003927F2">
        <w:t xml:space="preserve">This can also help to improve digital literacy initiatives by ensuring that people can tell the difference between </w:t>
      </w:r>
      <w:r>
        <w:t>rational</w:t>
      </w:r>
      <w:r w:rsidRPr="003927F2">
        <w:t xml:space="preserve"> information and </w:t>
      </w:r>
      <w:r>
        <w:t>irrational</w:t>
      </w:r>
      <w:r w:rsidRPr="003927F2">
        <w:t xml:space="preserve"> information. </w:t>
      </w:r>
      <w:r w:rsidR="00553C38">
        <w:t xml:space="preserve">This research aims to develop a practical framework for modelling belief diffusion and </w:t>
      </w:r>
      <w:r w:rsidR="003F1B17">
        <w:t>ado</w:t>
      </w:r>
      <w:r w:rsidR="00553C38">
        <w:t>ption in OSNs</w:t>
      </w:r>
      <w:r w:rsidRPr="003927F2">
        <w:t>.</w:t>
      </w:r>
    </w:p>
    <w:p w14:paraId="69031BDC" w14:textId="69848597" w:rsidR="00F20582" w:rsidRDefault="00B761E1">
      <w:pPr>
        <w:pStyle w:val="Heading2"/>
        <w:keepNext w:val="0"/>
        <w:keepLines w:val="0"/>
        <w:spacing w:before="0" w:after="160" w:line="240" w:lineRule="auto"/>
        <w:jc w:val="both"/>
        <w:rPr>
          <w:b/>
          <w:sz w:val="22"/>
          <w:szCs w:val="22"/>
        </w:rPr>
      </w:pPr>
      <w:bookmarkStart w:id="20" w:name="_Toc126515858"/>
      <w:r>
        <w:rPr>
          <w:b/>
          <w:sz w:val="22"/>
          <w:szCs w:val="22"/>
        </w:rPr>
        <w:t>1.</w:t>
      </w:r>
      <w:r w:rsidR="00872EA2">
        <w:rPr>
          <w:b/>
          <w:sz w:val="22"/>
          <w:szCs w:val="22"/>
        </w:rPr>
        <w:t>7</w:t>
      </w:r>
      <w:r>
        <w:rPr>
          <w:b/>
          <w:sz w:val="22"/>
          <w:szCs w:val="22"/>
        </w:rPr>
        <w:t xml:space="preserve"> Research Framework</w:t>
      </w:r>
      <w:bookmarkEnd w:id="20"/>
    </w:p>
    <w:p w14:paraId="3750BEBC" w14:textId="7362031B" w:rsidR="00F20582" w:rsidRDefault="00B761E1">
      <w:pPr>
        <w:spacing w:after="160" w:line="360" w:lineRule="auto"/>
        <w:jc w:val="both"/>
      </w:pPr>
      <w:r>
        <w:rPr>
          <w:b/>
        </w:rPr>
        <w:tab/>
      </w:r>
      <w:r>
        <w:t xml:space="preserve">In developing the research framework for modelling </w:t>
      </w:r>
      <w:r w:rsidR="00EE377D">
        <w:t xml:space="preserve">irrational </w:t>
      </w:r>
      <w:r>
        <w:t>agent beliefs, several challenges were identified. These are further discussed below.</w:t>
      </w:r>
    </w:p>
    <w:p w14:paraId="51567631" w14:textId="6C91E851" w:rsidR="00F20582" w:rsidRDefault="00B761E1">
      <w:pPr>
        <w:numPr>
          <w:ilvl w:val="0"/>
          <w:numId w:val="1"/>
        </w:numPr>
        <w:spacing w:after="160" w:line="360" w:lineRule="auto"/>
        <w:jc w:val="both"/>
        <w:rPr>
          <w:b/>
          <w:shd w:val="clear" w:color="auto" w:fill="FEFEFE"/>
        </w:rPr>
      </w:pPr>
      <w:r>
        <w:rPr>
          <w:b/>
          <w:shd w:val="clear" w:color="auto" w:fill="FEFEFE"/>
        </w:rPr>
        <w:t xml:space="preserve">What solution can be offered by this research? </w:t>
      </w:r>
    </w:p>
    <w:p w14:paraId="7D011A0D" w14:textId="3A869841" w:rsidR="00F20582" w:rsidRDefault="00B761E1">
      <w:pPr>
        <w:spacing w:after="160" w:line="360" w:lineRule="auto"/>
        <w:ind w:firstLine="720"/>
        <w:jc w:val="both"/>
      </w:pPr>
      <w:r>
        <w:rPr>
          <w:shd w:val="clear" w:color="auto" w:fill="FEFEFE"/>
        </w:rPr>
        <w:lastRenderedPageBreak/>
        <w:t xml:space="preserve">Existing research already carried out had several models and frameworks proffered </w:t>
      </w:r>
      <w:r w:rsidR="00A556FA">
        <w:rPr>
          <w:shd w:val="clear" w:color="auto" w:fill="FEFEFE"/>
        </w:rPr>
        <w:t xml:space="preserve">as </w:t>
      </w:r>
      <w:r>
        <w:rPr>
          <w:shd w:val="clear" w:color="auto" w:fill="FEFEFE"/>
        </w:rPr>
        <w:t>solutions to modelling information diffusion and belief adoption. This research proposes a solution that adopts the state of the art in modelling -</w:t>
      </w:r>
      <w:r w:rsidR="00417977">
        <w:rPr>
          <w:shd w:val="clear" w:color="auto" w:fill="FEFEFE"/>
        </w:rPr>
        <w:t xml:space="preserve"> </w:t>
      </w:r>
      <w:r>
        <w:rPr>
          <w:shd w:val="clear" w:color="auto" w:fill="FEFEFE"/>
        </w:rPr>
        <w:t>GNNs, in which graphs are used to represent social networks with the nodes in graphs as users. Using GNNs node structure, features/characteristics are assigned to individual users from which the interactions between use</w:t>
      </w:r>
      <w:r>
        <w:t xml:space="preserve">rs and the emergent behaviours can be captured </w:t>
      </w:r>
      <w:hyperlink r:id="rId92">
        <w:r>
          <w:t xml:space="preserve">(Fan </w:t>
        </w:r>
      </w:hyperlink>
      <w:hyperlink r:id="rId93">
        <w:r>
          <w:rPr>
            <w:i/>
          </w:rPr>
          <w:t>et al.</w:t>
        </w:r>
      </w:hyperlink>
      <w:hyperlink r:id="rId94">
        <w:r>
          <w:t>, 2019)</w:t>
        </w:r>
      </w:hyperlink>
      <w:r>
        <w:t xml:space="preserve">. </w:t>
      </w:r>
    </w:p>
    <w:p w14:paraId="771E841A" w14:textId="7577A7B0" w:rsidR="00F20582" w:rsidRPr="00553C38" w:rsidRDefault="00B761E1" w:rsidP="00553C38">
      <w:pPr>
        <w:pStyle w:val="ListParagraph"/>
        <w:numPr>
          <w:ilvl w:val="0"/>
          <w:numId w:val="1"/>
        </w:numPr>
        <w:spacing w:line="360" w:lineRule="auto"/>
        <w:rPr>
          <w:b/>
          <w:bCs/>
        </w:rPr>
      </w:pPr>
      <w:bookmarkStart w:id="21" w:name="_Toc126515860"/>
      <w:r w:rsidRPr="00553C38">
        <w:rPr>
          <w:b/>
          <w:bCs/>
          <w:highlight w:val="white"/>
        </w:rPr>
        <w:t xml:space="preserve"> </w:t>
      </w:r>
      <w:r w:rsidRPr="00553C38">
        <w:rPr>
          <w:b/>
          <w:bCs/>
        </w:rPr>
        <w:t>Model Framework</w:t>
      </w:r>
      <w:bookmarkEnd w:id="21"/>
    </w:p>
    <w:p w14:paraId="68BEDBF8" w14:textId="0F40E1E8" w:rsidR="00F20582" w:rsidRDefault="00B761E1">
      <w:pPr>
        <w:spacing w:after="160" w:line="360" w:lineRule="auto"/>
        <w:jc w:val="both"/>
      </w:pPr>
      <w:r>
        <w:tab/>
      </w:r>
      <w:r>
        <w:rPr>
          <w:highlight w:val="white"/>
        </w:rPr>
        <w:t xml:space="preserve">The framework adopted explains the path of the research done so far and provides truth by grounding it firmly in the theoretical constructs created. </w:t>
      </w:r>
      <w:r w:rsidR="300B7770" w:rsidRPr="1B0F0DAE">
        <w:rPr>
          <w:highlight w:val="white"/>
        </w:rPr>
        <w:t>The goal is to ensure generalizability and adaptability while making the research findings more relevant and valid to research field conceptions</w:t>
      </w:r>
      <w:r w:rsidR="00835A6F">
        <w:rPr>
          <w:highlight w:val="white"/>
        </w:rPr>
        <w:t xml:space="preserve"> </w:t>
      </w:r>
      <w:hyperlink r:id="rId95">
        <w:r w:rsidR="005070A6">
          <w:t>(Davidavičienė, 2018)</w:t>
        </w:r>
      </w:hyperlink>
      <w:r>
        <w:rPr>
          <w:highlight w:val="white"/>
        </w:rPr>
        <w:t xml:space="preserve">. To ensure a conclusive result, the research framework addresses the research objectives and questions asked. </w:t>
      </w:r>
      <w:r>
        <w:t>The aim is to develop a framework that supports a model which:</w:t>
      </w:r>
    </w:p>
    <w:p w14:paraId="7D09A31D" w14:textId="6478E0F6" w:rsidR="00F20582" w:rsidRPr="00553C38" w:rsidRDefault="00B761E1" w:rsidP="00553C38">
      <w:pPr>
        <w:pStyle w:val="ListParagraph"/>
        <w:numPr>
          <w:ilvl w:val="0"/>
          <w:numId w:val="23"/>
        </w:numPr>
        <w:spacing w:before="240" w:line="360" w:lineRule="auto"/>
        <w:jc w:val="both"/>
        <w:rPr>
          <w:b/>
        </w:rPr>
      </w:pPr>
      <w:r w:rsidRPr="00553C38">
        <w:rPr>
          <w:b/>
        </w:rPr>
        <w:t>Is highly representative of the features of real-world OSNs in terms of misinformation diffusion and their adoptions within the network.</w:t>
      </w:r>
    </w:p>
    <w:p w14:paraId="75C3908F" w14:textId="24946BEA" w:rsidR="00F20582" w:rsidRPr="00553C38" w:rsidRDefault="00B761E1" w:rsidP="00553C38">
      <w:pPr>
        <w:pStyle w:val="ListParagraph"/>
        <w:numPr>
          <w:ilvl w:val="0"/>
          <w:numId w:val="23"/>
        </w:numPr>
        <w:spacing w:before="240" w:line="360" w:lineRule="auto"/>
        <w:jc w:val="both"/>
        <w:rPr>
          <w:b/>
        </w:rPr>
      </w:pPr>
      <w:r w:rsidRPr="00553C38">
        <w:rPr>
          <w:b/>
        </w:rPr>
        <w:t>Can abstract its complexity making it as simple as possible to implement while generating valuable data that can be efficiently analysed and presented.</w:t>
      </w:r>
    </w:p>
    <w:p w14:paraId="6A8DB60F" w14:textId="77777777" w:rsidR="00F20582" w:rsidRDefault="00B761E1">
      <w:pPr>
        <w:spacing w:before="240" w:line="360" w:lineRule="auto"/>
        <w:ind w:firstLine="720"/>
        <w:jc w:val="both"/>
        <w:rPr>
          <w:highlight w:val="white"/>
        </w:rPr>
      </w:pPr>
      <w:r>
        <w:rPr>
          <w:highlight w:val="white"/>
        </w:rPr>
        <w:t xml:space="preserve">The nature of the research explores the relationship between users in a network, their private beliefs and information diffused within the network. This is done by positing definitions of terms including the variables relevant to the research and exploring how they may be related. The framework design assists in stimulating research, provides a contribution to knowledge while providing both direction and impetus to the research questions. The framework also serves to reinforce the hypotheses posited in the research. </w:t>
      </w:r>
    </w:p>
    <w:p w14:paraId="2A90C205" w14:textId="77777777" w:rsidR="00ED029D" w:rsidRDefault="00464A62" w:rsidP="00ED029D">
      <w:pPr>
        <w:keepNext/>
        <w:spacing w:before="240" w:line="360" w:lineRule="auto"/>
        <w:jc w:val="center"/>
      </w:pPr>
      <w:hyperlink w:anchor="D2L_fig_label_Model Framework Overview">
        <w:r w:rsidR="00B761E1">
          <w:rPr>
            <w:noProof/>
            <w:highlight w:val="white"/>
          </w:rPr>
          <w:drawing>
            <wp:inline distT="114300" distB="114300" distL="114300" distR="114300" wp14:anchorId="2E1DB1FF" wp14:editId="444241E7">
              <wp:extent cx="5091113" cy="2858465"/>
              <wp:effectExtent l="0" t="0" r="0" b="0"/>
              <wp:docPr id="4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6"/>
                      <a:srcRect/>
                      <a:stretch>
                        <a:fillRect/>
                      </a:stretch>
                    </pic:blipFill>
                    <pic:spPr>
                      <a:xfrm>
                        <a:off x="0" y="0"/>
                        <a:ext cx="5091113" cy="2858465"/>
                      </a:xfrm>
                      <a:prstGeom prst="rect">
                        <a:avLst/>
                      </a:prstGeom>
                      <a:ln/>
                    </pic:spPr>
                  </pic:pic>
                </a:graphicData>
              </a:graphic>
            </wp:inline>
          </w:drawing>
        </w:r>
      </w:hyperlink>
    </w:p>
    <w:p w14:paraId="0640BCB5" w14:textId="1E7F6746" w:rsidR="00765A02" w:rsidRDefault="00ED029D" w:rsidP="00765A02">
      <w:pPr>
        <w:pStyle w:val="Caption"/>
        <w:spacing w:after="0"/>
        <w:jc w:val="center"/>
      </w:pPr>
      <w:bookmarkStart w:id="22" w:name="_Ref125488952"/>
      <w:bookmarkStart w:id="23" w:name="_Toc126515775"/>
      <w:r>
        <w:t xml:space="preserve">Figure </w:t>
      </w:r>
      <w:fldSimple w:instr=" SEQ Figure \* ARABIC ">
        <w:r w:rsidR="005239E4">
          <w:rPr>
            <w:noProof/>
          </w:rPr>
          <w:t>3</w:t>
        </w:r>
      </w:fldSimple>
      <w:bookmarkEnd w:id="22"/>
      <w:r>
        <w:t xml:space="preserve">. </w:t>
      </w:r>
      <w:r w:rsidRPr="00967969">
        <w:t>Model Framework Overview</w:t>
      </w:r>
      <w:bookmarkEnd w:id="23"/>
    </w:p>
    <w:p w14:paraId="598E3DE1" w14:textId="24EA7FFF" w:rsidR="00F20582" w:rsidRPr="00B72419" w:rsidRDefault="00765A02" w:rsidP="00765A02">
      <w:pPr>
        <w:pStyle w:val="Caption"/>
        <w:jc w:val="center"/>
        <w:rPr>
          <w:sz w:val="20"/>
          <w:szCs w:val="20"/>
        </w:rPr>
      </w:pPr>
      <w:r w:rsidRPr="00B72419">
        <w:rPr>
          <w:sz w:val="20"/>
          <w:szCs w:val="20"/>
        </w:rPr>
        <w:t xml:space="preserve">The image </w:t>
      </w:r>
      <w:r w:rsidR="00553C38" w:rsidRPr="00B72419">
        <w:rPr>
          <w:sz w:val="20"/>
          <w:szCs w:val="20"/>
        </w:rPr>
        <w:t>illustrat</w:t>
      </w:r>
      <w:r w:rsidRPr="00B72419">
        <w:rPr>
          <w:sz w:val="20"/>
          <w:szCs w:val="20"/>
        </w:rPr>
        <w:t>es</w:t>
      </w:r>
      <w:r w:rsidR="00553C38" w:rsidRPr="00B72419">
        <w:rPr>
          <w:sz w:val="20"/>
          <w:szCs w:val="20"/>
        </w:rPr>
        <w:t xml:space="preserve"> the progression from input module with an artificial network to output module using ANN/SNA tools, encompassing user state transitions and evaluation metrics</w:t>
      </w:r>
      <w:r w:rsidRPr="00B72419">
        <w:rPr>
          <w:sz w:val="20"/>
          <w:szCs w:val="20"/>
        </w:rPr>
        <w:t>.</w:t>
      </w:r>
    </w:p>
    <w:p w14:paraId="5D5FB1E3" w14:textId="2A258A14" w:rsidR="00F20582" w:rsidRDefault="00AD69CB">
      <w:pPr>
        <w:spacing w:after="160" w:line="360" w:lineRule="auto"/>
        <w:ind w:firstLine="720"/>
        <w:jc w:val="both"/>
        <w:rPr>
          <w:color w:val="000000"/>
          <w:highlight w:val="white"/>
        </w:rPr>
      </w:pPr>
      <w:r>
        <w:rPr>
          <w:color w:val="000000" w:themeColor="text1"/>
          <w:highlight w:val="white"/>
        </w:rPr>
        <w:fldChar w:fldCharType="begin"/>
      </w:r>
      <w:r>
        <w:rPr>
          <w:color w:val="000000" w:themeColor="text1"/>
          <w:highlight w:val="white"/>
        </w:rPr>
        <w:instrText xml:space="preserve"> REF _Ref125488952 \h </w:instrText>
      </w:r>
      <w:r>
        <w:rPr>
          <w:color w:val="000000" w:themeColor="text1"/>
          <w:highlight w:val="white"/>
        </w:rPr>
      </w:r>
      <w:r>
        <w:rPr>
          <w:color w:val="000000" w:themeColor="text1"/>
          <w:highlight w:val="white"/>
        </w:rPr>
        <w:fldChar w:fldCharType="separate"/>
      </w:r>
      <w:r>
        <w:t xml:space="preserve">Figure </w:t>
      </w:r>
      <w:r>
        <w:rPr>
          <w:noProof/>
        </w:rPr>
        <w:t>3</w:t>
      </w:r>
      <w:r>
        <w:rPr>
          <w:color w:val="000000" w:themeColor="text1"/>
          <w:highlight w:val="white"/>
        </w:rPr>
        <w:fldChar w:fldCharType="end"/>
      </w:r>
      <w:r>
        <w:rPr>
          <w:color w:val="000000" w:themeColor="text1"/>
          <w:highlight w:val="white"/>
        </w:rPr>
        <w:t xml:space="preserve"> </w:t>
      </w:r>
      <w:r w:rsidR="00B761E1" w:rsidRPr="00D73E6F">
        <w:rPr>
          <w:color w:val="000000" w:themeColor="text1"/>
          <w:highlight w:val="white"/>
        </w:rPr>
        <w:t>shows the model framework contains the structure/system in a summarised detail that constitutes the model for the realisation of a defined project result.</w:t>
      </w:r>
      <w:r w:rsidR="00B761E1">
        <w:rPr>
          <w:color w:val="000000"/>
          <w:highlight w:val="white"/>
        </w:rPr>
        <w:t xml:space="preserve"> </w:t>
      </w:r>
      <w:r w:rsidR="00B761E1" w:rsidRPr="00282B43">
        <w:rPr>
          <w:b/>
          <w:bCs/>
          <w:color w:val="000000"/>
          <w:highlight w:val="white"/>
        </w:rPr>
        <w:t xml:space="preserve">The model - “Network Translations” consists of three versions - </w:t>
      </w:r>
      <w:r w:rsidR="00417977">
        <w:rPr>
          <w:b/>
          <w:bCs/>
          <w:color w:val="000000"/>
          <w:highlight w:val="white"/>
        </w:rPr>
        <w:t>v</w:t>
      </w:r>
      <w:r w:rsidR="00B761E1" w:rsidRPr="00282B43">
        <w:rPr>
          <w:b/>
          <w:bCs/>
          <w:color w:val="000000"/>
          <w:highlight w:val="white"/>
        </w:rPr>
        <w:t xml:space="preserve">ersions </w:t>
      </w:r>
      <w:r w:rsidR="00417977">
        <w:rPr>
          <w:b/>
          <w:bCs/>
          <w:color w:val="000000"/>
          <w:highlight w:val="white"/>
        </w:rPr>
        <w:t>o</w:t>
      </w:r>
      <w:r w:rsidR="00B761E1" w:rsidRPr="00282B43">
        <w:rPr>
          <w:b/>
          <w:bCs/>
          <w:color w:val="000000"/>
          <w:highlight w:val="white"/>
        </w:rPr>
        <w:t xml:space="preserve">ne (NetTv1), </w:t>
      </w:r>
      <w:r w:rsidR="00417977">
        <w:rPr>
          <w:b/>
          <w:bCs/>
          <w:color w:val="000000"/>
          <w:highlight w:val="white"/>
        </w:rPr>
        <w:t>t</w:t>
      </w:r>
      <w:r w:rsidR="00B761E1" w:rsidRPr="00282B43">
        <w:rPr>
          <w:b/>
          <w:bCs/>
          <w:color w:val="000000"/>
          <w:highlight w:val="white"/>
        </w:rPr>
        <w:t xml:space="preserve">wo (NetTv2) and </w:t>
      </w:r>
      <w:r w:rsidR="00417977">
        <w:rPr>
          <w:b/>
          <w:bCs/>
          <w:color w:val="000000"/>
          <w:highlight w:val="white"/>
        </w:rPr>
        <w:t>t</w:t>
      </w:r>
      <w:r w:rsidR="00B761E1" w:rsidRPr="00282B43">
        <w:rPr>
          <w:b/>
          <w:bCs/>
          <w:color w:val="000000"/>
          <w:highlight w:val="white"/>
        </w:rPr>
        <w:t>hree (NetTv3) each having three modules and implemented as simulations. Each of the model versions are an extension over the preceding model - both in functionality and components</w:t>
      </w:r>
      <w:r w:rsidR="002F71CB">
        <w:rPr>
          <w:b/>
          <w:bCs/>
          <w:color w:val="000000"/>
          <w:highlight w:val="white"/>
        </w:rPr>
        <w:t xml:space="preserve"> </w:t>
      </w:r>
      <w:r w:rsidR="002F71CB" w:rsidRPr="002F71CB">
        <w:rPr>
          <w:color w:val="000000"/>
          <w:highlight w:val="white"/>
        </w:rPr>
        <w:t>as seen in</w:t>
      </w:r>
      <w:r>
        <w:rPr>
          <w:color w:val="000000"/>
          <w:highlight w:val="white"/>
        </w:rPr>
        <w:t xml:space="preserve"> </w:t>
      </w:r>
      <w:r>
        <w:rPr>
          <w:color w:val="000000"/>
          <w:highlight w:val="white"/>
        </w:rPr>
        <w:fldChar w:fldCharType="begin"/>
      </w:r>
      <w:r>
        <w:rPr>
          <w:color w:val="000000"/>
          <w:highlight w:val="white"/>
        </w:rPr>
        <w:instrText xml:space="preserve"> REF _Ref149076247 \h </w:instrText>
      </w:r>
      <w:r>
        <w:rPr>
          <w:color w:val="000000"/>
          <w:highlight w:val="white"/>
        </w:rPr>
      </w:r>
      <w:r>
        <w:rPr>
          <w:color w:val="000000"/>
          <w:highlight w:val="white"/>
        </w:rPr>
        <w:fldChar w:fldCharType="separate"/>
      </w:r>
      <w:r w:rsidRPr="002F71CB">
        <w:t xml:space="preserve">Figure </w:t>
      </w:r>
      <w:r>
        <w:rPr>
          <w:noProof/>
        </w:rPr>
        <w:t>4</w:t>
      </w:r>
      <w:r>
        <w:rPr>
          <w:color w:val="000000"/>
          <w:highlight w:val="white"/>
        </w:rPr>
        <w:fldChar w:fldCharType="end"/>
      </w:r>
      <w:r w:rsidR="00B761E1">
        <w:rPr>
          <w:color w:val="000000"/>
          <w:highlight w:val="white"/>
        </w:rPr>
        <w:t xml:space="preserve">. </w:t>
      </w:r>
    </w:p>
    <w:tbl>
      <w:tblPr>
        <w:tblStyle w:val="TableGrid"/>
        <w:tblW w:w="0" w:type="auto"/>
        <w:tblLook w:val="04A0" w:firstRow="1" w:lastRow="0" w:firstColumn="1" w:lastColumn="0" w:noHBand="0" w:noVBand="1"/>
      </w:tblPr>
      <w:tblGrid>
        <w:gridCol w:w="9576"/>
      </w:tblGrid>
      <w:tr w:rsidR="00756CFC" w14:paraId="613119F8" w14:textId="77777777" w:rsidTr="002F71CB">
        <w:tc>
          <w:tcPr>
            <w:tcW w:w="9350" w:type="dxa"/>
            <w:tcBorders>
              <w:top w:val="nil"/>
              <w:left w:val="nil"/>
              <w:bottom w:val="nil"/>
              <w:right w:val="nil"/>
            </w:tcBorders>
          </w:tcPr>
          <w:p w14:paraId="03DBDDEB" w14:textId="77777777" w:rsidR="002F71CB" w:rsidRDefault="002F71CB" w:rsidP="002F71CB">
            <w:pPr>
              <w:keepNext/>
              <w:spacing w:after="160" w:line="360" w:lineRule="auto"/>
              <w:jc w:val="center"/>
            </w:pPr>
            <w:r>
              <w:rPr>
                <w:noProof/>
              </w:rPr>
              <w:lastRenderedPageBreak/>
              <w:drawing>
                <wp:inline distT="0" distB="0" distL="0" distR="0" wp14:anchorId="11A12E2D" wp14:editId="6F75293F">
                  <wp:extent cx="5943600" cy="1949450"/>
                  <wp:effectExtent l="0" t="0" r="0" b="0"/>
                  <wp:docPr id="370017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17519" name=""/>
                          <pic:cNvPicPr/>
                        </pic:nvPicPr>
                        <pic:blipFill>
                          <a:blip r:embed="rId97"/>
                          <a:stretch>
                            <a:fillRect/>
                          </a:stretch>
                        </pic:blipFill>
                        <pic:spPr>
                          <a:xfrm>
                            <a:off x="0" y="0"/>
                            <a:ext cx="5943600" cy="1949450"/>
                          </a:xfrm>
                          <a:prstGeom prst="rect">
                            <a:avLst/>
                          </a:prstGeom>
                        </pic:spPr>
                      </pic:pic>
                    </a:graphicData>
                  </a:graphic>
                </wp:inline>
              </w:drawing>
            </w:r>
          </w:p>
          <w:p w14:paraId="09B81B53" w14:textId="513158F5" w:rsidR="00756CFC" w:rsidRDefault="002F71CB" w:rsidP="002F71CB">
            <w:pPr>
              <w:pStyle w:val="Caption"/>
              <w:spacing w:after="0"/>
              <w:jc w:val="center"/>
              <w:rPr>
                <w:rFonts w:ascii="Arial" w:hAnsi="Arial" w:cs="Arial"/>
              </w:rPr>
            </w:pPr>
            <w:bookmarkStart w:id="24" w:name="_Ref149076247"/>
            <w:r w:rsidRPr="002F71CB">
              <w:rPr>
                <w:rFonts w:ascii="Arial" w:hAnsi="Arial" w:cs="Arial"/>
              </w:rPr>
              <w:t xml:space="preserve">Figure </w:t>
            </w:r>
            <w:r w:rsidRPr="002F71CB">
              <w:fldChar w:fldCharType="begin"/>
            </w:r>
            <w:r w:rsidRPr="002F71CB">
              <w:rPr>
                <w:rFonts w:ascii="Arial" w:hAnsi="Arial" w:cs="Arial"/>
              </w:rPr>
              <w:instrText xml:space="preserve"> SEQ Figure \* ARABIC </w:instrText>
            </w:r>
            <w:r w:rsidRPr="002F71CB">
              <w:fldChar w:fldCharType="separate"/>
            </w:r>
            <w:r w:rsidR="005239E4">
              <w:rPr>
                <w:rFonts w:ascii="Arial" w:hAnsi="Arial" w:cs="Arial"/>
                <w:noProof/>
              </w:rPr>
              <w:t>4</w:t>
            </w:r>
            <w:r w:rsidRPr="002F71CB">
              <w:fldChar w:fldCharType="end"/>
            </w:r>
            <w:bookmarkEnd w:id="24"/>
            <w:r w:rsidRPr="002F71CB">
              <w:rPr>
                <w:rFonts w:ascii="Arial" w:hAnsi="Arial" w:cs="Arial"/>
              </w:rPr>
              <w:t>. Model Iterations</w:t>
            </w:r>
          </w:p>
          <w:p w14:paraId="47A006C9" w14:textId="0F6BF8F9" w:rsidR="002F71CB" w:rsidRPr="00B72419" w:rsidRDefault="002F71CB" w:rsidP="00A556FA">
            <w:pPr>
              <w:spacing w:after="240"/>
              <w:jc w:val="center"/>
              <w:rPr>
                <w:rFonts w:ascii="Arial" w:hAnsi="Arial" w:cs="Arial"/>
                <w:sz w:val="20"/>
                <w:szCs w:val="20"/>
                <w:highlight w:val="white"/>
              </w:rPr>
            </w:pPr>
            <w:r w:rsidRPr="00B72419">
              <w:rPr>
                <w:rFonts w:ascii="Arial" w:hAnsi="Arial" w:cs="Arial"/>
                <w:sz w:val="20"/>
                <w:szCs w:val="20"/>
              </w:rPr>
              <w:t>The figure shows a schematic representation of three network models: NetTv1 focuses on centrality metrics and analysis; NetTv2 employs GCN layers leading to an optimizer and NetTv3 integrates user attributes with GCN layers, which then interact with an optimizer.</w:t>
            </w:r>
          </w:p>
        </w:tc>
      </w:tr>
    </w:tbl>
    <w:p w14:paraId="3B384096" w14:textId="525FA250" w:rsidR="00F20582" w:rsidRPr="00765A02" w:rsidRDefault="00B761E1" w:rsidP="00765A02">
      <w:pPr>
        <w:pStyle w:val="ListParagraph"/>
        <w:numPr>
          <w:ilvl w:val="0"/>
          <w:numId w:val="1"/>
        </w:numPr>
        <w:spacing w:line="360" w:lineRule="auto"/>
        <w:rPr>
          <w:b/>
          <w:bCs/>
        </w:rPr>
      </w:pPr>
      <w:bookmarkStart w:id="25" w:name="_Toc126515861"/>
      <w:r w:rsidRPr="00765A02">
        <w:rPr>
          <w:b/>
          <w:bCs/>
        </w:rPr>
        <w:t>Model Simulation and Validation</w:t>
      </w:r>
      <w:bookmarkEnd w:id="25"/>
    </w:p>
    <w:p w14:paraId="78127C47" w14:textId="238F449B" w:rsidR="00F20582" w:rsidRDefault="00B761E1">
      <w:pPr>
        <w:spacing w:after="160" w:line="360" w:lineRule="auto"/>
        <w:ind w:firstLine="720"/>
        <w:jc w:val="both"/>
      </w:pPr>
      <w:r>
        <w:t xml:space="preserve">The research models are implemented as simulations using various tools with the implementation focused on two factors - Model task and Model requirements. Each model addresses a specific task aligned with the research questions and hypotheses. To ease simulation, the model and its components are simplified where possible. The hardware used in implementing the model is common across all three models. A flexible approach is taken towards the simulation software solution as both open-source </w:t>
      </w:r>
      <w:r w:rsidR="009077C9">
        <w:t>software</w:t>
      </w:r>
      <w:r>
        <w:t xml:space="preserve"> and a purpose-built software package are used.</w:t>
      </w:r>
    </w:p>
    <w:p w14:paraId="78369C10" w14:textId="0B096702" w:rsidR="00F20582" w:rsidRPr="00765A02" w:rsidRDefault="00B761E1">
      <w:pPr>
        <w:spacing w:after="160" w:line="360" w:lineRule="auto"/>
        <w:ind w:firstLine="720"/>
        <w:jc w:val="both"/>
      </w:pPr>
      <w:r w:rsidRPr="009F448C">
        <w:rPr>
          <w:b/>
          <w:bCs/>
        </w:rPr>
        <w:t>The first model –</w:t>
      </w:r>
      <w:r w:rsidR="00F33719">
        <w:rPr>
          <w:b/>
          <w:bCs/>
        </w:rPr>
        <w:t xml:space="preserve"> </w:t>
      </w:r>
      <w:r w:rsidRPr="009F448C">
        <w:rPr>
          <w:b/>
          <w:bCs/>
        </w:rPr>
        <w:t xml:space="preserve">NetTv1 uses an open-source software for the software implementation with the model tasked with establishing the internal structure of an OSN. The second – NetTv2 and third – NetTv3 are implemented as GNNs, adopting the graph-based approach. All models use synthetic networks dataset for primary implementation and real-world network datasets to validate the results from the synthetic networks. Analysis of primary data collected is done using </w:t>
      </w:r>
      <w:r w:rsidR="62F6F50A" w:rsidRPr="009F448C">
        <w:rPr>
          <w:b/>
          <w:bCs/>
        </w:rPr>
        <w:t>several</w:t>
      </w:r>
      <w:r w:rsidRPr="009F448C">
        <w:rPr>
          <w:b/>
          <w:bCs/>
        </w:rPr>
        <w:t xml:space="preserve"> evaluation metrics and loss algorithms</w:t>
      </w:r>
      <w:r w:rsidRPr="00765A02">
        <w:t xml:space="preserve">. </w:t>
      </w:r>
    </w:p>
    <w:p w14:paraId="50CDE664" w14:textId="687F4126" w:rsidR="00AA411A" w:rsidRPr="00765A02" w:rsidRDefault="00AA411A" w:rsidP="00765A02">
      <w:pPr>
        <w:pStyle w:val="ListParagraph"/>
        <w:numPr>
          <w:ilvl w:val="0"/>
          <w:numId w:val="1"/>
        </w:numPr>
        <w:spacing w:line="360" w:lineRule="auto"/>
        <w:rPr>
          <w:b/>
          <w:bCs/>
        </w:rPr>
      </w:pPr>
      <w:bookmarkStart w:id="26" w:name="_Toc126515925"/>
      <w:r w:rsidRPr="00765A02">
        <w:rPr>
          <w:b/>
          <w:bCs/>
        </w:rPr>
        <w:t>Definitions and Notations</w:t>
      </w:r>
      <w:bookmarkEnd w:id="26"/>
    </w:p>
    <w:p w14:paraId="060C7C13" w14:textId="67BA6D30" w:rsidR="00AA411A" w:rsidRDefault="00AA411A" w:rsidP="00AA411A">
      <w:pPr>
        <w:spacing w:after="160" w:line="360" w:lineRule="auto"/>
        <w:jc w:val="both"/>
        <w:rPr>
          <w:color w:val="000000"/>
        </w:rPr>
      </w:pPr>
      <w:r>
        <w:rPr>
          <w:color w:val="000000"/>
        </w:rPr>
        <w:tab/>
        <w:t xml:space="preserve">As a part of the framework design architecture, several definitions are introduced that are pertinent to the framework context and are applicable to all model versions in the research. These definitions can be extended as part of unique definitions for the various model iterations </w:t>
      </w:r>
      <w:r>
        <w:rPr>
          <w:color w:val="000000"/>
        </w:rPr>
        <w:lastRenderedPageBreak/>
        <w:t xml:space="preserve">during implementation. </w:t>
      </w:r>
      <w:r w:rsidR="00A556FA">
        <w:rPr>
          <w:color w:val="000000"/>
        </w:rPr>
        <w:t>Several terms and concepts relevant to</w:t>
      </w:r>
      <w:r>
        <w:rPr>
          <w:color w:val="000000"/>
        </w:rPr>
        <w:t xml:space="preserve"> the framework architecture </w:t>
      </w:r>
      <w:r w:rsidR="00A556FA">
        <w:rPr>
          <w:color w:val="000000"/>
        </w:rPr>
        <w:t>are</w:t>
      </w:r>
      <w:r>
        <w:rPr>
          <w:color w:val="000000"/>
        </w:rPr>
        <w:t xml:space="preserve"> </w:t>
      </w:r>
      <w:r w:rsidR="000A6FCF">
        <w:rPr>
          <w:color w:val="000000"/>
        </w:rPr>
        <w:t>summarised</w:t>
      </w:r>
      <w:r>
        <w:rPr>
          <w:color w:val="000000"/>
        </w:rPr>
        <w:t xml:space="preserve"> </w:t>
      </w:r>
      <w:r w:rsidR="00F33719">
        <w:rPr>
          <w:color w:val="000000"/>
        </w:rPr>
        <w:t xml:space="preserve">in </w:t>
      </w:r>
      <w:r w:rsidR="00F33719">
        <w:rPr>
          <w:color w:val="000000"/>
        </w:rPr>
        <w:fldChar w:fldCharType="begin"/>
      </w:r>
      <w:r w:rsidR="00F33719">
        <w:rPr>
          <w:color w:val="000000"/>
        </w:rPr>
        <w:instrText xml:space="preserve"> REF _Ref150793834 \h </w:instrText>
      </w:r>
      <w:r w:rsidR="00F33719">
        <w:rPr>
          <w:color w:val="000000"/>
        </w:rPr>
      </w:r>
      <w:r w:rsidR="00F33719">
        <w:rPr>
          <w:color w:val="000000"/>
        </w:rPr>
        <w:fldChar w:fldCharType="separate"/>
      </w:r>
      <w:r w:rsidR="00F33719">
        <w:t xml:space="preserve">Table </w:t>
      </w:r>
      <w:r w:rsidR="00F33719">
        <w:rPr>
          <w:noProof/>
        </w:rPr>
        <w:t>2</w:t>
      </w:r>
      <w:r w:rsidR="00F33719">
        <w:rPr>
          <w:color w:val="000000"/>
        </w:rPr>
        <w:fldChar w:fldCharType="end"/>
      </w:r>
      <w:r>
        <w:rPr>
          <w:color w:val="000000"/>
        </w:rPr>
        <w:t>.</w:t>
      </w:r>
    </w:p>
    <w:tbl>
      <w:tblPr>
        <w:tblStyle w:val="TableGrid"/>
        <w:tblW w:w="0" w:type="auto"/>
        <w:jc w:val="center"/>
        <w:tblLook w:val="04A0" w:firstRow="1" w:lastRow="0" w:firstColumn="1" w:lastColumn="0" w:noHBand="0" w:noVBand="1"/>
      </w:tblPr>
      <w:tblGrid>
        <w:gridCol w:w="3256"/>
        <w:gridCol w:w="6094"/>
      </w:tblGrid>
      <w:tr w:rsidR="003F1B17" w14:paraId="3487CB2A" w14:textId="77777777" w:rsidTr="006259F9">
        <w:trPr>
          <w:jc w:val="center"/>
        </w:trPr>
        <w:tc>
          <w:tcPr>
            <w:tcW w:w="3256" w:type="dxa"/>
          </w:tcPr>
          <w:p w14:paraId="0F292B00" w14:textId="4C813C4F" w:rsidR="003F1B17" w:rsidRPr="006259F9" w:rsidRDefault="005239E4" w:rsidP="006259F9">
            <w:pPr>
              <w:spacing w:after="160"/>
              <w:jc w:val="center"/>
              <w:rPr>
                <w:rFonts w:ascii="Arial" w:hAnsi="Arial" w:cs="Arial"/>
                <w:b/>
                <w:bCs/>
                <w:color w:val="000000"/>
              </w:rPr>
            </w:pPr>
            <w:r w:rsidRPr="006259F9">
              <w:rPr>
                <w:rFonts w:ascii="Arial" w:hAnsi="Arial" w:cs="Arial"/>
                <w:b/>
                <w:bCs/>
                <w:color w:val="000000"/>
              </w:rPr>
              <w:t>Terms</w:t>
            </w:r>
          </w:p>
        </w:tc>
        <w:tc>
          <w:tcPr>
            <w:tcW w:w="6094" w:type="dxa"/>
          </w:tcPr>
          <w:p w14:paraId="396360DD" w14:textId="24634BB2" w:rsidR="003F1B17" w:rsidRPr="006259F9" w:rsidRDefault="005239E4" w:rsidP="006259F9">
            <w:pPr>
              <w:spacing w:after="160"/>
              <w:jc w:val="center"/>
              <w:rPr>
                <w:rFonts w:ascii="Arial" w:hAnsi="Arial" w:cs="Arial"/>
                <w:b/>
                <w:bCs/>
                <w:color w:val="000000"/>
              </w:rPr>
            </w:pPr>
            <w:r w:rsidRPr="006259F9">
              <w:rPr>
                <w:rFonts w:ascii="Arial" w:hAnsi="Arial" w:cs="Arial"/>
                <w:b/>
                <w:bCs/>
                <w:color w:val="000000"/>
              </w:rPr>
              <w:t>Definitions</w:t>
            </w:r>
          </w:p>
        </w:tc>
      </w:tr>
      <w:tr w:rsidR="003F1B17" w14:paraId="657B4125" w14:textId="77777777" w:rsidTr="006259F9">
        <w:trPr>
          <w:jc w:val="center"/>
        </w:trPr>
        <w:tc>
          <w:tcPr>
            <w:tcW w:w="3256" w:type="dxa"/>
          </w:tcPr>
          <w:p w14:paraId="5889CBAB" w14:textId="6FECC613" w:rsidR="003F1B17" w:rsidRPr="00490203" w:rsidRDefault="003F1B17" w:rsidP="003F1B17">
            <w:pPr>
              <w:spacing w:after="160"/>
              <w:jc w:val="both"/>
              <w:rPr>
                <w:rFonts w:ascii="Arial" w:hAnsi="Arial" w:cs="Arial"/>
                <w:color w:val="000000"/>
              </w:rPr>
            </w:pPr>
            <w:r w:rsidRPr="00490203">
              <w:rPr>
                <w:rFonts w:ascii="Arial" w:hAnsi="Arial" w:cs="Arial"/>
              </w:rPr>
              <w:t xml:space="preserve">Social network  </w:t>
            </w:r>
          </w:p>
        </w:tc>
        <w:tc>
          <w:tcPr>
            <w:tcW w:w="6094" w:type="dxa"/>
          </w:tcPr>
          <w:p w14:paraId="39574EEA" w14:textId="7D6210E9" w:rsidR="003F1B17" w:rsidRPr="00490203" w:rsidRDefault="00667FAB" w:rsidP="003F1B17">
            <w:pPr>
              <w:spacing w:after="160"/>
              <w:jc w:val="both"/>
              <w:rPr>
                <w:rFonts w:ascii="Arial" w:hAnsi="Arial" w:cs="Arial"/>
                <w:color w:val="000000"/>
              </w:rPr>
            </w:pPr>
            <w:r>
              <w:rPr>
                <w:rFonts w:ascii="Arial" w:hAnsi="Arial" w:cs="Arial"/>
                <w:color w:val="000000"/>
              </w:rPr>
              <w:t>Structure of interconnected users represented as nodes (users) and links (connections)</w:t>
            </w:r>
          </w:p>
        </w:tc>
      </w:tr>
      <w:tr w:rsidR="003F1B17" w14:paraId="484B48A6" w14:textId="77777777" w:rsidTr="006259F9">
        <w:trPr>
          <w:jc w:val="center"/>
        </w:trPr>
        <w:tc>
          <w:tcPr>
            <w:tcW w:w="3256" w:type="dxa"/>
          </w:tcPr>
          <w:p w14:paraId="447F15FD" w14:textId="6FC78A10" w:rsidR="003F1B17" w:rsidRPr="00490203" w:rsidRDefault="003F1B17" w:rsidP="003F1B17">
            <w:pPr>
              <w:spacing w:after="160"/>
              <w:jc w:val="both"/>
              <w:rPr>
                <w:rFonts w:ascii="Arial" w:hAnsi="Arial" w:cs="Arial"/>
                <w:color w:val="000000"/>
              </w:rPr>
            </w:pPr>
            <w:r w:rsidRPr="00490203">
              <w:rPr>
                <w:rFonts w:ascii="Arial" w:hAnsi="Arial" w:cs="Arial"/>
              </w:rPr>
              <w:t>Edge</w:t>
            </w:r>
          </w:p>
        </w:tc>
        <w:tc>
          <w:tcPr>
            <w:tcW w:w="6094" w:type="dxa"/>
          </w:tcPr>
          <w:p w14:paraId="5A7B53D0" w14:textId="6D93EA4D" w:rsidR="003F1B17" w:rsidRPr="00490203" w:rsidRDefault="00F33719" w:rsidP="003F1B17">
            <w:pPr>
              <w:spacing w:after="160"/>
              <w:jc w:val="both"/>
              <w:rPr>
                <w:rFonts w:ascii="Arial" w:hAnsi="Arial" w:cs="Arial"/>
                <w:color w:val="000000"/>
              </w:rPr>
            </w:pPr>
            <w:r w:rsidRPr="00490203">
              <w:rPr>
                <w:rFonts w:ascii="Arial" w:hAnsi="Arial" w:cs="Arial"/>
                <w:color w:val="000000"/>
              </w:rPr>
              <w:t>Connection between two users.</w:t>
            </w:r>
          </w:p>
        </w:tc>
      </w:tr>
      <w:tr w:rsidR="003F1B17" w14:paraId="429CAE0E" w14:textId="77777777" w:rsidTr="006259F9">
        <w:trPr>
          <w:jc w:val="center"/>
        </w:trPr>
        <w:tc>
          <w:tcPr>
            <w:tcW w:w="3256" w:type="dxa"/>
          </w:tcPr>
          <w:p w14:paraId="0B2EEC56" w14:textId="0A450BD6" w:rsidR="003F1B17" w:rsidRPr="00490203" w:rsidRDefault="003F1B17" w:rsidP="003F1B17">
            <w:pPr>
              <w:spacing w:line="360" w:lineRule="auto"/>
              <w:jc w:val="both"/>
              <w:rPr>
                <w:rFonts w:ascii="Arial" w:hAnsi="Arial" w:cs="Arial"/>
              </w:rPr>
            </w:pPr>
            <w:r w:rsidRPr="00490203">
              <w:rPr>
                <w:rFonts w:ascii="Arial" w:hAnsi="Arial" w:cs="Arial"/>
              </w:rPr>
              <w:t>Information Diffusion</w:t>
            </w:r>
          </w:p>
        </w:tc>
        <w:tc>
          <w:tcPr>
            <w:tcW w:w="6094" w:type="dxa"/>
          </w:tcPr>
          <w:p w14:paraId="222D6587" w14:textId="20EC6AC1" w:rsidR="003F1B17" w:rsidRPr="00490203" w:rsidRDefault="00F33719" w:rsidP="00F33719">
            <w:pPr>
              <w:spacing w:after="160"/>
              <w:jc w:val="both"/>
              <w:rPr>
                <w:rFonts w:ascii="Arial" w:hAnsi="Arial" w:cs="Arial"/>
                <w:color w:val="000000"/>
              </w:rPr>
            </w:pPr>
            <w:r w:rsidRPr="00490203">
              <w:rPr>
                <w:rFonts w:ascii="Arial" w:hAnsi="Arial" w:cs="Arial"/>
                <w:color w:val="000000"/>
              </w:rPr>
              <w:t>The spread of information within a network.</w:t>
            </w:r>
          </w:p>
        </w:tc>
      </w:tr>
      <w:tr w:rsidR="00490203" w14:paraId="10711499" w14:textId="77777777" w:rsidTr="006259F9">
        <w:trPr>
          <w:jc w:val="center"/>
        </w:trPr>
        <w:tc>
          <w:tcPr>
            <w:tcW w:w="3256" w:type="dxa"/>
          </w:tcPr>
          <w:p w14:paraId="610FBAA1" w14:textId="2EABC721" w:rsidR="00490203" w:rsidRPr="00490203" w:rsidRDefault="00490203" w:rsidP="003F1B17">
            <w:pPr>
              <w:spacing w:line="360" w:lineRule="auto"/>
              <w:jc w:val="both"/>
              <w:rPr>
                <w:rFonts w:ascii="Arial" w:hAnsi="Arial" w:cs="Arial"/>
              </w:rPr>
            </w:pPr>
            <w:r w:rsidRPr="00490203">
              <w:rPr>
                <w:rFonts w:ascii="Arial" w:hAnsi="Arial" w:cs="Arial"/>
              </w:rPr>
              <w:t>User Beliefs</w:t>
            </w:r>
          </w:p>
        </w:tc>
        <w:tc>
          <w:tcPr>
            <w:tcW w:w="6094" w:type="dxa"/>
          </w:tcPr>
          <w:p w14:paraId="3377A7E7" w14:textId="5D89E43A" w:rsidR="00490203" w:rsidRPr="00490203" w:rsidRDefault="00490203" w:rsidP="00F33719">
            <w:pPr>
              <w:spacing w:after="160"/>
              <w:jc w:val="both"/>
              <w:rPr>
                <w:rFonts w:ascii="Arial" w:hAnsi="Arial" w:cs="Arial"/>
                <w:color w:val="000000"/>
              </w:rPr>
            </w:pPr>
            <w:r w:rsidRPr="00490203">
              <w:rPr>
                <w:rFonts w:ascii="Arial" w:hAnsi="Arial" w:cs="Arial"/>
                <w:color w:val="000000"/>
              </w:rPr>
              <w:t>Private beliefs that inform user interactions.</w:t>
            </w:r>
          </w:p>
        </w:tc>
      </w:tr>
      <w:tr w:rsidR="003F1B17" w14:paraId="36500889" w14:textId="77777777" w:rsidTr="006259F9">
        <w:trPr>
          <w:jc w:val="center"/>
        </w:trPr>
        <w:tc>
          <w:tcPr>
            <w:tcW w:w="3256" w:type="dxa"/>
          </w:tcPr>
          <w:p w14:paraId="0FCE29E7" w14:textId="5B92BC09" w:rsidR="003F1B17" w:rsidRPr="00490203" w:rsidRDefault="003F1B17" w:rsidP="003F1B17">
            <w:pPr>
              <w:spacing w:after="160"/>
              <w:jc w:val="both"/>
              <w:rPr>
                <w:rFonts w:ascii="Arial" w:hAnsi="Arial" w:cs="Arial"/>
                <w:color w:val="000000"/>
              </w:rPr>
            </w:pPr>
            <w:r w:rsidRPr="00490203">
              <w:rPr>
                <w:rFonts w:ascii="Arial" w:hAnsi="Arial" w:cs="Arial"/>
              </w:rPr>
              <w:t>Super Users</w:t>
            </w:r>
          </w:p>
        </w:tc>
        <w:tc>
          <w:tcPr>
            <w:tcW w:w="6094" w:type="dxa"/>
          </w:tcPr>
          <w:p w14:paraId="732A3C16" w14:textId="4E5A3592" w:rsidR="003F1B17" w:rsidRPr="00490203" w:rsidRDefault="00490203" w:rsidP="003F1B17">
            <w:pPr>
              <w:spacing w:after="160"/>
              <w:jc w:val="both"/>
              <w:rPr>
                <w:rFonts w:ascii="Arial" w:hAnsi="Arial" w:cs="Arial"/>
                <w:color w:val="000000"/>
              </w:rPr>
            </w:pPr>
            <w:r w:rsidRPr="00490203">
              <w:rPr>
                <w:rFonts w:ascii="Arial" w:hAnsi="Arial" w:cs="Arial"/>
                <w:color w:val="000000"/>
              </w:rPr>
              <w:t>U</w:t>
            </w:r>
            <w:r w:rsidR="00F33719" w:rsidRPr="00490203">
              <w:rPr>
                <w:rFonts w:ascii="Arial" w:hAnsi="Arial" w:cs="Arial"/>
                <w:color w:val="000000"/>
              </w:rPr>
              <w:t xml:space="preserve">ser with the largest number of inbound connections from other users. </w:t>
            </w:r>
          </w:p>
        </w:tc>
      </w:tr>
      <w:tr w:rsidR="003F1B17" w14:paraId="6D1A1DFA" w14:textId="77777777" w:rsidTr="006259F9">
        <w:trPr>
          <w:jc w:val="center"/>
        </w:trPr>
        <w:tc>
          <w:tcPr>
            <w:tcW w:w="3256" w:type="dxa"/>
          </w:tcPr>
          <w:p w14:paraId="37644304" w14:textId="5E5E269B" w:rsidR="003F1B17" w:rsidRPr="00490203" w:rsidRDefault="003F1B17" w:rsidP="003F1B17">
            <w:pPr>
              <w:spacing w:line="360" w:lineRule="auto"/>
              <w:jc w:val="both"/>
              <w:rPr>
                <w:rFonts w:ascii="Arial" w:hAnsi="Arial" w:cs="Arial"/>
              </w:rPr>
            </w:pPr>
            <w:r w:rsidRPr="00490203">
              <w:rPr>
                <w:rFonts w:ascii="Arial" w:hAnsi="Arial" w:cs="Arial"/>
              </w:rPr>
              <w:t>Mirror Users</w:t>
            </w:r>
          </w:p>
        </w:tc>
        <w:tc>
          <w:tcPr>
            <w:tcW w:w="6094" w:type="dxa"/>
          </w:tcPr>
          <w:p w14:paraId="1C6BC2BA" w14:textId="1B45FCBF" w:rsidR="003F1B17" w:rsidRPr="00490203" w:rsidRDefault="00490203" w:rsidP="003F1B17">
            <w:pPr>
              <w:spacing w:after="160"/>
              <w:jc w:val="both"/>
              <w:rPr>
                <w:rFonts w:ascii="Arial" w:hAnsi="Arial" w:cs="Arial"/>
                <w:color w:val="000000"/>
              </w:rPr>
            </w:pPr>
            <w:r w:rsidRPr="00490203">
              <w:rPr>
                <w:rFonts w:ascii="Arial" w:hAnsi="Arial" w:cs="Arial"/>
                <w:color w:val="000000"/>
              </w:rPr>
              <w:t>Early adopters of information in a social network.</w:t>
            </w:r>
          </w:p>
        </w:tc>
      </w:tr>
      <w:tr w:rsidR="003F1B17" w14:paraId="0C23AAAA" w14:textId="77777777" w:rsidTr="006259F9">
        <w:trPr>
          <w:jc w:val="center"/>
        </w:trPr>
        <w:tc>
          <w:tcPr>
            <w:tcW w:w="3256" w:type="dxa"/>
          </w:tcPr>
          <w:p w14:paraId="1DFCF9CE" w14:textId="26BAA821" w:rsidR="003F1B17" w:rsidRPr="00490203" w:rsidRDefault="005239E4" w:rsidP="003F1B17">
            <w:pPr>
              <w:spacing w:after="160"/>
              <w:jc w:val="both"/>
              <w:rPr>
                <w:rFonts w:ascii="Arial" w:hAnsi="Arial" w:cs="Arial"/>
                <w:color w:val="000000"/>
              </w:rPr>
            </w:pPr>
            <w:r w:rsidRPr="00490203">
              <w:rPr>
                <w:rFonts w:ascii="Arial" w:hAnsi="Arial" w:cs="Arial"/>
              </w:rPr>
              <w:t>Normal User - Informed Users</w:t>
            </w:r>
          </w:p>
        </w:tc>
        <w:tc>
          <w:tcPr>
            <w:tcW w:w="6094" w:type="dxa"/>
          </w:tcPr>
          <w:p w14:paraId="0D082297" w14:textId="60D5481A" w:rsidR="003F1B17" w:rsidRPr="00490203" w:rsidRDefault="00490203" w:rsidP="003F1B17">
            <w:pPr>
              <w:spacing w:after="160"/>
              <w:jc w:val="both"/>
              <w:rPr>
                <w:rFonts w:ascii="Arial" w:hAnsi="Arial" w:cs="Arial"/>
                <w:color w:val="000000"/>
              </w:rPr>
            </w:pPr>
            <w:r w:rsidRPr="00490203">
              <w:rPr>
                <w:rFonts w:ascii="Arial" w:hAnsi="Arial" w:cs="Arial"/>
                <w:color w:val="000000"/>
              </w:rPr>
              <w:t xml:space="preserve">Users </w:t>
            </w:r>
            <w:r w:rsidR="00667FAB">
              <w:rPr>
                <w:rFonts w:ascii="Arial" w:hAnsi="Arial" w:cs="Arial"/>
                <w:color w:val="000000"/>
              </w:rPr>
              <w:t>with an unbiased private belief.</w:t>
            </w:r>
          </w:p>
        </w:tc>
      </w:tr>
      <w:tr w:rsidR="005239E4" w14:paraId="778EA22F" w14:textId="77777777" w:rsidTr="006259F9">
        <w:trPr>
          <w:jc w:val="center"/>
        </w:trPr>
        <w:tc>
          <w:tcPr>
            <w:tcW w:w="3256" w:type="dxa"/>
          </w:tcPr>
          <w:p w14:paraId="6AE50996" w14:textId="35F0DE3C" w:rsidR="005239E4" w:rsidRPr="00490203" w:rsidRDefault="005239E4" w:rsidP="003F1B17">
            <w:pPr>
              <w:spacing w:after="160"/>
              <w:jc w:val="both"/>
              <w:rPr>
                <w:rFonts w:ascii="Arial" w:hAnsi="Arial" w:cs="Arial"/>
              </w:rPr>
            </w:pPr>
            <w:r w:rsidRPr="00490203">
              <w:rPr>
                <w:rFonts w:ascii="Arial" w:hAnsi="Arial" w:cs="Arial"/>
              </w:rPr>
              <w:t>Normal User - Ignorant Users</w:t>
            </w:r>
          </w:p>
        </w:tc>
        <w:tc>
          <w:tcPr>
            <w:tcW w:w="6094" w:type="dxa"/>
          </w:tcPr>
          <w:p w14:paraId="6FADBF3E" w14:textId="2DC10B26" w:rsidR="005239E4" w:rsidRPr="00490203" w:rsidRDefault="00667FAB" w:rsidP="003F1B17">
            <w:pPr>
              <w:spacing w:after="160"/>
              <w:jc w:val="both"/>
              <w:rPr>
                <w:rFonts w:ascii="Arial" w:hAnsi="Arial" w:cs="Arial"/>
                <w:color w:val="000000"/>
              </w:rPr>
            </w:pPr>
            <w:r>
              <w:rPr>
                <w:rFonts w:ascii="Arial" w:hAnsi="Arial" w:cs="Arial"/>
                <w:color w:val="000000"/>
              </w:rPr>
              <w:t>Users with a biased private belief</w:t>
            </w:r>
          </w:p>
        </w:tc>
      </w:tr>
      <w:tr w:rsidR="005239E4" w14:paraId="5E992390" w14:textId="77777777" w:rsidTr="006259F9">
        <w:trPr>
          <w:jc w:val="center"/>
        </w:trPr>
        <w:tc>
          <w:tcPr>
            <w:tcW w:w="3256" w:type="dxa"/>
          </w:tcPr>
          <w:p w14:paraId="4FC2A426" w14:textId="547CB2FC" w:rsidR="005239E4" w:rsidRPr="00490203" w:rsidRDefault="005239E4" w:rsidP="003F1B17">
            <w:pPr>
              <w:spacing w:after="160"/>
              <w:jc w:val="both"/>
              <w:rPr>
                <w:rFonts w:ascii="Arial" w:hAnsi="Arial" w:cs="Arial"/>
              </w:rPr>
            </w:pPr>
            <w:r w:rsidRPr="00490203">
              <w:rPr>
                <w:rFonts w:ascii="Arial" w:hAnsi="Arial" w:cs="Arial"/>
              </w:rPr>
              <w:t>Irrational Information</w:t>
            </w:r>
          </w:p>
        </w:tc>
        <w:tc>
          <w:tcPr>
            <w:tcW w:w="6094" w:type="dxa"/>
          </w:tcPr>
          <w:p w14:paraId="79201381" w14:textId="72BAF205" w:rsidR="005239E4" w:rsidRPr="00490203" w:rsidRDefault="00667FAB" w:rsidP="003F1B17">
            <w:pPr>
              <w:spacing w:after="160"/>
              <w:jc w:val="both"/>
              <w:rPr>
                <w:rFonts w:ascii="Arial" w:hAnsi="Arial" w:cs="Arial"/>
                <w:color w:val="000000"/>
              </w:rPr>
            </w:pPr>
            <w:r>
              <w:rPr>
                <w:rFonts w:ascii="Arial" w:hAnsi="Arial" w:cs="Arial"/>
                <w:color w:val="000000"/>
              </w:rPr>
              <w:t>Information lacking factual accuracy.</w:t>
            </w:r>
          </w:p>
        </w:tc>
      </w:tr>
      <w:tr w:rsidR="005239E4" w14:paraId="23439657" w14:textId="77777777" w:rsidTr="006259F9">
        <w:trPr>
          <w:jc w:val="center"/>
        </w:trPr>
        <w:tc>
          <w:tcPr>
            <w:tcW w:w="3256" w:type="dxa"/>
          </w:tcPr>
          <w:p w14:paraId="7DA13DA0" w14:textId="72EB4365" w:rsidR="005239E4" w:rsidRPr="00490203" w:rsidRDefault="005239E4" w:rsidP="003F1B17">
            <w:pPr>
              <w:spacing w:after="160"/>
              <w:jc w:val="both"/>
              <w:rPr>
                <w:rFonts w:ascii="Arial" w:hAnsi="Arial" w:cs="Arial"/>
              </w:rPr>
            </w:pPr>
            <w:r w:rsidRPr="00490203">
              <w:rPr>
                <w:rFonts w:ascii="Arial" w:hAnsi="Arial" w:cs="Arial"/>
              </w:rPr>
              <w:t>Weight</w:t>
            </w:r>
          </w:p>
        </w:tc>
        <w:tc>
          <w:tcPr>
            <w:tcW w:w="6094" w:type="dxa"/>
          </w:tcPr>
          <w:p w14:paraId="2DC615EB" w14:textId="615197DA" w:rsidR="005239E4" w:rsidRPr="00490203" w:rsidRDefault="00667FAB" w:rsidP="003F1B17">
            <w:pPr>
              <w:spacing w:after="160"/>
              <w:jc w:val="both"/>
              <w:rPr>
                <w:rFonts w:ascii="Arial" w:hAnsi="Arial" w:cs="Arial"/>
                <w:color w:val="000000"/>
              </w:rPr>
            </w:pPr>
            <w:r>
              <w:rPr>
                <w:rFonts w:ascii="Arial" w:hAnsi="Arial" w:cs="Arial"/>
                <w:color w:val="000000"/>
              </w:rPr>
              <w:t>Strength of connections between users.</w:t>
            </w:r>
          </w:p>
        </w:tc>
      </w:tr>
    </w:tbl>
    <w:p w14:paraId="49139198" w14:textId="11903F79" w:rsidR="003F1B17" w:rsidRDefault="00F33719" w:rsidP="00F33719">
      <w:pPr>
        <w:pStyle w:val="Caption"/>
        <w:spacing w:before="240"/>
        <w:jc w:val="center"/>
        <w:rPr>
          <w:color w:val="000000"/>
        </w:rPr>
      </w:pPr>
      <w:bookmarkStart w:id="27" w:name="_Ref150793834"/>
      <w:r>
        <w:t xml:space="preserve">Table </w:t>
      </w:r>
      <w:fldSimple w:instr=" SEQ Table \* ARABIC ">
        <w:r>
          <w:rPr>
            <w:noProof/>
          </w:rPr>
          <w:t>2</w:t>
        </w:r>
      </w:fldSimple>
      <w:bookmarkEnd w:id="27"/>
      <w:r>
        <w:t>. Definitions relevant to the Research Models</w:t>
      </w:r>
    </w:p>
    <w:p w14:paraId="39A8D047" w14:textId="401475AD" w:rsidR="00AA411A" w:rsidRDefault="00AA411A" w:rsidP="00765A02">
      <w:pPr>
        <w:spacing w:line="360" w:lineRule="auto"/>
        <w:ind w:firstLine="720"/>
        <w:jc w:val="both"/>
        <w:rPr>
          <w:b/>
        </w:rPr>
      </w:pPr>
      <w:r>
        <w:rPr>
          <w:b/>
        </w:rPr>
        <w:t xml:space="preserve">▪ Social network  </w:t>
      </w:r>
    </w:p>
    <w:p w14:paraId="1C4B1654" w14:textId="77777777" w:rsidR="00AA411A" w:rsidRDefault="00AA411A" w:rsidP="00AA411A">
      <w:pPr>
        <w:spacing w:line="360" w:lineRule="auto"/>
        <w:jc w:val="both"/>
      </w:pPr>
      <w:r>
        <w:tab/>
        <w:t xml:space="preserve">A social network is defined as a directed graph </w:t>
      </w:r>
      <m:oMath>
        <m:r>
          <w:rPr>
            <w:rFonts w:ascii="Cambria Math" w:eastAsia="Cambria Math" w:hAnsi="Cambria Math" w:cs="Cambria Math"/>
          </w:rPr>
          <m:t>G=(V, E)</m:t>
        </m:r>
      </m:oMath>
      <w:r>
        <w:t xml:space="preserve"> where </w:t>
      </w:r>
      <m:oMath>
        <m:r>
          <w:rPr>
            <w:rFonts w:ascii="Cambria Math" w:eastAsia="Cambria Math" w:hAnsi="Cambria Math" w:cs="Cambria Math"/>
          </w:rPr>
          <m:t>V</m:t>
        </m:r>
      </m:oMath>
      <w:r>
        <w:t xml:space="preserve"> represents users called nodes and </w:t>
      </w:r>
      <m:oMath>
        <m:r>
          <w:rPr>
            <w:rFonts w:ascii="Cambria Math" w:eastAsia="Cambria Math" w:hAnsi="Cambria Math" w:cs="Cambria Math"/>
          </w:rPr>
          <m:t>E</m:t>
        </m:r>
      </m:oMath>
      <w:r>
        <w:t xml:space="preserve"> called edges represents the links/connections between users. A set of users is denoted by </w:t>
      </w:r>
      <m:oMath>
        <m:r>
          <w:rPr>
            <w:rFonts w:ascii="Cambria Math" w:eastAsia="Cambria Math" w:hAnsi="Cambria Math" w:cs="Cambria Math"/>
          </w:rPr>
          <m:t xml:space="preserve">V={ </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r>
          <w:rPr>
            <w:rFonts w:ascii="Cambria Math" w:eastAsia="Cambria Math" w:hAnsi="Cambria Math" w:cs="Cambria Math"/>
          </w:rPr>
          <m:t xml:space="preserve">, ….., </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n</m:t>
            </m:r>
          </m:sub>
        </m:sSub>
        <m:r>
          <w:rPr>
            <w:rFonts w:ascii="Cambria Math" w:eastAsia="Cambria Math" w:hAnsi="Cambria Math" w:cs="Cambria Math"/>
          </w:rPr>
          <m:t>}</m:t>
        </m:r>
      </m:oMath>
      <w:r>
        <w:t xml:space="preserve">, where </w:t>
      </w:r>
      <m:oMath>
        <m:r>
          <w:rPr>
            <w:rFonts w:ascii="Cambria Math" w:eastAsia="Cambria Math" w:hAnsi="Cambria Math" w:cs="Cambria Math"/>
          </w:rPr>
          <m:t>n</m:t>
        </m:r>
      </m:oMath>
      <w:r>
        <w:t xml:space="preserve"> is the number of users in the network. </w:t>
      </w:r>
      <m:oMath>
        <m:r>
          <w:rPr>
            <w:rFonts w:ascii="Cambria Math" w:eastAsia="Cambria Math" w:hAnsi="Cambria Math" w:cs="Cambria Math"/>
          </w:rPr>
          <m:t xml:space="preserve">E={ </m:t>
        </m:r>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1</m:t>
            </m:r>
          </m:sub>
        </m:sSub>
        <m:r>
          <w:rPr>
            <w:rFonts w:ascii="Cambria Math" w:eastAsia="Cambria Math" w:hAnsi="Cambria Math" w:cs="Cambria Math"/>
          </w:rPr>
          <m:t xml:space="preserve">, ……,  </m:t>
        </m:r>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m}</m:t>
            </m:r>
          </m:sub>
        </m:sSub>
      </m:oMath>
      <w:r>
        <w:t xml:space="preserve"> denotes a set of edges between nodes in the network, where </w:t>
      </w:r>
      <m:oMath>
        <m:r>
          <w:rPr>
            <w:rFonts w:ascii="Cambria Math" w:eastAsia="Cambria Math" w:hAnsi="Cambria Math" w:cs="Cambria Math"/>
          </w:rPr>
          <m:t>m</m:t>
        </m:r>
      </m:oMath>
      <w:r>
        <w:t xml:space="preserve"> is the number of edges. Weights </w:t>
      </w:r>
      <m:oMath>
        <m:r>
          <w:rPr>
            <w:rFonts w:ascii="Cambria Math" w:eastAsia="Cambria Math" w:hAnsi="Cambria Math" w:cs="Cambria Math"/>
          </w:rPr>
          <m:t>W</m:t>
        </m:r>
      </m:oMath>
      <w:r>
        <w:t xml:space="preserve"> on edges represent the strength of the interaction between users.</w:t>
      </w:r>
    </w:p>
    <w:p w14:paraId="614CDD20" w14:textId="77777777" w:rsidR="00AA411A" w:rsidRDefault="00AA411A" w:rsidP="00AA411A">
      <w:pPr>
        <w:spacing w:line="360" w:lineRule="auto"/>
        <w:ind w:firstLine="720"/>
        <w:jc w:val="both"/>
      </w:pPr>
      <w:r>
        <w:t>The synthetic (artificial) network used in the simulation is created as a scale-free</w:t>
      </w:r>
      <w:r>
        <w:rPr>
          <w:highlight w:val="white"/>
        </w:rPr>
        <w:t xml:space="preserve"> network whose degree distribution follows a power law and </w:t>
      </w:r>
      <w:r>
        <w:t>uses a preferential attachment mechanism for the establishment of links.</w:t>
      </w:r>
    </w:p>
    <w:p w14:paraId="5CCC0EFB" w14:textId="6BF33314" w:rsidR="00AA411A" w:rsidRDefault="00AA411A" w:rsidP="00765A02">
      <w:pPr>
        <w:spacing w:line="360" w:lineRule="auto"/>
        <w:ind w:firstLine="720"/>
        <w:jc w:val="both"/>
        <w:rPr>
          <w:b/>
        </w:rPr>
      </w:pPr>
      <w:r>
        <w:rPr>
          <w:b/>
        </w:rPr>
        <w:t>▪ Edge</w:t>
      </w:r>
    </w:p>
    <w:p w14:paraId="1B67A4C7" w14:textId="0D0C565B" w:rsidR="00AA411A" w:rsidRDefault="00AA411A" w:rsidP="00AA411A">
      <w:pPr>
        <w:spacing w:line="360" w:lineRule="auto"/>
        <w:jc w:val="both"/>
      </w:pPr>
      <w:r>
        <w:tab/>
        <w:t xml:space="preserve">An edge is defined as a connection between two users in the network. An edge has two </w:t>
      </w:r>
      <w:r w:rsidR="00667FAB">
        <w:t>s</w:t>
      </w:r>
      <w:r>
        <w:t xml:space="preserve">ets of edges, (i) </w:t>
      </w:r>
      <w:r w:rsidR="00667FAB">
        <w:t>i</w:t>
      </w:r>
      <w:r>
        <w:t>n</w:t>
      </w:r>
      <w:r w:rsidR="00667FAB">
        <w:t>-b</w:t>
      </w:r>
      <w:r>
        <w:t xml:space="preserve">ound </w:t>
      </w:r>
      <w:r w:rsidR="00667FAB">
        <w:t>n</w:t>
      </w:r>
      <w:r>
        <w:t xml:space="preserve">eighbours and (ii) </w:t>
      </w:r>
      <w:r w:rsidR="00667FAB">
        <w:t>o</w:t>
      </w:r>
      <w:r>
        <w:t xml:space="preserve">utbound </w:t>
      </w:r>
      <w:r w:rsidR="00667FAB">
        <w:t>n</w:t>
      </w:r>
      <w:r>
        <w:t xml:space="preserve">eighbours. </w:t>
      </w:r>
    </w:p>
    <w:p w14:paraId="722927DA" w14:textId="6BFB802C" w:rsidR="00AA411A" w:rsidRDefault="00AA411A" w:rsidP="00765A02">
      <w:pPr>
        <w:spacing w:line="360" w:lineRule="auto"/>
        <w:ind w:firstLine="720"/>
        <w:jc w:val="both"/>
      </w:pPr>
      <w:r>
        <w:rPr>
          <w:b/>
        </w:rPr>
        <w:t>▪ Information Diffusion</w:t>
      </w:r>
    </w:p>
    <w:p w14:paraId="2FEAD3ED" w14:textId="373807BD" w:rsidR="00AA411A" w:rsidRDefault="00AA411A" w:rsidP="00AA411A">
      <w:pPr>
        <w:spacing w:line="360" w:lineRule="auto"/>
        <w:jc w:val="both"/>
      </w:pPr>
      <w:r>
        <w:rPr>
          <w:b/>
        </w:rPr>
        <w:lastRenderedPageBreak/>
        <w:tab/>
      </w:r>
      <w:r w:rsidR="00765A02">
        <w:t>T</w:t>
      </w:r>
      <w:r>
        <w:t xml:space="preserve">he structure of information spread in the social network. Using cascade dynamics provides a precise modelling of information spreading. Users who publish information that trigger the information diffusion process are tagged Cascade initiators. </w:t>
      </w:r>
    </w:p>
    <w:p w14:paraId="5ED0FD25" w14:textId="2A710635" w:rsidR="00AA411A" w:rsidRDefault="00AA411A" w:rsidP="00765A02">
      <w:pPr>
        <w:spacing w:line="360" w:lineRule="auto"/>
        <w:ind w:firstLine="720"/>
        <w:jc w:val="both"/>
        <w:rPr>
          <w:b/>
        </w:rPr>
      </w:pPr>
      <w:r>
        <w:rPr>
          <w:b/>
        </w:rPr>
        <w:t>▪ Super Users</w:t>
      </w:r>
    </w:p>
    <w:p w14:paraId="128C4A50" w14:textId="5A2DE574" w:rsidR="00AA411A" w:rsidRDefault="00AA411A" w:rsidP="00AA411A">
      <w:pPr>
        <w:spacing w:line="360" w:lineRule="auto"/>
        <w:jc w:val="both"/>
      </w:pPr>
      <w:r>
        <w:rPr>
          <w:b/>
        </w:rPr>
        <w:tab/>
      </w:r>
      <w:r>
        <w:t xml:space="preserve">Super Users </w:t>
      </w:r>
      <m:oMath>
        <m:r>
          <w:rPr>
            <w:rFonts w:ascii="Cambria Math" w:eastAsia="Cambria Math" w:hAnsi="Cambria Math" w:cs="Cambria Math"/>
          </w:rPr>
          <m:t>s</m:t>
        </m:r>
      </m:oMath>
      <w:r>
        <w:t xml:space="preserve"> are defined as seed users who p</w:t>
      </w:r>
      <w:r w:rsidR="00A556FA">
        <w:t xml:space="preserve">ublish information </w:t>
      </w:r>
      <w:r>
        <w:t xml:space="preserve">that initiate </w:t>
      </w:r>
      <w:r w:rsidR="00A556FA">
        <w:t>an</w:t>
      </w:r>
      <w:r>
        <w:t xml:space="preserve"> information cascade. Supers function as hub agents which are high connectivity agents who initiate the diffusion process and take up a central position in the network. They initiate the information diffusion in the social network. Super nodes within the simulation have no </w:t>
      </w:r>
      <w:r w:rsidR="00A556FA">
        <w:t>“o</w:t>
      </w:r>
      <w:r>
        <w:t>ut-</w:t>
      </w:r>
      <w:r w:rsidR="00A556FA">
        <w:t>d</w:t>
      </w:r>
      <w:r>
        <w:t>egree</w:t>
      </w:r>
      <w:r w:rsidR="00A556FA">
        <w:t>”</w:t>
      </w:r>
      <w:r>
        <w:t xml:space="preserve"> edges</w:t>
      </w:r>
      <w:r w:rsidR="00A556FA">
        <w:t xml:space="preserve"> and a</w:t>
      </w:r>
      <w:r>
        <w:t>re assumed to have two bias states - positive or negative.</w:t>
      </w:r>
    </w:p>
    <w:p w14:paraId="2B0B98AF" w14:textId="4D07DA39" w:rsidR="00AA411A" w:rsidRDefault="00AA411A" w:rsidP="00765A02">
      <w:pPr>
        <w:spacing w:line="360" w:lineRule="auto"/>
        <w:ind w:firstLine="720"/>
        <w:jc w:val="both"/>
        <w:rPr>
          <w:b/>
        </w:rPr>
      </w:pPr>
      <w:r>
        <w:rPr>
          <w:b/>
        </w:rPr>
        <w:t>▪ Mirror Users</w:t>
      </w:r>
    </w:p>
    <w:p w14:paraId="76ED3F32" w14:textId="25B4A241" w:rsidR="00AA411A" w:rsidRDefault="00AA411A" w:rsidP="00AA411A">
      <w:pPr>
        <w:spacing w:line="360" w:lineRule="auto"/>
        <w:jc w:val="both"/>
      </w:pPr>
      <w:r>
        <w:rPr>
          <w:b/>
        </w:rPr>
        <w:tab/>
      </w:r>
      <w:r>
        <w:t xml:space="preserve">Mirror users </w:t>
      </w:r>
      <m:oMath>
        <m:r>
          <w:rPr>
            <w:rFonts w:ascii="Cambria Math" w:eastAsia="Cambria Math" w:hAnsi="Cambria Math" w:cs="Cambria Math"/>
          </w:rPr>
          <m:t>r</m:t>
        </m:r>
      </m:oMath>
      <w:r>
        <w:t xml:space="preserve"> are users who serve to enable the views held by Supers </w:t>
      </w:r>
      <m:oMath>
        <m:r>
          <w:rPr>
            <w:rFonts w:ascii="Cambria Math" w:eastAsia="Cambria Math" w:hAnsi="Cambria Math" w:cs="Cambria Math"/>
          </w:rPr>
          <m:t>(s)</m:t>
        </m:r>
      </m:oMath>
      <w:r>
        <w:rPr>
          <w:i/>
        </w:rPr>
        <w:t xml:space="preserve"> </w:t>
      </w:r>
      <w:r>
        <w:t xml:space="preserve">through retweeting the piece of information that they publish. Mirrors can have a unidirectional or bi-directional relationship with </w:t>
      </w:r>
      <w:r w:rsidR="00A556FA">
        <w:t>s</w:t>
      </w:r>
      <w:r>
        <w:t>uper</w:t>
      </w:r>
      <w:r w:rsidR="00A556FA">
        <w:t xml:space="preserve"> users</w:t>
      </w:r>
      <w:r>
        <w:t xml:space="preserve"> while having a bi-directional relationship with other mirror</w:t>
      </w:r>
      <w:r w:rsidR="00A556FA">
        <w:t xml:space="preserve"> users</w:t>
      </w:r>
      <w:r>
        <w:t xml:space="preserve">.  They also take up key positions within the network. They are early adopters of information in the social network. Mirror nodes in the synthetic network within the model simulation have no more than 50 </w:t>
      </w:r>
      <w:r w:rsidR="00A556FA">
        <w:t>in</w:t>
      </w:r>
      <w:r>
        <w:t>-degree node</w:t>
      </w:r>
      <w:r w:rsidR="00A556FA">
        <w:t xml:space="preserve"> connections</w:t>
      </w:r>
      <w:r>
        <w:t xml:space="preserve"> and are </w:t>
      </w:r>
      <w:r w:rsidR="00A556FA">
        <w:t xml:space="preserve">also </w:t>
      </w:r>
      <w:r>
        <w:t>connected to the super nodes. They can be positively or negatively biased.</w:t>
      </w:r>
    </w:p>
    <w:p w14:paraId="069E6843" w14:textId="414B94AC" w:rsidR="00AA411A" w:rsidRDefault="00AA411A" w:rsidP="00765A02">
      <w:pPr>
        <w:spacing w:line="360" w:lineRule="auto"/>
        <w:ind w:firstLine="720"/>
        <w:jc w:val="both"/>
        <w:rPr>
          <w:b/>
        </w:rPr>
      </w:pPr>
      <w:r>
        <w:rPr>
          <w:b/>
        </w:rPr>
        <w:t>▪ Normal User - Informed Users</w:t>
      </w:r>
    </w:p>
    <w:p w14:paraId="06129900" w14:textId="553CDE22" w:rsidR="00AA411A" w:rsidRDefault="00AA411A" w:rsidP="00AA411A">
      <w:pPr>
        <w:spacing w:line="360" w:lineRule="auto"/>
        <w:jc w:val="both"/>
        <w:rPr>
          <w:b/>
        </w:rPr>
      </w:pPr>
      <w:r>
        <w:rPr>
          <w:b/>
        </w:rPr>
        <w:tab/>
      </w:r>
      <w:r>
        <w:t xml:space="preserve">One of two subgroups of the independent user class. Informed users </w:t>
      </w:r>
      <m:oMath>
        <m:r>
          <w:rPr>
            <w:rFonts w:ascii="Cambria Math" w:eastAsia="Cambria Math" w:hAnsi="Cambria Math" w:cs="Cambria Math"/>
          </w:rPr>
          <m:t>a</m:t>
        </m:r>
      </m:oMath>
      <w:r>
        <w:t xml:space="preserve"> are users whose private information about the state of the world is largely correct on average. These users on average, relying only on the state of their private information, should be able to correctly identify such misinformation often - hence being unbiased. Such users</w:t>
      </w:r>
      <w:r w:rsidR="00A556FA">
        <w:t xml:space="preserve"> are assumed</w:t>
      </w:r>
      <w:r>
        <w:t xml:space="preserve"> not </w:t>
      </w:r>
      <w:r w:rsidR="00A556FA">
        <w:t xml:space="preserve">to </w:t>
      </w:r>
      <w:r>
        <w:t xml:space="preserve">update their beliefs based on one sub-network (OSN cluster). Informed agents have a uni-directional with </w:t>
      </w:r>
      <m:oMath>
        <m:r>
          <w:rPr>
            <w:rFonts w:ascii="Cambria Math" w:eastAsia="Cambria Math" w:hAnsi="Cambria Math" w:cs="Cambria Math"/>
          </w:rPr>
          <m:t>s/r</m:t>
        </m:r>
      </m:oMath>
      <w:r>
        <w:t xml:space="preserve"> users and bi-directional relationship with other </w:t>
      </w:r>
      <m:oMath>
        <m:r>
          <w:rPr>
            <w:rFonts w:ascii="Cambria Math" w:eastAsia="Cambria Math" w:hAnsi="Cambria Math" w:cs="Cambria Math"/>
          </w:rPr>
          <m:t>a/f</m:t>
        </m:r>
      </m:oMath>
      <w:r>
        <w:t xml:space="preserve"> users.</w:t>
      </w:r>
    </w:p>
    <w:p w14:paraId="1284537E" w14:textId="0B936DC5" w:rsidR="00AA411A" w:rsidRDefault="00AA411A" w:rsidP="00765A02">
      <w:pPr>
        <w:spacing w:line="360" w:lineRule="auto"/>
        <w:ind w:firstLine="720"/>
        <w:jc w:val="both"/>
        <w:rPr>
          <w:b/>
        </w:rPr>
      </w:pPr>
      <w:r>
        <w:rPr>
          <w:b/>
        </w:rPr>
        <w:t>▪ Normal User - Ignorant Users</w:t>
      </w:r>
    </w:p>
    <w:p w14:paraId="7983CEFA" w14:textId="3CE9819C" w:rsidR="00AA411A" w:rsidRDefault="00AA411A" w:rsidP="00AA411A">
      <w:pPr>
        <w:spacing w:line="360" w:lineRule="auto"/>
        <w:jc w:val="both"/>
      </w:pPr>
      <w:r>
        <w:rPr>
          <w:b/>
        </w:rPr>
        <w:tab/>
      </w:r>
      <w:r w:rsidR="00A556FA">
        <w:rPr>
          <w:bCs/>
        </w:rPr>
        <w:t xml:space="preserve">The second </w:t>
      </w:r>
      <w:r w:rsidR="00A556FA">
        <w:t>subgroup of the independent user class, i</w:t>
      </w:r>
      <w:r>
        <w:t xml:space="preserve">gnorant users </w:t>
      </w:r>
      <m:oMath>
        <m:r>
          <w:rPr>
            <w:rFonts w:ascii="Cambria Math" w:eastAsia="Cambria Math" w:hAnsi="Cambria Math" w:cs="Cambria Math"/>
          </w:rPr>
          <m:t>f</m:t>
        </m:r>
      </m:oMath>
      <w:r>
        <w:t xml:space="preserve"> are users whose private information about the world is biased and so do not check the veracity of the information posted and take it face value. Users classed as </w:t>
      </w:r>
      <m:oMath>
        <m:r>
          <w:rPr>
            <w:rFonts w:ascii="Cambria Math" w:eastAsia="Cambria Math" w:hAnsi="Cambria Math" w:cs="Cambria Math"/>
          </w:rPr>
          <m:t>f</m:t>
        </m:r>
      </m:oMath>
      <w:r>
        <w:t xml:space="preserve">  are posited as generally displaying a non-progressive diffusion in their states as part of their interaction within an OSN cluster. </w:t>
      </w:r>
      <m:oMath>
        <m:r>
          <w:rPr>
            <w:rFonts w:ascii="Cambria Math" w:eastAsia="Cambria Math" w:hAnsi="Cambria Math" w:cs="Cambria Math"/>
          </w:rPr>
          <m:t>f</m:t>
        </m:r>
      </m:oMath>
      <w:r>
        <w:t xml:space="preserve"> users have a uni-directional with </w:t>
      </w:r>
      <m:oMath>
        <m:r>
          <w:rPr>
            <w:rFonts w:ascii="Cambria Math" w:eastAsia="Cambria Math" w:hAnsi="Cambria Math" w:cs="Cambria Math"/>
          </w:rPr>
          <m:t>s/r</m:t>
        </m:r>
      </m:oMath>
      <w:r>
        <w:t xml:space="preserve"> and bi-directional relationship with other </w:t>
      </w:r>
      <m:oMath>
        <m:r>
          <w:rPr>
            <w:rFonts w:ascii="Cambria Math" w:eastAsia="Cambria Math" w:hAnsi="Cambria Math" w:cs="Cambria Math"/>
          </w:rPr>
          <m:t>f/a</m:t>
        </m:r>
      </m:oMath>
      <w:r>
        <w:t xml:space="preserve"> users.</w:t>
      </w:r>
    </w:p>
    <w:p w14:paraId="50A85497" w14:textId="413975B2" w:rsidR="00AA411A" w:rsidRDefault="00AA411A" w:rsidP="00765A02">
      <w:pPr>
        <w:spacing w:line="360" w:lineRule="auto"/>
        <w:ind w:firstLine="720"/>
        <w:jc w:val="both"/>
        <w:rPr>
          <w:b/>
        </w:rPr>
      </w:pPr>
      <w:r>
        <w:t xml:space="preserve">▪ </w:t>
      </w:r>
      <w:r w:rsidR="00A556FA">
        <w:rPr>
          <w:b/>
        </w:rPr>
        <w:t>Irrational</w:t>
      </w:r>
      <w:r>
        <w:rPr>
          <w:b/>
        </w:rPr>
        <w:t xml:space="preserve"> Information</w:t>
      </w:r>
    </w:p>
    <w:p w14:paraId="64C203CA" w14:textId="2EDEBB64" w:rsidR="00AA411A" w:rsidRDefault="00AA411A" w:rsidP="00AA411A">
      <w:pPr>
        <w:spacing w:line="360" w:lineRule="auto"/>
        <w:jc w:val="both"/>
      </w:pPr>
      <w:r>
        <w:rPr>
          <w:b/>
        </w:rPr>
        <w:lastRenderedPageBreak/>
        <w:tab/>
      </w:r>
      <w:r>
        <w:t>Information that</w:t>
      </w:r>
      <w:r>
        <w:rPr>
          <w:b/>
        </w:rPr>
        <w:t xml:space="preserve"> </w:t>
      </w:r>
      <w:r>
        <w:t xml:space="preserve">is inaccurate or deceptive information which can be deliberate or not. Within this research, false information is classified into </w:t>
      </w:r>
      <w:r w:rsidR="00A556FA">
        <w:t>3</w:t>
      </w:r>
      <w:r>
        <w:t xml:space="preserve"> classes. </w:t>
      </w:r>
      <w:r>
        <w:rPr>
          <w:i/>
        </w:rPr>
        <w:t xml:space="preserve">c </w:t>
      </w:r>
      <w:r>
        <w:t xml:space="preserve">denotes the </w:t>
      </w:r>
      <w:r w:rsidR="009F448C">
        <w:t>information type</w:t>
      </w:r>
      <w:r>
        <w:t xml:space="preserve">. Where for </w:t>
      </w:r>
      <w:r>
        <w:rPr>
          <w:i/>
        </w:rPr>
        <w:t xml:space="preserve">c </w:t>
      </w:r>
      <w:r>
        <w:t xml:space="preserve">{1 = Satire, 2 = Impostor, 3 = </w:t>
      </w:r>
      <w:r w:rsidR="00A556FA">
        <w:t>irrational</w:t>
      </w:r>
      <w:r>
        <w:t xml:space="preserve"> information}. </w:t>
      </w:r>
    </w:p>
    <w:p w14:paraId="02183B8C" w14:textId="7D34B743" w:rsidR="00AA411A" w:rsidRDefault="00AA411A" w:rsidP="00765A02">
      <w:pPr>
        <w:spacing w:line="360" w:lineRule="auto"/>
        <w:ind w:firstLine="720"/>
        <w:jc w:val="both"/>
        <w:rPr>
          <w:b/>
        </w:rPr>
      </w:pPr>
      <w:r>
        <w:rPr>
          <w:b/>
        </w:rPr>
        <w:t>▪ Weight</w:t>
      </w:r>
    </w:p>
    <w:p w14:paraId="76B11132" w14:textId="5956D100" w:rsidR="00AA411A" w:rsidRDefault="00AA411A" w:rsidP="00AA411A">
      <w:pPr>
        <w:spacing w:line="360" w:lineRule="auto"/>
        <w:jc w:val="both"/>
      </w:pPr>
      <w:r>
        <w:tab/>
        <w:t xml:space="preserve">The </w:t>
      </w:r>
      <w:r w:rsidR="00A556FA">
        <w:t>w</w:t>
      </w:r>
      <w:r>
        <w:t xml:space="preserve">eight </w:t>
      </w:r>
      <m:oMath>
        <m:r>
          <w:rPr>
            <w:rFonts w:ascii="Cambria Math" w:eastAsia="Cambria Math" w:hAnsi="Cambria Math" w:cs="Cambria Math"/>
          </w:rPr>
          <m:t>w</m:t>
        </m:r>
      </m:oMath>
      <w:r>
        <w:t xml:space="preserve"> represent the level of interaction between the users for a given post. </w:t>
      </w:r>
      <m:oMath>
        <m:sSub>
          <m:sSubPr>
            <m:ctrlPr>
              <w:rPr>
                <w:rFonts w:ascii="Cambria Math" w:eastAsia="Cambria Math" w:hAnsi="Cambria Math" w:cs="Cambria Math"/>
              </w:rPr>
            </m:ctrlPr>
          </m:sSubPr>
          <m:e>
            <m:r>
              <w:rPr>
                <w:rFonts w:ascii="Cambria Math" w:eastAsia="Cambria Math" w:hAnsi="Cambria Math" w:cs="Cambria Math"/>
              </w:rPr>
              <m:t>W</m:t>
            </m:r>
          </m:e>
          <m:sub>
            <m:r>
              <w:rPr>
                <w:rFonts w:ascii="Cambria Math" w:eastAsia="Cambria Math" w:hAnsi="Cambria Math" w:cs="Cambria Math"/>
              </w:rPr>
              <m:t>s,a,f,r,c</m:t>
            </m:r>
          </m:sub>
        </m:sSub>
      </m:oMath>
      <w:r>
        <w:t xml:space="preserve"> represents the level of interaction between users </w:t>
      </w:r>
      <m:oMath>
        <m:r>
          <w:rPr>
            <w:rFonts w:ascii="Cambria Math" w:eastAsia="Cambria Math" w:hAnsi="Cambria Math" w:cs="Cambria Math"/>
          </w:rPr>
          <m:t xml:space="preserve">r, a, f </m:t>
        </m:r>
      </m:oMath>
      <w:r>
        <w:t xml:space="preserve">and user </w:t>
      </w:r>
      <m:oMath>
        <m:r>
          <w:rPr>
            <w:rFonts w:ascii="Cambria Math" w:eastAsia="Cambria Math" w:hAnsi="Cambria Math" w:cs="Cambria Math"/>
          </w:rPr>
          <m:t>s</m:t>
        </m:r>
      </m:oMath>
      <w:r>
        <w:t xml:space="preserve"> with respect to a piece of false information</w:t>
      </w:r>
      <w:r>
        <w:rPr>
          <w:i/>
        </w:rPr>
        <w:t xml:space="preserve"> c</w:t>
      </w:r>
      <w:r>
        <w:t xml:space="preserve">. N represents the number of nodes (users/agents) in the social network. Users </w:t>
      </w:r>
      <m:oMath>
        <m:r>
          <w:rPr>
            <w:rFonts w:ascii="Cambria Math" w:eastAsia="Cambria Math" w:hAnsi="Cambria Math" w:cs="Cambria Math"/>
          </w:rPr>
          <m:t xml:space="preserve">r,a, f </m:t>
        </m:r>
      </m:oMath>
      <w:r>
        <w:t xml:space="preserve">follows user </w:t>
      </w:r>
      <m:oMath>
        <m:r>
          <w:rPr>
            <w:rFonts w:ascii="Cambria Math" w:eastAsia="Cambria Math" w:hAnsi="Cambria Math" w:cs="Cambria Math"/>
          </w:rPr>
          <m:t>s</m:t>
        </m:r>
      </m:oMath>
      <w:r>
        <w:t xml:space="preserve">. For each interaction (e.g., between </w:t>
      </w:r>
      <m:oMath>
        <m:r>
          <w:rPr>
            <w:rFonts w:ascii="Cambria Math" w:eastAsia="Cambria Math" w:hAnsi="Cambria Math" w:cs="Cambria Math"/>
          </w:rPr>
          <m:t>f</m:t>
        </m:r>
      </m:oMath>
      <w:r>
        <w:t xml:space="preserve"> and </w:t>
      </w:r>
      <m:oMath>
        <m:r>
          <w:rPr>
            <w:rFonts w:ascii="Cambria Math" w:eastAsia="Cambria Math" w:hAnsi="Cambria Math" w:cs="Cambria Math"/>
          </w:rPr>
          <m:t>s</m:t>
        </m:r>
      </m:oMath>
      <w:r>
        <w:t xml:space="preserve">) is a set of weights </w:t>
      </w:r>
      <m:oMath>
        <m:sSub>
          <m:sSubPr>
            <m:ctrlPr>
              <w:rPr>
                <w:rFonts w:ascii="Cambria Math" w:eastAsia="Cambria Math" w:hAnsi="Cambria Math" w:cs="Cambria Math"/>
              </w:rPr>
            </m:ctrlPr>
          </m:sSubPr>
          <m:e>
            <m:r>
              <w:rPr>
                <w:rFonts w:ascii="Cambria Math" w:eastAsia="Cambria Math" w:hAnsi="Cambria Math" w:cs="Cambria Math"/>
              </w:rPr>
              <m:t>w</m:t>
            </m:r>
          </m:e>
          <m:sub>
            <m:r>
              <w:rPr>
                <w:rFonts w:ascii="Cambria Math" w:eastAsia="Cambria Math" w:hAnsi="Cambria Math" w:cs="Cambria Math"/>
              </w:rPr>
              <m:t>f,s</m:t>
            </m:r>
          </m:sub>
        </m:sSub>
      </m:oMath>
      <w:r>
        <w:t xml:space="preserve"> that represents the strength between users </w:t>
      </w:r>
      <m:oMath>
        <m:r>
          <w:rPr>
            <w:rFonts w:ascii="Cambria Math" w:eastAsia="Cambria Math" w:hAnsi="Cambria Math" w:cs="Cambria Math"/>
          </w:rPr>
          <m:t xml:space="preserve">s </m:t>
        </m:r>
      </m:oMath>
      <w:r>
        <w:t xml:space="preserve">and </w:t>
      </w:r>
      <m:oMath>
        <m:r>
          <w:rPr>
            <w:rFonts w:ascii="Cambria Math" w:eastAsia="Cambria Math" w:hAnsi="Cambria Math" w:cs="Cambria Math"/>
          </w:rPr>
          <m:t>f</m:t>
        </m:r>
      </m:oMath>
      <w:r>
        <w:t xml:space="preserve">. </w:t>
      </w:r>
      <m:oMath>
        <m:r>
          <w:rPr>
            <w:rFonts w:ascii="Cambria Math" w:eastAsia="Cambria Math" w:hAnsi="Cambria Math" w:cs="Cambria Math"/>
          </w:rPr>
          <m:t>f</m:t>
        </m:r>
      </m:oMath>
      <w:r>
        <w:t xml:space="preserve"> which is originally inactive has a uniform random threshold [0,1] as the probability of being influenced and becomes activate by </w:t>
      </w:r>
      <m:oMath>
        <m:r>
          <w:rPr>
            <w:rFonts w:ascii="Cambria Math" w:eastAsia="Cambria Math" w:hAnsi="Cambria Math" w:cs="Cambria Math"/>
          </w:rPr>
          <m:t>s</m:t>
        </m:r>
      </m:oMath>
      <w:r>
        <w:t xml:space="preserve"> if:</w:t>
      </w:r>
    </w:p>
    <w:p w14:paraId="01ED92DF" w14:textId="77777777" w:rsidR="00AA411A" w:rsidRDefault="00AA411A" w:rsidP="00AA411A">
      <w:pPr>
        <w:spacing w:line="360" w:lineRule="auto"/>
        <w:jc w:val="both"/>
      </w:pPr>
      <w:r>
        <w:tab/>
      </w:r>
      <w:r>
        <w:tab/>
      </w:r>
      <w:r>
        <w:tab/>
      </w:r>
      <w:r>
        <w:tab/>
        <w:t xml:space="preserve"> </w:t>
      </w:r>
      <m:oMath>
        <m:sSub>
          <m:sSubPr>
            <m:ctrlPr>
              <w:rPr>
                <w:rFonts w:ascii="Cambria Math" w:eastAsia="Cambria Math" w:hAnsi="Cambria Math" w:cs="Cambria Math"/>
              </w:rPr>
            </m:ctrlPr>
          </m:sSubPr>
          <m:e>
            <m:nary>
              <m:naryPr>
                <m:chr m:val="∑"/>
                <m:supHide m:val="1"/>
                <m:ctrlPr>
                  <w:rPr>
                    <w:rFonts w:ascii="Cambria Math" w:eastAsia="Cambria Math" w:hAnsi="Cambria Math" w:cs="Cambria Math"/>
                    <w:i/>
                  </w:rPr>
                </m:ctrlPr>
              </m:naryPr>
              <m:sub>
                <m:r>
                  <w:rPr>
                    <w:rFonts w:ascii="Cambria Math" w:eastAsia="Cambria Math" w:hAnsi="Cambria Math" w:cs="Cambria Math"/>
                  </w:rPr>
                  <m:t>s ∈Nbor f</m:t>
                </m:r>
              </m:sub>
              <m:sup/>
              <m:e>
                <m:sSub>
                  <m:sSubPr>
                    <m:ctrlPr>
                      <w:rPr>
                        <w:rFonts w:ascii="Cambria Math" w:eastAsia="Cambria Math" w:hAnsi="Cambria Math" w:cs="Cambria Math"/>
                        <w:i/>
                      </w:rPr>
                    </m:ctrlPr>
                  </m:sSubPr>
                  <m:e>
                    <m:r>
                      <w:rPr>
                        <w:rFonts w:ascii="Cambria Math" w:eastAsia="Cambria Math" w:hAnsi="Cambria Math" w:cs="Cambria Math"/>
                      </w:rPr>
                      <m:t>w</m:t>
                    </m:r>
                  </m:e>
                  <m:sub>
                    <m:r>
                      <w:rPr>
                        <w:rFonts w:ascii="Cambria Math" w:eastAsia="Cambria Math" w:hAnsi="Cambria Math" w:cs="Cambria Math"/>
                      </w:rPr>
                      <m:t>s, f</m:t>
                    </m:r>
                  </m:sub>
                </m:sSub>
              </m:e>
            </m:nary>
          </m:e>
          <m:sub>
            <m:r>
              <w:rPr>
                <w:rFonts w:ascii="Cambria Math" w:eastAsia="Cambria Math" w:hAnsi="Cambria Math" w:cs="Cambria Math"/>
              </w:rPr>
              <m:t xml:space="preserve"> </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θ</m:t>
            </m:r>
          </m:e>
          <m:sub>
            <m:r>
              <w:rPr>
                <w:rFonts w:ascii="Cambria Math" w:eastAsia="Cambria Math" w:hAnsi="Cambria Math" w:cs="Cambria Math"/>
              </w:rPr>
              <m:t>f</m:t>
            </m:r>
          </m:sub>
        </m:sSub>
      </m:oMath>
      <w:r>
        <w:tab/>
      </w:r>
      <w:r>
        <w:tab/>
      </w:r>
      <w:r>
        <w:tab/>
      </w:r>
      <w:r>
        <w:tab/>
      </w:r>
      <w:r>
        <w:tab/>
      </w:r>
      <w:r>
        <w:tab/>
        <w:t>(1)</w:t>
      </w:r>
    </w:p>
    <w:p w14:paraId="12282831" w14:textId="77777777" w:rsidR="00AA411A" w:rsidRDefault="00AA411A" w:rsidP="00AA411A">
      <w:pPr>
        <w:spacing w:line="360" w:lineRule="auto"/>
        <w:jc w:val="both"/>
      </w:pPr>
      <w:r>
        <w:t xml:space="preserve">were </w:t>
      </w:r>
      <m:oMath>
        <m:r>
          <w:rPr>
            <w:rFonts w:ascii="Cambria Math" w:eastAsia="Cambria Math" w:hAnsi="Cambria Math" w:cs="Cambria Math"/>
          </w:rPr>
          <m:t>Nbor f</m:t>
        </m:r>
      </m:oMath>
      <w:r>
        <w:t xml:space="preserve"> denotes the set of active neighbours of the target node </w:t>
      </w:r>
      <m:oMath>
        <m:r>
          <w:rPr>
            <w:rFonts w:ascii="Cambria Math" w:eastAsia="Cambria Math" w:hAnsi="Cambria Math" w:cs="Cambria Math"/>
          </w:rPr>
          <m:t>f</m:t>
        </m:r>
      </m:oMath>
      <w:r>
        <w:t>.</w:t>
      </w:r>
    </w:p>
    <w:p w14:paraId="299A959A" w14:textId="6A6782C4" w:rsidR="00AA411A" w:rsidRDefault="00AA411A" w:rsidP="00765A02">
      <w:pPr>
        <w:spacing w:line="360" w:lineRule="auto"/>
        <w:ind w:firstLine="720"/>
        <w:jc w:val="both"/>
      </w:pPr>
      <w:r>
        <w:rPr>
          <w:b/>
        </w:rPr>
        <w:t xml:space="preserve">▪ User Beliefs </w:t>
      </w:r>
    </w:p>
    <w:p w14:paraId="620DFDC8" w14:textId="18B112D7" w:rsidR="00F20582" w:rsidRDefault="00AA411A">
      <w:pPr>
        <w:spacing w:line="360" w:lineRule="auto"/>
        <w:jc w:val="both"/>
        <w:rPr>
          <w:b/>
        </w:rPr>
      </w:pPr>
      <w:r>
        <w:tab/>
        <w:t xml:space="preserve">User beliefs are defined as the private beliefs of users in the network. Private beliefs are implemented as belief profiles which are created for users in the </w:t>
      </w:r>
      <w:r w:rsidR="00A556FA">
        <w:t xml:space="preserve">simulation </w:t>
      </w:r>
      <w:r>
        <w:t>network. These profiles are posited as node features and are analogous to labels of such nodes. These are created as numerical types of a vector data type. User connections (edges) can also have features assigned to them.</w:t>
      </w:r>
      <w:r>
        <w:rPr>
          <w:b/>
        </w:rPr>
        <w:tab/>
      </w:r>
    </w:p>
    <w:p w14:paraId="48355234" w14:textId="3782B643" w:rsidR="00122385" w:rsidRDefault="00122385" w:rsidP="00122385">
      <w:pPr>
        <w:pStyle w:val="Heading2"/>
        <w:keepNext w:val="0"/>
        <w:keepLines w:val="0"/>
        <w:spacing w:before="280" w:after="280" w:line="360" w:lineRule="auto"/>
        <w:jc w:val="both"/>
        <w:rPr>
          <w:b/>
          <w:sz w:val="22"/>
          <w:szCs w:val="22"/>
        </w:rPr>
      </w:pPr>
      <w:r>
        <w:rPr>
          <w:b/>
          <w:sz w:val="22"/>
          <w:szCs w:val="22"/>
        </w:rPr>
        <w:t>1.8 Research Contribution to Knowledge</w:t>
      </w:r>
    </w:p>
    <w:p w14:paraId="11CD9BFE" w14:textId="1A4668A6" w:rsidR="00167475" w:rsidRDefault="00167475" w:rsidP="00167475">
      <w:pPr>
        <w:spacing w:line="360" w:lineRule="auto"/>
        <w:ind w:firstLine="720"/>
        <w:jc w:val="both"/>
      </w:pPr>
      <w:r>
        <w:t>The series of experiments conducted, spanning from NetTv1 to NetTv3</w:t>
      </w:r>
      <w:r w:rsidR="009F448C">
        <w:t xml:space="preserve"> advanced </w:t>
      </w:r>
      <w:r>
        <w:t>the understanding of social network dynamics, user classifications, and information diffusion.</w:t>
      </w:r>
      <w:r w:rsidR="0014332A">
        <w:t xml:space="preserve"> </w:t>
      </w:r>
    </w:p>
    <w:p w14:paraId="76BF5A46" w14:textId="3D5C00D7" w:rsidR="00167475" w:rsidRPr="00CD183D" w:rsidRDefault="00D73E6F" w:rsidP="00167475">
      <w:pPr>
        <w:pStyle w:val="ListParagraph"/>
        <w:numPr>
          <w:ilvl w:val="0"/>
          <w:numId w:val="24"/>
        </w:numPr>
        <w:spacing w:line="360" w:lineRule="auto"/>
        <w:jc w:val="both"/>
      </w:pPr>
      <w:r>
        <w:rPr>
          <w:b/>
          <w:bCs/>
        </w:rPr>
        <w:t>Novel</w:t>
      </w:r>
      <w:r w:rsidR="00167475" w:rsidRPr="00CD183D">
        <w:rPr>
          <w:b/>
          <w:bCs/>
        </w:rPr>
        <w:t xml:space="preserve"> User Classification:</w:t>
      </w:r>
      <w:r w:rsidR="00167475" w:rsidRPr="00CD183D">
        <w:t xml:space="preserve"> </w:t>
      </w:r>
    </w:p>
    <w:p w14:paraId="17ACD332" w14:textId="6F83AC09" w:rsidR="00167475" w:rsidRPr="00D73E6F" w:rsidRDefault="00167475" w:rsidP="00167475">
      <w:pPr>
        <w:spacing w:line="360" w:lineRule="auto"/>
        <w:ind w:firstLine="360"/>
        <w:jc w:val="both"/>
      </w:pPr>
      <w:r w:rsidRPr="00CD183D">
        <w:t xml:space="preserve">The </w:t>
      </w:r>
      <w:r w:rsidR="00CD183D" w:rsidRPr="00CD183D">
        <w:t>simulations</w:t>
      </w:r>
      <w:r w:rsidRPr="00CD183D">
        <w:t xml:space="preserve"> </w:t>
      </w:r>
      <w:r w:rsidRPr="00D73E6F">
        <w:t xml:space="preserve">presented a structured evolution in the classification of users within networks. Building upon existing literature, the models innovatively classify users into “super users,” “mirror users,” and “independent users,” </w:t>
      </w:r>
      <w:r w:rsidR="008A4247" w:rsidRPr="00D73E6F">
        <w:t>detailing</w:t>
      </w:r>
      <w:r w:rsidRPr="00D73E6F">
        <w:t xml:space="preserve"> the nuanced roles, characteristics, and positions of each user type within the network. This multi-layered understanding is </w:t>
      </w:r>
      <w:r w:rsidR="00CD183D" w:rsidRPr="00D73E6F">
        <w:t>vital</w:t>
      </w:r>
      <w:r w:rsidRPr="00D73E6F">
        <w:t xml:space="preserve"> to </w:t>
      </w:r>
      <w:r w:rsidR="00D73E6F" w:rsidRPr="00D73E6F">
        <w:t>finding</w:t>
      </w:r>
      <w:r w:rsidRPr="00D73E6F">
        <w:t xml:space="preserve"> out the fundamental principles of information dissemination </w:t>
      </w:r>
      <w:r w:rsidR="008A4247" w:rsidRPr="00D73E6F">
        <w:t>as</w:t>
      </w:r>
      <w:r w:rsidRPr="00D73E6F">
        <w:t xml:space="preserve"> it ultimately yields knowledge that can be used to </w:t>
      </w:r>
      <w:r w:rsidR="00D73E6F" w:rsidRPr="00D73E6F">
        <w:t>predict</w:t>
      </w:r>
      <w:r w:rsidRPr="00D73E6F">
        <w:t xml:space="preserve"> and manage information flow in real-world situations.</w:t>
      </w:r>
    </w:p>
    <w:p w14:paraId="600122EF" w14:textId="5ADF631E" w:rsidR="00167475" w:rsidRPr="00D73E6F" w:rsidRDefault="00D73E6F" w:rsidP="00167475">
      <w:pPr>
        <w:pStyle w:val="ListParagraph"/>
        <w:numPr>
          <w:ilvl w:val="0"/>
          <w:numId w:val="24"/>
        </w:numPr>
        <w:spacing w:line="360" w:lineRule="auto"/>
        <w:jc w:val="both"/>
        <w:rPr>
          <w:b/>
          <w:bCs/>
        </w:rPr>
      </w:pPr>
      <w:r>
        <w:rPr>
          <w:b/>
          <w:bCs/>
        </w:rPr>
        <w:t>Role of</w:t>
      </w:r>
      <w:r w:rsidR="00167475" w:rsidRPr="00D73E6F">
        <w:rPr>
          <w:b/>
          <w:bCs/>
        </w:rPr>
        <w:t xml:space="preserve"> Network Dynamics </w:t>
      </w:r>
    </w:p>
    <w:p w14:paraId="1A6ED519" w14:textId="072B441E" w:rsidR="00167475" w:rsidRPr="009B08EA" w:rsidRDefault="00167475" w:rsidP="00167475">
      <w:pPr>
        <w:spacing w:line="360" w:lineRule="auto"/>
        <w:ind w:firstLine="360"/>
        <w:jc w:val="both"/>
      </w:pPr>
      <w:r w:rsidRPr="00D73E6F">
        <w:lastRenderedPageBreak/>
        <w:t xml:space="preserve">The </w:t>
      </w:r>
      <w:r w:rsidR="008A4247" w:rsidRPr="00D73E6F">
        <w:t>simulations</w:t>
      </w:r>
      <w:r w:rsidRPr="00D73E6F">
        <w:t xml:space="preserve"> </w:t>
      </w:r>
      <w:r w:rsidR="008A4247" w:rsidRPr="00D73E6F">
        <w:t>highlight the</w:t>
      </w:r>
      <w:r w:rsidRPr="00D73E6F">
        <w:t xml:space="preserve"> intrica</w:t>
      </w:r>
      <w:r w:rsidR="008A4247" w:rsidRPr="00D73E6F">
        <w:t xml:space="preserve">cies </w:t>
      </w:r>
      <w:r w:rsidRPr="00D73E6F">
        <w:t xml:space="preserve">of network dynamics and its </w:t>
      </w:r>
      <w:r w:rsidR="009F448C">
        <w:t xml:space="preserve">notable </w:t>
      </w:r>
      <w:r w:rsidRPr="00D73E6F">
        <w:t xml:space="preserve">impact on </w:t>
      </w:r>
      <w:r w:rsidR="009F448C">
        <w:t xml:space="preserve">the </w:t>
      </w:r>
      <w:r w:rsidRPr="00D73E6F">
        <w:t xml:space="preserve">diffusion processes. The pivotal role of users' structural positions, their ego neighbourhoods, and their overarching influence on the </w:t>
      </w:r>
      <w:r w:rsidRPr="009B08EA">
        <w:t xml:space="preserve">overall network state, including the efficiency of public signals within it, has been analysed. It has been ascertained that user states and their structural positions aren't monolithic in their influence on diffusion, suggesting a need for targeted interventions and strategies based on user </w:t>
      </w:r>
      <w:r w:rsidR="00D73E6F" w:rsidRPr="009B08EA">
        <w:t>roles in the network</w:t>
      </w:r>
      <w:r w:rsidRPr="009B08EA">
        <w:t>.</w:t>
      </w:r>
    </w:p>
    <w:p w14:paraId="58172BFC" w14:textId="56EB9F5D" w:rsidR="00167475" w:rsidRPr="009B08EA" w:rsidRDefault="00167475" w:rsidP="00167475">
      <w:pPr>
        <w:pStyle w:val="ListParagraph"/>
        <w:numPr>
          <w:ilvl w:val="0"/>
          <w:numId w:val="24"/>
        </w:numPr>
        <w:spacing w:line="360" w:lineRule="auto"/>
        <w:jc w:val="both"/>
        <w:rPr>
          <w:b/>
          <w:bCs/>
        </w:rPr>
      </w:pPr>
      <w:r w:rsidRPr="009B08EA">
        <w:rPr>
          <w:b/>
          <w:bCs/>
        </w:rPr>
        <w:t xml:space="preserve">Ego Networks and Heterogeneous User Exploration </w:t>
      </w:r>
    </w:p>
    <w:p w14:paraId="6563FEDD" w14:textId="7377F09B" w:rsidR="00122385" w:rsidRDefault="00167475" w:rsidP="00167475">
      <w:pPr>
        <w:spacing w:line="360" w:lineRule="auto"/>
        <w:ind w:firstLine="360"/>
        <w:jc w:val="both"/>
      </w:pPr>
      <w:r w:rsidRPr="009B08EA">
        <w:t xml:space="preserve">The research </w:t>
      </w:r>
      <w:r w:rsidR="009B08EA" w:rsidRPr="009B08EA">
        <w:t>models – NetTv2 and NetTv3</w:t>
      </w:r>
      <w:r w:rsidRPr="009B08EA">
        <w:t xml:space="preserve"> delves deep into the understanding of ego networks and their influence on information adoption and diffusion. Recogni</w:t>
      </w:r>
      <w:r w:rsidR="009B08EA" w:rsidRPr="009B08EA">
        <w:t>s</w:t>
      </w:r>
      <w:r w:rsidRPr="009B08EA">
        <w:t>ing that consensus beliefs and mass adoption occur predominantly when neighbouring agents share similar profiles and belief systems, the studies emphasi</w:t>
      </w:r>
      <w:r w:rsidR="009B08EA" w:rsidRPr="009B08EA">
        <w:t>s</w:t>
      </w:r>
      <w:r w:rsidRPr="009B08EA">
        <w:t xml:space="preserve">e the need for a targeted approach to </w:t>
      </w:r>
      <w:r w:rsidR="009B08EA" w:rsidRPr="009B08EA">
        <w:t>disrupting biased</w:t>
      </w:r>
      <w:r w:rsidRPr="009B08EA">
        <w:t xml:space="preserve"> opinion and information spread in heterogeneous networks.</w:t>
      </w:r>
    </w:p>
    <w:p w14:paraId="7C978B1E" w14:textId="77777777" w:rsidR="00716F6F" w:rsidRDefault="00716F6F" w:rsidP="00716F6F">
      <w:pPr>
        <w:pStyle w:val="ListParagraph"/>
        <w:numPr>
          <w:ilvl w:val="0"/>
          <w:numId w:val="24"/>
        </w:numPr>
        <w:spacing w:line="360" w:lineRule="auto"/>
        <w:jc w:val="both"/>
        <w:rPr>
          <w:b/>
          <w:bCs/>
        </w:rPr>
      </w:pPr>
      <w:r>
        <w:rPr>
          <w:b/>
          <w:bCs/>
        </w:rPr>
        <w:t>Belief Systems</w:t>
      </w:r>
    </w:p>
    <w:p w14:paraId="11F236A4" w14:textId="44498A3D" w:rsidR="00716F6F" w:rsidRPr="00E16347" w:rsidRDefault="00716F6F" w:rsidP="00E16347">
      <w:pPr>
        <w:spacing w:line="360" w:lineRule="auto"/>
        <w:ind w:firstLine="360"/>
        <w:jc w:val="both"/>
        <w:rPr>
          <w:shd w:val="clear" w:color="auto" w:fill="FCFCFC"/>
        </w:rPr>
      </w:pPr>
      <w:r>
        <w:t>When considered from the view of OSNs in the presence of belief systems, the links users establish can be described being built on an associative basis: two statements put out by two users have similar belief contents hence are endorsed by each other. This reinforces the view that private beliefs determine the social links pe</w:t>
      </w:r>
      <w:r w:rsidRPr="00716F6F">
        <w:rPr>
          <w:shd w:val="clear" w:color="auto" w:fill="FCFCFC"/>
        </w:rPr>
        <w:t xml:space="preserve">ople establish. </w:t>
      </w:r>
      <w:r w:rsidR="00E16347" w:rsidRPr="00AF65B2">
        <w:rPr>
          <w:shd w:val="clear" w:color="auto" w:fill="FCFCFC"/>
        </w:rPr>
        <w:t xml:space="preserve">NetTv3 </w:t>
      </w:r>
      <w:r w:rsidR="00E16347">
        <w:rPr>
          <w:shd w:val="clear" w:color="auto" w:fill="FCFCFC"/>
        </w:rPr>
        <w:t>established</w:t>
      </w:r>
      <w:r w:rsidR="00E16347" w:rsidRPr="00AF65B2">
        <w:rPr>
          <w:shd w:val="clear" w:color="auto" w:fill="FCFCFC"/>
        </w:rPr>
        <w:t xml:space="preserve"> </w:t>
      </w:r>
      <w:r w:rsidR="00E16347">
        <w:rPr>
          <w:shd w:val="clear" w:color="auto" w:fill="FCFCFC"/>
        </w:rPr>
        <w:t>a</w:t>
      </w:r>
      <w:r w:rsidR="00E16347" w:rsidRPr="00AF65B2">
        <w:rPr>
          <w:shd w:val="clear" w:color="auto" w:fill="FCFCFC"/>
        </w:rPr>
        <w:t xml:space="preserve"> correlation between </w:t>
      </w:r>
      <w:r w:rsidR="00E16347">
        <w:rPr>
          <w:shd w:val="clear" w:color="auto" w:fill="FCFCFC"/>
        </w:rPr>
        <w:t xml:space="preserve">links users in the network establish and </w:t>
      </w:r>
      <w:r w:rsidR="00E16347" w:rsidRPr="00AF65B2">
        <w:rPr>
          <w:shd w:val="clear" w:color="auto" w:fill="FCFCFC"/>
        </w:rPr>
        <w:t>their belief profiles.</w:t>
      </w:r>
      <w:r w:rsidR="00E16347">
        <w:rPr>
          <w:shd w:val="clear" w:color="auto" w:fill="FCFCFC"/>
        </w:rPr>
        <w:t xml:space="preserve"> The</w:t>
      </w:r>
      <w:r w:rsidR="00E16347" w:rsidRPr="00AF65B2">
        <w:rPr>
          <w:shd w:val="clear" w:color="auto" w:fill="FCFCFC"/>
        </w:rPr>
        <w:t xml:space="preserve"> results </w:t>
      </w:r>
      <w:r w:rsidR="00E16347">
        <w:rPr>
          <w:shd w:val="clear" w:color="auto" w:fill="FCFCFC"/>
        </w:rPr>
        <w:t>showed</w:t>
      </w:r>
      <w:r w:rsidR="00E16347" w:rsidRPr="00AF65B2">
        <w:rPr>
          <w:shd w:val="clear" w:color="auto" w:fill="FCFCFC"/>
        </w:rPr>
        <w:t xml:space="preserve"> that adoption within</w:t>
      </w:r>
      <w:r w:rsidR="00E16347">
        <w:rPr>
          <w:shd w:val="clear" w:color="auto" w:fill="FCFCFC"/>
        </w:rPr>
        <w:t xml:space="preserve"> a</w:t>
      </w:r>
      <w:r w:rsidR="00E16347" w:rsidRPr="00AF65B2">
        <w:rPr>
          <w:shd w:val="clear" w:color="auto" w:fill="FCFCFC"/>
        </w:rPr>
        <w:t xml:space="preserve"> </w:t>
      </w:r>
      <w:r w:rsidR="00E16347">
        <w:rPr>
          <w:shd w:val="clear" w:color="auto" w:fill="FCFCFC"/>
        </w:rPr>
        <w:t>network</w:t>
      </w:r>
      <w:r w:rsidR="00E16347" w:rsidRPr="00AF65B2">
        <w:rPr>
          <w:shd w:val="clear" w:color="auto" w:fill="FCFCFC"/>
        </w:rPr>
        <w:t xml:space="preserve"> </w:t>
      </w:r>
      <w:r w:rsidR="00E16347">
        <w:rPr>
          <w:shd w:val="clear" w:color="auto" w:fill="FCFCFC"/>
        </w:rPr>
        <w:t xml:space="preserve">is eased </w:t>
      </w:r>
      <w:r w:rsidR="00E16347" w:rsidRPr="00AF65B2">
        <w:rPr>
          <w:shd w:val="clear" w:color="auto" w:fill="FCFCFC"/>
        </w:rPr>
        <w:t>when neighbouring agents share similar profiles and belief systems</w:t>
      </w:r>
      <w:r w:rsidR="00E16347">
        <w:rPr>
          <w:shd w:val="clear" w:color="auto" w:fill="FCFCFC"/>
        </w:rPr>
        <w:t xml:space="preserve">. </w:t>
      </w:r>
    </w:p>
    <w:p w14:paraId="4DCDD81E" w14:textId="34D47792" w:rsidR="00F20582" w:rsidRDefault="00B761E1">
      <w:pPr>
        <w:pStyle w:val="Heading2"/>
        <w:keepNext w:val="0"/>
        <w:keepLines w:val="0"/>
        <w:spacing w:before="280" w:after="280" w:line="360" w:lineRule="auto"/>
        <w:jc w:val="both"/>
        <w:rPr>
          <w:b/>
          <w:sz w:val="22"/>
          <w:szCs w:val="22"/>
        </w:rPr>
      </w:pPr>
      <w:bookmarkStart w:id="28" w:name="_Toc126515862"/>
      <w:r>
        <w:rPr>
          <w:b/>
          <w:sz w:val="22"/>
          <w:szCs w:val="22"/>
        </w:rPr>
        <w:t>1.</w:t>
      </w:r>
      <w:r w:rsidR="00122385">
        <w:rPr>
          <w:b/>
          <w:sz w:val="22"/>
          <w:szCs w:val="22"/>
        </w:rPr>
        <w:t>9</w:t>
      </w:r>
      <w:r>
        <w:rPr>
          <w:b/>
          <w:sz w:val="22"/>
          <w:szCs w:val="22"/>
        </w:rPr>
        <w:t xml:space="preserve"> Thesis Outline and Summary</w:t>
      </w:r>
      <w:bookmarkEnd w:id="28"/>
    </w:p>
    <w:p w14:paraId="3B9C88D3" w14:textId="7161B70B" w:rsidR="00F20582" w:rsidRDefault="00B761E1">
      <w:pPr>
        <w:spacing w:line="360" w:lineRule="auto"/>
        <w:jc w:val="both"/>
      </w:pPr>
      <w:r>
        <w:rPr>
          <w:b/>
        </w:rPr>
        <w:tab/>
      </w:r>
      <w:r>
        <w:t xml:space="preserve">This chapter introduced the concepts behind this thesis </w:t>
      </w:r>
      <w:r w:rsidR="009077C9">
        <w:t>and an</w:t>
      </w:r>
      <w:r>
        <w:t xml:space="preserve"> overview of the research questions that are answered with respect to modelling irrational agent beliefs. The chapters </w:t>
      </w:r>
      <w:r w:rsidR="009077C9">
        <w:t>consisting of</w:t>
      </w:r>
      <w:r>
        <w:t xml:space="preserve"> the rest of this thesis are organised as follows: </w:t>
      </w:r>
    </w:p>
    <w:p w14:paraId="7F39CA9C" w14:textId="77777777" w:rsidR="00F20582" w:rsidRDefault="00B761E1">
      <w:pPr>
        <w:spacing w:after="160" w:line="360" w:lineRule="auto"/>
        <w:jc w:val="both"/>
        <w:rPr>
          <w:b/>
        </w:rPr>
      </w:pPr>
      <w:r>
        <w:rPr>
          <w:b/>
        </w:rPr>
        <w:t xml:space="preserve">▪ Chapter 2 details the research background and related works. </w:t>
      </w:r>
    </w:p>
    <w:p w14:paraId="671EB935" w14:textId="42E8A07D" w:rsidR="00F20582" w:rsidRDefault="00B761E1">
      <w:pPr>
        <w:spacing w:after="160" w:line="360" w:lineRule="auto"/>
        <w:ind w:firstLine="720"/>
        <w:jc w:val="both"/>
      </w:pPr>
      <w:r>
        <w:t>This chapter review</w:t>
      </w:r>
      <w:r w:rsidR="002F71CB">
        <w:t>s</w:t>
      </w:r>
      <w:r>
        <w:t xml:space="preserve"> existing literature (Chapter 2) allow</w:t>
      </w:r>
      <w:r w:rsidR="002F71CB">
        <w:t>ing</w:t>
      </w:r>
      <w:r>
        <w:t xml:space="preserve"> for an understanding of the state of the art in information diffusion and belief modelling.</w:t>
      </w:r>
    </w:p>
    <w:p w14:paraId="36855298" w14:textId="62FE254C" w:rsidR="00F20582" w:rsidRDefault="00B761E1">
      <w:pPr>
        <w:spacing w:line="360" w:lineRule="auto"/>
        <w:jc w:val="both"/>
        <w:rPr>
          <w:b/>
        </w:rPr>
      </w:pPr>
      <w:r>
        <w:rPr>
          <w:b/>
        </w:rPr>
        <w:t xml:space="preserve">▪ Chapter 3 presents the project Methodology and Framework for Modelling Irrational agent beliefs in online social networks. </w:t>
      </w:r>
    </w:p>
    <w:p w14:paraId="33BE739A" w14:textId="7AEC5A2E" w:rsidR="00F20582" w:rsidRDefault="00B761E1">
      <w:pPr>
        <w:spacing w:after="160" w:line="360" w:lineRule="auto"/>
        <w:ind w:firstLine="720"/>
        <w:jc w:val="both"/>
      </w:pPr>
      <w:r>
        <w:t xml:space="preserve">This chapter discusses the proposed model framework, </w:t>
      </w:r>
      <w:r>
        <w:rPr>
          <w:highlight w:val="white"/>
        </w:rPr>
        <w:t>overall picture of the possible courses of action required to bring to realisation the research aims and objectives</w:t>
      </w:r>
      <w:r w:rsidR="00765A02">
        <w:t>.</w:t>
      </w:r>
    </w:p>
    <w:p w14:paraId="51ECD630" w14:textId="4AE9C8D3" w:rsidR="00F20582" w:rsidRPr="00765A02" w:rsidRDefault="00B761E1">
      <w:pPr>
        <w:spacing w:line="360" w:lineRule="auto"/>
        <w:jc w:val="both"/>
        <w:rPr>
          <w:b/>
        </w:rPr>
      </w:pPr>
      <w:r>
        <w:rPr>
          <w:b/>
        </w:rPr>
        <w:lastRenderedPageBreak/>
        <w:t>▪ Chapter 4 presents the first model iterations (implementation, testing and evaluation) as well as its contribution to knowledge.</w:t>
      </w:r>
    </w:p>
    <w:p w14:paraId="05E1C203" w14:textId="3F736F8A" w:rsidR="00F20582" w:rsidRDefault="00765A02">
      <w:pPr>
        <w:spacing w:after="160" w:line="360" w:lineRule="auto"/>
        <w:ind w:firstLine="720"/>
        <w:jc w:val="both"/>
      </w:pPr>
      <w:r>
        <w:t>NetTv1</w:t>
      </w:r>
      <w:r w:rsidR="00B761E1">
        <w:t xml:space="preserve"> is reviewed, model definitions and assumptions made are described in detail. The model is presented as an extension of the existing LT and IC model and details several practical applications</w:t>
      </w:r>
      <w:r w:rsidR="00262F8A">
        <w:t xml:space="preserve"> including</w:t>
      </w:r>
      <w:r w:rsidR="00B761E1">
        <w:t xml:space="preserve"> </w:t>
      </w:r>
      <w:r w:rsidR="00262F8A">
        <w:t>t</w:t>
      </w:r>
      <w:r w:rsidR="00B761E1">
        <w:t xml:space="preserve">he </w:t>
      </w:r>
      <w:r w:rsidR="00262F8A">
        <w:t>model’s contribution</w:t>
      </w:r>
      <w:r w:rsidR="00B761E1">
        <w:t xml:space="preserve"> to knowledge. </w:t>
      </w:r>
    </w:p>
    <w:p w14:paraId="6BFFE139" w14:textId="05CA15EE" w:rsidR="00F20582" w:rsidRDefault="00B761E1">
      <w:pPr>
        <w:spacing w:line="360" w:lineRule="auto"/>
        <w:jc w:val="both"/>
        <w:rPr>
          <w:b/>
        </w:rPr>
      </w:pPr>
      <w:r>
        <w:rPr>
          <w:b/>
        </w:rPr>
        <w:t xml:space="preserve">▪ Chapter 5 presents the second initial model iterations (implementation, testing and evaluation) and its contribution to knowledge. </w:t>
      </w:r>
    </w:p>
    <w:p w14:paraId="52703E51" w14:textId="3105F855" w:rsidR="00F20582" w:rsidRDefault="00765A02">
      <w:pPr>
        <w:spacing w:after="160" w:line="360" w:lineRule="auto"/>
        <w:ind w:firstLine="720"/>
        <w:jc w:val="both"/>
        <w:rPr>
          <w:highlight w:val="yellow"/>
        </w:rPr>
      </w:pPr>
      <w:r>
        <w:t>NetTv2</w:t>
      </w:r>
      <w:r w:rsidR="00B761E1">
        <w:t xml:space="preserve"> is reviewed in Chapter 5, with model definitions and the assumptions made described in detail. The second model is presented as an extension of the initial model and </w:t>
      </w:r>
      <w:r w:rsidR="00B761E1">
        <w:rPr>
          <w:shd w:val="clear" w:color="auto" w:fill="FEFEFE"/>
        </w:rPr>
        <w:t>practical applications are presented. The contribution to knowledge of the models is detailed. The model is implemented as a synthetic network simulation</w:t>
      </w:r>
      <w:r w:rsidR="0014332A">
        <w:rPr>
          <w:shd w:val="clear" w:color="auto" w:fill="FEFEFE"/>
        </w:rPr>
        <w:t xml:space="preserve">. </w:t>
      </w:r>
      <w:r w:rsidR="00B761E1">
        <w:rPr>
          <w:shd w:val="clear" w:color="auto" w:fill="FEFEFE"/>
        </w:rPr>
        <w:t>Th</w:t>
      </w:r>
      <w:r w:rsidR="00B761E1">
        <w:t xml:space="preserve">e model is evaluated using a real-world </w:t>
      </w:r>
      <w:r w:rsidR="009077C9">
        <w:t>dataset.</w:t>
      </w:r>
    </w:p>
    <w:p w14:paraId="05B8F5AF" w14:textId="0604ABEA" w:rsidR="00F20582" w:rsidRDefault="00B761E1">
      <w:pPr>
        <w:spacing w:line="360" w:lineRule="auto"/>
        <w:jc w:val="both"/>
      </w:pPr>
      <w:r>
        <w:rPr>
          <w:b/>
        </w:rPr>
        <w:t>▪ Chapter 6 consists of the core model of the thesis, the implementation, evaluation, and data analysis.</w:t>
      </w:r>
      <w:r>
        <w:t xml:space="preserve"> </w:t>
      </w:r>
    </w:p>
    <w:p w14:paraId="23B5FB17" w14:textId="1811BD8B" w:rsidR="00F20582" w:rsidRDefault="00B761E1">
      <w:pPr>
        <w:spacing w:after="160" w:line="360" w:lineRule="auto"/>
        <w:jc w:val="both"/>
        <w:rPr>
          <w:shd w:val="clear" w:color="auto" w:fill="FEFEFE"/>
        </w:rPr>
      </w:pPr>
      <w:r>
        <w:tab/>
      </w:r>
      <w:r w:rsidR="00765A02">
        <w:t>NetTv3</w:t>
      </w:r>
      <w:r>
        <w:t xml:space="preserve"> model put forward in the thesis is discussed in Chapter 6. The model exists as an extension of the earlier second model. The model definitions, implementation as a synthetic network and contributions to knowledge are detailed. This model introduces more distinct profile fe</w:t>
      </w:r>
      <w:r>
        <w:rPr>
          <w:shd w:val="clear" w:color="auto" w:fill="FEFEFE"/>
        </w:rPr>
        <w:t xml:space="preserve">atures, and more users are initialised in line with the user classes established within the project. The model is validated using a real-world network dataset with results from the simulation compared and evaluated against those of the synthetic network. </w:t>
      </w:r>
    </w:p>
    <w:p w14:paraId="176E63E5" w14:textId="77777777" w:rsidR="00F20582" w:rsidRDefault="00B761E1">
      <w:pPr>
        <w:spacing w:after="160" w:line="360" w:lineRule="auto"/>
        <w:jc w:val="both"/>
        <w:rPr>
          <w:b/>
        </w:rPr>
      </w:pPr>
      <w:r>
        <w:rPr>
          <w:b/>
        </w:rPr>
        <w:t xml:space="preserve">▪ Chapter 7 provides concluding remarks and identifies future directions. </w:t>
      </w:r>
    </w:p>
    <w:p w14:paraId="00FB070F" w14:textId="3419819C" w:rsidR="00F20582" w:rsidRDefault="00B761E1">
      <w:pPr>
        <w:spacing w:after="160" w:line="360" w:lineRule="auto"/>
        <w:jc w:val="both"/>
        <w:sectPr w:rsidR="00F20582">
          <w:pgSz w:w="12240" w:h="15840"/>
          <w:pgMar w:top="1440" w:right="1440" w:bottom="1440" w:left="1440" w:header="720" w:footer="720" w:gutter="0"/>
          <w:pgNumType w:start="1"/>
          <w:cols w:space="720"/>
        </w:sectPr>
      </w:pPr>
      <w:r>
        <w:tab/>
        <w:t xml:space="preserve">A </w:t>
      </w:r>
      <w:r w:rsidR="00765A02">
        <w:t>summary</w:t>
      </w:r>
      <w:r>
        <w:t xml:space="preserve"> of the research will be undertaken along with their contribution to answering the research question and proving the hypotheses. An examination will be made of limitations of the research and potential future research directions are identified and a brief description is given on the several such areas. The contributions to knowledge of this research are also presented and detailed as well as future works building on the existing research done.</w:t>
      </w:r>
    </w:p>
    <w:p w14:paraId="394A8D23" w14:textId="02F5DFBE" w:rsidR="00F20582" w:rsidRDefault="00B761E1">
      <w:pPr>
        <w:pStyle w:val="Heading1"/>
        <w:spacing w:after="160" w:line="360" w:lineRule="auto"/>
        <w:jc w:val="center"/>
        <w:rPr>
          <w:b/>
          <w:sz w:val="22"/>
          <w:szCs w:val="22"/>
        </w:rPr>
      </w:pPr>
      <w:bookmarkStart w:id="29" w:name="_Toc126515863"/>
      <w:r>
        <w:rPr>
          <w:b/>
          <w:sz w:val="22"/>
          <w:szCs w:val="22"/>
        </w:rPr>
        <w:lastRenderedPageBreak/>
        <w:t>2</w:t>
      </w:r>
      <w:r w:rsidR="00464A62">
        <w:rPr>
          <w:b/>
          <w:sz w:val="22"/>
          <w:szCs w:val="22"/>
        </w:rPr>
        <w:t>.</w:t>
      </w:r>
      <w:r>
        <w:rPr>
          <w:b/>
          <w:sz w:val="22"/>
          <w:szCs w:val="22"/>
        </w:rPr>
        <w:t xml:space="preserve"> </w:t>
      </w:r>
      <w:bookmarkEnd w:id="29"/>
      <w:r w:rsidR="003F4AC8">
        <w:rPr>
          <w:b/>
          <w:sz w:val="22"/>
          <w:szCs w:val="22"/>
        </w:rPr>
        <w:t>Literature Review</w:t>
      </w:r>
    </w:p>
    <w:p w14:paraId="7C154484" w14:textId="77777777" w:rsidR="00F20582" w:rsidRDefault="00B761E1">
      <w:pPr>
        <w:pStyle w:val="Heading2"/>
        <w:keepNext w:val="0"/>
        <w:keepLines w:val="0"/>
        <w:spacing w:before="280" w:after="280" w:line="360" w:lineRule="auto"/>
        <w:jc w:val="both"/>
        <w:rPr>
          <w:b/>
          <w:sz w:val="22"/>
          <w:szCs w:val="22"/>
        </w:rPr>
      </w:pPr>
      <w:bookmarkStart w:id="30" w:name="_Toc126515864"/>
      <w:r>
        <w:rPr>
          <w:b/>
          <w:sz w:val="22"/>
          <w:szCs w:val="22"/>
        </w:rPr>
        <w:t>2.1 Introduction</w:t>
      </w:r>
      <w:bookmarkEnd w:id="30"/>
    </w:p>
    <w:p w14:paraId="56F26839" w14:textId="64D90B59" w:rsidR="00F20582" w:rsidRDefault="008665B4">
      <w:pPr>
        <w:spacing w:after="160" w:line="360" w:lineRule="auto"/>
        <w:jc w:val="both"/>
      </w:pPr>
      <w:r>
        <w:tab/>
      </w:r>
      <w:r w:rsidR="51F9E3EF">
        <w:t>Information diffusion has been the subject of much research, with the majority of studies focusing on the factors that influence it, the types of information that spread quickly, and the dissemination of information itself</w:t>
      </w:r>
      <w:r w:rsidR="00B761E1">
        <w:tab/>
        <w:t xml:space="preserve"> </w:t>
      </w:r>
      <w:hyperlink r:id="rId98">
        <w:r w:rsidR="00B761E1">
          <w:t xml:space="preserve">(Acemoglu, Ozdaglar and Parandehgheibi, 2010; Pei </w:t>
        </w:r>
      </w:hyperlink>
      <w:hyperlink r:id="rId99">
        <w:r w:rsidR="00B761E1" w:rsidRPr="1B0F0DAE">
          <w:rPr>
            <w:i/>
            <w:iCs/>
          </w:rPr>
          <w:t>et al.</w:t>
        </w:r>
      </w:hyperlink>
      <w:hyperlink r:id="rId100">
        <w:r w:rsidR="00B761E1">
          <w:t xml:space="preserve">, 2014; Arnaboldi </w:t>
        </w:r>
      </w:hyperlink>
      <w:hyperlink r:id="rId101">
        <w:r w:rsidR="00B761E1" w:rsidRPr="1B0F0DAE">
          <w:rPr>
            <w:i/>
            <w:iCs/>
          </w:rPr>
          <w:t>et al.</w:t>
        </w:r>
      </w:hyperlink>
      <w:hyperlink r:id="rId102">
        <w:r w:rsidR="00B761E1">
          <w:t>, 2017; Allcott, Gentzkow and Yu, 2019)</w:t>
        </w:r>
      </w:hyperlink>
      <w:r w:rsidR="00B761E1">
        <w:t xml:space="preserve">. </w:t>
      </w:r>
      <w:r w:rsidR="14B3C935">
        <w:t>Information diffusion models and other techniques are used to provide answers to these issues, which are crucial for comprehending the dissemination process</w:t>
      </w:r>
      <w:r w:rsidR="00B761E1">
        <w:rPr>
          <w:shd w:val="clear" w:color="auto" w:fill="FCFCFC"/>
        </w:rPr>
        <w:t xml:space="preserve">. Previous research within the context of social networks has established that users in social networks tend to endorse information/ideas that adhere to their world view and ignore dissenting information </w:t>
      </w:r>
      <w:hyperlink r:id="rId103">
        <w:r w:rsidR="00B761E1">
          <w:rPr>
            <w:shd w:val="clear" w:color="auto" w:fill="FCFCFC"/>
          </w:rPr>
          <w:t xml:space="preserve">(Del Vicario </w:t>
        </w:r>
      </w:hyperlink>
      <w:hyperlink r:id="rId104">
        <w:r w:rsidR="00B761E1" w:rsidRPr="1B0F0DAE">
          <w:rPr>
            <w:i/>
            <w:iCs/>
            <w:shd w:val="clear" w:color="auto" w:fill="FCFCFC"/>
          </w:rPr>
          <w:t>et al.</w:t>
        </w:r>
      </w:hyperlink>
      <w:hyperlink r:id="rId105">
        <w:r w:rsidR="00B761E1">
          <w:rPr>
            <w:shd w:val="clear" w:color="auto" w:fill="FCFCFC"/>
          </w:rPr>
          <w:t xml:space="preserve">, 2017; Li </w:t>
        </w:r>
      </w:hyperlink>
      <w:hyperlink r:id="rId106">
        <w:r w:rsidR="00B761E1" w:rsidRPr="1B0F0DAE">
          <w:rPr>
            <w:i/>
            <w:iCs/>
            <w:shd w:val="clear" w:color="auto" w:fill="FCFCFC"/>
          </w:rPr>
          <w:t>et al.</w:t>
        </w:r>
      </w:hyperlink>
      <w:hyperlink r:id="rId107">
        <w:r w:rsidR="00B761E1">
          <w:rPr>
            <w:shd w:val="clear" w:color="auto" w:fill="FCFCFC"/>
          </w:rPr>
          <w:t xml:space="preserve">, 2017; Fu </w:t>
        </w:r>
      </w:hyperlink>
      <w:hyperlink r:id="rId108">
        <w:r w:rsidR="00B761E1" w:rsidRPr="1B0F0DAE">
          <w:rPr>
            <w:i/>
            <w:iCs/>
            <w:shd w:val="clear" w:color="auto" w:fill="FCFCFC"/>
          </w:rPr>
          <w:t>et al.</w:t>
        </w:r>
      </w:hyperlink>
      <w:hyperlink r:id="rId109">
        <w:r w:rsidR="00B761E1">
          <w:rPr>
            <w:shd w:val="clear" w:color="auto" w:fill="FCFCFC"/>
          </w:rPr>
          <w:t xml:space="preserve">, 2019; Cinelli </w:t>
        </w:r>
      </w:hyperlink>
      <w:hyperlink r:id="rId110">
        <w:r w:rsidR="00B761E1" w:rsidRPr="1B0F0DAE">
          <w:rPr>
            <w:i/>
            <w:iCs/>
            <w:shd w:val="clear" w:color="auto" w:fill="FCFCFC"/>
          </w:rPr>
          <w:t>et al.</w:t>
        </w:r>
      </w:hyperlink>
      <w:hyperlink r:id="rId111">
        <w:r w:rsidR="00B761E1">
          <w:rPr>
            <w:shd w:val="clear" w:color="auto" w:fill="FCFCFC"/>
          </w:rPr>
          <w:t>, 2021)</w:t>
        </w:r>
      </w:hyperlink>
      <w:r w:rsidR="00B761E1">
        <w:rPr>
          <w:shd w:val="clear" w:color="auto" w:fill="FCFCFC"/>
        </w:rPr>
        <w:t xml:space="preserve">. </w:t>
      </w:r>
      <w:r w:rsidR="00DB405E">
        <w:rPr>
          <w:shd w:val="clear" w:color="auto" w:fill="FCFCFC"/>
        </w:rPr>
        <w:t>Users</w:t>
      </w:r>
      <w:r w:rsidR="00B761E1">
        <w:rPr>
          <w:shd w:val="clear" w:color="auto" w:fill="FCFCFC"/>
        </w:rPr>
        <w:t xml:space="preserve"> also form</w:t>
      </w:r>
      <w:r w:rsidR="00B761E1">
        <w:t xml:space="preserve"> links with other users who have similar world views fostering the aggregation of </w:t>
      </w:r>
      <w:r w:rsidR="009077C9">
        <w:t>like-minded</w:t>
      </w:r>
      <w:r w:rsidR="00B761E1">
        <w:t xml:space="preserve"> people where debates tend to enforce group polarisation. </w:t>
      </w:r>
    </w:p>
    <w:p w14:paraId="486F96B4" w14:textId="0A0AD761" w:rsidR="00F20582" w:rsidRDefault="00B761E1" w:rsidP="00BD1CC0">
      <w:pPr>
        <w:spacing w:after="160" w:line="360" w:lineRule="auto"/>
        <w:jc w:val="both"/>
      </w:pPr>
      <w:r>
        <w:tab/>
        <w:t>In Chapter 1, this thesis introduced the research giving a brief overview of the context</w:t>
      </w:r>
      <w:r w:rsidR="003F1B17">
        <w:t xml:space="preserve"> and providing background on the research</w:t>
      </w:r>
      <w:r>
        <w:t xml:space="preserve">. The research aims and objectives were discussed as well as the challenges, research methodologies and research approach. </w:t>
      </w:r>
      <w:r w:rsidR="003F1B17">
        <w:t>Chapter 2</w:t>
      </w:r>
      <w:r>
        <w:t xml:space="preserve"> </w:t>
      </w:r>
      <w:r w:rsidR="001A12D2">
        <w:t>critically analyses literature</w:t>
      </w:r>
      <w:r w:rsidR="003F1B17">
        <w:t xml:space="preserve"> relevant</w:t>
      </w:r>
      <w:r w:rsidR="001A12D2">
        <w:t xml:space="preserve"> to this research</w:t>
      </w:r>
      <w:r>
        <w:rPr>
          <w:shd w:val="clear" w:color="auto" w:fill="FEFEFE"/>
        </w:rPr>
        <w:t xml:space="preserve">. Firstly, a review is carried out on related works done in the fields of information diffusion in social networks, misinformation identification and belief adoption, broadening understanding of the existing knowledge on the topic and providing veracity to our research questions and methodology. </w:t>
      </w:r>
      <w:r>
        <w:t>Secondly, this chapter reviews existing ABM approaches, tools and software that have been used in simulations in previous works</w:t>
      </w:r>
      <w:r w:rsidR="006C7C7D">
        <w:t xml:space="preserve"> and provides details on the approa</w:t>
      </w:r>
      <w:r w:rsidR="00BD1CC0">
        <w:t>c</w:t>
      </w:r>
      <w:r w:rsidR="006C7C7D">
        <w:t>h</w:t>
      </w:r>
      <w:r w:rsidR="001A12D2">
        <w:t>, tools and software</w:t>
      </w:r>
      <w:r w:rsidR="006C7C7D">
        <w:t xml:space="preserve"> used in </w:t>
      </w:r>
      <w:r w:rsidR="003F1B17">
        <w:t xml:space="preserve">the </w:t>
      </w:r>
      <w:r w:rsidR="006C7C7D">
        <w:t xml:space="preserve">model </w:t>
      </w:r>
      <w:r w:rsidR="00BD1CC0">
        <w:t>simulations</w:t>
      </w:r>
      <w:r w:rsidR="006C7C7D">
        <w:t xml:space="preserve"> </w:t>
      </w:r>
      <w:r w:rsidR="003F1B17">
        <w:t>of</w:t>
      </w:r>
      <w:r w:rsidR="006C7C7D">
        <w:t xml:space="preserve"> this research</w:t>
      </w:r>
      <w:r>
        <w:t>.</w:t>
      </w:r>
      <w:r w:rsidR="006C7C7D">
        <w:t xml:space="preserve"> </w:t>
      </w:r>
    </w:p>
    <w:p w14:paraId="7BF55486" w14:textId="41C32A00" w:rsidR="00F20582" w:rsidRPr="00F623BA" w:rsidRDefault="00B761E1" w:rsidP="00F623BA">
      <w:pPr>
        <w:pStyle w:val="Heading2"/>
        <w:rPr>
          <w:b/>
          <w:bCs/>
          <w:sz w:val="22"/>
          <w:szCs w:val="22"/>
        </w:rPr>
      </w:pPr>
      <w:bookmarkStart w:id="31" w:name="_Toc126515877"/>
      <w:r w:rsidRPr="00F623BA">
        <w:rPr>
          <w:b/>
          <w:bCs/>
          <w:sz w:val="22"/>
          <w:szCs w:val="22"/>
        </w:rPr>
        <w:t>2.</w:t>
      </w:r>
      <w:r w:rsidR="00A62045">
        <w:rPr>
          <w:b/>
          <w:bCs/>
          <w:sz w:val="22"/>
          <w:szCs w:val="22"/>
        </w:rPr>
        <w:t>2</w:t>
      </w:r>
      <w:r w:rsidRPr="00F623BA">
        <w:rPr>
          <w:b/>
          <w:bCs/>
          <w:sz w:val="22"/>
          <w:szCs w:val="22"/>
        </w:rPr>
        <w:t xml:space="preserve"> Research Topic Review</w:t>
      </w:r>
      <w:bookmarkEnd w:id="31"/>
    </w:p>
    <w:p w14:paraId="08D30405" w14:textId="752A85F6" w:rsidR="00F20582" w:rsidRDefault="00B761E1">
      <w:pPr>
        <w:spacing w:after="160" w:line="360" w:lineRule="auto"/>
        <w:jc w:val="both"/>
      </w:pPr>
      <w:r>
        <w:tab/>
      </w:r>
      <w:r w:rsidRPr="002C24D5">
        <w:t>Firstly, a review early models for information flow within a social network is done. Secondly, a review of the diffusion of information/ideas within social networks is carried out. Thirdly, the problems associated with social networks and information diffusion within such networks are identified. Fourthly, a review of previous solutions proffered in modelling contagion within such networks in terms of false information and belief is done. The context of the research in terms of the objectives and approach is also contrasted with existing works.</w:t>
      </w:r>
    </w:p>
    <w:p w14:paraId="224DDAA2" w14:textId="004DB33C" w:rsidR="00F20582" w:rsidRPr="00A62045" w:rsidRDefault="00B761E1" w:rsidP="00A62045">
      <w:pPr>
        <w:pStyle w:val="Heading2"/>
        <w:rPr>
          <w:b/>
          <w:bCs/>
          <w:sz w:val="22"/>
          <w:szCs w:val="22"/>
        </w:rPr>
      </w:pPr>
      <w:bookmarkStart w:id="32" w:name="_Toc126515880"/>
      <w:r w:rsidRPr="00A62045">
        <w:rPr>
          <w:b/>
          <w:bCs/>
          <w:sz w:val="22"/>
          <w:szCs w:val="22"/>
          <w:shd w:val="clear" w:color="auto" w:fill="FEFEFE"/>
        </w:rPr>
        <w:lastRenderedPageBreak/>
        <w:t>2.</w:t>
      </w:r>
      <w:r w:rsidR="00D842B0">
        <w:rPr>
          <w:b/>
          <w:bCs/>
          <w:sz w:val="22"/>
          <w:szCs w:val="22"/>
          <w:shd w:val="clear" w:color="auto" w:fill="FEFEFE"/>
        </w:rPr>
        <w:t>3</w:t>
      </w:r>
      <w:r w:rsidRPr="00A62045">
        <w:rPr>
          <w:b/>
          <w:bCs/>
          <w:sz w:val="22"/>
          <w:szCs w:val="22"/>
          <w:shd w:val="clear" w:color="auto" w:fill="FEFEFE"/>
        </w:rPr>
        <w:t xml:space="preserve"> Infor</w:t>
      </w:r>
      <w:r w:rsidRPr="00A62045">
        <w:rPr>
          <w:b/>
          <w:bCs/>
          <w:sz w:val="22"/>
          <w:szCs w:val="22"/>
        </w:rPr>
        <w:t>mation Flow in Social Networks</w:t>
      </w:r>
      <w:bookmarkEnd w:id="32"/>
    </w:p>
    <w:p w14:paraId="1FC92FC7" w14:textId="0FD23756" w:rsidR="00F20582" w:rsidRDefault="00B761E1">
      <w:pPr>
        <w:spacing w:line="360" w:lineRule="auto"/>
        <w:jc w:val="both"/>
      </w:pPr>
      <w:r>
        <w:tab/>
      </w:r>
      <w:r w:rsidR="009D5547">
        <w:t>Early studies</w:t>
      </w:r>
      <w:r>
        <w:t xml:space="preserve"> on information flow in social networks was</w:t>
      </w:r>
      <w:r w:rsidR="00E83C11">
        <w:t xml:space="preserve"> done</w:t>
      </w:r>
      <w:r>
        <w:t xml:space="preserve"> by Mark Granovetter. In his papers “The Strength of Weak Ties” </w:t>
      </w:r>
      <w:hyperlink r:id="rId112">
        <w:r>
          <w:t>(Granovetter, 1973)</w:t>
        </w:r>
      </w:hyperlink>
      <w:r>
        <w:t xml:space="preserve"> and “The strength of weak ties: a network theory revisited” </w:t>
      </w:r>
      <w:hyperlink r:id="rId113">
        <w:r>
          <w:t>(Granovetter, 1983)</w:t>
        </w:r>
      </w:hyperlink>
      <w:r>
        <w:t xml:space="preserve">, Granovetter looked at information flow in a small-world social network. </w:t>
      </w:r>
      <w:r w:rsidR="763DDAC2">
        <w:t>According to Granovetter, in a small world social network, information sharing mostly occurs through loose links between members, or so-called weak ties, whereas strong connections, or "friendship-style" ties, oversee decision-making, knowledge creation, and knowledge preservation</w:t>
      </w:r>
      <w:r>
        <w:t xml:space="preserve"> </w:t>
      </w:r>
      <w:hyperlink r:id="rId114">
        <w:r>
          <w:t>(Zinoviev, 2015)</w:t>
        </w:r>
      </w:hyperlink>
      <w:r>
        <w:t>. The theory of weak ties and strong ties has been extended in other works and has served as a foundation for contemporary information diffusion theories.</w:t>
      </w:r>
    </w:p>
    <w:p w14:paraId="043A9E3E" w14:textId="405E0B57" w:rsidR="00F20582" w:rsidRDefault="00B761E1">
      <w:pPr>
        <w:spacing w:after="160" w:line="360" w:lineRule="auto"/>
        <w:jc w:val="both"/>
      </w:pPr>
      <w:r>
        <w:tab/>
      </w:r>
      <w:r w:rsidRPr="00E83C11">
        <w:rPr>
          <w:b/>
          <w:bCs/>
        </w:rPr>
        <w:t>An effect of the theory of weak and strong ties is that social networks and individual ties within such networks develop interdependent</w:t>
      </w:r>
      <w:r>
        <w:t>ly – they coevolv</w:t>
      </w:r>
      <w:r w:rsidR="001E6603">
        <w:t>e</w:t>
      </w:r>
      <w:r>
        <w:t xml:space="preserve">. This often results in opinions and behaviours over a wide range of issues coevolving according to the social network and the individual characteristics possessed by the users within the network. These networks are dependent on the success of social relationships which shape the relationship between individuals in the network. The social environment of an individual influences much of what we do, and our behaviour contributes to the social environment of which we are a part of – creating Social Interdependence </w:t>
      </w:r>
      <w:hyperlink r:id="rId115">
        <w:r>
          <w:t>(Ball, 2004)</w:t>
        </w:r>
      </w:hyperlink>
      <w:r>
        <w:t xml:space="preserve">. Over time individuals come to closely resemble the peers to which they are connected to within their social networks. </w:t>
      </w:r>
    </w:p>
    <w:p w14:paraId="30AF2292" w14:textId="1796C4E5" w:rsidR="00F20582" w:rsidRPr="00910116" w:rsidRDefault="00ED6802">
      <w:pPr>
        <w:spacing w:after="160" w:line="360" w:lineRule="auto"/>
        <w:jc w:val="both"/>
        <w:rPr>
          <w:b/>
          <w:bCs/>
        </w:rPr>
      </w:pPr>
      <w:r>
        <w:tab/>
      </w:r>
      <w:r w:rsidR="51EBB0BD">
        <w:t>One area of research models the propagation of an epidemic as the information flow through a sizable social network</w:t>
      </w:r>
      <w:r w:rsidR="00B761E1">
        <w:t xml:space="preserve"> </w:t>
      </w:r>
      <w:hyperlink r:id="rId116">
        <w:r w:rsidR="00B761E1">
          <w:t>(Castellano, 2009)</w:t>
        </w:r>
      </w:hyperlink>
      <w:r w:rsidR="00B761E1">
        <w:t>. OSNs</w:t>
      </w:r>
      <w:r w:rsidR="0009673C">
        <w:t xml:space="preserve">, </w:t>
      </w:r>
      <w:r w:rsidR="00B761E1">
        <w:t xml:space="preserve">now the modern prevalent form of social networks </w:t>
      </w:r>
      <w:r w:rsidR="0070101E">
        <w:t>has</w:t>
      </w:r>
      <w:r w:rsidR="0009673C">
        <w:t xml:space="preserve"> relegated</w:t>
      </w:r>
      <w:r w:rsidR="00B761E1">
        <w:t xml:space="preserve"> real-world social network communities to the background. </w:t>
      </w:r>
      <w:r w:rsidR="21DC9AC0">
        <w:t xml:space="preserve">Most individuals today engage with one another through </w:t>
      </w:r>
      <w:r w:rsidR="0070101E">
        <w:t xml:space="preserve">online </w:t>
      </w:r>
      <w:r w:rsidR="21DC9AC0">
        <w:t>social media</w:t>
      </w:r>
      <w:r w:rsidR="0070101E">
        <w:t xml:space="preserve"> platforms</w:t>
      </w:r>
      <w:r w:rsidR="21DC9AC0">
        <w:t>, and information frequently spreads virally in these networks. Social networks are essential for the spread of knowledge, ideas, opinions, suggestions, and new goods.</w:t>
      </w:r>
      <w:r w:rsidR="00B761E1">
        <w:t xml:space="preserve"> </w:t>
      </w:r>
      <w:r w:rsidR="56EDAB7B">
        <w:t>When people learn about new information, concepts, or products, they inform their friends, co-workers, and other people in their networks</w:t>
      </w:r>
      <w:r w:rsidR="00B761E1">
        <w:t xml:space="preserve">. Information diffusion within these networks is related to time, the strength of the relationship and levels of interaction between users, information content, social factors and network structures as rightly stated in </w:t>
      </w:r>
      <w:hyperlink r:id="rId117">
        <w:r w:rsidR="00B761E1">
          <w:t>(Liu and Zhang, 2014)</w:t>
        </w:r>
      </w:hyperlink>
      <w:r w:rsidR="00B761E1">
        <w:t xml:space="preserve">. </w:t>
      </w:r>
      <w:r w:rsidR="00B761E1">
        <w:tab/>
      </w:r>
      <w:r w:rsidR="00B761E1">
        <w:rPr>
          <w:b/>
        </w:rPr>
        <w:tab/>
      </w:r>
      <w:r w:rsidR="00B761E1">
        <w:t xml:space="preserve"> </w:t>
      </w:r>
    </w:p>
    <w:p w14:paraId="49CDFE40" w14:textId="304C91D0" w:rsidR="00F20582" w:rsidRPr="00D842B0" w:rsidRDefault="00B761E1" w:rsidP="00D842B0">
      <w:pPr>
        <w:pStyle w:val="Heading2"/>
        <w:rPr>
          <w:b/>
          <w:bCs/>
          <w:sz w:val="22"/>
          <w:szCs w:val="22"/>
        </w:rPr>
      </w:pPr>
      <w:bookmarkStart w:id="33" w:name="_Toc126515881"/>
      <w:r w:rsidRPr="00D842B0">
        <w:rPr>
          <w:b/>
          <w:bCs/>
          <w:sz w:val="22"/>
          <w:szCs w:val="22"/>
        </w:rPr>
        <w:t>2</w:t>
      </w:r>
      <w:r w:rsidR="00653B82">
        <w:rPr>
          <w:b/>
          <w:bCs/>
          <w:sz w:val="22"/>
          <w:szCs w:val="22"/>
        </w:rPr>
        <w:t>.4</w:t>
      </w:r>
      <w:r w:rsidRPr="00D842B0">
        <w:rPr>
          <w:b/>
          <w:bCs/>
          <w:sz w:val="22"/>
          <w:szCs w:val="22"/>
        </w:rPr>
        <w:t xml:space="preserve"> Information Diffusion in Social Networks</w:t>
      </w:r>
      <w:bookmarkEnd w:id="33"/>
      <w:r w:rsidRPr="00D842B0">
        <w:rPr>
          <w:b/>
          <w:bCs/>
          <w:sz w:val="22"/>
          <w:szCs w:val="22"/>
        </w:rPr>
        <w:t xml:space="preserve"> </w:t>
      </w:r>
    </w:p>
    <w:p w14:paraId="7E9FB477" w14:textId="309583C3" w:rsidR="00F20582" w:rsidRDefault="00B761E1">
      <w:pPr>
        <w:spacing w:after="160" w:line="360" w:lineRule="auto"/>
        <w:jc w:val="both"/>
      </w:pPr>
      <w:r>
        <w:rPr>
          <w:b/>
        </w:rPr>
        <w:tab/>
      </w:r>
      <w:r>
        <w:t xml:space="preserve">Much research has been done in terms of modelling the process around the diffusion of information/ideas/opinions. </w:t>
      </w:r>
      <w:r w:rsidR="4880E674">
        <w:t xml:space="preserve">Most current efforts on diffusion modelling can be divided into two </w:t>
      </w:r>
      <w:r w:rsidR="4880E674">
        <w:lastRenderedPageBreak/>
        <w:t>groups: graph-based approaches and non-graph-based approaches</w:t>
      </w:r>
      <w:r>
        <w:t xml:space="preserve"> </w:t>
      </w:r>
      <w:hyperlink r:id="rId118">
        <w:r>
          <w:t xml:space="preserve">(GuilleAdrien </w:t>
        </w:r>
      </w:hyperlink>
      <w:hyperlink r:id="rId119">
        <w:r w:rsidRPr="1B0F0DAE">
          <w:rPr>
            <w:i/>
            <w:iCs/>
          </w:rPr>
          <w:t>et al.</w:t>
        </w:r>
      </w:hyperlink>
      <w:hyperlink r:id="rId120">
        <w:r>
          <w:t>, 2013)</w:t>
        </w:r>
      </w:hyperlink>
      <w:r>
        <w:t xml:space="preserve">. Graph based modelling approaches treat social networks as a graph of relationships and interactions within a group of individuals allowing them to take a micro view of such networks while non-graph modelling looks at the network </w:t>
      </w:r>
      <w:r w:rsidR="00653B82">
        <w:t>not</w:t>
      </w:r>
      <w:r>
        <w:t xml:space="preserve"> concerned about the dynamics of the network. </w:t>
      </w:r>
    </w:p>
    <w:p w14:paraId="4FDB238E" w14:textId="224DF733" w:rsidR="00F20582" w:rsidRPr="00001C94" w:rsidRDefault="00001C94" w:rsidP="00001C94">
      <w:pPr>
        <w:pStyle w:val="Heading3"/>
        <w:rPr>
          <w:b/>
          <w:bCs/>
          <w:color w:val="auto"/>
          <w:sz w:val="22"/>
          <w:szCs w:val="22"/>
        </w:rPr>
      </w:pPr>
      <w:bookmarkStart w:id="34" w:name="_Toc126515882"/>
      <w:r w:rsidRPr="00001C94">
        <w:rPr>
          <w:b/>
          <w:bCs/>
          <w:color w:val="auto"/>
          <w:sz w:val="22"/>
          <w:szCs w:val="22"/>
        </w:rPr>
        <w:t xml:space="preserve">2.4.1 </w:t>
      </w:r>
      <w:r w:rsidR="00B761E1" w:rsidRPr="00001C94">
        <w:rPr>
          <w:b/>
          <w:bCs/>
          <w:color w:val="auto"/>
          <w:sz w:val="22"/>
          <w:szCs w:val="22"/>
        </w:rPr>
        <w:t>The Graph Based Approach</w:t>
      </w:r>
      <w:bookmarkEnd w:id="34"/>
    </w:p>
    <w:p w14:paraId="24EFCED6" w14:textId="019F868E" w:rsidR="00F20582" w:rsidRDefault="00ED6802">
      <w:pPr>
        <w:spacing w:after="160" w:line="360" w:lineRule="auto"/>
        <w:jc w:val="both"/>
      </w:pPr>
      <w:r>
        <w:tab/>
      </w:r>
      <w:r w:rsidR="0070101E">
        <w:t>In</w:t>
      </w:r>
      <w:r w:rsidR="68451E5E">
        <w:t xml:space="preserve"> graph-based models, social networks are represented as graphs where members are represented by nodes and relationships between users are represented by links linking two nodes</w:t>
      </w:r>
      <w:r w:rsidR="00B761E1">
        <w:t>. The</w:t>
      </w:r>
      <w:r w:rsidR="0070101E" w:rsidRPr="0070101E">
        <w:t xml:space="preserve"> </w:t>
      </w:r>
      <w:r w:rsidR="0070101E">
        <w:t xml:space="preserve">linear threshold (LT) model </w:t>
      </w:r>
      <w:hyperlink r:id="rId121">
        <w:r w:rsidR="0070101E">
          <w:t>(Granovetter, 197</w:t>
        </w:r>
      </w:hyperlink>
      <w:hyperlink r:id="rId122">
        <w:r w:rsidR="0070101E">
          <w:t>8</w:t>
        </w:r>
      </w:hyperlink>
      <w:hyperlink r:id="rId123">
        <w:r w:rsidR="0070101E">
          <w:t>)</w:t>
        </w:r>
      </w:hyperlink>
      <w:r w:rsidR="0070101E">
        <w:t xml:space="preserve"> and the</w:t>
      </w:r>
      <w:r w:rsidR="00B761E1">
        <w:t xml:space="preserve"> </w:t>
      </w:r>
      <w:r w:rsidR="0070101E">
        <w:t>i</w:t>
      </w:r>
      <w:r w:rsidR="00B761E1">
        <w:t xml:space="preserve">ndependent </w:t>
      </w:r>
      <w:r w:rsidR="0070101E">
        <w:t>c</w:t>
      </w:r>
      <w:r w:rsidR="00B761E1">
        <w:t xml:space="preserve">ascades (IC) model </w:t>
      </w:r>
      <w:hyperlink r:id="rId124">
        <w:r w:rsidR="00B761E1">
          <w:t>(Goldenberg, Libai and Muller, 2001)</w:t>
        </w:r>
      </w:hyperlink>
      <w:r w:rsidR="00B761E1">
        <w:t xml:space="preserve"> are two early contextual models of the graph-based approach. In both models, </w:t>
      </w:r>
      <w:r w:rsidR="0070101E">
        <w:t>it is possible to</w:t>
      </w:r>
      <w:r w:rsidR="00B761E1">
        <w:t xml:space="preserve"> distinguish between users in the network actively involved in information spreading – seed users and those users who are inactive in the network. </w:t>
      </w:r>
    </w:p>
    <w:p w14:paraId="1EDEAFD3" w14:textId="77777777" w:rsidR="00F20582" w:rsidRDefault="00B761E1">
      <w:pPr>
        <w:spacing w:after="160" w:line="360" w:lineRule="auto"/>
        <w:jc w:val="both"/>
        <w:rPr>
          <w:b/>
        </w:rPr>
      </w:pPr>
      <w:r>
        <w:tab/>
        <w:t xml:space="preserve">The IC model works by classifying the edge between users with two classifications – “weak connection”, indicating a common relationship and “strong connection” indicating a stronger relationship. In the IC model, a seed user tries to influence one of its inactive neighbours in the network with the success of such an influence operation dependent on the propagation probability of the links between both users </w:t>
      </w:r>
      <w:hyperlink r:id="rId125">
        <w:r>
          <w:t>(Angelo, Severini and Velaj, 2016)</w:t>
        </w:r>
      </w:hyperlink>
      <w:r>
        <w:t xml:space="preserve">. The LT model takes into consideration the collective behaviour of users into consideration and introduces a threshold in which an assumption is made that a user would adopt information when the percentage of neighbouring users who had adopted the information had crossed the said threshold </w:t>
      </w:r>
      <w:hyperlink r:id="rId126">
        <w:r>
          <w:t>(Li, Zhao and Chen, 2019)</w:t>
        </w:r>
      </w:hyperlink>
      <w:r>
        <w:t xml:space="preserve">. </w:t>
      </w:r>
    </w:p>
    <w:p w14:paraId="260A22FB" w14:textId="5E9AE619" w:rsidR="00F20582" w:rsidRDefault="00B761E1">
      <w:pPr>
        <w:spacing w:after="160" w:line="360" w:lineRule="auto"/>
        <w:jc w:val="both"/>
      </w:pPr>
      <w:r>
        <w:tab/>
        <w:t xml:space="preserve">These two early approaches have been adopted and used in a lot of diffusion research. </w:t>
      </w:r>
      <w:r w:rsidR="00DF1DC1">
        <w:t>Two of the most fundamental and extensively researched diffusion models are the linear threshold and independent cascade models, with many more models frequently existing as expansions of these two.</w:t>
      </w:r>
    </w:p>
    <w:p w14:paraId="47A083C6" w14:textId="2AEA0497" w:rsidR="00F20582" w:rsidRPr="00001C94" w:rsidRDefault="00001C94" w:rsidP="00001C94">
      <w:pPr>
        <w:pStyle w:val="Heading3"/>
        <w:rPr>
          <w:b/>
          <w:bCs/>
          <w:color w:val="auto"/>
          <w:sz w:val="22"/>
          <w:szCs w:val="22"/>
        </w:rPr>
      </w:pPr>
      <w:bookmarkStart w:id="35" w:name="_Toc126515883"/>
      <w:r w:rsidRPr="00001C94">
        <w:rPr>
          <w:b/>
          <w:bCs/>
          <w:color w:val="auto"/>
          <w:sz w:val="22"/>
          <w:szCs w:val="22"/>
        </w:rPr>
        <w:t xml:space="preserve">2.4.2 </w:t>
      </w:r>
      <w:r w:rsidR="00B761E1" w:rsidRPr="00001C94">
        <w:rPr>
          <w:b/>
          <w:bCs/>
          <w:color w:val="auto"/>
          <w:sz w:val="22"/>
          <w:szCs w:val="22"/>
        </w:rPr>
        <w:t>Non-Graph Based Approach</w:t>
      </w:r>
      <w:bookmarkEnd w:id="35"/>
    </w:p>
    <w:p w14:paraId="464BE9E4" w14:textId="75184E5A" w:rsidR="00F20582" w:rsidRDefault="00B761E1">
      <w:pPr>
        <w:spacing w:after="160" w:line="360" w:lineRule="auto"/>
        <w:jc w:val="both"/>
      </w:pPr>
      <w:r>
        <w:rPr>
          <w:b/>
        </w:rPr>
        <w:tab/>
      </w:r>
      <w:r>
        <w:t xml:space="preserve">Non-graph-based approaches model the information diffusion process in a macro view ignoring the effects of the network structure in their analysis. These models form the backbone of the epidemic models from epidemiology </w:t>
      </w:r>
      <w:hyperlink r:id="rId127">
        <w:r>
          <w:t>(</w:t>
        </w:r>
        <w:r w:rsidR="00343D2D">
          <w:t>Daley</w:t>
        </w:r>
        <w:r>
          <w:t xml:space="preserve"> and K</w:t>
        </w:r>
        <w:r w:rsidR="00DA0A99">
          <w:t>endall</w:t>
        </w:r>
        <w:r>
          <w:t>, 1964)</w:t>
        </w:r>
      </w:hyperlink>
      <w:r>
        <w:t xml:space="preserve">. </w:t>
      </w:r>
      <w:r w:rsidR="639932D1">
        <w:t xml:space="preserve">The "Susceptible-Infectious-Recovered" (SIR) model and the "Susceptible-Infectious-Susceptible" (SIS) model, which were developed to simulate the spread of information and computer viruses through </w:t>
      </w:r>
      <w:r w:rsidR="639932D1">
        <w:lastRenderedPageBreak/>
        <w:t>online networks, are two common epidemiological models</w:t>
      </w:r>
      <w:r>
        <w:t xml:space="preserve"> </w:t>
      </w:r>
      <w:hyperlink r:id="rId128">
        <w:r>
          <w:t>(D</w:t>
        </w:r>
        <w:r w:rsidR="0009673C">
          <w:t>aley</w:t>
        </w:r>
        <w:r>
          <w:t xml:space="preserve"> and K</w:t>
        </w:r>
        <w:r w:rsidR="0009673C">
          <w:t>endall</w:t>
        </w:r>
        <w:r>
          <w:t>, 1964; Pastor-Satorras and Vespignani, 2001; Abdullah and Wu, 2011)</w:t>
        </w:r>
      </w:hyperlink>
      <w:r>
        <w:t>. In terms of modelling the spread of information on a social network, these epidemic models classified users into different groups: those who had not heard and never spread the information (</w:t>
      </w:r>
      <w:r w:rsidR="00667FAB">
        <w:t>s</w:t>
      </w:r>
      <w:r>
        <w:t>usceptible), those who had received and passed on the information (</w:t>
      </w:r>
      <w:r w:rsidR="00667FAB">
        <w:t>i</w:t>
      </w:r>
      <w:r>
        <w:t>nfectious) and those who had stopped passing on (</w:t>
      </w:r>
      <w:r w:rsidR="00667FAB">
        <w:t>r</w:t>
      </w:r>
      <w:r>
        <w:t xml:space="preserve">ecovered) the information within the network. </w:t>
      </w:r>
    </w:p>
    <w:p w14:paraId="6958A744" w14:textId="322AE3A9" w:rsidR="00F20582" w:rsidRPr="00001C94" w:rsidRDefault="00B761E1" w:rsidP="00001C94">
      <w:pPr>
        <w:pStyle w:val="Heading2"/>
        <w:rPr>
          <w:b/>
          <w:bCs/>
          <w:sz w:val="22"/>
          <w:szCs w:val="22"/>
          <w:shd w:val="clear" w:color="auto" w:fill="FEFEFE"/>
        </w:rPr>
      </w:pPr>
      <w:bookmarkStart w:id="36" w:name="_Toc126515884"/>
      <w:r w:rsidRPr="00001C94">
        <w:rPr>
          <w:b/>
          <w:bCs/>
          <w:sz w:val="22"/>
          <w:szCs w:val="22"/>
        </w:rPr>
        <w:t xml:space="preserve">2.5 </w:t>
      </w:r>
      <w:r w:rsidRPr="00001C94">
        <w:rPr>
          <w:b/>
          <w:bCs/>
          <w:sz w:val="22"/>
          <w:szCs w:val="22"/>
          <w:shd w:val="clear" w:color="auto" w:fill="FEFEFE"/>
        </w:rPr>
        <w:t>Models of Information Diffusion in Social Networks</w:t>
      </w:r>
      <w:bookmarkEnd w:id="36"/>
    </w:p>
    <w:p w14:paraId="0915DAEF" w14:textId="118D9C1B" w:rsidR="00F20582" w:rsidRDefault="00B761E1">
      <w:pPr>
        <w:spacing w:after="160" w:line="360" w:lineRule="auto"/>
        <w:jc w:val="both"/>
      </w:pPr>
      <w:r>
        <w:tab/>
      </w:r>
      <w:r w:rsidRPr="0009673C">
        <w:t xml:space="preserve">Individual interaction with the rest of the world happens at the local rather than at the global level. With </w:t>
      </w:r>
      <w:r w:rsidR="0043293D" w:rsidRPr="0009673C">
        <w:t>OSNs</w:t>
      </w:r>
      <w:r w:rsidRPr="0009673C">
        <w:t xml:space="preserve">, individuals </w:t>
      </w:r>
      <w:r w:rsidR="0043293D" w:rsidRPr="0009673C">
        <w:t>that</w:t>
      </w:r>
      <w:r w:rsidRPr="0009673C">
        <w:t xml:space="preserve"> were once passive receivers of information are now its active publishers</w:t>
      </w:r>
      <w:r>
        <w:t xml:space="preserve"> and communicators having global reach thanks to a combination of ubiquitous networks and ever improving social network formations. An individual’s behaviour is partly determined by their environment and the neighbours within their social network. With OSNs come connected behaviours which can result in complex properties at the aggregate level and these in turn influence individual behaviours. Early gent-</w:t>
      </w:r>
      <w:r w:rsidR="00667FAB">
        <w:t>b</w:t>
      </w:r>
      <w:r>
        <w:t xml:space="preserve">ased </w:t>
      </w:r>
      <w:r w:rsidR="00667FAB">
        <w:t>m</w:t>
      </w:r>
      <w:r>
        <w:t xml:space="preserve">odelling (ABM) of diffusion and social networks focused on network formation using the payoff cost. Whether an agent (an individual) will choose to form a network or not depends on the payoff </w:t>
      </w:r>
      <w:hyperlink r:id="rId129">
        <w:r>
          <w:t>(</w:t>
        </w:r>
      </w:hyperlink>
      <w:hyperlink r:id="rId130">
        <w:r>
          <w:t>Abramson</w:t>
        </w:r>
      </w:hyperlink>
      <w:hyperlink r:id="rId131">
        <w:r>
          <w:t xml:space="preserve"> and </w:t>
        </w:r>
      </w:hyperlink>
      <w:hyperlink r:id="rId132">
        <w:r>
          <w:t>Kuperman</w:t>
        </w:r>
      </w:hyperlink>
      <w:hyperlink r:id="rId133">
        <w:r>
          <w:t>, 2001)</w:t>
        </w:r>
      </w:hyperlink>
      <w:r>
        <w:t xml:space="preserve">. </w:t>
      </w:r>
    </w:p>
    <w:p w14:paraId="267CC6A3" w14:textId="119ABB31" w:rsidR="00F20582" w:rsidRDefault="00B761E1">
      <w:pPr>
        <w:spacing w:after="160" w:line="360" w:lineRule="auto"/>
        <w:jc w:val="both"/>
        <w:rPr>
          <w:b/>
        </w:rPr>
      </w:pPr>
      <w:r>
        <w:rPr>
          <w:b/>
        </w:rPr>
        <w:tab/>
      </w:r>
      <w:hyperlink r:id="rId134">
        <w:r>
          <w:t>Vanin</w:t>
        </w:r>
      </w:hyperlink>
      <w:hyperlink r:id="rId135">
        <w:r>
          <w:t xml:space="preserve">’s </w:t>
        </w:r>
      </w:hyperlink>
      <w:hyperlink r:id="rId136">
        <w:r>
          <w:t>(2002)</w:t>
        </w:r>
      </w:hyperlink>
      <w:r>
        <w:rPr>
          <w:b/>
        </w:rPr>
        <w:t xml:space="preserve"> </w:t>
      </w:r>
      <w:r>
        <w:t xml:space="preserve">connection model, the earliest work on network-game experiment using an ABM approach, focused on the role the agent plays in the formation of their networks. By allowing open group discussions between agents – a quite common social behaviour, resulting in egalitarian rules with fairness in allocation of payoff. If considered from an information diffusion perspective this model offers a balance, as agents weigh the information presented and from multiple sources before taking a decision. While the open group discussion makes this model unique, the assumption is that all agents participating are rational, have equal influence, complete information and only a small number of links, an assumption that is not representative of modern OSNs. The model’s use of a single focal point (fair resource allocation) with respect to its open discussion which indicates homogeneity amongst agents' needs is also an issue, as most agents are heterogeneous in their associations. </w:t>
      </w:r>
    </w:p>
    <w:p w14:paraId="1BDD1D74" w14:textId="0525BB87" w:rsidR="00F20582" w:rsidRDefault="00B761E1">
      <w:pPr>
        <w:spacing w:after="160" w:line="360" w:lineRule="auto"/>
        <w:jc w:val="both"/>
      </w:pPr>
      <w:r>
        <w:tab/>
      </w:r>
      <w:hyperlink r:id="rId137">
        <w:r>
          <w:t xml:space="preserve">Li </w:t>
        </w:r>
      </w:hyperlink>
      <w:hyperlink r:id="rId138">
        <w:r>
          <w:t>et al</w:t>
        </w:r>
      </w:hyperlink>
      <w:hyperlink r:id="rId139">
        <w:r>
          <w:t xml:space="preserve"> (2017)</w:t>
        </w:r>
      </w:hyperlink>
      <w:r>
        <w:t xml:space="preserve"> in their survey of Information diffusion Models and Methods in OSNs classified </w:t>
      </w:r>
      <w:r w:rsidR="00B22E73">
        <w:t>m</w:t>
      </w:r>
      <w:r>
        <w:t xml:space="preserve">odels into two main groups of </w:t>
      </w:r>
      <w:r w:rsidR="000E16F5">
        <w:t>“</w:t>
      </w:r>
      <w:r>
        <w:t>explanatory</w:t>
      </w:r>
      <w:r w:rsidR="00B22E73">
        <w:t>”</w:t>
      </w:r>
      <w:r>
        <w:t xml:space="preserve"> and </w:t>
      </w:r>
      <w:r w:rsidR="000E16F5">
        <w:t>“</w:t>
      </w:r>
      <w:r>
        <w:t>predictive</w:t>
      </w:r>
      <w:r w:rsidR="000E16F5">
        <w:t>”</w:t>
      </w:r>
      <w:r>
        <w:t xml:space="preserve"> models. </w:t>
      </w:r>
      <w:r w:rsidR="000E16F5">
        <w:t>“Explanatory”</w:t>
      </w:r>
      <w:r>
        <w:t xml:space="preserve"> </w:t>
      </w:r>
      <w:r w:rsidR="000E16F5">
        <w:t xml:space="preserve">models </w:t>
      </w:r>
      <w:r w:rsidR="00910116">
        <w:t>extend</w:t>
      </w:r>
      <w:r>
        <w:t xml:space="preserve"> to influence and epidemic models, and the later extends to game theory models. </w:t>
      </w:r>
      <w:r>
        <w:lastRenderedPageBreak/>
        <w:t>They also classified basic information diffusion issues into “what”, “why” and “where” based on these models. The “</w:t>
      </w:r>
      <w:r w:rsidR="000E16F5">
        <w:t>w</w:t>
      </w:r>
      <w:r>
        <w:t xml:space="preserve">hat” and “why” questions relate to the explanatory models of information diffusion and the “where” question refers to the predictive models of information diffusion. Epidemic diffusion models form the foundation for </w:t>
      </w:r>
      <w:r w:rsidR="0070101E">
        <w:t>e</w:t>
      </w:r>
      <w:r>
        <w:t xml:space="preserve">xplanatory models which look at the factors affecting information diffusion, what influences information diffusion, and why information diffuses in a manner </w:t>
      </w:r>
      <w:r w:rsidR="0070101E">
        <w:t>like</w:t>
      </w:r>
      <w:r>
        <w:t xml:space="preserve"> epidemics. Predictive models are posited as being used to predict future information diffusion processes in social networks.</w:t>
      </w:r>
    </w:p>
    <w:p w14:paraId="0E6B5101" w14:textId="5B168DCB" w:rsidR="00691562" w:rsidRDefault="00464A62" w:rsidP="00691562">
      <w:pPr>
        <w:spacing w:after="160" w:line="360" w:lineRule="auto"/>
        <w:ind w:firstLine="720"/>
        <w:jc w:val="both"/>
      </w:pPr>
      <w:hyperlink r:id="rId140">
        <w:r w:rsidR="00691562">
          <w:t>Qian</w:t>
        </w:r>
      </w:hyperlink>
      <w:hyperlink r:id="rId141">
        <w:r w:rsidR="00691562" w:rsidRPr="1B0F0DAE">
          <w:rPr>
            <w:i/>
            <w:iCs/>
          </w:rPr>
          <w:t xml:space="preserve"> </w:t>
        </w:r>
      </w:hyperlink>
      <w:hyperlink r:id="rId142">
        <w:r w:rsidR="00691562">
          <w:t>et al</w:t>
        </w:r>
      </w:hyperlink>
      <w:hyperlink r:id="rId143">
        <w:r w:rsidR="00691562">
          <w:t xml:space="preserve"> (2013)</w:t>
        </w:r>
      </w:hyperlink>
      <w:r w:rsidR="00691562">
        <w:t xml:space="preserve"> in their work on information contend that the spread of information differs from the spread of epidemics. While there is no threshold for the spread of illness, </w:t>
      </w:r>
      <w:r w:rsidR="0070101E">
        <w:t xml:space="preserve">they contend </w:t>
      </w:r>
      <w:r w:rsidR="00691562">
        <w:t xml:space="preserve">there is a threshold that will have an impact on the diffusion of information. This implies that while in epidemic diffusion every person encountering an infected individual has the same probability of being infected, information diffusion in contrast, a user with many links may not share a held opinion if only a few of the links agree with the opinion. The result is an agent flooded with an excess of information, may not spread the information better or even spread it at all. They proposed a Fractional Susceptible Infected Removed (FSIR) model to consider the effect of neighbours on an individual in the diffusion of information. </w:t>
      </w:r>
    </w:p>
    <w:p w14:paraId="6B509B86" w14:textId="62E583FF" w:rsidR="00691562" w:rsidRDefault="00691562">
      <w:pPr>
        <w:spacing w:after="160" w:line="360" w:lineRule="auto"/>
        <w:jc w:val="both"/>
      </w:pPr>
      <w:r>
        <w:tab/>
        <w:t xml:space="preserve">Explanatory models like that of </w:t>
      </w:r>
      <w:hyperlink r:id="rId144">
        <w:r>
          <w:t xml:space="preserve">Xia </w:t>
        </w:r>
      </w:hyperlink>
      <w:hyperlink r:id="rId145">
        <w:r>
          <w:t>et al</w:t>
        </w:r>
      </w:hyperlink>
      <w:hyperlink r:id="rId146">
        <w:r>
          <w:t xml:space="preserve"> (2015)</w:t>
        </w:r>
      </w:hyperlink>
      <w:r>
        <w:t xml:space="preserve"> and </w:t>
      </w:r>
      <w:hyperlink r:id="rId147">
        <w:r>
          <w:t xml:space="preserve">Rui </w:t>
        </w:r>
      </w:hyperlink>
      <w:hyperlink r:id="rId148">
        <w:r>
          <w:t>et al</w:t>
        </w:r>
      </w:hyperlink>
      <w:hyperlink r:id="rId149">
        <w:r>
          <w:t xml:space="preserve"> (2018)</w:t>
        </w:r>
      </w:hyperlink>
      <w:r>
        <w:t xml:space="preserve"> which are extensions of the base epidemic models (SI (Susceptible Infected) model, SIS (Susceptible Infected Susceptible) model, SIR (Susceptible Infected Removed) model and SIRS (Susceptible Infected Removed Susceptible) model) consider the information diffusion process as being similar to the epidemic spread process. They seek to provide explanations to information diffusion by asking the questions: What are the main factors that affect information diffusion? Which node has the most influence? and why does the information diffuse the way it does? </w:t>
      </w:r>
      <w:hyperlink r:id="rId150">
        <w:r>
          <w:t xml:space="preserve">(Luu </w:t>
        </w:r>
      </w:hyperlink>
      <w:hyperlink r:id="rId151">
        <w:r>
          <w:rPr>
            <w:i/>
          </w:rPr>
          <w:t>et al.</w:t>
        </w:r>
      </w:hyperlink>
      <w:hyperlink r:id="rId152">
        <w:r>
          <w:t>, 2011)</w:t>
        </w:r>
      </w:hyperlink>
      <w:r>
        <w:t>. While they take an integrated approach to modelling diffusion in social networks, they offer no insight into the role of network structure and topology, dependencies between individuals in the networks as well as network externalities – all of which affect the diffusion process.</w:t>
      </w:r>
    </w:p>
    <w:p w14:paraId="0CBFB480" w14:textId="080905AC" w:rsidR="00F20582" w:rsidRDefault="00B761E1">
      <w:pPr>
        <w:spacing w:after="160" w:line="360" w:lineRule="auto"/>
        <w:jc w:val="both"/>
      </w:pPr>
      <w:r>
        <w:tab/>
        <w:t xml:space="preserve">A good performance model will likely cut across the two main groups identified as it needs to understand, </w:t>
      </w:r>
      <w:r w:rsidR="00AD69CB">
        <w:t>influence,</w:t>
      </w:r>
      <w:r>
        <w:t xml:space="preserve"> and predict information diffusion. Such a model would have significant reference value to various applications </w:t>
      </w:r>
      <w:hyperlink r:id="rId153">
        <w:r>
          <w:t xml:space="preserve">(Qian </w:t>
        </w:r>
      </w:hyperlink>
      <w:hyperlink r:id="rId154">
        <w:r w:rsidRPr="1B0F0DAE">
          <w:rPr>
            <w:i/>
            <w:iCs/>
          </w:rPr>
          <w:t>et al.</w:t>
        </w:r>
      </w:hyperlink>
      <w:hyperlink r:id="rId155">
        <w:r>
          <w:t>, 2013)</w:t>
        </w:r>
      </w:hyperlink>
      <w:r>
        <w:t xml:space="preserve">. </w:t>
      </w:r>
      <w:r w:rsidR="319C4AB0">
        <w:t xml:space="preserve">The "SIAR" model, developed by </w:t>
      </w:r>
      <w:hyperlink r:id="rId156">
        <w:r>
          <w:t xml:space="preserve">et al </w:t>
        </w:r>
      </w:hyperlink>
      <w:hyperlink r:id="rId157">
        <w:r>
          <w:t>(2015)</w:t>
        </w:r>
      </w:hyperlink>
      <w:r>
        <w:t xml:space="preserve"> introduced a new group that represented these authorities into the classic SIR model, which is called the “SIAR” model. Through the simulation over synthetic </w:t>
      </w:r>
      <w:r>
        <w:lastRenderedPageBreak/>
        <w:t xml:space="preserve">networks, the authors showed that the “SIAR” model could realistically characterise the evolution of the rumour propagation. Their model considers a scenario where the facts could be clarified by a few authorities enabling the ability to confirm or refute the content of network rumours. Xia </w:t>
      </w:r>
      <w:hyperlink r:id="rId158">
        <w:r>
          <w:t xml:space="preserve">et al </w:t>
        </w:r>
      </w:hyperlink>
      <w:hyperlink r:id="rId159">
        <w:r>
          <w:t>(2015)</w:t>
        </w:r>
      </w:hyperlink>
      <w:r>
        <w:t xml:space="preserve"> </w:t>
      </w:r>
      <w:r w:rsidR="4D38EDCA">
        <w:t>added a new group to the traditional SIR model that reflected these authorities. The authors demonstrated that the "SIAR" model could accurately characterise the evolution of rumour dissemination through simulation over artificial networks</w:t>
      </w:r>
      <w:r>
        <w:t xml:space="preserve">. Their model considers a scenario where the facts could be clarified by a few authorities enabling the ability to confirm or refute the content of network rumours. </w:t>
      </w:r>
    </w:p>
    <w:p w14:paraId="317C3F4F" w14:textId="11BB382C" w:rsidR="00F20582" w:rsidRDefault="00B761E1">
      <w:pPr>
        <w:spacing w:after="160" w:line="360" w:lineRule="auto"/>
        <w:jc w:val="both"/>
      </w:pPr>
      <w:r>
        <w:tab/>
      </w:r>
      <w:hyperlink r:id="rId160">
        <w:r w:rsidRPr="0070101E">
          <w:t xml:space="preserve">Rui </w:t>
        </w:r>
      </w:hyperlink>
      <w:hyperlink r:id="rId161">
        <w:r w:rsidRPr="0070101E">
          <w:t xml:space="preserve">et al </w:t>
        </w:r>
      </w:hyperlink>
      <w:hyperlink r:id="rId162">
        <w:r w:rsidRPr="0070101E">
          <w:t>(2018)</w:t>
        </w:r>
      </w:hyperlink>
      <w:r w:rsidRPr="0070101E">
        <w:t xml:space="preserve"> proposed a model - Susceptible-Potential-Infective-Removed (SPIR) introducing a new group - the “Potential” groups into the classic SIR model. </w:t>
      </w:r>
      <w:r w:rsidR="074017C0" w:rsidRPr="0070101E">
        <w:t>The "Pote</w:t>
      </w:r>
      <w:r w:rsidR="074017C0">
        <w:t>ntial" group was created to represent those who had heard about the information but did not spread it to others. By includ</w:t>
      </w:r>
      <w:r w:rsidR="0070101E">
        <w:t>ing</w:t>
      </w:r>
      <w:r w:rsidR="074017C0">
        <w:t xml:space="preserve"> this new group, the SPIR model outperformed the traditional SIR model in its ability to replicate information diffusion processes over synthetic and actual networks.</w:t>
      </w:r>
      <w:r>
        <w:t xml:space="preserve"> </w:t>
      </w:r>
    </w:p>
    <w:p w14:paraId="23CC0770" w14:textId="43939AAF" w:rsidR="00F20582" w:rsidRDefault="00B761E1">
      <w:pPr>
        <w:spacing w:after="160" w:line="360" w:lineRule="auto"/>
        <w:jc w:val="both"/>
      </w:pPr>
      <w:r>
        <w:tab/>
      </w:r>
      <w:r w:rsidR="049EE85C">
        <w:t xml:space="preserve">As was already mentioned, the process of information dispersion might be compared to a virus spreading through human interaction. The mechanism by which one individual </w:t>
      </w:r>
      <w:r w:rsidR="00D57A08">
        <w:t>spread</w:t>
      </w:r>
      <w:r w:rsidR="049EE85C">
        <w:t xml:space="preserve"> an infection to another and the characteristics unique to information are what distinguish biological from information dispersion.</w:t>
      </w:r>
      <w:r>
        <w:tab/>
        <w:t xml:space="preserve"> </w:t>
      </w:r>
      <w:r w:rsidR="54109746">
        <w:t>Information dissemination is affected by how people handle information, and because the process is sufficiently complicated and imperceptible at the individual level, it cannot be observed</w:t>
      </w:r>
      <w:r>
        <w:t xml:space="preserve"> </w:t>
      </w:r>
      <w:hyperlink r:id="rId163">
        <w:r>
          <w:t xml:space="preserve">(Luu </w:t>
        </w:r>
      </w:hyperlink>
      <w:hyperlink r:id="rId164">
        <w:r w:rsidRPr="1B0F0DAE">
          <w:rPr>
            <w:i/>
            <w:iCs/>
          </w:rPr>
          <w:t>et al.</w:t>
        </w:r>
      </w:hyperlink>
      <w:hyperlink r:id="rId165">
        <w:r>
          <w:t>, 2011)</w:t>
        </w:r>
      </w:hyperlink>
      <w:r>
        <w:t xml:space="preserve">. Information diffusion also has little or no lag time between the first instance of an information and its widespread adoption. The condition under which an information spreads depends on the diffusion rate and network structure/topologies </w:t>
      </w:r>
      <w:hyperlink r:id="rId166">
        <w:r>
          <w:t>(Wu and Huberman, 2007)</w:t>
        </w:r>
      </w:hyperlink>
      <w:r>
        <w:t xml:space="preserve">. </w:t>
      </w:r>
    </w:p>
    <w:p w14:paraId="654625F5" w14:textId="77777777" w:rsidR="00F20582" w:rsidRDefault="00B761E1">
      <w:pPr>
        <w:spacing w:after="160" w:line="360" w:lineRule="auto"/>
        <w:jc w:val="both"/>
        <w:rPr>
          <w:b/>
        </w:rPr>
      </w:pPr>
      <w:r>
        <w:tab/>
        <w:t xml:space="preserve">The description of information diffusion by </w:t>
      </w:r>
      <w:hyperlink r:id="rId167">
        <w:r>
          <w:t>Wu and Huberman (2007)</w:t>
        </w:r>
      </w:hyperlink>
      <w:r>
        <w:t xml:space="preserve"> corresponds to the diffusion of information in OSNs. At the core of OSNs are several features: their near ubiquitous presence, their very decentralised structure and network topologies that are an evolution of the scale-free network all of which ensures a very high diffusion rate and a globally connected network.  </w:t>
      </w:r>
      <w:r>
        <w:rPr>
          <w:b/>
        </w:rPr>
        <w:tab/>
      </w:r>
    </w:p>
    <w:p w14:paraId="4F2B12C7" w14:textId="07F4948E" w:rsidR="00F20582" w:rsidRPr="00603041" w:rsidRDefault="00B761E1" w:rsidP="00603041">
      <w:pPr>
        <w:pStyle w:val="Heading3"/>
        <w:rPr>
          <w:b/>
          <w:bCs/>
          <w:color w:val="auto"/>
          <w:sz w:val="22"/>
          <w:szCs w:val="22"/>
        </w:rPr>
      </w:pPr>
      <w:bookmarkStart w:id="37" w:name="_Toc126515885"/>
      <w:r w:rsidRPr="00603041">
        <w:rPr>
          <w:b/>
          <w:bCs/>
          <w:color w:val="auto"/>
          <w:sz w:val="22"/>
          <w:szCs w:val="22"/>
        </w:rPr>
        <w:t>2.5.</w:t>
      </w:r>
      <w:r w:rsidR="001F4276">
        <w:rPr>
          <w:b/>
          <w:bCs/>
          <w:color w:val="auto"/>
          <w:sz w:val="22"/>
          <w:szCs w:val="22"/>
        </w:rPr>
        <w:t>1</w:t>
      </w:r>
      <w:r w:rsidRPr="00603041">
        <w:rPr>
          <w:b/>
          <w:bCs/>
          <w:color w:val="auto"/>
          <w:sz w:val="22"/>
          <w:szCs w:val="22"/>
        </w:rPr>
        <w:t xml:space="preserve"> The </w:t>
      </w:r>
      <w:r w:rsidR="003F137C">
        <w:rPr>
          <w:b/>
          <w:bCs/>
          <w:color w:val="auto"/>
          <w:sz w:val="22"/>
          <w:szCs w:val="22"/>
        </w:rPr>
        <w:t>R</w:t>
      </w:r>
      <w:r w:rsidRPr="00603041">
        <w:rPr>
          <w:b/>
          <w:bCs/>
          <w:color w:val="auto"/>
          <w:sz w:val="22"/>
          <w:szCs w:val="22"/>
        </w:rPr>
        <w:t>ole of Network Topologies and Structure</w:t>
      </w:r>
      <w:bookmarkEnd w:id="37"/>
    </w:p>
    <w:p w14:paraId="427C2FEA" w14:textId="35AAD985" w:rsidR="00F20582" w:rsidRDefault="00B761E1">
      <w:pPr>
        <w:spacing w:after="160" w:line="360" w:lineRule="auto"/>
        <w:jc w:val="both"/>
      </w:pPr>
      <w:r>
        <w:rPr>
          <w:b/>
        </w:rPr>
        <w:tab/>
      </w:r>
      <w:r>
        <w:t xml:space="preserve">The topology and structure </w:t>
      </w:r>
      <w:r w:rsidR="0070101E">
        <w:t xml:space="preserve">of a network </w:t>
      </w:r>
      <w:r>
        <w:t>greatly influence</w:t>
      </w:r>
      <w:r w:rsidR="0070101E">
        <w:t>s</w:t>
      </w:r>
      <w:r>
        <w:t xml:space="preserve"> information diffusion within </w:t>
      </w:r>
      <w:r w:rsidR="0070101E">
        <w:t>such</w:t>
      </w:r>
      <w:r>
        <w:t xml:space="preserve"> network</w:t>
      </w:r>
      <w:r w:rsidR="0070101E">
        <w:t>s</w:t>
      </w:r>
      <w:r>
        <w:t xml:space="preserve"> with some network structures favouring the rapid spread of information</w:t>
      </w:r>
      <w:r w:rsidR="0070101E">
        <w:t xml:space="preserve"> over others</w:t>
      </w:r>
      <w:r>
        <w:t xml:space="preserve">. Network topologies determine a basic and important form of social interactions among </w:t>
      </w:r>
      <w:r>
        <w:lastRenderedPageBreak/>
        <w:t xml:space="preserve">agents, and behaviours of agents at the individual level (microscopic level) determine the diffusion patterns observed at the network level - macro level </w:t>
      </w:r>
      <w:hyperlink r:id="rId168">
        <w:r>
          <w:t>(Namatame and Chen, 2016</w:t>
        </w:r>
        <w:r w:rsidR="0070101E">
          <w:t>, p. 35</w:t>
        </w:r>
        <w:r>
          <w:t>)</w:t>
        </w:r>
      </w:hyperlink>
      <w:r>
        <w:t xml:space="preserve">. </w:t>
      </w:r>
      <w:r w:rsidR="627D5C4D">
        <w:t xml:space="preserve">Although people may be concerned about the outcome of such decisions on a macro level, most human social interactions are not </w:t>
      </w:r>
      <w:r w:rsidR="57887DB7">
        <w:t xml:space="preserve">centrally </w:t>
      </w:r>
      <w:r w:rsidR="627D5C4D">
        <w:t>managed, and people frequently act in ways that are in their own best interests.</w:t>
      </w:r>
      <w:r>
        <w:t xml:space="preserve"> This holds true in OSNs where there is no central management and the connections that individuals establish are done based on preference which is informed by their private beliefs.</w:t>
      </w:r>
    </w:p>
    <w:p w14:paraId="3146F2C2" w14:textId="6F9E990F" w:rsidR="00F20582" w:rsidRDefault="00B761E1">
      <w:pPr>
        <w:spacing w:after="160" w:line="360" w:lineRule="auto"/>
        <w:jc w:val="both"/>
      </w:pPr>
      <w:r>
        <w:tab/>
        <w:t xml:space="preserve">From an information/idea adoption and diffusion viewpoint </w:t>
      </w:r>
      <w:hyperlink r:id="rId169">
        <w:r>
          <w:t>Fogli and Veldkamp (2013)</w:t>
        </w:r>
      </w:hyperlink>
      <w:r>
        <w:t xml:space="preserve"> argued that network topologies can matter for growth in a society since different network topologies have different implications for the spread of new information and ideas and they, in turn, can serve to contribute to or be disruptive to growth to a different extent. Using a small-world network in their model, their research showed that a highly clustered social network and hence a highly fragmental social network may inhibit the spread of information/ideas required, whereas a social network with weak ties may help promote the diffusion because it can facilitate the use of such information/ideas and the generation of new ones. The topology of OSNs offer an insight into this as their decentralised structures enable with ease the diffusion of information/ideas.</w:t>
      </w:r>
    </w:p>
    <w:p w14:paraId="09DBD2A6" w14:textId="3ADDED5A" w:rsidR="00F20582" w:rsidRDefault="00B761E1">
      <w:pPr>
        <w:spacing w:after="160" w:line="360" w:lineRule="auto"/>
        <w:jc w:val="both"/>
      </w:pPr>
      <w:r>
        <w:tab/>
      </w:r>
      <w:hyperlink r:id="rId170">
        <w:r>
          <w:t>Watts (2002)</w:t>
        </w:r>
      </w:hyperlink>
      <w:r>
        <w:t xml:space="preserve"> proposed that some common characteristics of contagion phenomena can be explained in terms of the connectivity of the network by which influence is transmitted between individuals. Specifically, Watts’ model addressed the set of qualitative observations that </w:t>
      </w:r>
      <w:r w:rsidR="2A8D1B30">
        <w:t>an exceptionally</w:t>
      </w:r>
      <w:r>
        <w:t xml:space="preserve"> large cascade (global cascade) can be triggered by some initiators (seeds) that are small relative to the social network size. This can be observed in OSNs where very popular users with super connectivity (many links) can efficiently allow for drastic diffusion of information. Watts presented </w:t>
      </w:r>
      <w:r w:rsidR="3110E153">
        <w:t>an</w:t>
      </w:r>
      <w:r>
        <w:t xml:space="preserve"> explanation of this phenomenon as dependent on interacting agents whose actions are determined by those of their neighbours. The network topology is also essential for characterising the cascade dynamics. The cascade process can have a critical value at both the agent and network level.</w:t>
      </w:r>
      <w:r>
        <w:rPr>
          <w:b/>
        </w:rPr>
        <w:tab/>
      </w:r>
      <w:r>
        <w:t xml:space="preserve">  </w:t>
      </w:r>
    </w:p>
    <w:p w14:paraId="409E5AD4" w14:textId="63435647" w:rsidR="00F20582" w:rsidRPr="003F137C" w:rsidRDefault="00B761E1">
      <w:pPr>
        <w:spacing w:after="160" w:line="360" w:lineRule="auto"/>
        <w:jc w:val="both"/>
        <w:rPr>
          <w:b/>
          <w:bCs/>
        </w:rPr>
      </w:pPr>
      <w:r>
        <w:rPr>
          <w:b/>
        </w:rPr>
        <w:tab/>
      </w:r>
      <w:r>
        <w:t xml:space="preserve">Research by </w:t>
      </w:r>
      <w:hyperlink r:id="rId171">
        <w:r>
          <w:t xml:space="preserve">Cao </w:t>
        </w:r>
      </w:hyperlink>
      <w:hyperlink r:id="rId172">
        <w:r>
          <w:t>et al</w:t>
        </w:r>
      </w:hyperlink>
      <w:hyperlink r:id="rId173">
        <w:r>
          <w:t xml:space="preserve"> (2016)</w:t>
        </w:r>
      </w:hyperlink>
      <w:r>
        <w:t xml:space="preserve"> explored using the evolutionary dynamics of the natural ecological systems to model information diffusion over the social networks. The authors, using different network structures and </w:t>
      </w:r>
      <w:r w:rsidR="6DC4A554">
        <w:t>diverse types</w:t>
      </w:r>
      <w:r>
        <w:t xml:space="preserve"> of information, modelled the diffusion process with evolutionary game theory over synthetic and real networks, analysing the evolutionary stable states. </w:t>
      </w:r>
      <w:r w:rsidR="5781D861">
        <w:t xml:space="preserve">One might characterise the diffusion processes in the micro perspective using </w:t>
      </w:r>
      <w:r w:rsidR="5781D861">
        <w:lastRenderedPageBreak/>
        <w:t xml:space="preserve">graph-based methodologies by concentrating on how each rational user in a network is influenced by neighbours and whether it affects the decision to embrace the knowledge. These models, however, were frequently constrained by the difficulties of obtaining the whole social network structure, making it impossible to use them to precisely represent the adoptions of views among users </w:t>
      </w:r>
      <w:r w:rsidR="7A59DDC0">
        <w:t>because of</w:t>
      </w:r>
      <w:r w:rsidR="5781D861">
        <w:t xml:space="preserve"> the diffusion process</w:t>
      </w:r>
      <w:r>
        <w:t xml:space="preserve"> </w:t>
      </w:r>
      <w:hyperlink r:id="rId174">
        <w:r>
          <w:t xml:space="preserve">(De </w:t>
        </w:r>
      </w:hyperlink>
      <w:hyperlink r:id="rId175">
        <w:r w:rsidRPr="1B0F0DAE">
          <w:rPr>
            <w:i/>
            <w:iCs/>
          </w:rPr>
          <w:t>et al.</w:t>
        </w:r>
      </w:hyperlink>
      <w:hyperlink r:id="rId176">
        <w:r>
          <w:t>, 2010)</w:t>
        </w:r>
      </w:hyperlink>
      <w:r>
        <w:t>.</w:t>
      </w:r>
      <w:r>
        <w:rPr>
          <w:b/>
        </w:rPr>
        <w:tab/>
      </w:r>
      <w:r>
        <w:t xml:space="preserve"> </w:t>
      </w:r>
    </w:p>
    <w:p w14:paraId="160F5940" w14:textId="1B1FF796" w:rsidR="00F20582" w:rsidRPr="00E869D8" w:rsidRDefault="00B761E1" w:rsidP="00962DD2">
      <w:pPr>
        <w:pStyle w:val="Heading2"/>
        <w:rPr>
          <w:b/>
          <w:bCs/>
          <w:sz w:val="22"/>
          <w:szCs w:val="22"/>
        </w:rPr>
      </w:pPr>
      <w:bookmarkStart w:id="38" w:name="_Toc126515886"/>
      <w:r w:rsidRPr="00E869D8">
        <w:rPr>
          <w:b/>
          <w:bCs/>
          <w:sz w:val="22"/>
          <w:szCs w:val="22"/>
        </w:rPr>
        <w:t>2.</w:t>
      </w:r>
      <w:r w:rsidR="00E869D8">
        <w:rPr>
          <w:b/>
          <w:bCs/>
          <w:sz w:val="22"/>
          <w:szCs w:val="22"/>
        </w:rPr>
        <w:t>6</w:t>
      </w:r>
      <w:r w:rsidRPr="00E869D8">
        <w:rPr>
          <w:b/>
          <w:bCs/>
          <w:sz w:val="22"/>
          <w:szCs w:val="22"/>
        </w:rPr>
        <w:t xml:space="preserve"> Misinformation</w:t>
      </w:r>
      <w:bookmarkEnd w:id="38"/>
    </w:p>
    <w:p w14:paraId="4FC00B94" w14:textId="41477012" w:rsidR="00F20582" w:rsidRDefault="00B761E1" w:rsidP="007E7667">
      <w:pPr>
        <w:spacing w:line="360" w:lineRule="auto"/>
        <w:jc w:val="both"/>
      </w:pPr>
      <w:r>
        <w:tab/>
      </w:r>
      <w:hyperlink r:id="rId177">
        <w:r>
          <w:t>Bala and Goyal (2000)</w:t>
        </w:r>
      </w:hyperlink>
      <w:r>
        <w:t xml:space="preserve"> show</w:t>
      </w:r>
      <w:r w:rsidR="00260A87">
        <w:t>ed</w:t>
      </w:r>
      <w:r>
        <w:t xml:space="preserve"> that decentralised agents via a series of interactions and decision-making, have their network structure organised and stabilised as a Nash network configuration. Their findings indicate that even with the presence of self-interested and boundedly rational agents within a social network, the network evolves towards equilibrium rapidly. Their model is however based on the assumption that information in question is complete, thus making it unrealistic in real-world OSN scenarios as incomplete information is a feature of the information diffused in such networks. </w:t>
      </w:r>
    </w:p>
    <w:p w14:paraId="1588FE97" w14:textId="77777777" w:rsidR="00F20582" w:rsidRDefault="00B761E1">
      <w:pPr>
        <w:spacing w:after="160" w:line="360" w:lineRule="auto"/>
        <w:jc w:val="both"/>
      </w:pPr>
      <w:r>
        <w:tab/>
      </w:r>
      <w:hyperlink r:id="rId178">
        <w:r>
          <w:t>Song and van der Schaar (2013)</w:t>
        </w:r>
      </w:hyperlink>
      <w:r>
        <w:t xml:space="preserve"> in their model, assume incomplete information and produce a more realistic network formation that relates most closely with OSNs. They show that when information is incomplete, network topology is of a much wider type and strength. This network can be a set within a set having multiple high-value agents. This is particularly of importance in social networks where a single user (high-value agent) can be the anchor point for thousands of links from other users who might also have lots of links on their own, having enormous social influence. </w:t>
      </w:r>
    </w:p>
    <w:p w14:paraId="439BA7D2" w14:textId="3A20D1DA" w:rsidR="00F20582" w:rsidRDefault="008670C9">
      <w:pPr>
        <w:spacing w:after="160" w:line="360" w:lineRule="auto"/>
        <w:ind w:firstLine="720"/>
        <w:jc w:val="both"/>
      </w:pPr>
      <w:r>
        <w:t>C</w:t>
      </w:r>
      <w:r w:rsidR="00B761E1">
        <w:t>onsensus</w:t>
      </w:r>
      <w:r>
        <w:t xml:space="preserve"> reached by </w:t>
      </w:r>
      <w:r w:rsidR="00FC0957">
        <w:t>users</w:t>
      </w:r>
      <w:r>
        <w:t xml:space="preserve"> </w:t>
      </w:r>
      <w:r w:rsidR="00FC0957">
        <w:t xml:space="preserve">in </w:t>
      </w:r>
      <w:r>
        <w:t>social networks</w:t>
      </w:r>
      <w:r w:rsidR="00B761E1">
        <w:t xml:space="preserve"> which can have real-world effects</w:t>
      </w:r>
      <w:r w:rsidR="00FC0957">
        <w:t xml:space="preserve"> - </w:t>
      </w:r>
      <w:r w:rsidR="00B761E1">
        <w:t>positive</w:t>
      </w:r>
      <w:r w:rsidR="00FC0957">
        <w:t>ly</w:t>
      </w:r>
      <w:r w:rsidR="00B761E1">
        <w:t xml:space="preserve"> or negative</w:t>
      </w:r>
      <w:r w:rsidR="00FC0957">
        <w:t>ly</w:t>
      </w:r>
      <w:r w:rsidR="00B761E1">
        <w:t>, can serve to inform policy makers and reinforce or weaken societal institutions. Understanding how a consensus is reached also enables us to understand the dynamics of diffusion for a piece of information.</w:t>
      </w:r>
      <w:r w:rsidR="00B761E1">
        <w:rPr>
          <w:b/>
        </w:rPr>
        <w:t xml:space="preserve"> </w:t>
      </w:r>
      <w:hyperlink r:id="rId179">
        <w:r w:rsidR="00B761E1">
          <w:t>Beutel</w:t>
        </w:r>
      </w:hyperlink>
      <w:hyperlink r:id="rId180">
        <w:r w:rsidR="00B761E1">
          <w:t xml:space="preserve"> et al</w:t>
        </w:r>
      </w:hyperlink>
      <w:hyperlink r:id="rId181">
        <w:r w:rsidR="00B761E1">
          <w:t xml:space="preserve"> (2012)</w:t>
        </w:r>
      </w:hyperlink>
      <w:r w:rsidR="00B761E1">
        <w:rPr>
          <w:b/>
        </w:rPr>
        <w:t xml:space="preserve"> </w:t>
      </w:r>
      <w:r w:rsidR="00B761E1">
        <w:t xml:space="preserve">and </w:t>
      </w:r>
      <w:hyperlink r:id="rId182">
        <w:r w:rsidR="00B761E1">
          <w:t>(Prakash</w:t>
        </w:r>
      </w:hyperlink>
      <w:hyperlink r:id="rId183">
        <w:r w:rsidR="00B761E1">
          <w:t xml:space="preserve"> et al (</w:t>
        </w:r>
      </w:hyperlink>
      <w:hyperlink r:id="rId184">
        <w:r w:rsidR="00B761E1">
          <w:t>2012)</w:t>
        </w:r>
      </w:hyperlink>
      <w:r w:rsidR="00B761E1">
        <w:t xml:space="preserve"> modelled the propagation of different information and how they compete for users’ attention. They also modelled how different information propagation interacts with each other, e.g., different information can also promote the propagation of each other. </w:t>
      </w:r>
    </w:p>
    <w:p w14:paraId="4581E946" w14:textId="20599BD4" w:rsidR="00F20582" w:rsidRDefault="00B761E1" w:rsidP="1B0F0DAE">
      <w:pPr>
        <w:spacing w:after="160" w:line="360" w:lineRule="auto"/>
        <w:ind w:firstLine="720"/>
        <w:jc w:val="both"/>
        <w:rPr>
          <w:b/>
          <w:bCs/>
        </w:rPr>
      </w:pPr>
      <w:r>
        <w:t xml:space="preserve">Following the works of </w:t>
      </w:r>
      <w:hyperlink r:id="rId185">
        <w:r>
          <w:t>Myers and Leskovec (2012)</w:t>
        </w:r>
      </w:hyperlink>
      <w:r>
        <w:t xml:space="preserve">, </w:t>
      </w:r>
      <w:hyperlink r:id="rId186">
        <w:r>
          <w:t>Sun, Zhou and Guan (2016)</w:t>
        </w:r>
      </w:hyperlink>
      <w:r>
        <w:t xml:space="preserve"> and </w:t>
      </w:r>
      <w:hyperlink r:id="rId187">
        <w:r>
          <w:t xml:space="preserve">(Fu </w:t>
        </w:r>
      </w:hyperlink>
      <w:hyperlink r:id="rId188">
        <w:r>
          <w:t xml:space="preserve">et al </w:t>
        </w:r>
      </w:hyperlink>
      <w:hyperlink r:id="rId189">
        <w:r>
          <w:t>(2019)</w:t>
        </w:r>
      </w:hyperlink>
      <w:r>
        <w:t xml:space="preserve">, this research studies how correlated information informed by similar views influences each other’s propagation within social networks. </w:t>
      </w:r>
      <w:r w:rsidR="2857E0D9">
        <w:t xml:space="preserve">This leads to the conclusion that for two different pieces of information, some people who have heard about and helped spread the </w:t>
      </w:r>
      <w:r w:rsidR="2857E0D9">
        <w:lastRenderedPageBreak/>
        <w:t>first information may already have some preconceived notions and knowledge about the second information.</w:t>
      </w:r>
      <w:r>
        <w:t xml:space="preserve"> Thus, the probability for such individuals to spread the second information should be different from those individuals who have not heard the prior information and hence did not partake in spreading the first one.</w:t>
      </w:r>
    </w:p>
    <w:p w14:paraId="23DEEEEF" w14:textId="595BEA49" w:rsidR="00F20582" w:rsidRDefault="00B761E1">
      <w:pPr>
        <w:spacing w:after="160" w:line="360" w:lineRule="auto"/>
        <w:jc w:val="both"/>
      </w:pPr>
      <w:r>
        <w:rPr>
          <w:b/>
        </w:rPr>
        <w:tab/>
      </w:r>
      <w:hyperlink r:id="rId190">
        <w:r>
          <w:t xml:space="preserve">Zhao </w:t>
        </w:r>
      </w:hyperlink>
      <w:hyperlink r:id="rId191">
        <w:r>
          <w:t>et al</w:t>
        </w:r>
      </w:hyperlink>
      <w:hyperlink r:id="rId192">
        <w:r>
          <w:t xml:space="preserve"> (2013)</w:t>
        </w:r>
      </w:hyperlink>
      <w:r w:rsidRPr="1B0F0DAE">
        <w:rPr>
          <w:b/>
          <w:bCs/>
        </w:rPr>
        <w:t xml:space="preserve"> </w:t>
      </w:r>
      <w:r w:rsidR="3B8BFA1C">
        <w:t>presented the forgetting and remembering mechanisms and posited a new category of users known as "Hibernators"— people who had changed from spreaders due to the forgetting process and could change back to spreaders.</w:t>
      </w:r>
      <w:r>
        <w:t xml:space="preserve"> Using simulations with homogeneous and heterogeneous networks, their research found that this new group of agents reduced the maximum of rumour influence and postponed the terminal time of the diffusion. </w:t>
      </w:r>
      <w:hyperlink r:id="rId193">
        <w:r>
          <w:t xml:space="preserve">Y </w:t>
        </w:r>
      </w:hyperlink>
      <w:hyperlink r:id="rId194">
        <w:r>
          <w:t>et al</w:t>
        </w:r>
      </w:hyperlink>
      <w:hyperlink r:id="rId195">
        <w:r>
          <w:t xml:space="preserve"> (2016)</w:t>
        </w:r>
      </w:hyperlink>
      <w:r>
        <w:t xml:space="preserve"> considered the existence of the “super spreaders” in the networks, who </w:t>
      </w:r>
      <w:r w:rsidR="12AEFBE7">
        <w:t>can</w:t>
      </w:r>
      <w:r>
        <w:t xml:space="preserve"> spread information much faster, and introduced a corresponding new group into the classic SIR model. Their proposed model was validated on real-world Weibo dataset and results showed that the model was able to better detect a superspreading diffusion event by identifying and focusing on the super spreader present in the network. This offered a significant improvement over the classic SIR model in detecting and characterising a superspreading event. </w:t>
      </w:r>
    </w:p>
    <w:p w14:paraId="03ACEF84" w14:textId="28D487C3" w:rsidR="00F20582" w:rsidRPr="008670C9" w:rsidRDefault="00B761E1">
      <w:pPr>
        <w:spacing w:after="160" w:line="360" w:lineRule="auto"/>
        <w:jc w:val="both"/>
        <w:rPr>
          <w:b/>
        </w:rPr>
      </w:pPr>
      <w:r>
        <w:tab/>
        <w:t>Most existing works focused on the diffusion process of only one information. However, in a typical OSN multiple pieces of information from several sources could be in competition with each other for diffusion and adoption. Using the Barabasi-Albert Scale free network</w:t>
      </w:r>
      <w:r w:rsidR="00A20BB8">
        <w:t>, a network in which the distribution of</w:t>
      </w:r>
      <w:r w:rsidR="00DF4E37">
        <w:t xml:space="preserve"> links to nodes follows a power law</w:t>
      </w:r>
      <w:r w:rsidR="008670C9">
        <w:t xml:space="preserve"> - with preferential hubs/attachments at its core</w:t>
      </w:r>
      <w:r w:rsidR="00DF4E37">
        <w:t xml:space="preserve"> </w:t>
      </w:r>
      <w:r w:rsidR="00CF0C26">
        <w:fldChar w:fldCharType="begin"/>
      </w:r>
      <w:r w:rsidR="00CF0C26">
        <w:instrText xml:space="preserve"> ADDIN ZOTERO_ITEM CSL_CITATION {"citationID":"fgeYoeH3","properties":{"formattedCitation":"(Barab\\uc0\\u225{}si, 2013)","plainCitation":"(Barabási, 2013)","noteIndex":0},"citationItems":[{"id":542,"uris":["http://zotero.org/users/8618923/items/SV6VGV59"],"itemData":{"id":542,"type":"article-journal","abstract":"THE BARABÁSI-ALBERT MODEL 5 1 2 3 4 5 6 7 8 9 10 11 12 13 14 15 INDEX Figure 5.0 (cover image) Scale-free Sonata Composed by Michael Edward Edgerton in 2003, 1 sonata for piano incorporates growth and pref-erential attachment to mimic the emergence of a scale-free network. The image shows the begin-ning of what Edgerton calls Hub #5. The relation-ship between the music and networks is explained by the composer: \" 6 hubs of different length and procedure were distributed over the 2 nd and 3 rd movements. Mu-sically, the notion of an airport was utilized by diverting all traffic into a limited landing space, while the density of procedure and duration were varied considerably between the 6 differing occur-rences. \" Introduction","container-title":"Network Science","page":"1-45","title":"Network science. Chapter 5. The Barabási-Albert Model","author":[{"family":"Barabási","given":"Albert-László"}],"issued":{"date-parts":[["2013"]]}}}],"schema":"https://github.com/citation-style-language/schema/raw/master/csl-citation.json"} </w:instrText>
      </w:r>
      <w:r w:rsidR="00CF0C26">
        <w:fldChar w:fldCharType="separate"/>
      </w:r>
      <w:r w:rsidR="00CF0C26" w:rsidRPr="00CF0C26">
        <w:rPr>
          <w:szCs w:val="24"/>
        </w:rPr>
        <w:t>(Barabási, 2013)</w:t>
      </w:r>
      <w:r w:rsidR="00CF0C26">
        <w:fldChar w:fldCharType="end"/>
      </w:r>
      <w:r w:rsidR="008670C9">
        <w:t>,</w:t>
      </w:r>
      <w:r w:rsidR="00DF4E37">
        <w:t xml:space="preserve"> </w:t>
      </w:r>
      <w:r>
        <w:t xml:space="preserve"> </w:t>
      </w:r>
      <w:hyperlink r:id="rId196">
        <w:r>
          <w:t xml:space="preserve">Wang </w:t>
        </w:r>
      </w:hyperlink>
      <w:hyperlink r:id="rId197">
        <w:r>
          <w:t xml:space="preserve">et al </w:t>
        </w:r>
      </w:hyperlink>
      <w:hyperlink r:id="rId198">
        <w:r>
          <w:t>(2015)</w:t>
        </w:r>
      </w:hyperlink>
      <w:r>
        <w:t xml:space="preserve"> proposed an Emotion-based SIS model based on the SIS model. Their research focuses on the effects of emotions on information diffusion and adoption, with seven classes of emotions used in their work. Using datasets from a real network (Sina Weibo, (</w:t>
      </w:r>
      <w:hyperlink r:id="rId199">
        <w:r>
          <w:rPr>
            <w:color w:val="1155CC"/>
            <w:u w:val="single"/>
          </w:rPr>
          <w:t>http://www.weibo.com</w:t>
        </w:r>
      </w:hyperlink>
      <w:r>
        <w:t>)) to perform simulations, they considered that when information is transmitted between individuals, it also expresses a kind of emotional attachment from such individuals to that information. The proportion of forwarded information within the data set that has an emotional quality was used as the weight on links in their model. They proved that information diffusion is related to propagation probability and transmission intensity. This conforms to the real-life social network characteristic of so-called super users (celebrities, influencers etc) observed in OSNs. Their work also confirms that emotions inform personal preferences in terms of adopting a particular information/idea which plays a major role in the links that an individual will establish within a social network hence also a role in the spread of misinformation.</w:t>
      </w:r>
    </w:p>
    <w:p w14:paraId="560E2F4E" w14:textId="3C7677BE" w:rsidR="00835A6F" w:rsidRDefault="596AF5C4" w:rsidP="1B0F0DAE">
      <w:pPr>
        <w:spacing w:after="160" w:line="360" w:lineRule="auto"/>
        <w:ind w:firstLine="720"/>
        <w:jc w:val="both"/>
      </w:pPr>
      <w:r>
        <w:lastRenderedPageBreak/>
        <w:t xml:space="preserve">A strategy for modelling and evaluating the influence of microblog opinion leaders based on information transfer was </w:t>
      </w:r>
      <w:r w:rsidR="00775043">
        <w:t>proposed</w:t>
      </w:r>
      <w:r>
        <w:t xml:space="preserve"> by</w:t>
      </w:r>
      <w:r w:rsidR="008115A0">
        <w:t xml:space="preserve"> </w:t>
      </w:r>
      <w:r w:rsidR="00835A6F">
        <w:t xml:space="preserve">Chen </w:t>
      </w:r>
      <w:hyperlink r:id="rId200">
        <w:r w:rsidR="00835A6F">
          <w:t>et al</w:t>
        </w:r>
      </w:hyperlink>
      <w:hyperlink r:id="rId201">
        <w:r w:rsidR="00835A6F">
          <w:t xml:space="preserve"> (2014)</w:t>
        </w:r>
      </w:hyperlink>
      <w:r w:rsidR="00B761E1">
        <w:t xml:space="preserve"> </w:t>
      </w:r>
      <w:r w:rsidR="0088789F">
        <w:t>as</w:t>
      </w:r>
      <w:r w:rsidR="00B761E1">
        <w:t xml:space="preserve"> a method for modelling and measuring the influence of micro-blog opinion leaders based on information transmission. This method is based on network structure only. It mines the opinion leader by finding out who the tipping point node is in the information diffusion process. The process of information diffusion is described by the dynamic direct graph. It shows that information dissemination is weakly correlated with the number of opinion leaders. Their model shows that the propagation of a message/idea raised by opinion leaders in a social network does have substantial influence power within their followers. Using estimated parameters, they evaluated quantitatively the initial influence, influence decay rate and influence consistency of opinion leaders. The results of their experiment which was based on the data collected from Sina microblog (</w:t>
      </w:r>
      <w:hyperlink r:id="rId202">
        <w:r w:rsidR="00B761E1">
          <w:rPr>
            <w:color w:val="1155CC"/>
            <w:u w:val="single"/>
          </w:rPr>
          <w:t>http://www.weibo.com</w:t>
        </w:r>
      </w:hyperlink>
      <w:r w:rsidR="00B761E1">
        <w:t xml:space="preserve">), shows the total retweeted messages is weakly correlated to the number of opinion leaders in the spread process. </w:t>
      </w:r>
    </w:p>
    <w:p w14:paraId="78D9A789" w14:textId="568B4378" w:rsidR="00F20582" w:rsidRDefault="00835A6F">
      <w:pPr>
        <w:spacing w:after="160" w:line="360" w:lineRule="auto"/>
        <w:jc w:val="both"/>
      </w:pPr>
      <w:r>
        <w:tab/>
      </w:r>
      <w:r w:rsidR="6DB72C63">
        <w:t>Understanding how misinformation could affect public opinion and the effects it might have on policy makers could be expanded by a model that provides a comprehensible narrative of how, for instance, some plausible micro-level behaviour might give birth to a surprising higher-level result</w:t>
      </w:r>
      <w:r w:rsidR="00B761E1">
        <w:t xml:space="preserve">. </w:t>
      </w:r>
      <w:hyperlink r:id="rId203">
        <w:r w:rsidR="00B761E1">
          <w:t>Nowak, Matthews and Parker (2017)</w:t>
        </w:r>
      </w:hyperlink>
      <w:r w:rsidR="00B761E1">
        <w:t xml:space="preserve"> </w:t>
      </w:r>
      <w:r w:rsidR="00986DF3">
        <w:t>proposed a</w:t>
      </w:r>
      <w:r w:rsidR="00B761E1">
        <w:t xml:space="preserve"> framework for a general ABM for studying the ways in which micro-level social influence gives rise to population-level dynamics at the macro-level. They posit their model as a simple standalone model able to examine how OSNs influence generic classes of behaviour or tailored using datasets to examine specific behaviours. </w:t>
      </w:r>
      <w:r w:rsidR="2EE42B81">
        <w:t xml:space="preserve">Their approach, which </w:t>
      </w:r>
      <w:r w:rsidR="0098512F">
        <w:t>considers</w:t>
      </w:r>
      <w:r w:rsidR="2EE42B81">
        <w:t xml:space="preserve"> beliefs, norms, self-efficacy, intention, and </w:t>
      </w:r>
      <w:r w:rsidR="00295897">
        <w:t>a few</w:t>
      </w:r>
      <w:r w:rsidR="2EE42B81">
        <w:t xml:space="preserve"> outside influences, measures the "propensity" to engage in a specific behaviour. The likelihood that the person will decide and act in accordance with it is determined by this predisposition.</w:t>
      </w:r>
      <w:r w:rsidR="0098512F">
        <w:t xml:space="preserve"> </w:t>
      </w:r>
      <w:r w:rsidR="009F2EF4">
        <w:t xml:space="preserve">They </w:t>
      </w:r>
      <w:r w:rsidR="00B761E1">
        <w:t xml:space="preserve">show within their research that when presented with information within a social network, users will either seek to conform to other users around them or do the opposite of what other agents around them do. This explains the adoption phenomena – users in a social network will more likely than not adopt/endorse the information put out by highly placed users in the network with similar beliefs. Previous research places users and diffusion in social networks in one of two states – either active or passive during the diffusion cycle. But this is often not reflective of social networks as user states can be time varying while also dependent on several factors including the information type. </w:t>
      </w:r>
    </w:p>
    <w:p w14:paraId="50FD1F7D" w14:textId="77777777" w:rsidR="00F20582" w:rsidRDefault="00B761E1">
      <w:pPr>
        <w:spacing w:after="160" w:line="360" w:lineRule="auto"/>
        <w:jc w:val="both"/>
      </w:pPr>
      <w:r>
        <w:lastRenderedPageBreak/>
        <w:tab/>
        <w:t>A user’s beliefs, the worldview they generate and the possible bias in such views are now considered key to the diffusion process and often informs the interactions of such users. Models such as the Threshold model view diffusion only in terms of the passive diffusion which presents several limitations including not considering agent interest (shaped by private beliefs) towards the information as well as diffusion is initiated by only one source of perturbation within the network. In such models’ users are held not to play an active role in the diffusion process. A diffusion model that considers a user’s worldview and the beliefs that shape those views as well as peer-pressure effects on such views should offer a semblance of real-life interactions found in social networks.</w:t>
      </w:r>
      <w:r>
        <w:rPr>
          <w:b/>
        </w:rPr>
        <w:tab/>
      </w:r>
      <w:r>
        <w:t xml:space="preserve"> </w:t>
      </w:r>
    </w:p>
    <w:p w14:paraId="19ADEDD5" w14:textId="1A47C888" w:rsidR="00F20582" w:rsidRPr="0003705B" w:rsidRDefault="00B761E1" w:rsidP="00E869D8">
      <w:pPr>
        <w:pStyle w:val="Heading3"/>
        <w:rPr>
          <w:b/>
          <w:bCs/>
          <w:color w:val="auto"/>
          <w:sz w:val="22"/>
          <w:szCs w:val="22"/>
        </w:rPr>
      </w:pPr>
      <w:bookmarkStart w:id="39" w:name="_Toc126515887"/>
      <w:r w:rsidRPr="0003705B">
        <w:rPr>
          <w:b/>
          <w:bCs/>
          <w:color w:val="auto"/>
          <w:sz w:val="22"/>
          <w:szCs w:val="22"/>
        </w:rPr>
        <w:t>2.</w:t>
      </w:r>
      <w:r w:rsidR="00E869D8" w:rsidRPr="0003705B">
        <w:rPr>
          <w:b/>
          <w:bCs/>
          <w:color w:val="auto"/>
          <w:sz w:val="22"/>
          <w:szCs w:val="22"/>
        </w:rPr>
        <w:t>6</w:t>
      </w:r>
      <w:r w:rsidRPr="0003705B">
        <w:rPr>
          <w:b/>
          <w:bCs/>
          <w:color w:val="auto"/>
          <w:sz w:val="22"/>
          <w:szCs w:val="22"/>
        </w:rPr>
        <w:t>.1 The Issue of Private Beliefs and Bias</w:t>
      </w:r>
      <w:bookmarkEnd w:id="39"/>
    </w:p>
    <w:p w14:paraId="4089BBAD" w14:textId="6893E907" w:rsidR="00F20582" w:rsidRDefault="00B761E1">
      <w:pPr>
        <w:spacing w:after="160" w:line="360" w:lineRule="auto"/>
        <w:jc w:val="both"/>
      </w:pPr>
      <w:r>
        <w:tab/>
        <w:t>A feature of the spread of misinformation is a reliance on differing belief systems which are found in a large OSN. The formation and evolution of beliefs has always been a focus of cognitive research. In real life scenarios when dealing with bias</w:t>
      </w:r>
      <w:r w:rsidR="00954147">
        <w:t>,</w:t>
      </w:r>
      <w:r>
        <w:t xml:space="preserve"> </w:t>
      </w:r>
      <w:r w:rsidRPr="00954147">
        <w:rPr>
          <w:b/>
          <w:bCs/>
        </w:rPr>
        <w:t>four conundrums exist</w:t>
      </w:r>
      <w:r>
        <w:t xml:space="preserve"> with respect to information: </w:t>
      </w:r>
      <w:r w:rsidR="00954147" w:rsidRPr="00954147">
        <w:rPr>
          <w:b/>
          <w:bCs/>
        </w:rPr>
        <w:t>“</w:t>
      </w:r>
      <w:r w:rsidRPr="00954147">
        <w:rPr>
          <w:b/>
          <w:bCs/>
        </w:rPr>
        <w:t>what people want to hear</w:t>
      </w:r>
      <w:r w:rsidR="00954147" w:rsidRPr="00954147">
        <w:rPr>
          <w:b/>
          <w:bCs/>
        </w:rPr>
        <w:t>”</w:t>
      </w:r>
      <w:r w:rsidRPr="00954147">
        <w:rPr>
          <w:b/>
          <w:bCs/>
        </w:rPr>
        <w:t xml:space="preserve">, </w:t>
      </w:r>
      <w:r w:rsidR="00954147" w:rsidRPr="00954147">
        <w:rPr>
          <w:b/>
          <w:bCs/>
        </w:rPr>
        <w:t>“</w:t>
      </w:r>
      <w:r w:rsidRPr="00954147">
        <w:rPr>
          <w:b/>
          <w:bCs/>
        </w:rPr>
        <w:t>what people want to believe</w:t>
      </w:r>
      <w:r w:rsidR="00954147" w:rsidRPr="00954147">
        <w:rPr>
          <w:b/>
          <w:bCs/>
        </w:rPr>
        <w:t>”</w:t>
      </w:r>
      <w:r w:rsidRPr="00954147">
        <w:rPr>
          <w:b/>
          <w:bCs/>
        </w:rPr>
        <w:t xml:space="preserve">, </w:t>
      </w:r>
      <w:r w:rsidR="00954147" w:rsidRPr="00954147">
        <w:rPr>
          <w:b/>
          <w:bCs/>
        </w:rPr>
        <w:t>“</w:t>
      </w:r>
      <w:r w:rsidRPr="00954147">
        <w:rPr>
          <w:b/>
          <w:bCs/>
        </w:rPr>
        <w:t>everything else</w:t>
      </w:r>
      <w:r w:rsidR="00954147" w:rsidRPr="00954147">
        <w:rPr>
          <w:b/>
          <w:bCs/>
        </w:rPr>
        <w:t>”</w:t>
      </w:r>
      <w:r w:rsidRPr="00954147">
        <w:rPr>
          <w:b/>
          <w:bCs/>
        </w:rPr>
        <w:t xml:space="preserve"> and then </w:t>
      </w:r>
      <w:r w:rsidR="00954147" w:rsidRPr="00954147">
        <w:rPr>
          <w:b/>
          <w:bCs/>
        </w:rPr>
        <w:t>“</w:t>
      </w:r>
      <w:r w:rsidRPr="00954147">
        <w:rPr>
          <w:b/>
          <w:bCs/>
        </w:rPr>
        <w:t>the truth</w:t>
      </w:r>
      <w:r w:rsidR="00954147">
        <w:t>”</w:t>
      </w:r>
      <w:r>
        <w:t xml:space="preserve">. These conundrums often form the basis of social relationships within society and are highly visible in the online social network space. </w:t>
      </w:r>
    </w:p>
    <w:p w14:paraId="7EF1B7A2" w14:textId="77777777" w:rsidR="00F20582" w:rsidRDefault="00B761E1">
      <w:pPr>
        <w:spacing w:after="160" w:line="360" w:lineRule="auto"/>
        <w:jc w:val="both"/>
      </w:pPr>
      <w:r>
        <w:tab/>
        <w:t xml:space="preserve">Private beliefs are often considered as a key factor that determines the social links people establish. This particularly holds true in OSNs in which user identities can be masked and more extreme beliefs and opinions can be expressed. Belief systems in social networks are known to be self-organising in terms of structure showing a scale-free degree distribution </w:t>
      </w:r>
      <w:hyperlink r:id="rId204">
        <w:r>
          <w:t>(Antal and Balogh, 2009)</w:t>
        </w:r>
      </w:hyperlink>
      <w:r>
        <w:t>. A question that often arises with respect to private beliefs is by what yardstick do we measure the degree of accuracy of an agent’s private beliefs.</w:t>
      </w:r>
    </w:p>
    <w:p w14:paraId="1A1EAF40" w14:textId="60F7A171" w:rsidR="00F20582" w:rsidRDefault="00B761E1">
      <w:pPr>
        <w:spacing w:after="160" w:line="360" w:lineRule="auto"/>
        <w:jc w:val="both"/>
        <w:rPr>
          <w:b/>
        </w:rPr>
      </w:pPr>
      <w:r>
        <w:tab/>
        <w:t xml:space="preserve">As </w:t>
      </w:r>
      <w:r w:rsidR="008670C9">
        <w:t xml:space="preserve">prior </w:t>
      </w:r>
      <w:r>
        <w:t>stated</w:t>
      </w:r>
      <w:r w:rsidR="6794880E">
        <w:t>,</w:t>
      </w:r>
      <w:r>
        <w:t xml:space="preserve"> users within an OSN tend to endorse claims that adhere to their system of beliefs. These beliefs can be biased or unbiased and form part of the foundation that informs a user’s interaction with other users. Group polarisation is a feature of such one-sided interactions as such a user’s interaction will often be limited to interacting with likeminded people. It is possible to find sub-networks of even more polarised users within already polarised groups. It can be posited that users in a social network will only maintain interactions with other users in the network if the distance between their opinions and beliefs is at a minimum.</w:t>
      </w:r>
    </w:p>
    <w:p w14:paraId="2635E538" w14:textId="663061AE" w:rsidR="00F20582" w:rsidRDefault="00B761E1">
      <w:pPr>
        <w:spacing w:after="160" w:line="360" w:lineRule="auto"/>
        <w:jc w:val="both"/>
      </w:pPr>
      <w:r>
        <w:rPr>
          <w:b/>
        </w:rPr>
        <w:tab/>
      </w:r>
      <w:r>
        <w:t xml:space="preserve">The pattern by which information spreads from one person to another is determined by the inherent properties of the medium carrying it, </w:t>
      </w:r>
      <w:r w:rsidR="008670C9">
        <w:t xml:space="preserve">the </w:t>
      </w:r>
      <w:r>
        <w:t xml:space="preserve">internal state of the individuals who </w:t>
      </w:r>
      <w:r>
        <w:lastRenderedPageBreak/>
        <w:t xml:space="preserve">encounter the information and the information content </w:t>
      </w:r>
      <w:hyperlink r:id="rId205">
        <w:r>
          <w:t>(Crane and Sornette, 2008)</w:t>
        </w:r>
      </w:hyperlink>
      <w:r>
        <w:t xml:space="preserve">. </w:t>
      </w:r>
      <w:r w:rsidR="62C40968">
        <w:t>Additionally, how knowledge is likely to disseminate depends on the interaction network topology within a population. This shows that to fully understand the diffusion dynamics, it is imperative to precisely represent the interaction network and user states in such networks.</w:t>
      </w:r>
      <w:r>
        <w:t xml:space="preserve"> This is particularly important in the epidemic level spread of “Misinformation”. A recent feature amongst information diffusion via new online social media platforms is the effect of so-called forceful agents. Models of information diffusion in which Forceful agents play a role combine both predictive and explanatory models explained earlier in </w:t>
      </w:r>
      <w:hyperlink r:id="rId206">
        <w:r>
          <w:t xml:space="preserve">(Li </w:t>
        </w:r>
      </w:hyperlink>
      <w:hyperlink r:id="rId207">
        <w:r>
          <w:t xml:space="preserve">et al </w:t>
        </w:r>
      </w:hyperlink>
      <w:hyperlink r:id="rId208">
        <w:r>
          <w:t>(2017)</w:t>
        </w:r>
      </w:hyperlink>
      <w:r>
        <w:t xml:space="preserve">. </w:t>
      </w:r>
    </w:p>
    <w:p w14:paraId="3E1952FB" w14:textId="066BA7F2" w:rsidR="00F20582" w:rsidRDefault="00B761E1">
      <w:pPr>
        <w:spacing w:after="160" w:line="360" w:lineRule="auto"/>
        <w:jc w:val="both"/>
      </w:pPr>
      <w:r>
        <w:tab/>
        <w:t xml:space="preserve">Forceful agents (users) can play to the strength or weaknesses of other agents (users) around them. In a social network, a user’s private information informs their view about the world and meeting a regular user will see both agents update their beliefs to be equal to the average of the pre-meeting beliefs </w:t>
      </w:r>
      <w:hyperlink r:id="rId209">
        <w:r>
          <w:t>(Acemoglu, Ozdaglar and Parandehgheibi, 2010)</w:t>
        </w:r>
      </w:hyperlink>
      <w:r>
        <w:t>. In contrast when a forceful agent meets a regular agent, this may result in the forceful agent influencing the beliefs (private information) of the regular agent so that the agent inherits the forceful agent’s belief and has a change in its original state. It may also result in the forceful agent reinforcing the private beliefs held by the regular agent. These scenarios often happen when the goal of the agents is to purposefully influence others with their opinion. This is seen with influencers and social bots on social media platforms which are agents often paid/engineered to influence the beliefs of other agents.</w:t>
      </w:r>
    </w:p>
    <w:p w14:paraId="6C913495" w14:textId="6FAF01E3" w:rsidR="00F20582" w:rsidRPr="00954147" w:rsidRDefault="00B761E1" w:rsidP="00954147">
      <w:pPr>
        <w:pStyle w:val="Heading2"/>
        <w:rPr>
          <w:b/>
          <w:bCs/>
          <w:sz w:val="22"/>
          <w:szCs w:val="22"/>
        </w:rPr>
      </w:pPr>
      <w:bookmarkStart w:id="40" w:name="_Toc126515888"/>
      <w:r w:rsidRPr="00954147">
        <w:rPr>
          <w:b/>
          <w:bCs/>
          <w:sz w:val="22"/>
          <w:szCs w:val="22"/>
        </w:rPr>
        <w:t>2.</w:t>
      </w:r>
      <w:r w:rsidR="00954147" w:rsidRPr="00954147">
        <w:rPr>
          <w:b/>
          <w:bCs/>
          <w:sz w:val="22"/>
          <w:szCs w:val="22"/>
        </w:rPr>
        <w:t>7</w:t>
      </w:r>
      <w:r w:rsidRPr="00954147">
        <w:rPr>
          <w:b/>
          <w:bCs/>
          <w:sz w:val="22"/>
          <w:szCs w:val="22"/>
        </w:rPr>
        <w:t xml:space="preserve"> Solutions in Previous Works</w:t>
      </w:r>
      <w:bookmarkEnd w:id="40"/>
    </w:p>
    <w:p w14:paraId="199B2A53" w14:textId="24BCDFE0" w:rsidR="00F20582" w:rsidRDefault="00B761E1">
      <w:pPr>
        <w:spacing w:after="160" w:line="360" w:lineRule="auto"/>
        <w:jc w:val="both"/>
      </w:pPr>
      <w:r>
        <w:rPr>
          <w:color w:val="111111"/>
          <w:highlight w:val="white"/>
        </w:rPr>
        <w:tab/>
        <w:t xml:space="preserve">Information propagation through online social networks has become a facet of modern society. The three regimes of the diffusion process can easily be observed for trending </w:t>
      </w:r>
      <w:r>
        <w:rPr>
          <w:highlight w:val="white"/>
        </w:rPr>
        <w:t xml:space="preserve">information in an OSN. With the rise of ubiquitous networks and the prevalence of OSNs, false information detection and containment remains severely lacking in many OSN platforms. Even in OSNs with some sort of detection, a significant time lapse between the detection and labelling of such information across the entire network of its label is a significant step towards broadcasting the real information and limiting false information </w:t>
      </w:r>
      <w:hyperlink r:id="rId210">
        <w:r>
          <w:rPr>
            <w:highlight w:val="white"/>
          </w:rPr>
          <w:t xml:space="preserve">(Ramezani </w:t>
        </w:r>
      </w:hyperlink>
      <w:hyperlink r:id="rId211">
        <w:r>
          <w:rPr>
            <w:i/>
            <w:highlight w:val="white"/>
          </w:rPr>
          <w:t>et al.</w:t>
        </w:r>
      </w:hyperlink>
      <w:hyperlink r:id="rId212">
        <w:r>
          <w:rPr>
            <w:highlight w:val="white"/>
          </w:rPr>
          <w:t>, 2019)</w:t>
        </w:r>
      </w:hyperlink>
      <w:r>
        <w:rPr>
          <w:highlight w:val="white"/>
        </w:rPr>
        <w:t xml:space="preserve">. </w:t>
      </w:r>
      <w:r w:rsidRPr="0096024B">
        <w:rPr>
          <w:b/>
          <w:bCs/>
        </w:rPr>
        <w:t>The key task is to identify early-on the propagation of false information within an OSN cluster and shut down the nodes responsible</w:t>
      </w:r>
      <w:r w:rsidR="00627123">
        <w:t>.</w:t>
      </w:r>
    </w:p>
    <w:p w14:paraId="2C462F0F" w14:textId="49D43519" w:rsidR="00F20582" w:rsidRDefault="00B761E1" w:rsidP="00627123">
      <w:pPr>
        <w:spacing w:after="160" w:line="360" w:lineRule="auto"/>
        <w:jc w:val="both"/>
      </w:pPr>
      <w:r>
        <w:tab/>
      </w:r>
      <w:r w:rsidRPr="0096024B">
        <w:rPr>
          <w:b/>
          <w:bCs/>
        </w:rPr>
        <w:t xml:space="preserve">When considered within social, economic, and political context, </w:t>
      </w:r>
      <w:r w:rsidR="008670C9">
        <w:rPr>
          <w:b/>
          <w:bCs/>
        </w:rPr>
        <w:t>i</w:t>
      </w:r>
      <w:r w:rsidRPr="0096024B">
        <w:rPr>
          <w:b/>
          <w:bCs/>
        </w:rPr>
        <w:t xml:space="preserve">nformation can be posited as a complex adaptive system (CAS) as it possesses all the characteristics </w:t>
      </w:r>
      <w:hyperlink r:id="rId213">
        <w:r w:rsidRPr="0096024B">
          <w:rPr>
            <w:b/>
            <w:bCs/>
          </w:rPr>
          <w:t>(Carmichael and Hadžikadić, 2019)</w:t>
        </w:r>
      </w:hyperlink>
      <w:r w:rsidRPr="0096024B">
        <w:rPr>
          <w:b/>
          <w:bCs/>
        </w:rPr>
        <w:t>.</w:t>
      </w:r>
      <w:r>
        <w:t xml:space="preserve"> Like </w:t>
      </w:r>
      <w:r w:rsidR="008670C9">
        <w:rPr>
          <w:b/>
          <w:bCs/>
        </w:rPr>
        <w:t>c</w:t>
      </w:r>
      <w:r w:rsidRPr="005748F5">
        <w:rPr>
          <w:b/>
          <w:bCs/>
        </w:rPr>
        <w:t>omplex systems</w:t>
      </w:r>
      <w:r>
        <w:t xml:space="preserve">, information has properties that influence the way decisions, policymaking, and management for them should be properly approached. Their behaviour cannot be precisely predicted; such systems are their own best model. It is this complexity that makes irrational beliefs particularly threatening to social stability. Irrational beliefs diffusion draws its strength from the heterogeneity in our beliefs as humans as well as from poor vision and preference of people </w:t>
      </w:r>
      <w:hyperlink r:id="rId214">
        <w:r>
          <w:t>(Pancs and Vriend, 2003)</w:t>
        </w:r>
      </w:hyperlink>
      <w:r>
        <w:t xml:space="preserve">. </w:t>
      </w:r>
      <w:r>
        <w:tab/>
      </w:r>
    </w:p>
    <w:p w14:paraId="1B88277F" w14:textId="32E87864" w:rsidR="00F20582" w:rsidRDefault="00B761E1">
      <w:pPr>
        <w:spacing w:line="360" w:lineRule="auto"/>
        <w:jc w:val="both"/>
      </w:pPr>
      <w:r>
        <w:tab/>
      </w:r>
      <w:r w:rsidRPr="008670C9">
        <w:rPr>
          <w:b/>
          <w:bCs/>
        </w:rPr>
        <w:t xml:space="preserve">One approach to detect misinformation </w:t>
      </w:r>
      <w:r w:rsidR="008670C9" w:rsidRPr="008670C9">
        <w:rPr>
          <w:b/>
          <w:bCs/>
        </w:rPr>
        <w:t xml:space="preserve">is </w:t>
      </w:r>
      <w:r w:rsidRPr="008670C9">
        <w:rPr>
          <w:b/>
          <w:bCs/>
        </w:rPr>
        <w:t xml:space="preserve">based on the text content of messages </w:t>
      </w:r>
      <w:hyperlink r:id="rId215">
        <w:r w:rsidRPr="00D16EB3">
          <w:rPr>
            <w:b/>
            <w:bCs/>
          </w:rPr>
          <w:t>(</w:t>
        </w:r>
        <w:hyperlink r:id="rId216">
          <w:r w:rsidR="00D16EB3" w:rsidRPr="00D16EB3">
            <w:rPr>
              <w:b/>
              <w:bCs/>
            </w:rPr>
            <w:t>Castillo, Mendoza and Poblete (2011)</w:t>
          </w:r>
        </w:hyperlink>
        <w:r w:rsidR="00D16EB3" w:rsidRPr="00D16EB3">
          <w:rPr>
            <w:b/>
            <w:bCs/>
          </w:rPr>
          <w:t xml:space="preserve">; </w:t>
        </w:r>
        <w:r w:rsidRPr="00D16EB3">
          <w:rPr>
            <w:b/>
            <w:bCs/>
          </w:rPr>
          <w:t>Qaz</w:t>
        </w:r>
        <w:r w:rsidRPr="008670C9">
          <w:rPr>
            <w:b/>
            <w:bCs/>
          </w:rPr>
          <w:t xml:space="preserve">vinian </w:t>
        </w:r>
      </w:hyperlink>
      <w:hyperlink r:id="rId217">
        <w:r w:rsidRPr="008670C9">
          <w:rPr>
            <w:b/>
            <w:bCs/>
            <w:i/>
          </w:rPr>
          <w:t>et al.</w:t>
        </w:r>
      </w:hyperlink>
      <w:hyperlink r:id="rId218">
        <w:r w:rsidRPr="008670C9">
          <w:rPr>
            <w:b/>
            <w:bCs/>
          </w:rPr>
          <w:t xml:space="preserve">, 2011; Gupta </w:t>
        </w:r>
      </w:hyperlink>
      <w:hyperlink r:id="rId219">
        <w:r w:rsidRPr="008670C9">
          <w:rPr>
            <w:b/>
            <w:bCs/>
            <w:i/>
          </w:rPr>
          <w:t>et al.</w:t>
        </w:r>
      </w:hyperlink>
      <w:hyperlink r:id="rId220">
        <w:r w:rsidRPr="008670C9">
          <w:rPr>
            <w:b/>
            <w:bCs/>
          </w:rPr>
          <w:t>, 2014; Popat, 2017)</w:t>
        </w:r>
      </w:hyperlink>
      <w:r>
        <w:t>. These approaches have several limitations. Firstly, the messages sent on popular social media platforms such as Twitter are limited in word count and hence short.  This makes the linguistic features extracted from them inadequate to make accurate predictions as there is insufficient data for machine learning algorithms. Secondly, these approaches are only applicable to messages that contain only text. Messages that include an image or a video are not applicable to these approaches</w:t>
      </w:r>
      <w:r w:rsidR="00097AB1">
        <w:t>.</w:t>
      </w:r>
    </w:p>
    <w:p w14:paraId="12F65459" w14:textId="28169E63" w:rsidR="00D16EB3" w:rsidRDefault="00B761E1">
      <w:pPr>
        <w:spacing w:line="360" w:lineRule="auto"/>
        <w:jc w:val="both"/>
      </w:pPr>
      <w:r>
        <w:tab/>
      </w:r>
      <w:hyperlink r:id="rId221">
        <w:r w:rsidRPr="00A179FD">
          <w:t xml:space="preserve">Castillo, </w:t>
        </w:r>
        <w:proofErr w:type="gramStart"/>
        <w:r w:rsidRPr="00A179FD">
          <w:t>Mendoza</w:t>
        </w:r>
        <w:proofErr w:type="gramEnd"/>
        <w:r w:rsidRPr="00A179FD">
          <w:t xml:space="preserve"> and Poblete (2011)</w:t>
        </w:r>
      </w:hyperlink>
      <w:r w:rsidRPr="00A179FD">
        <w:t xml:space="preserve"> focused on using the characteristics of the source users (users who first put out a piece of information) for misinformation as a way to detect misinformation.</w:t>
      </w:r>
      <w:r>
        <w:t xml:space="preserve"> </w:t>
      </w:r>
      <w:r w:rsidR="00D16EB3">
        <w:t>W</w:t>
      </w:r>
      <w:r w:rsidR="13D28A89">
        <w:t>ith a focus on the Twitter platform,</w:t>
      </w:r>
      <w:r w:rsidR="00D16EB3" w:rsidRPr="00D16EB3">
        <w:t xml:space="preserve"> </w:t>
      </w:r>
      <w:r w:rsidR="00D16EB3">
        <w:t>they hypothesised that</w:t>
      </w:r>
      <w:r w:rsidR="13D28A89">
        <w:t xml:space="preserve"> it is possible to </w:t>
      </w:r>
      <w:r w:rsidR="004D4BDF">
        <w:t>automatically determine</w:t>
      </w:r>
      <w:r w:rsidR="13D28A89">
        <w:t xml:space="preserve"> the degree of credibility of information shared through social media by using several variables that can be seen in social media platforms themselves and that are helpful to determine information credibility.</w:t>
      </w:r>
      <w:r>
        <w:t xml:space="preserve"> They defined a set of features to characterise each information topic in their collections </w:t>
      </w:r>
      <w:r w:rsidR="00DE321A">
        <w:t>and</w:t>
      </w:r>
      <w:r>
        <w:t xml:space="preserve"> identified four types of features depending on their scope key of which was the user-based features considering characteristics of the users which post messages, such as: registration age, number of followers, number of followers. </w:t>
      </w:r>
      <w:r w:rsidR="00B72419">
        <w:t>Whilst a novel approach its drawback is</w:t>
      </w:r>
      <w:r w:rsidR="00DE321A">
        <w:t xml:space="preserve"> it</w:t>
      </w:r>
      <w:r>
        <w:t xml:space="preserve"> ignore</w:t>
      </w:r>
      <w:r w:rsidR="00DE321A">
        <w:t>s</w:t>
      </w:r>
      <w:r>
        <w:t xml:space="preserve"> the characteristics of spreaders of the concerned news story, which also ensures the longevity of such news stories within the social network. </w:t>
      </w:r>
    </w:p>
    <w:p w14:paraId="34A9EE8E" w14:textId="00FC71B2" w:rsidR="00DE321A" w:rsidRDefault="00B761E1" w:rsidP="00DE321A">
      <w:pPr>
        <w:spacing w:line="360" w:lineRule="auto"/>
        <w:ind w:firstLine="720"/>
        <w:jc w:val="both"/>
      </w:pPr>
      <w:r>
        <w:t xml:space="preserve">Another line of studies explored using temporal-structure features extracted from the propagation paths or networks in the early detection of misinformation </w:t>
      </w:r>
      <w:hyperlink r:id="rId222">
        <w:r>
          <w:t xml:space="preserve">(Jin </w:t>
        </w:r>
      </w:hyperlink>
      <w:hyperlink r:id="rId223">
        <w:r>
          <w:rPr>
            <w:i/>
          </w:rPr>
          <w:t>et al.</w:t>
        </w:r>
      </w:hyperlink>
      <w:hyperlink r:id="rId224">
        <w:r>
          <w:t>, 2013; Ma, Gao and Wong, 2017)</w:t>
        </w:r>
      </w:hyperlink>
      <w:r>
        <w:t xml:space="preserve">. These approaches, while being more effective at fake news detection than preliminary approaches that only adopt text, are inadequate in the early stage of news propagation and fail at spotting manipulated posts from users. </w:t>
      </w:r>
      <w:r w:rsidR="00DE321A">
        <w:t>More</w:t>
      </w:r>
      <w:r w:rsidRPr="00A179FD">
        <w:t xml:space="preserve"> recent </w:t>
      </w:r>
      <w:r w:rsidR="00DE321A">
        <w:t>approaches</w:t>
      </w:r>
      <w:r w:rsidRPr="00A179FD">
        <w:t xml:space="preserve"> </w:t>
      </w:r>
      <w:r w:rsidR="00A179FD">
        <w:t>for</w:t>
      </w:r>
      <w:r w:rsidRPr="00A179FD">
        <w:t xml:space="preserve"> detecting misinformation treats information as a product and focuses on the effects of network externalities in the spread of misinformation.</w:t>
      </w:r>
      <w:r>
        <w:t xml:space="preserve"> A particular focus is given to the role forceful agents play in creating the enabling conditions for misinformation adoption. </w:t>
      </w:r>
    </w:p>
    <w:p w14:paraId="084667D4" w14:textId="21D178FD" w:rsidR="00361AC0" w:rsidRDefault="00464A62" w:rsidP="00AD69CB">
      <w:pPr>
        <w:spacing w:after="240" w:line="360" w:lineRule="auto"/>
        <w:ind w:firstLine="720"/>
        <w:jc w:val="both"/>
      </w:pPr>
      <w:hyperlink r:id="rId225">
        <w:r w:rsidR="00B761E1">
          <w:t>Aymanns, Foerster and Georg (2017)</w:t>
        </w:r>
      </w:hyperlink>
      <w:r w:rsidR="00B761E1">
        <w:t xml:space="preserve"> focused on the role external actors play in misinformation in the model to combat the spread of misinformation on a social learning game on a network. </w:t>
      </w:r>
      <w:r w:rsidR="405A49EC">
        <w:t>They base their approach on the premise that, on average, users' private information about the status of the world and, consequently, the validity of a claim, is accurate.</w:t>
      </w:r>
      <w:r w:rsidR="00B761E1">
        <w:t xml:space="preserve"> Their model features agents within a network with an outside adversary playing the role of forceful agents (users). In their work, </w:t>
      </w:r>
      <w:hyperlink r:id="rId226">
        <w:r w:rsidR="00B761E1">
          <w:t>Aymanns, Foerster and Georg (2017)</w:t>
        </w:r>
      </w:hyperlink>
      <w:r w:rsidR="00B761E1">
        <w:t xml:space="preserve"> they show two key things. </w:t>
      </w:r>
      <w:r w:rsidR="1F288A63">
        <w:t xml:space="preserve">First, if agents are educated with knowledge of the existence of an enemy, they have a different optimal strategy. When agents are aware of an adversary's presence, the adversary's ability to spread false information is significantly reduced. This emphasises the value of informing readers that assertions made even in news sources that seem reliable could be wrong. Second, if the adversary is aware of an agent's location in the social network and their private signals, the adversary's chances of success in an attack increase. </w:t>
      </w:r>
      <w:r w:rsidR="00B761E1">
        <w:t>This approach is limited in its view of forceful agents having a profound effect on the private beliefs and the internal states of users</w:t>
      </w:r>
      <w:r w:rsidR="00361AC0">
        <w:t>.</w:t>
      </w:r>
    </w:p>
    <w:tbl>
      <w:tblPr>
        <w:tblStyle w:val="TableGrid"/>
        <w:tblW w:w="0" w:type="auto"/>
        <w:tblLook w:val="04A0" w:firstRow="1" w:lastRow="0" w:firstColumn="1" w:lastColumn="0" w:noHBand="0" w:noVBand="1"/>
      </w:tblPr>
      <w:tblGrid>
        <w:gridCol w:w="2660"/>
        <w:gridCol w:w="6690"/>
      </w:tblGrid>
      <w:tr w:rsidR="008307F5" w14:paraId="22FDB26F" w14:textId="77777777" w:rsidTr="00B72419">
        <w:tc>
          <w:tcPr>
            <w:tcW w:w="2660" w:type="dxa"/>
          </w:tcPr>
          <w:p w14:paraId="77FDC22C" w14:textId="2778E865" w:rsidR="008307F5" w:rsidRPr="001A12D2" w:rsidRDefault="00B27DC6" w:rsidP="00D16EB3">
            <w:pPr>
              <w:spacing w:after="160"/>
              <w:jc w:val="center"/>
              <w:rPr>
                <w:rFonts w:ascii="Arial" w:hAnsi="Arial" w:cs="Arial"/>
                <w:b/>
                <w:bCs/>
              </w:rPr>
            </w:pPr>
            <w:r w:rsidRPr="001A12D2">
              <w:rPr>
                <w:rFonts w:ascii="Arial" w:hAnsi="Arial" w:cs="Arial"/>
                <w:b/>
                <w:bCs/>
              </w:rPr>
              <w:t>Study Reference</w:t>
            </w:r>
          </w:p>
        </w:tc>
        <w:tc>
          <w:tcPr>
            <w:tcW w:w="6690" w:type="dxa"/>
          </w:tcPr>
          <w:p w14:paraId="5D0EFC9B" w14:textId="38920FFC" w:rsidR="008307F5" w:rsidRPr="001A12D2" w:rsidRDefault="00B27DC6" w:rsidP="00D16EB3">
            <w:pPr>
              <w:spacing w:after="160"/>
              <w:jc w:val="center"/>
              <w:rPr>
                <w:rFonts w:ascii="Arial" w:hAnsi="Arial" w:cs="Arial"/>
                <w:b/>
                <w:bCs/>
              </w:rPr>
            </w:pPr>
            <w:r w:rsidRPr="001A12D2">
              <w:rPr>
                <w:rFonts w:ascii="Arial" w:hAnsi="Arial" w:cs="Arial"/>
                <w:b/>
                <w:bCs/>
              </w:rPr>
              <w:t>Solution Summary</w:t>
            </w:r>
          </w:p>
        </w:tc>
      </w:tr>
      <w:tr w:rsidR="008307F5" w14:paraId="164D7DE5" w14:textId="77777777" w:rsidTr="00B72419">
        <w:tc>
          <w:tcPr>
            <w:tcW w:w="2660" w:type="dxa"/>
          </w:tcPr>
          <w:p w14:paraId="79B303EB" w14:textId="4FDD53EE" w:rsidR="008307F5" w:rsidRPr="00097AB1" w:rsidRDefault="00290840" w:rsidP="00D16EB3">
            <w:pPr>
              <w:spacing w:after="160"/>
              <w:jc w:val="both"/>
              <w:rPr>
                <w:rFonts w:ascii="Arial" w:hAnsi="Arial" w:cs="Arial"/>
                <w:sz w:val="21"/>
                <w:szCs w:val="21"/>
              </w:rPr>
            </w:pPr>
            <w:r w:rsidRPr="00097AB1">
              <w:rPr>
                <w:sz w:val="21"/>
                <w:szCs w:val="21"/>
              </w:rPr>
              <w:fldChar w:fldCharType="begin"/>
            </w:r>
            <w:r w:rsidR="00673636" w:rsidRPr="00097AB1">
              <w:rPr>
                <w:rFonts w:ascii="Arial" w:hAnsi="Arial" w:cs="Arial"/>
                <w:sz w:val="21"/>
                <w:szCs w:val="21"/>
              </w:rPr>
              <w:instrText xml:space="preserve"> ADDIN ZOTERO_ITEM CSL_CITATION {"citationID":"0X3lgfai","properties":{"formattedCitation":"(Castillo, Mendoza and Poblete, 2011)","plainCitation":"(Castillo, Mendoza and Poblete, 2011)","dontUpdate":true,"noteIndex":0},"citationItems":[{"id":499,"uris":["http://zotero.org/users/8618923/items/JMSJ9M9E"],"itemData":{"id":499,"type":"article-journal","abstract":"We analyze the information credibility of news propagated through Twitter, a popular microblogging service. Previous research has shown that most of the messages posted on Twitter are truthful, but the service is also used to spread misinformation and false rumors, often unintentionally. On this paper we focus on automatic methods for assessing the credibility of a given set of tweets. Specifically, we analyze microblog postings related to \"trending\" topics, and classify them as credible or not credible, based on features extracted from them. We use features from users' posting and re-posting (\"re-tweeting\") behavior, from the text of the posts, and from citations to external sources. We evaluate our methods using a significant number of human assessments about the credibility of items on a recent sample of Twitter postings. Our results shows that there are measurable differences in the way messages propagate, that can be used to classify them automatically as credible or not credible, with precision and recall in the range of 70% to 80%. Copyright is held by the International World Wide Web Conference Committee (IW3C2).","container-title":"Proceedings of the 20th International Conference Companion on World Wide Web, WWW 2011","DOI":"10.1145/1963405.1963500","note":"publisher: Association for Computing Machinery","page":"675-684","title":"Information credibility on Twitter","author":[{"family":"Castillo","given":"Carlos"},{"family":"Mendoza","given":"Marcelo"},{"family":"Poblete","given":"Barbara"}],"issued":{"date-parts":[["2011"]]}}}],"schema":"https://github.com/citation-style-language/schema/raw/master/csl-citation.json"} </w:instrText>
            </w:r>
            <w:r w:rsidRPr="00097AB1">
              <w:rPr>
                <w:sz w:val="21"/>
                <w:szCs w:val="21"/>
              </w:rPr>
              <w:fldChar w:fldCharType="separate"/>
            </w:r>
            <w:r w:rsidRPr="00097AB1">
              <w:rPr>
                <w:rFonts w:ascii="Arial" w:hAnsi="Arial" w:cs="Arial"/>
                <w:sz w:val="21"/>
                <w:szCs w:val="21"/>
              </w:rPr>
              <w:t xml:space="preserve">Castillo, </w:t>
            </w:r>
            <w:proofErr w:type="gramStart"/>
            <w:r w:rsidRPr="00097AB1">
              <w:rPr>
                <w:rFonts w:ascii="Arial" w:hAnsi="Arial" w:cs="Arial"/>
                <w:sz w:val="21"/>
                <w:szCs w:val="21"/>
              </w:rPr>
              <w:t>Mendoza</w:t>
            </w:r>
            <w:proofErr w:type="gramEnd"/>
            <w:r w:rsidRPr="00097AB1">
              <w:rPr>
                <w:rFonts w:ascii="Arial" w:hAnsi="Arial" w:cs="Arial"/>
                <w:sz w:val="21"/>
                <w:szCs w:val="21"/>
              </w:rPr>
              <w:t xml:space="preserve"> and Poblete </w:t>
            </w:r>
            <w:r w:rsidR="002D5E93" w:rsidRPr="00097AB1">
              <w:rPr>
                <w:rFonts w:ascii="Arial" w:hAnsi="Arial" w:cs="Arial"/>
                <w:sz w:val="21"/>
                <w:szCs w:val="21"/>
              </w:rPr>
              <w:t>(</w:t>
            </w:r>
            <w:r w:rsidRPr="00097AB1">
              <w:rPr>
                <w:rFonts w:ascii="Arial" w:hAnsi="Arial" w:cs="Arial"/>
                <w:sz w:val="21"/>
                <w:szCs w:val="21"/>
              </w:rPr>
              <w:t>2011)</w:t>
            </w:r>
            <w:r w:rsidRPr="00097AB1">
              <w:rPr>
                <w:sz w:val="21"/>
                <w:szCs w:val="21"/>
              </w:rPr>
              <w:fldChar w:fldCharType="end"/>
            </w:r>
          </w:p>
        </w:tc>
        <w:tc>
          <w:tcPr>
            <w:tcW w:w="6690" w:type="dxa"/>
            <w:shd w:val="clear" w:color="auto" w:fill="auto"/>
          </w:tcPr>
          <w:p w14:paraId="63AA4608" w14:textId="650087E7" w:rsidR="008307F5" w:rsidRPr="00097AB1" w:rsidRDefault="0096024B" w:rsidP="00D16EB3">
            <w:pPr>
              <w:spacing w:after="160"/>
              <w:jc w:val="both"/>
              <w:rPr>
                <w:rFonts w:ascii="Arial" w:hAnsi="Arial" w:cs="Arial"/>
                <w:sz w:val="21"/>
                <w:szCs w:val="21"/>
              </w:rPr>
            </w:pPr>
            <w:r w:rsidRPr="00097AB1">
              <w:rPr>
                <w:rFonts w:ascii="Arial" w:hAnsi="Arial" w:cs="Arial"/>
                <w:sz w:val="21"/>
                <w:szCs w:val="21"/>
              </w:rPr>
              <w:t>Using features of seed users</w:t>
            </w:r>
            <w:r w:rsidR="001A12D2" w:rsidRPr="00097AB1">
              <w:rPr>
                <w:rFonts w:ascii="Arial" w:hAnsi="Arial" w:cs="Arial"/>
                <w:sz w:val="21"/>
                <w:szCs w:val="21"/>
              </w:rPr>
              <w:t xml:space="preserve"> that initiate the diffusion process in a network</w:t>
            </w:r>
            <w:r w:rsidRPr="00097AB1">
              <w:rPr>
                <w:rFonts w:ascii="Arial" w:hAnsi="Arial" w:cs="Arial"/>
                <w:sz w:val="21"/>
                <w:szCs w:val="21"/>
              </w:rPr>
              <w:t xml:space="preserve"> to detect misinformation</w:t>
            </w:r>
            <w:r w:rsidR="001A12D2" w:rsidRPr="00097AB1">
              <w:rPr>
                <w:rFonts w:ascii="Arial" w:hAnsi="Arial" w:cs="Arial"/>
                <w:sz w:val="21"/>
                <w:szCs w:val="21"/>
              </w:rPr>
              <w:t>.</w:t>
            </w:r>
          </w:p>
        </w:tc>
      </w:tr>
      <w:tr w:rsidR="008307F5" w14:paraId="778801D8" w14:textId="77777777" w:rsidTr="00B72419">
        <w:tc>
          <w:tcPr>
            <w:tcW w:w="2660" w:type="dxa"/>
          </w:tcPr>
          <w:p w14:paraId="35E37DA1" w14:textId="2A35BEC8" w:rsidR="008307F5" w:rsidRPr="00097AB1" w:rsidRDefault="002D5E93" w:rsidP="00D16EB3">
            <w:pPr>
              <w:spacing w:after="160"/>
              <w:jc w:val="both"/>
              <w:rPr>
                <w:rFonts w:ascii="Arial" w:hAnsi="Arial" w:cs="Arial"/>
                <w:sz w:val="21"/>
                <w:szCs w:val="21"/>
              </w:rPr>
            </w:pPr>
            <w:r w:rsidRPr="00097AB1">
              <w:rPr>
                <w:sz w:val="21"/>
                <w:szCs w:val="21"/>
              </w:rPr>
              <w:fldChar w:fldCharType="begin"/>
            </w:r>
            <w:r w:rsidR="00673636" w:rsidRPr="00097AB1">
              <w:rPr>
                <w:rFonts w:ascii="Arial" w:hAnsi="Arial" w:cs="Arial"/>
                <w:sz w:val="21"/>
                <w:szCs w:val="21"/>
              </w:rPr>
              <w:instrText xml:space="preserve"> ADDIN ZOTERO_ITEM CSL_CITATION {"citationID":"QVkeQipz","properties":{"formattedCitation":"(Qazvinian {\\i{}et al.}, 2011)","plainCitation":"(Qazvinian et al., 2011)","dontUpdate":true,"noteIndex":0},"citationItems":[{"id":495,"uris":["http://zotero.org/users/8618923/items/NJMFPTS6"],"itemData":{"id":495,"type":"article-journal","abstract":"A rumor is commonly defined as a statement whose true value is unverifiable. Rumors may spread misinformation (false information) or disinformation (deliberately false information) on a network of people. Identifying rumors is crucial in online social media where large amounts of information are easily spread across a large network by sources with unverified authority. In this paper, we address the problem of rumor detection in microblogs and explore the effectiveness of 3 categories of features: content-based, network-based, and microblog-specific memes for correctly identifying rumors. Moreover, we show how these features are also effective in identifying disin-formers, users who endorse a rumor and further help it to spread. We perform our experiments on more than 10,000 manually annotated tweets collected from Twitter and show how our retrieval model achieves more than 0.95 in Mean Average Precision (MAP). Finally , we believe that our dataset is the first large-scale dataset on rumor detection. It can open new dimensions in analyzing online mis-information and other aspects of microblog conversations.","DOI":"10.5555/2145432.2145602","page":"1589-1599","title":"Rumor has it: Identifying Misinformation in Microblogs","author":[{"family":"Qazvinian","given":"Vahed"},{"family":"Rosengren","given":"Emily"},{"family":"Radev","given":"Dragomir R"},{"family":"Mei","given":"Qiaozhu"}],"issued":{"date-parts":[["2011"]]}}}],"schema":"https://github.com/citation-style-language/schema/raw/master/csl-citation.json"} </w:instrText>
            </w:r>
            <w:r w:rsidRPr="00097AB1">
              <w:rPr>
                <w:sz w:val="21"/>
                <w:szCs w:val="21"/>
              </w:rPr>
              <w:fldChar w:fldCharType="separate"/>
            </w:r>
            <w:proofErr w:type="spellStart"/>
            <w:r w:rsidRPr="00097AB1">
              <w:rPr>
                <w:rFonts w:ascii="Arial" w:hAnsi="Arial" w:cs="Arial"/>
                <w:sz w:val="21"/>
                <w:szCs w:val="21"/>
              </w:rPr>
              <w:t>Qazvinian</w:t>
            </w:r>
            <w:proofErr w:type="spellEnd"/>
            <w:r w:rsidRPr="00097AB1">
              <w:rPr>
                <w:rFonts w:ascii="Arial" w:hAnsi="Arial" w:cs="Arial"/>
                <w:sz w:val="21"/>
                <w:szCs w:val="21"/>
              </w:rPr>
              <w:t xml:space="preserve"> et al. </w:t>
            </w:r>
            <w:r w:rsidR="00866FAF" w:rsidRPr="00097AB1">
              <w:rPr>
                <w:rFonts w:ascii="Arial" w:hAnsi="Arial" w:cs="Arial"/>
                <w:sz w:val="21"/>
                <w:szCs w:val="21"/>
              </w:rPr>
              <w:t>(</w:t>
            </w:r>
            <w:r w:rsidRPr="00097AB1">
              <w:rPr>
                <w:rFonts w:ascii="Arial" w:hAnsi="Arial" w:cs="Arial"/>
                <w:sz w:val="21"/>
                <w:szCs w:val="21"/>
              </w:rPr>
              <w:t>2011)</w:t>
            </w:r>
            <w:r w:rsidRPr="00097AB1">
              <w:rPr>
                <w:sz w:val="21"/>
                <w:szCs w:val="21"/>
              </w:rPr>
              <w:fldChar w:fldCharType="end"/>
            </w:r>
          </w:p>
        </w:tc>
        <w:tc>
          <w:tcPr>
            <w:tcW w:w="6690" w:type="dxa"/>
            <w:shd w:val="clear" w:color="auto" w:fill="auto"/>
          </w:tcPr>
          <w:p w14:paraId="73574F3E" w14:textId="2FC72294" w:rsidR="008307F5" w:rsidRPr="00097AB1" w:rsidRDefault="001A12D2" w:rsidP="00D16EB3">
            <w:pPr>
              <w:spacing w:after="160"/>
              <w:jc w:val="both"/>
              <w:rPr>
                <w:rFonts w:ascii="Arial" w:hAnsi="Arial" w:cs="Arial"/>
                <w:sz w:val="21"/>
                <w:szCs w:val="21"/>
              </w:rPr>
            </w:pPr>
            <w:r w:rsidRPr="00097AB1">
              <w:rPr>
                <w:rFonts w:ascii="Arial" w:hAnsi="Arial" w:cs="Arial"/>
                <w:sz w:val="21"/>
                <w:szCs w:val="21"/>
              </w:rPr>
              <w:t>F</w:t>
            </w:r>
            <w:r w:rsidR="00B31BBB" w:rsidRPr="00097AB1">
              <w:rPr>
                <w:rFonts w:ascii="Arial" w:hAnsi="Arial" w:cs="Arial"/>
                <w:sz w:val="21"/>
                <w:szCs w:val="21"/>
              </w:rPr>
              <w:t>ramework that employs statistical models and</w:t>
            </w:r>
            <w:r w:rsidR="00B31BBB" w:rsidRPr="00097AB1">
              <w:rPr>
                <w:rFonts w:ascii="Arial" w:hAnsi="Arial" w:cs="Arial"/>
                <w:sz w:val="21"/>
                <w:szCs w:val="21"/>
                <w:shd w:val="clear" w:color="auto" w:fill="F9F9FE"/>
              </w:rPr>
              <w:t xml:space="preserve"> </w:t>
            </w:r>
            <w:r w:rsidR="00B31BBB" w:rsidRPr="00097AB1">
              <w:rPr>
                <w:rFonts w:ascii="Arial" w:hAnsi="Arial" w:cs="Arial"/>
                <w:sz w:val="21"/>
                <w:szCs w:val="21"/>
              </w:rPr>
              <w:t>maximizes a linear function of log-likelihood</w:t>
            </w:r>
            <w:r w:rsidR="00B31BBB" w:rsidRPr="00097AB1">
              <w:rPr>
                <w:rFonts w:ascii="Arial" w:hAnsi="Arial" w:cs="Arial"/>
                <w:sz w:val="21"/>
                <w:szCs w:val="21"/>
                <w:shd w:val="clear" w:color="auto" w:fill="F9F9FE"/>
              </w:rPr>
              <w:t xml:space="preserve"> </w:t>
            </w:r>
            <w:r w:rsidR="00B31BBB" w:rsidRPr="00097AB1">
              <w:rPr>
                <w:rFonts w:ascii="Arial" w:hAnsi="Arial" w:cs="Arial"/>
                <w:sz w:val="21"/>
                <w:szCs w:val="21"/>
              </w:rPr>
              <w:t xml:space="preserve">ratios to retrieve </w:t>
            </w:r>
            <w:r w:rsidRPr="00097AB1">
              <w:rPr>
                <w:rFonts w:ascii="Arial" w:hAnsi="Arial" w:cs="Arial"/>
                <w:sz w:val="21"/>
                <w:szCs w:val="21"/>
              </w:rPr>
              <w:t>rumours</w:t>
            </w:r>
            <w:r w:rsidR="00B31BBB" w:rsidRPr="00097AB1">
              <w:rPr>
                <w:rFonts w:ascii="Arial" w:hAnsi="Arial" w:cs="Arial"/>
                <w:sz w:val="21"/>
                <w:szCs w:val="21"/>
              </w:rPr>
              <w:t xml:space="preserve"> </w:t>
            </w:r>
            <w:r w:rsidRPr="00097AB1">
              <w:rPr>
                <w:rFonts w:ascii="Arial" w:hAnsi="Arial" w:cs="Arial"/>
                <w:sz w:val="21"/>
                <w:szCs w:val="21"/>
              </w:rPr>
              <w:t>relying on</w:t>
            </w:r>
            <w:r w:rsidR="00B31BBB" w:rsidRPr="00097AB1">
              <w:rPr>
                <w:rFonts w:ascii="Arial" w:hAnsi="Arial" w:cs="Arial"/>
                <w:sz w:val="21"/>
                <w:szCs w:val="21"/>
              </w:rPr>
              <w:t xml:space="preserve"> different categories of features, including content-based,</w:t>
            </w:r>
            <w:r w:rsidR="00B31BBB" w:rsidRPr="00097AB1">
              <w:rPr>
                <w:rFonts w:ascii="Arial" w:hAnsi="Arial" w:cs="Arial"/>
                <w:sz w:val="21"/>
                <w:szCs w:val="21"/>
                <w:shd w:val="clear" w:color="auto" w:fill="F9F9FE"/>
              </w:rPr>
              <w:t xml:space="preserve"> </w:t>
            </w:r>
            <w:r w:rsidR="00B31BBB" w:rsidRPr="00097AB1">
              <w:rPr>
                <w:rFonts w:ascii="Arial" w:hAnsi="Arial" w:cs="Arial"/>
                <w:sz w:val="21"/>
                <w:szCs w:val="21"/>
              </w:rPr>
              <w:t>user-based, and network-based features, in capturing tweets that show user endorsement.</w:t>
            </w:r>
          </w:p>
        </w:tc>
      </w:tr>
      <w:tr w:rsidR="008307F5" w14:paraId="54516F09" w14:textId="77777777" w:rsidTr="00B72419">
        <w:tc>
          <w:tcPr>
            <w:tcW w:w="2660" w:type="dxa"/>
          </w:tcPr>
          <w:p w14:paraId="37BBB348" w14:textId="3824A6E8" w:rsidR="008307F5" w:rsidRPr="00097AB1" w:rsidRDefault="00F444DA" w:rsidP="00D16EB3">
            <w:pPr>
              <w:spacing w:after="160"/>
              <w:jc w:val="both"/>
              <w:rPr>
                <w:rFonts w:ascii="Arial" w:hAnsi="Arial" w:cs="Arial"/>
                <w:sz w:val="21"/>
                <w:szCs w:val="21"/>
              </w:rPr>
            </w:pPr>
            <w:r w:rsidRPr="00097AB1">
              <w:rPr>
                <w:sz w:val="21"/>
                <w:szCs w:val="21"/>
              </w:rPr>
              <w:fldChar w:fldCharType="begin"/>
            </w:r>
            <w:r w:rsidR="00673636" w:rsidRPr="00097AB1">
              <w:rPr>
                <w:rFonts w:ascii="Arial" w:hAnsi="Arial" w:cs="Arial"/>
                <w:sz w:val="21"/>
                <w:szCs w:val="21"/>
              </w:rPr>
              <w:instrText xml:space="preserve"> ADDIN ZOTERO_ITEM CSL_CITATION {"citationID":"eVIqLRgo","properties":{"formattedCitation":"(Jin {\\i{}et al.}, 2013)","plainCitation":"(Jin et al., 2013)","dontUpdate":true,"noteIndex":0},"citationItems":[{"id":502,"uris":["http://zotero.org/users/8618923/items/3W9DTTRN"],"itemData":{"id":502,"type":"article-journal","abstract":"Characterizing information diffusion on social platforms like Twitter enables us to understand the properties of underlying media and model communication patterns. As Twitter gains in popularity, it has also become a venue to broadcast rumors and misinformation. We use epidemiological models to characterize information cascades in twitter resulting from both news and rumors. Specifically, we use the SEIZ enhanced epidemic model that explicitly recognizes skeptics to characterize eight events across the world and spanning a range of event types. We demonstrate that our approach is accurate at capturing diffusion in these events. Our approach can be fruitfully combined with other strategies that use content modeling and graph theoretic features to detect (and possibly disrupt) rumors.","note":"ISBN: 9781450323307","title":"Epidemiological Modeling of News and Rumors on Twitter","URL":"http://www.foxnews.com/world/2012/09/08/tweets-false-","author":[{"family":"Jin","given":"Fang"},{"family":"Dougherty","given":"Edward"},{"family":"Saraf","given":"Parang"},{"family":"Cao","given":"Yang"},{"family":"Ramakrishnan","given":"Naren"}],"accessed":{"date-parts":[["2021",10,3]]},"issued":{"date-parts":[["2013"]]}}}],"schema":"https://github.com/citation-style-language/schema/raw/master/csl-citation.json"} </w:instrText>
            </w:r>
            <w:r w:rsidRPr="00097AB1">
              <w:rPr>
                <w:sz w:val="21"/>
                <w:szCs w:val="21"/>
              </w:rPr>
              <w:fldChar w:fldCharType="separate"/>
            </w:r>
            <w:r w:rsidRPr="00097AB1">
              <w:rPr>
                <w:rFonts w:ascii="Arial" w:hAnsi="Arial" w:cs="Arial"/>
                <w:sz w:val="21"/>
                <w:szCs w:val="21"/>
              </w:rPr>
              <w:t xml:space="preserve">Jin et al. </w:t>
            </w:r>
            <w:r w:rsidR="0059650B" w:rsidRPr="00097AB1">
              <w:rPr>
                <w:rFonts w:ascii="Arial" w:hAnsi="Arial" w:cs="Arial"/>
                <w:sz w:val="21"/>
                <w:szCs w:val="21"/>
              </w:rPr>
              <w:t>(</w:t>
            </w:r>
            <w:r w:rsidRPr="00097AB1">
              <w:rPr>
                <w:rFonts w:ascii="Arial" w:hAnsi="Arial" w:cs="Arial"/>
                <w:sz w:val="21"/>
                <w:szCs w:val="21"/>
              </w:rPr>
              <w:t>2013)</w:t>
            </w:r>
            <w:r w:rsidRPr="00097AB1">
              <w:rPr>
                <w:sz w:val="21"/>
                <w:szCs w:val="21"/>
              </w:rPr>
              <w:fldChar w:fldCharType="end"/>
            </w:r>
          </w:p>
        </w:tc>
        <w:tc>
          <w:tcPr>
            <w:tcW w:w="6690" w:type="dxa"/>
            <w:shd w:val="clear" w:color="auto" w:fill="auto"/>
          </w:tcPr>
          <w:p w14:paraId="36D995B7" w14:textId="389BCBF9" w:rsidR="008307F5" w:rsidRPr="00097AB1" w:rsidRDefault="00C66519" w:rsidP="00D16EB3">
            <w:pPr>
              <w:spacing w:after="160"/>
              <w:jc w:val="both"/>
              <w:rPr>
                <w:rFonts w:ascii="Arial" w:hAnsi="Arial" w:cs="Arial"/>
                <w:sz w:val="21"/>
                <w:szCs w:val="21"/>
              </w:rPr>
            </w:pPr>
            <w:r w:rsidRPr="00097AB1">
              <w:rPr>
                <w:rFonts w:ascii="Arial" w:hAnsi="Arial" w:cs="Arial"/>
                <w:sz w:val="21"/>
                <w:szCs w:val="21"/>
              </w:rPr>
              <w:t>Using an epidemiological modelling approach by adopting a the SEIZ (susceptible, exposed,</w:t>
            </w:r>
            <w:r w:rsidRPr="00097AB1">
              <w:rPr>
                <w:rFonts w:ascii="Arial" w:hAnsi="Arial" w:cs="Arial"/>
                <w:sz w:val="21"/>
                <w:szCs w:val="21"/>
                <w:shd w:val="clear" w:color="auto" w:fill="F9F9FE"/>
              </w:rPr>
              <w:t xml:space="preserve"> </w:t>
            </w:r>
            <w:r w:rsidRPr="00097AB1">
              <w:rPr>
                <w:rFonts w:ascii="Arial" w:hAnsi="Arial" w:cs="Arial"/>
                <w:sz w:val="21"/>
                <w:szCs w:val="21"/>
              </w:rPr>
              <w:t>infected, skeptic) model to capture the adoption of news and rumours</w:t>
            </w:r>
            <w:r w:rsidR="00B31BBB" w:rsidRPr="00097AB1">
              <w:rPr>
                <w:rFonts w:ascii="Arial" w:hAnsi="Arial" w:cs="Arial"/>
                <w:sz w:val="21"/>
                <w:szCs w:val="21"/>
              </w:rPr>
              <w:t xml:space="preserve"> on Twitter</w:t>
            </w:r>
            <w:r w:rsidRPr="00097AB1">
              <w:rPr>
                <w:rFonts w:ascii="Arial" w:hAnsi="Arial" w:cs="Arial"/>
                <w:sz w:val="21"/>
                <w:szCs w:val="21"/>
              </w:rPr>
              <w:t>.</w:t>
            </w:r>
          </w:p>
        </w:tc>
      </w:tr>
      <w:tr w:rsidR="008307F5" w14:paraId="68C69516" w14:textId="77777777" w:rsidTr="00B72419">
        <w:tc>
          <w:tcPr>
            <w:tcW w:w="2660" w:type="dxa"/>
          </w:tcPr>
          <w:p w14:paraId="531D9924" w14:textId="15A93F1B" w:rsidR="008307F5" w:rsidRPr="00097AB1" w:rsidRDefault="0059650B" w:rsidP="00D16EB3">
            <w:pPr>
              <w:spacing w:after="160"/>
              <w:jc w:val="both"/>
              <w:rPr>
                <w:rFonts w:ascii="Arial" w:hAnsi="Arial" w:cs="Arial"/>
                <w:sz w:val="21"/>
                <w:szCs w:val="21"/>
              </w:rPr>
            </w:pPr>
            <w:r w:rsidRPr="00097AB1">
              <w:rPr>
                <w:sz w:val="21"/>
                <w:szCs w:val="21"/>
              </w:rPr>
              <w:fldChar w:fldCharType="begin"/>
            </w:r>
            <w:r w:rsidR="00673636" w:rsidRPr="00097AB1">
              <w:rPr>
                <w:rFonts w:ascii="Arial" w:hAnsi="Arial" w:cs="Arial"/>
                <w:sz w:val="21"/>
                <w:szCs w:val="21"/>
              </w:rPr>
              <w:instrText xml:space="preserve"> ADDIN ZOTERO_ITEM CSL_CITATION {"citationID":"QgsKgmIn","properties":{"formattedCitation":"(Gupta {\\i{}et al.}, 2014)","plainCitation":"(Gupta et al., 2014)","dontUpdate":true,"noteIndex":0},"citationItems":[{"id":498,"uris":["http://zotero.org/users/8618923/items/QGNXMCXS"],"itemData":{"id":498,"type":"article-journal","abstract":"During sudden onset crisis events, the presence of spam, rumors and fake content on Twitter reduces the value of information contained on its messages (or \"tweets\"). A possible solution to this problem is to use machine learning to automatically evaluate the credibility of a tweet, i.e. whether a person would deem the tweet believable or trustworthy. This has been often framed and studied as a supervised classification problem in an off-line (post-hoc) setting. In this paper, we present a semi-supervised ranking model for scoring tweets according to their credibility. This model is used in TweetCred, a real-time system that assigns a credibility score to tweets in a user’s timeline. TweetCred, available as a browser plug-in, was installed and used by 1,127 Twitter users within a span of three months. During this period, the credibility score for about 5.4 million tweets was computed, allowing us to evaluate TweetCred in terms of response time, effectiveness and usability. To the best of our knowledge, this is the first research work to develop a real-time system for credibility on Twitter, and to evaluate it on a user base of this size.","container-title":"Lecture Notes in Computer Science (including subseries Lecture Notes in Artificial Intelligence and Lecture Notes in Bioinformatics)","DOI":"10.1007/978-3-319-13734-6_16","note":"publisher: Springer, Cham","page":"228-243","title":"TweetCred: Real-Time Credibility Assessment of Content on Twitter","volume":"8851","author":[{"family":"Gupta","given":"Aditi"},{"family":"Kumaraguru","given":"Ponnurangam"},{"family":"Castillo","given":"Carlos"},{"family":"Meier","given":"Patrick"}],"issued":{"date-parts":[["2014",11,11]]}}}],"schema":"https://github.com/citation-style-language/schema/raw/master/csl-citation.json"} </w:instrText>
            </w:r>
            <w:r w:rsidRPr="00097AB1">
              <w:rPr>
                <w:sz w:val="21"/>
                <w:szCs w:val="21"/>
              </w:rPr>
              <w:fldChar w:fldCharType="separate"/>
            </w:r>
            <w:r w:rsidRPr="00097AB1">
              <w:rPr>
                <w:rFonts w:ascii="Arial" w:hAnsi="Arial" w:cs="Arial"/>
                <w:sz w:val="21"/>
                <w:szCs w:val="21"/>
              </w:rPr>
              <w:t xml:space="preserve">Gupta et al. </w:t>
            </w:r>
            <w:r w:rsidR="00B8109F" w:rsidRPr="00097AB1">
              <w:rPr>
                <w:rFonts w:ascii="Arial" w:hAnsi="Arial" w:cs="Arial"/>
                <w:sz w:val="21"/>
                <w:szCs w:val="21"/>
              </w:rPr>
              <w:t>(</w:t>
            </w:r>
            <w:r w:rsidRPr="00097AB1">
              <w:rPr>
                <w:rFonts w:ascii="Arial" w:hAnsi="Arial" w:cs="Arial"/>
                <w:sz w:val="21"/>
                <w:szCs w:val="21"/>
              </w:rPr>
              <w:t>2014)</w:t>
            </w:r>
            <w:r w:rsidRPr="00097AB1">
              <w:rPr>
                <w:sz w:val="21"/>
                <w:szCs w:val="21"/>
              </w:rPr>
              <w:fldChar w:fldCharType="end"/>
            </w:r>
          </w:p>
        </w:tc>
        <w:tc>
          <w:tcPr>
            <w:tcW w:w="6690" w:type="dxa"/>
            <w:shd w:val="clear" w:color="auto" w:fill="auto"/>
          </w:tcPr>
          <w:p w14:paraId="3188D0FF" w14:textId="56CBDA15" w:rsidR="008307F5" w:rsidRPr="00097AB1" w:rsidRDefault="00B31BBB" w:rsidP="00D16EB3">
            <w:pPr>
              <w:spacing w:after="160"/>
              <w:jc w:val="both"/>
              <w:rPr>
                <w:rFonts w:ascii="Arial" w:hAnsi="Arial" w:cs="Arial"/>
                <w:sz w:val="21"/>
                <w:szCs w:val="21"/>
              </w:rPr>
            </w:pPr>
            <w:r w:rsidRPr="00097AB1">
              <w:rPr>
                <w:rFonts w:ascii="Arial" w:hAnsi="Arial" w:cs="Arial"/>
                <w:sz w:val="21"/>
                <w:szCs w:val="21"/>
              </w:rPr>
              <w:t>M</w:t>
            </w:r>
            <w:r w:rsidR="00C66519" w:rsidRPr="00097AB1">
              <w:rPr>
                <w:rFonts w:ascii="Arial" w:hAnsi="Arial" w:cs="Arial"/>
                <w:sz w:val="21"/>
                <w:szCs w:val="21"/>
              </w:rPr>
              <w:t>achine learning algorithms to automatically</w:t>
            </w:r>
            <w:r w:rsidR="00C66519" w:rsidRPr="00097AB1">
              <w:rPr>
                <w:rFonts w:ascii="Arial" w:hAnsi="Arial" w:cs="Arial"/>
                <w:sz w:val="21"/>
                <w:szCs w:val="21"/>
                <w:shd w:val="clear" w:color="auto" w:fill="F9F9FE"/>
              </w:rPr>
              <w:t xml:space="preserve"> </w:t>
            </w:r>
            <w:r w:rsidR="00C66519" w:rsidRPr="00097AB1">
              <w:rPr>
                <w:rFonts w:ascii="Arial" w:hAnsi="Arial" w:cs="Arial"/>
                <w:sz w:val="21"/>
                <w:szCs w:val="21"/>
              </w:rPr>
              <w:t>evaluate the credibility of a tweet based on various Twitter feature</w:t>
            </w:r>
            <w:r w:rsidRPr="00097AB1">
              <w:rPr>
                <w:rFonts w:ascii="Arial" w:hAnsi="Arial" w:cs="Arial"/>
                <w:sz w:val="21"/>
                <w:szCs w:val="21"/>
              </w:rPr>
              <w:t xml:space="preserve"> including user features.</w:t>
            </w:r>
          </w:p>
        </w:tc>
      </w:tr>
      <w:tr w:rsidR="008307F5" w14:paraId="16AC0F2A" w14:textId="77777777" w:rsidTr="00B72419">
        <w:tc>
          <w:tcPr>
            <w:tcW w:w="2660" w:type="dxa"/>
          </w:tcPr>
          <w:p w14:paraId="25524DA7" w14:textId="6E8D1683" w:rsidR="008307F5" w:rsidRPr="00097AB1" w:rsidRDefault="00483EC2" w:rsidP="00D16EB3">
            <w:pPr>
              <w:spacing w:after="160"/>
              <w:jc w:val="both"/>
              <w:rPr>
                <w:rFonts w:ascii="Arial" w:hAnsi="Arial" w:cs="Arial"/>
                <w:sz w:val="21"/>
                <w:szCs w:val="21"/>
              </w:rPr>
            </w:pPr>
            <w:r w:rsidRPr="00097AB1">
              <w:rPr>
                <w:sz w:val="21"/>
                <w:szCs w:val="21"/>
              </w:rPr>
              <w:fldChar w:fldCharType="begin"/>
            </w:r>
            <w:r w:rsidR="00673636" w:rsidRPr="00097AB1">
              <w:rPr>
                <w:rFonts w:ascii="Arial" w:hAnsi="Arial" w:cs="Arial"/>
                <w:sz w:val="21"/>
                <w:szCs w:val="21"/>
              </w:rPr>
              <w:instrText xml:space="preserve"> ADDIN ZOTERO_ITEM CSL_CITATION {"citationID":"HVYPLsBk","properties":{"formattedCitation":"(Popat, 2017)","plainCitation":"(Popat, 2017)","dontUpdate":true,"noteIndex":0},"citationItems":[{"id":497,"uris":["http://zotero.org/users/8618923/items/PCFJ5756"],"itemData":{"id":497,"type":"article-journal","abstract":"In my doctoral research, I plan to address the problem of assessing the credibility of arbitrary claims made in natural-language text - in an open-domain setting. Automatic credibility assessment is a complex task depending upon many factors. To start with, we propose three factors which can help in assessing the credibility of textual claims: (i) the reliability of the web sources talking about the claim, (ii) the language style of the articles reporting the claim and, (iii) their stance (i.e., support or refute) towards the claim. In addition, we also focus on extracting user-interpretable explanations as evidence supporting the verdict of the assessment.","container-title":"26th International World Wide Web Conference 2017, WWW 2017 Companion","DOI":"10.1145/3041021.3053379","note":"publisher: International World Wide Web Conferences Steering Committee","page":"735-739","title":"Assessing the credibility of claims on the web","author":[{"family":"Popat","given":"Kashyap"}],"issued":{"date-parts":[["2017"]]}}}],"schema":"https://github.com/citation-style-language/schema/raw/master/csl-citation.json"} </w:instrText>
            </w:r>
            <w:r w:rsidRPr="00097AB1">
              <w:rPr>
                <w:sz w:val="21"/>
                <w:szCs w:val="21"/>
              </w:rPr>
              <w:fldChar w:fldCharType="separate"/>
            </w:r>
            <w:r w:rsidRPr="00097AB1">
              <w:rPr>
                <w:rFonts w:ascii="Arial" w:hAnsi="Arial" w:cs="Arial"/>
                <w:sz w:val="21"/>
                <w:szCs w:val="21"/>
              </w:rPr>
              <w:t xml:space="preserve">Popat </w:t>
            </w:r>
            <w:r w:rsidR="006333A9" w:rsidRPr="00097AB1">
              <w:rPr>
                <w:rFonts w:ascii="Arial" w:hAnsi="Arial" w:cs="Arial"/>
                <w:sz w:val="21"/>
                <w:szCs w:val="21"/>
              </w:rPr>
              <w:t>(</w:t>
            </w:r>
            <w:r w:rsidRPr="00097AB1">
              <w:rPr>
                <w:rFonts w:ascii="Arial" w:hAnsi="Arial" w:cs="Arial"/>
                <w:sz w:val="21"/>
                <w:szCs w:val="21"/>
              </w:rPr>
              <w:t>2017)</w:t>
            </w:r>
            <w:r w:rsidRPr="00097AB1">
              <w:rPr>
                <w:sz w:val="21"/>
                <w:szCs w:val="21"/>
              </w:rPr>
              <w:fldChar w:fldCharType="end"/>
            </w:r>
          </w:p>
        </w:tc>
        <w:tc>
          <w:tcPr>
            <w:tcW w:w="6690" w:type="dxa"/>
            <w:shd w:val="clear" w:color="auto" w:fill="auto"/>
          </w:tcPr>
          <w:p w14:paraId="6179BF48" w14:textId="036E7D4C" w:rsidR="008307F5" w:rsidRPr="00097AB1" w:rsidRDefault="00C66519" w:rsidP="00D16EB3">
            <w:pPr>
              <w:spacing w:after="160"/>
              <w:jc w:val="both"/>
              <w:rPr>
                <w:rFonts w:ascii="Arial" w:hAnsi="Arial" w:cs="Arial"/>
                <w:sz w:val="21"/>
                <w:szCs w:val="21"/>
              </w:rPr>
            </w:pPr>
            <w:r w:rsidRPr="00097AB1">
              <w:rPr>
                <w:rFonts w:ascii="Arial" w:hAnsi="Arial" w:cs="Arial"/>
                <w:sz w:val="21"/>
                <w:szCs w:val="21"/>
              </w:rPr>
              <w:t>A Natural-language text-based model for assessing credibility of textual claims in OSNs.</w:t>
            </w:r>
          </w:p>
        </w:tc>
      </w:tr>
      <w:tr w:rsidR="008307F5" w14:paraId="4CABBCAF" w14:textId="77777777" w:rsidTr="00B72419">
        <w:tc>
          <w:tcPr>
            <w:tcW w:w="2660" w:type="dxa"/>
          </w:tcPr>
          <w:p w14:paraId="61CE8836" w14:textId="70D86C11" w:rsidR="008307F5" w:rsidRPr="00097AB1" w:rsidRDefault="006333A9" w:rsidP="00D16EB3">
            <w:pPr>
              <w:spacing w:after="160"/>
              <w:jc w:val="both"/>
              <w:rPr>
                <w:rFonts w:ascii="Arial" w:hAnsi="Arial" w:cs="Arial"/>
                <w:sz w:val="21"/>
                <w:szCs w:val="21"/>
              </w:rPr>
            </w:pPr>
            <w:r w:rsidRPr="00097AB1">
              <w:rPr>
                <w:sz w:val="21"/>
                <w:szCs w:val="21"/>
              </w:rPr>
              <w:fldChar w:fldCharType="begin"/>
            </w:r>
            <w:r w:rsidR="00673636" w:rsidRPr="00097AB1">
              <w:rPr>
                <w:rFonts w:ascii="Arial" w:hAnsi="Arial" w:cs="Arial"/>
                <w:sz w:val="21"/>
                <w:szCs w:val="21"/>
              </w:rPr>
              <w:instrText xml:space="preserve"> ADDIN ZOTERO_ITEM CSL_CITATION {"citationID":"1fc3qmka","properties":{"formattedCitation":"(Ma, Gao and Wong, 2017)","plainCitation":"(Ma, Gao and Wong, 2017)","dontUpdate":true,"noteIndex":0},"citationItems":[{"id":500,"uris":["http://zotero.org/users/8618923/items/HA7NX7VG"],"itemData":{"id":500,"type":"article-journal","page":"2016-2023","title":"Detect Rumors in Microblog Posts Using Propagation Structure via Kernel Learning","author":[{"family":"Ma","given":"Jing"},{"family":"Gao","given":"Wei"},{"family":"Wong","given":"Kam-Fai"}],"issued":{"date-parts":[["2017"]]}}}],"schema":"https://github.com/citation-style-language/schema/raw/master/csl-citation.json"} </w:instrText>
            </w:r>
            <w:r w:rsidRPr="00097AB1">
              <w:rPr>
                <w:sz w:val="21"/>
                <w:szCs w:val="21"/>
              </w:rPr>
              <w:fldChar w:fldCharType="separate"/>
            </w:r>
            <w:r w:rsidRPr="00097AB1">
              <w:rPr>
                <w:rFonts w:ascii="Arial" w:hAnsi="Arial" w:cs="Arial"/>
                <w:sz w:val="21"/>
                <w:szCs w:val="21"/>
              </w:rPr>
              <w:t xml:space="preserve">Ma, </w:t>
            </w:r>
            <w:proofErr w:type="gramStart"/>
            <w:r w:rsidRPr="00097AB1">
              <w:rPr>
                <w:rFonts w:ascii="Arial" w:hAnsi="Arial" w:cs="Arial"/>
                <w:sz w:val="21"/>
                <w:szCs w:val="21"/>
              </w:rPr>
              <w:t>Gao</w:t>
            </w:r>
            <w:proofErr w:type="gramEnd"/>
            <w:r w:rsidRPr="00097AB1">
              <w:rPr>
                <w:rFonts w:ascii="Arial" w:hAnsi="Arial" w:cs="Arial"/>
                <w:sz w:val="21"/>
                <w:szCs w:val="21"/>
              </w:rPr>
              <w:t xml:space="preserve"> and Wong </w:t>
            </w:r>
            <w:r w:rsidR="00D24C4C" w:rsidRPr="00097AB1">
              <w:rPr>
                <w:rFonts w:ascii="Arial" w:hAnsi="Arial" w:cs="Arial"/>
                <w:sz w:val="21"/>
                <w:szCs w:val="21"/>
              </w:rPr>
              <w:t>(</w:t>
            </w:r>
            <w:r w:rsidRPr="00097AB1">
              <w:rPr>
                <w:rFonts w:ascii="Arial" w:hAnsi="Arial" w:cs="Arial"/>
                <w:sz w:val="21"/>
                <w:szCs w:val="21"/>
              </w:rPr>
              <w:t>2017)</w:t>
            </w:r>
            <w:r w:rsidRPr="00097AB1">
              <w:rPr>
                <w:sz w:val="21"/>
                <w:szCs w:val="21"/>
              </w:rPr>
              <w:fldChar w:fldCharType="end"/>
            </w:r>
          </w:p>
        </w:tc>
        <w:tc>
          <w:tcPr>
            <w:tcW w:w="6690" w:type="dxa"/>
            <w:shd w:val="clear" w:color="auto" w:fill="auto"/>
          </w:tcPr>
          <w:p w14:paraId="4B4C642C" w14:textId="41898417" w:rsidR="008307F5" w:rsidRPr="00097AB1" w:rsidRDefault="00C66519" w:rsidP="00D16EB3">
            <w:pPr>
              <w:spacing w:after="160"/>
              <w:jc w:val="both"/>
              <w:rPr>
                <w:rFonts w:ascii="Arial" w:hAnsi="Arial" w:cs="Arial"/>
                <w:sz w:val="21"/>
                <w:szCs w:val="21"/>
              </w:rPr>
            </w:pPr>
            <w:r w:rsidRPr="00097AB1">
              <w:rPr>
                <w:rFonts w:ascii="Arial" w:hAnsi="Arial" w:cs="Arial"/>
                <w:sz w:val="21"/>
                <w:szCs w:val="21"/>
              </w:rPr>
              <w:t>A</w:t>
            </w:r>
            <w:r w:rsidR="00A745E0" w:rsidRPr="00097AB1">
              <w:rPr>
                <w:rFonts w:ascii="Arial" w:hAnsi="Arial" w:cs="Arial"/>
                <w:sz w:val="21"/>
                <w:szCs w:val="21"/>
              </w:rPr>
              <w:t xml:space="preserve"> kernel-based approach that leverages the</w:t>
            </w:r>
            <w:r w:rsidR="00A745E0" w:rsidRPr="00097AB1">
              <w:rPr>
                <w:rFonts w:ascii="Arial" w:hAnsi="Arial" w:cs="Arial"/>
                <w:sz w:val="21"/>
                <w:szCs w:val="21"/>
                <w:shd w:val="clear" w:color="auto" w:fill="F9F9FE"/>
              </w:rPr>
              <w:t xml:space="preserve"> </w:t>
            </w:r>
            <w:r w:rsidR="00A745E0" w:rsidRPr="00097AB1">
              <w:rPr>
                <w:rFonts w:ascii="Arial" w:hAnsi="Arial" w:cs="Arial"/>
                <w:sz w:val="21"/>
                <w:szCs w:val="21"/>
              </w:rPr>
              <w:t>propagation paths information take in a of microblog posts to detect rumours.</w:t>
            </w:r>
          </w:p>
        </w:tc>
      </w:tr>
      <w:tr w:rsidR="00D24C4C" w14:paraId="2DCFFD13" w14:textId="77777777" w:rsidTr="00B72419">
        <w:tc>
          <w:tcPr>
            <w:tcW w:w="2660" w:type="dxa"/>
          </w:tcPr>
          <w:p w14:paraId="51D4037E" w14:textId="6824597C" w:rsidR="00D24C4C" w:rsidRPr="00097AB1" w:rsidRDefault="00D24C4C" w:rsidP="00D16EB3">
            <w:pPr>
              <w:spacing w:after="160"/>
              <w:jc w:val="both"/>
              <w:rPr>
                <w:rFonts w:ascii="Arial" w:hAnsi="Arial" w:cs="Arial"/>
                <w:sz w:val="21"/>
                <w:szCs w:val="21"/>
              </w:rPr>
            </w:pPr>
            <w:r w:rsidRPr="00097AB1">
              <w:rPr>
                <w:sz w:val="21"/>
                <w:szCs w:val="21"/>
              </w:rPr>
              <w:fldChar w:fldCharType="begin"/>
            </w:r>
            <w:r w:rsidR="00673636" w:rsidRPr="00097AB1">
              <w:rPr>
                <w:rFonts w:ascii="Arial" w:hAnsi="Arial" w:cs="Arial"/>
                <w:sz w:val="21"/>
                <w:szCs w:val="21"/>
              </w:rPr>
              <w:instrText xml:space="preserve"> ADDIN ZOTERO_ITEM CSL_CITATION {"citationID":"rAAM0YIZ","properties":{"formattedCitation":"(Aymanns, Foerster and Georg, 2017)","plainCitation":"(Aymanns, Foerster and Georg, 2017)","dontUpdate":true,"noteIndex":0},"citationItems":[{"id":489,"uris":["http://zotero.org/users/8618923/items/9U9E56SK"],"itemData":{"id":489,"type":"article-journal","abstract":"We model the spread of news as a social learning game on a network. Agents can either endorse or oppose a claim made in a piece of news, which itself may be either true or false. Agents base their decision on a private signal and their neighbors' past actions. Given these inputs, agents follow strategies derived via multi-agent deep reinforcement learning and receive utility from acting in accordance with the veracity of claims. Our framework yields strategies with agent utility close to a theoretical, Bayes optimal benchmark, while remaining flexible to model re-specification. Optimized strategies allow agents to correctly identify most false claims, when all agents receive unbiased private signals. However, an adversary's attempt to spread fake news by targeting a subset of agents with a biased private signal can be successful. Even more so when the adversary has information about agents' network position or private signal. When agents are aware of the presence of an adversary they re-optimize their strategies in the training stage and the adversary's attack is less effective. Hence, exposing agents to the possibility of fake news can be an effective way to curtail the spread of fake news in social networks. Our results also highlight that information about the users' private beliefs and their social network structure can be extremely valuable to adversaries and should be well protected.","title":"Fake News in Social Networks","URL":"http://arxiv.org/abs/1708.06233","author":[{"family":"Aymanns","given":"Christoph"},{"family":"Foerster","given":"Jakob"},{"family":"Georg","given":"Co-Pierre"}],"accessed":{"date-parts":[["2021",10,1]]},"issued":{"date-parts":[["2017",8,21]]}}}],"schema":"https://github.com/citation-style-language/schema/raw/master/csl-citation.json"} </w:instrText>
            </w:r>
            <w:r w:rsidRPr="00097AB1">
              <w:rPr>
                <w:sz w:val="21"/>
                <w:szCs w:val="21"/>
              </w:rPr>
              <w:fldChar w:fldCharType="separate"/>
            </w:r>
            <w:r w:rsidRPr="00097AB1">
              <w:rPr>
                <w:rFonts w:ascii="Arial" w:hAnsi="Arial" w:cs="Arial"/>
                <w:sz w:val="21"/>
                <w:szCs w:val="21"/>
              </w:rPr>
              <w:t xml:space="preserve">Aymanns, Foerster and Georg </w:t>
            </w:r>
            <w:r w:rsidR="009F017B" w:rsidRPr="00097AB1">
              <w:rPr>
                <w:rFonts w:ascii="Arial" w:hAnsi="Arial" w:cs="Arial"/>
                <w:sz w:val="21"/>
                <w:szCs w:val="21"/>
              </w:rPr>
              <w:t>(</w:t>
            </w:r>
            <w:r w:rsidRPr="00097AB1">
              <w:rPr>
                <w:rFonts w:ascii="Arial" w:hAnsi="Arial" w:cs="Arial"/>
                <w:sz w:val="21"/>
                <w:szCs w:val="21"/>
              </w:rPr>
              <w:t>2017)</w:t>
            </w:r>
            <w:r w:rsidRPr="00097AB1">
              <w:rPr>
                <w:sz w:val="21"/>
                <w:szCs w:val="21"/>
              </w:rPr>
              <w:fldChar w:fldCharType="end"/>
            </w:r>
          </w:p>
        </w:tc>
        <w:tc>
          <w:tcPr>
            <w:tcW w:w="6690" w:type="dxa"/>
            <w:shd w:val="clear" w:color="auto" w:fill="auto"/>
          </w:tcPr>
          <w:p w14:paraId="4D96D0AB" w14:textId="77B71E16" w:rsidR="00D24C4C" w:rsidRPr="00097AB1" w:rsidRDefault="001A12D2" w:rsidP="00D16EB3">
            <w:pPr>
              <w:spacing w:after="160"/>
              <w:jc w:val="both"/>
              <w:rPr>
                <w:rFonts w:ascii="Arial" w:hAnsi="Arial" w:cs="Arial"/>
                <w:sz w:val="21"/>
                <w:szCs w:val="21"/>
              </w:rPr>
            </w:pPr>
            <w:r w:rsidRPr="00097AB1">
              <w:rPr>
                <w:rFonts w:ascii="Arial" w:hAnsi="Arial" w:cs="Arial"/>
                <w:sz w:val="21"/>
                <w:szCs w:val="21"/>
              </w:rPr>
              <w:t>A social learning game model on a network to explore the spread of news and strategies for</w:t>
            </w:r>
            <w:r w:rsidRPr="00097AB1">
              <w:rPr>
                <w:rFonts w:ascii="Arial" w:hAnsi="Arial" w:cs="Arial"/>
                <w:sz w:val="21"/>
                <w:szCs w:val="21"/>
                <w:shd w:val="clear" w:color="auto" w:fill="F9F9FE"/>
              </w:rPr>
              <w:t xml:space="preserve"> </w:t>
            </w:r>
            <w:r w:rsidRPr="00097AB1">
              <w:rPr>
                <w:rFonts w:ascii="Arial" w:hAnsi="Arial" w:cs="Arial"/>
                <w:sz w:val="21"/>
                <w:szCs w:val="21"/>
              </w:rPr>
              <w:t>identifying false information as well as a multi-agent deep reinforcement learning approach to</w:t>
            </w:r>
            <w:r w:rsidRPr="00097AB1">
              <w:rPr>
                <w:rFonts w:ascii="Arial" w:hAnsi="Arial" w:cs="Arial"/>
                <w:sz w:val="21"/>
                <w:szCs w:val="21"/>
                <w:shd w:val="clear" w:color="auto" w:fill="F9F9FE"/>
              </w:rPr>
              <w:t xml:space="preserve"> </w:t>
            </w:r>
            <w:r w:rsidRPr="00097AB1">
              <w:rPr>
                <w:rFonts w:ascii="Arial" w:hAnsi="Arial" w:cs="Arial"/>
                <w:sz w:val="21"/>
                <w:szCs w:val="21"/>
              </w:rPr>
              <w:t>model the behaviour of social and economic agents.</w:t>
            </w:r>
          </w:p>
        </w:tc>
      </w:tr>
    </w:tbl>
    <w:p w14:paraId="25AE9381" w14:textId="1CC3A962" w:rsidR="00F20582" w:rsidRDefault="009A2D1E" w:rsidP="00D24A0E">
      <w:pPr>
        <w:pStyle w:val="Caption"/>
        <w:spacing w:before="240"/>
        <w:jc w:val="center"/>
      </w:pPr>
      <w:bookmarkStart w:id="41" w:name="_Ref143621823"/>
      <w:r>
        <w:t xml:space="preserve">Table </w:t>
      </w:r>
      <w:fldSimple w:instr=" SEQ Table \* ARABIC ">
        <w:r w:rsidR="00F33719">
          <w:rPr>
            <w:noProof/>
          </w:rPr>
          <w:t>3</w:t>
        </w:r>
      </w:fldSimple>
      <w:bookmarkEnd w:id="41"/>
      <w:r w:rsidRPr="009A2D1E">
        <w:t>: Summary of Solution Presented in Prior Works</w:t>
      </w:r>
    </w:p>
    <w:bookmarkStart w:id="42" w:name="_Toc126515889"/>
    <w:p w14:paraId="1FC72831" w14:textId="3E009703" w:rsidR="00D16EB3" w:rsidRDefault="00D16EB3" w:rsidP="00D16EB3">
      <w:pPr>
        <w:spacing w:line="360" w:lineRule="auto"/>
        <w:ind w:firstLine="720"/>
        <w:jc w:val="both"/>
      </w:pPr>
      <w:r>
        <w:lastRenderedPageBreak/>
        <w:fldChar w:fldCharType="begin"/>
      </w:r>
      <w:r>
        <w:instrText xml:space="preserve"> REF _Ref143621823 \h  \* MERGEFORMAT </w:instrText>
      </w:r>
      <w:r>
        <w:fldChar w:fldCharType="separate"/>
      </w:r>
      <w:r w:rsidR="00D24A0E">
        <w:t xml:space="preserve">Table </w:t>
      </w:r>
      <w:r w:rsidR="00D24A0E">
        <w:rPr>
          <w:noProof/>
        </w:rPr>
        <w:t>3</w:t>
      </w:r>
      <w:r>
        <w:fldChar w:fldCharType="end"/>
      </w:r>
      <w:r>
        <w:t xml:space="preserve"> summarises some solutions presented in prior works to detect irrational information in OSNs. To address the limitations of existing works, there is a need for an approach that takes into consideration the individuality of users in a social network. Understanding that user behaviours in a social network will differ due to differing belief systems allowing these users to play different roles in the diffusion process. Differing belief systems will also see clustering amongst likewise users adopting similar beliefs in the network producing emergent properties that will influence the network</w:t>
      </w:r>
      <w:r w:rsidR="00AD69CB">
        <w:t>.</w:t>
      </w:r>
    </w:p>
    <w:p w14:paraId="355D7196" w14:textId="22869321" w:rsidR="00F20582" w:rsidRPr="004E124D" w:rsidRDefault="00B761E1" w:rsidP="0001542D">
      <w:pPr>
        <w:pStyle w:val="Heading3"/>
        <w:rPr>
          <w:b/>
          <w:bCs/>
          <w:color w:val="auto"/>
          <w:sz w:val="22"/>
          <w:szCs w:val="22"/>
        </w:rPr>
      </w:pPr>
      <w:r w:rsidRPr="004E124D">
        <w:rPr>
          <w:b/>
          <w:bCs/>
          <w:color w:val="auto"/>
          <w:sz w:val="22"/>
          <w:szCs w:val="22"/>
        </w:rPr>
        <w:t>2.</w:t>
      </w:r>
      <w:r w:rsidR="00187639" w:rsidRPr="004E124D">
        <w:rPr>
          <w:b/>
          <w:bCs/>
          <w:color w:val="auto"/>
          <w:sz w:val="22"/>
          <w:szCs w:val="22"/>
        </w:rPr>
        <w:t>7.1</w:t>
      </w:r>
      <w:r w:rsidRPr="004E124D">
        <w:rPr>
          <w:b/>
          <w:bCs/>
          <w:color w:val="auto"/>
          <w:sz w:val="22"/>
          <w:szCs w:val="22"/>
        </w:rPr>
        <w:t xml:space="preserve"> </w:t>
      </w:r>
      <w:bookmarkEnd w:id="42"/>
      <w:r w:rsidR="004E124D">
        <w:rPr>
          <w:b/>
          <w:bCs/>
          <w:color w:val="auto"/>
          <w:sz w:val="22"/>
          <w:szCs w:val="22"/>
        </w:rPr>
        <w:t>Solutions</w:t>
      </w:r>
      <w:r w:rsidR="00362F68">
        <w:rPr>
          <w:b/>
          <w:bCs/>
          <w:color w:val="auto"/>
          <w:sz w:val="22"/>
          <w:szCs w:val="22"/>
        </w:rPr>
        <w:t xml:space="preserve"> in Recent Works</w:t>
      </w:r>
    </w:p>
    <w:p w14:paraId="5CDB6A65" w14:textId="77777777" w:rsidR="00F20582" w:rsidRDefault="00B761E1">
      <w:pPr>
        <w:spacing w:after="160" w:line="360" w:lineRule="auto"/>
        <w:jc w:val="both"/>
      </w:pPr>
      <w:r>
        <w:tab/>
        <w:t xml:space="preserve">Recently, </w:t>
      </w:r>
      <w:r w:rsidRPr="00DE321A">
        <w:rPr>
          <w:b/>
          <w:bCs/>
        </w:rPr>
        <w:t xml:space="preserve">Graph Neural Networks (GNNs) have been adopted in modelling information diffusion in social networks as they have demonstrated to be powerful in learning on graph data </w:t>
      </w:r>
      <w:hyperlink r:id="rId227">
        <w:r w:rsidRPr="00DE321A">
          <w:rPr>
            <w:b/>
            <w:bCs/>
          </w:rPr>
          <w:t xml:space="preserve">(Fan </w:t>
        </w:r>
      </w:hyperlink>
      <w:hyperlink r:id="rId228">
        <w:r w:rsidRPr="00DE321A">
          <w:rPr>
            <w:b/>
            <w:bCs/>
            <w:i/>
          </w:rPr>
          <w:t>et al.</w:t>
        </w:r>
      </w:hyperlink>
      <w:hyperlink r:id="rId229">
        <w:r w:rsidRPr="00DE321A">
          <w:rPr>
            <w:b/>
            <w:bCs/>
          </w:rPr>
          <w:t>, 2019)</w:t>
        </w:r>
      </w:hyperlink>
      <w:r w:rsidRPr="00DE321A">
        <w:rPr>
          <w:b/>
          <w:bCs/>
        </w:rPr>
        <w:t>.</w:t>
      </w:r>
      <w:r>
        <w:t xml:space="preserve"> GNNs are a deep learning-based method that operate in the graph domain and can naturally integrate node information and topological structure in their operation. As a data structure which models a set of objects (nodes/users) and their relationships (edges/connections), graphs are rich in relational information among elements and are ideal for simulating OSNs. Increasing interests in extending the DL framework to graph operations has led to the new definitions to handle the complexity of graph data. </w:t>
      </w:r>
    </w:p>
    <w:p w14:paraId="688D9BE6" w14:textId="6F1B8264" w:rsidR="00F20582" w:rsidRDefault="00B761E1">
      <w:pPr>
        <w:spacing w:after="160" w:line="360" w:lineRule="auto"/>
        <w:jc w:val="both"/>
      </w:pPr>
      <w:r>
        <w:rPr>
          <w:color w:val="000000"/>
        </w:rPr>
        <w:tab/>
        <w:t xml:space="preserve">By converting social networks into graphs, it is possible to model with high fidelity the interactions between users in the network while embedding each user with private beliefs as node embeddings. Graph Neural Networks have been posited as being able to learn and classify user states in social networks. As a connectionist model that captures the dependence of graphs via message passing between the nodes of graphs, they are ideal for simulating social networks. Such models also allow for the simulation of heterogeneous networks where there are several kinds of users, each capable of having different attributes </w:t>
      </w:r>
      <w:hyperlink r:id="rId230">
        <w:r>
          <w:rPr>
            <w:color w:val="000000"/>
          </w:rPr>
          <w:t xml:space="preserve">(Zhang </w:t>
        </w:r>
      </w:hyperlink>
      <w:hyperlink r:id="rId231">
        <w:r>
          <w:rPr>
            <w:i/>
            <w:color w:val="000000"/>
          </w:rPr>
          <w:t>et al.</w:t>
        </w:r>
      </w:hyperlink>
      <w:hyperlink r:id="rId232">
        <w:r>
          <w:rPr>
            <w:color w:val="000000"/>
          </w:rPr>
          <w:t>, 2020)</w:t>
        </w:r>
      </w:hyperlink>
      <w:r>
        <w:rPr>
          <w:color w:val="000000"/>
        </w:rPr>
        <w:t>.</w:t>
      </w:r>
      <w:r w:rsidR="00AD69CB">
        <w:rPr>
          <w:color w:val="000000"/>
        </w:rPr>
        <w:t xml:space="preserve"> </w:t>
      </w:r>
      <w:r w:rsidR="00AD69CB">
        <w:rPr>
          <w:color w:val="000000"/>
        </w:rPr>
        <w:fldChar w:fldCharType="begin"/>
      </w:r>
      <w:r w:rsidR="00AD69CB">
        <w:rPr>
          <w:color w:val="000000"/>
        </w:rPr>
        <w:instrText xml:space="preserve"> REF _Ref126399423 \h </w:instrText>
      </w:r>
      <w:r w:rsidR="00AD69CB">
        <w:rPr>
          <w:color w:val="000000"/>
        </w:rPr>
      </w:r>
      <w:r w:rsidR="00AD69CB">
        <w:rPr>
          <w:color w:val="000000"/>
        </w:rPr>
        <w:fldChar w:fldCharType="separate"/>
      </w:r>
      <w:r w:rsidR="00AD69CB">
        <w:t xml:space="preserve">Figure </w:t>
      </w:r>
      <w:r w:rsidR="00AD69CB">
        <w:rPr>
          <w:noProof/>
        </w:rPr>
        <w:t>5</w:t>
      </w:r>
      <w:r w:rsidR="00AD69CB">
        <w:rPr>
          <w:color w:val="000000"/>
        </w:rPr>
        <w:fldChar w:fldCharType="end"/>
      </w:r>
      <w:r>
        <w:rPr>
          <w:color w:val="000000"/>
        </w:rPr>
        <w:t xml:space="preserve"> shows a social network of 80 users displayed as a graph.</w:t>
      </w:r>
    </w:p>
    <w:p w14:paraId="1BA2C663" w14:textId="77777777" w:rsidR="00F20582" w:rsidRDefault="00F20582">
      <w:pPr>
        <w:spacing w:after="160" w:line="360" w:lineRule="auto"/>
        <w:jc w:val="both"/>
      </w:pPr>
    </w:p>
    <w:tbl>
      <w:tblPr>
        <w:tblW w:w="9360" w:type="dxa"/>
        <w:tblBorders>
          <w:top w:val="single" w:sz="8" w:space="0" w:color="FEFEFE"/>
          <w:left w:val="single" w:sz="8" w:space="0" w:color="FEFEFE"/>
          <w:bottom w:val="single" w:sz="8" w:space="0" w:color="FEFEFE"/>
          <w:right w:val="single" w:sz="8" w:space="0" w:color="FEFEFE"/>
          <w:insideH w:val="single" w:sz="8" w:space="0" w:color="FEFEFE"/>
          <w:insideV w:val="single" w:sz="8" w:space="0" w:color="FEFEFE"/>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22BDC3BE" w14:textId="77777777">
        <w:tc>
          <w:tcPr>
            <w:tcW w:w="9360" w:type="dxa"/>
            <w:shd w:val="clear" w:color="auto" w:fill="auto"/>
            <w:tcMar>
              <w:top w:w="100" w:type="dxa"/>
              <w:left w:w="100" w:type="dxa"/>
              <w:bottom w:w="100" w:type="dxa"/>
              <w:right w:w="100" w:type="dxa"/>
            </w:tcMar>
          </w:tcPr>
          <w:p w14:paraId="3996DE4C" w14:textId="77777777" w:rsidR="00746463" w:rsidRDefault="00464A62" w:rsidP="00746463">
            <w:pPr>
              <w:keepNext/>
              <w:widowControl w:val="0"/>
              <w:pBdr>
                <w:top w:val="nil"/>
                <w:left w:val="nil"/>
                <w:bottom w:val="nil"/>
                <w:right w:val="nil"/>
                <w:between w:val="nil"/>
              </w:pBdr>
              <w:spacing w:line="240" w:lineRule="auto"/>
              <w:jc w:val="center"/>
            </w:pPr>
            <w:hyperlink w:anchor="D2L_fig_label_Social Network displayed as a Graph">
              <w:r w:rsidR="00B761E1">
                <w:rPr>
                  <w:noProof/>
                </w:rPr>
                <w:drawing>
                  <wp:inline distT="114300" distB="114300" distL="114300" distR="114300" wp14:anchorId="27CE7A4C" wp14:editId="37367D9E">
                    <wp:extent cx="5734050" cy="3219450"/>
                    <wp:effectExtent l="0" t="0" r="0" b="0"/>
                    <wp:docPr id="2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33"/>
                            <a:srcRect/>
                            <a:stretch>
                              <a:fillRect/>
                            </a:stretch>
                          </pic:blipFill>
                          <pic:spPr>
                            <a:xfrm>
                              <a:off x="0" y="0"/>
                              <a:ext cx="5734050" cy="3219450"/>
                            </a:xfrm>
                            <a:prstGeom prst="rect">
                              <a:avLst/>
                            </a:prstGeom>
                            <a:ln/>
                          </pic:spPr>
                        </pic:pic>
                      </a:graphicData>
                    </a:graphic>
                  </wp:inline>
                </w:drawing>
              </w:r>
            </w:hyperlink>
          </w:p>
          <w:p w14:paraId="6BDAE9BD" w14:textId="7686839D" w:rsidR="00746463" w:rsidRDefault="00746463" w:rsidP="004E124D">
            <w:pPr>
              <w:pStyle w:val="Caption"/>
              <w:spacing w:after="0"/>
              <w:jc w:val="center"/>
            </w:pPr>
            <w:bookmarkStart w:id="43" w:name="_Ref126399423"/>
            <w:bookmarkStart w:id="44" w:name="_Toc126515780"/>
            <w:r>
              <w:t xml:space="preserve">Figure </w:t>
            </w:r>
            <w:fldSimple w:instr=" SEQ Figure \* ARABIC ">
              <w:r w:rsidR="005239E4">
                <w:rPr>
                  <w:noProof/>
                </w:rPr>
                <w:t>5</w:t>
              </w:r>
            </w:fldSimple>
            <w:bookmarkEnd w:id="43"/>
            <w:r>
              <w:t xml:space="preserve">. </w:t>
            </w:r>
            <w:r w:rsidR="004E124D">
              <w:t xml:space="preserve">Online </w:t>
            </w:r>
            <w:r w:rsidRPr="00640FF6">
              <w:t>Social Network displayed as a Graph</w:t>
            </w:r>
            <w:bookmarkEnd w:id="44"/>
            <w:r w:rsidR="004E124D">
              <w:t xml:space="preserve"> Network </w:t>
            </w:r>
          </w:p>
          <w:p w14:paraId="4EA172CB" w14:textId="29EAD9DC" w:rsidR="00F20582" w:rsidRPr="00DE321A" w:rsidRDefault="004E124D" w:rsidP="00DE321A">
            <w:pPr>
              <w:spacing w:after="240" w:line="240" w:lineRule="auto"/>
              <w:jc w:val="center"/>
              <w:rPr>
                <w:sz w:val="20"/>
                <w:szCs w:val="20"/>
              </w:rPr>
            </w:pPr>
            <w:r w:rsidRPr="004E124D">
              <w:rPr>
                <w:sz w:val="20"/>
                <w:szCs w:val="20"/>
              </w:rPr>
              <w:t xml:space="preserve">The figure shows </w:t>
            </w:r>
            <w:r w:rsidR="00B65A17">
              <w:rPr>
                <w:sz w:val="20"/>
                <w:szCs w:val="20"/>
              </w:rPr>
              <w:t>an OSN o</w:t>
            </w:r>
            <w:r w:rsidR="00295897">
              <w:rPr>
                <w:sz w:val="20"/>
                <w:szCs w:val="20"/>
              </w:rPr>
              <w:t>f</w:t>
            </w:r>
            <w:r w:rsidR="00AC059B">
              <w:rPr>
                <w:sz w:val="20"/>
                <w:szCs w:val="20"/>
              </w:rPr>
              <w:t xml:space="preserve"> 80 </w:t>
            </w:r>
            <w:r w:rsidR="0022408D">
              <w:rPr>
                <w:sz w:val="20"/>
                <w:szCs w:val="20"/>
              </w:rPr>
              <w:t>users</w:t>
            </w:r>
            <w:r w:rsidR="00AC059B">
              <w:rPr>
                <w:sz w:val="20"/>
                <w:szCs w:val="20"/>
              </w:rPr>
              <w:t xml:space="preserve"> generated as a graph network where each node in the network represent</w:t>
            </w:r>
            <w:r w:rsidR="0022408D">
              <w:rPr>
                <w:sz w:val="20"/>
                <w:szCs w:val="20"/>
              </w:rPr>
              <w:t>s a user.</w:t>
            </w:r>
          </w:p>
        </w:tc>
      </w:tr>
    </w:tbl>
    <w:p w14:paraId="764C6C3C" w14:textId="45D01102" w:rsidR="00F20582" w:rsidRDefault="00746463">
      <w:pPr>
        <w:spacing w:after="160" w:line="360" w:lineRule="auto"/>
        <w:ind w:firstLine="720"/>
        <w:jc w:val="both"/>
      </w:pPr>
      <w:r>
        <w:t>T</w:t>
      </w:r>
      <w:r w:rsidR="00B761E1">
        <w:t>hese advantages of GNNs provide great potential to advance modelling the internal states of OSNs which is key to understanding information diffusion within such networks. Most recently, research on GNNs has focused on representation learning</w:t>
      </w:r>
      <w:r w:rsidR="00B761E1" w:rsidRPr="00DE321A">
        <w:rPr>
          <w:b/>
          <w:bCs/>
        </w:rPr>
        <w:t xml:space="preserve">. One line of studies focuses on node-level representation learning – node embeddings and how this can help in node-link predictions, node classification and graph-level classification </w:t>
      </w:r>
      <w:hyperlink r:id="rId234">
        <w:r w:rsidR="00B761E1" w:rsidRPr="00DE321A">
          <w:rPr>
            <w:b/>
            <w:bCs/>
          </w:rPr>
          <w:t xml:space="preserve">(Li </w:t>
        </w:r>
      </w:hyperlink>
      <w:hyperlink r:id="rId235">
        <w:r w:rsidR="00B761E1" w:rsidRPr="00DE321A">
          <w:rPr>
            <w:b/>
            <w:bCs/>
            <w:i/>
          </w:rPr>
          <w:t>et al.</w:t>
        </w:r>
      </w:hyperlink>
      <w:hyperlink r:id="rId236">
        <w:r w:rsidR="00B761E1" w:rsidRPr="00DE321A">
          <w:rPr>
            <w:b/>
            <w:bCs/>
          </w:rPr>
          <w:t>, 2016; Hamilton, Ying and Leskovec, 2017; Kipf and Welling, 2017a)</w:t>
        </w:r>
      </w:hyperlink>
      <w:r w:rsidR="00B761E1">
        <w:t xml:space="preserve">. Such research is particularly important as interactions that occur at the node (user) level form the fundamental building blocks of social networks. </w:t>
      </w:r>
      <w:hyperlink r:id="rId237">
        <w:r w:rsidR="00B761E1">
          <w:t>Li</w:t>
        </w:r>
      </w:hyperlink>
      <w:hyperlink r:id="rId238">
        <w:r w:rsidR="00B761E1">
          <w:t xml:space="preserve"> et al </w:t>
        </w:r>
      </w:hyperlink>
      <w:hyperlink r:id="rId239">
        <w:r w:rsidR="00B761E1">
          <w:t>(2016)</w:t>
        </w:r>
      </w:hyperlink>
      <w:r w:rsidR="00B761E1">
        <w:t xml:space="preserve"> proposed an end-to-end predictor for inferring cascade size by incorporating recurrent neural network (RNN) and representation learning.</w:t>
      </w:r>
    </w:p>
    <w:p w14:paraId="13894373" w14:textId="11A22C6B" w:rsidR="00F20582" w:rsidRDefault="00ED029D">
      <w:pPr>
        <w:spacing w:after="160" w:line="360" w:lineRule="auto"/>
        <w:jc w:val="both"/>
      </w:pPr>
      <w:r>
        <w:tab/>
      </w:r>
      <w:r w:rsidR="4E88D6EB">
        <w:t>To detect fake news early</w:t>
      </w:r>
      <w:r w:rsidR="007D0953">
        <w:t xml:space="preserve">, Qian </w:t>
      </w:r>
      <w:hyperlink r:id="rId240">
        <w:r w:rsidR="007D0953">
          <w:t xml:space="preserve">et al </w:t>
        </w:r>
      </w:hyperlink>
      <w:hyperlink r:id="rId241">
        <w:r w:rsidR="007D0953">
          <w:t>(2018)</w:t>
        </w:r>
      </w:hyperlink>
      <w:r w:rsidR="4E88D6EB">
        <w:t xml:space="preserve"> </w:t>
      </w:r>
      <w:r w:rsidR="00B761E1">
        <w:t xml:space="preserve">proposed a novel model featuring a Two-Level Convolutional Neural Network with User Response Generator (TCNN-URG) which captures semantic information from article text by representing it at the sentence and word level and learns a generative model of user response to article text from historical user responses for early detection of fake news. </w:t>
      </w:r>
      <w:r w:rsidR="6CC826CA">
        <w:t>This model captures semantic information from article text by representing it at the sentence and word level.</w:t>
      </w:r>
    </w:p>
    <w:p w14:paraId="1398507F" w14:textId="77777777" w:rsidR="00F20582" w:rsidRPr="00EA1DC8" w:rsidRDefault="00B761E1">
      <w:pPr>
        <w:spacing w:after="160" w:line="360" w:lineRule="auto"/>
        <w:jc w:val="both"/>
      </w:pPr>
      <w:r>
        <w:rPr>
          <w:b/>
        </w:rPr>
        <w:lastRenderedPageBreak/>
        <w:tab/>
      </w:r>
      <w:r w:rsidRPr="00DE321A">
        <w:rPr>
          <w:b/>
          <w:bCs/>
        </w:rPr>
        <w:t xml:space="preserve">A second line of studies focuses on graph representation learning </w:t>
      </w:r>
      <w:hyperlink r:id="rId242">
        <w:r w:rsidRPr="00DE321A">
          <w:rPr>
            <w:b/>
            <w:bCs/>
          </w:rPr>
          <w:t xml:space="preserve">(Ying </w:t>
        </w:r>
      </w:hyperlink>
      <w:hyperlink r:id="rId243">
        <w:r w:rsidRPr="00DE321A">
          <w:rPr>
            <w:b/>
            <w:bCs/>
            <w:i/>
          </w:rPr>
          <w:t>et al.</w:t>
        </w:r>
      </w:hyperlink>
      <w:hyperlink r:id="rId244">
        <w:r w:rsidRPr="00DE321A">
          <w:rPr>
            <w:b/>
            <w:bCs/>
          </w:rPr>
          <w:t>, 2018; Gao and Ji, 2019; Bianchi, Grattarola and Alippi, 2020)</w:t>
        </w:r>
      </w:hyperlink>
      <w:r>
        <w:t xml:space="preserve">. </w:t>
      </w:r>
      <w:hyperlink r:id="rId245">
        <w:r>
          <w:t xml:space="preserve">Cangea </w:t>
        </w:r>
      </w:hyperlink>
      <w:hyperlink r:id="rId246">
        <w:r>
          <w:t>et al</w:t>
        </w:r>
      </w:hyperlink>
      <w:hyperlink r:id="rId247">
        <w:r>
          <w:t xml:space="preserve"> (2018)</w:t>
        </w:r>
      </w:hyperlink>
      <w:r>
        <w:t xml:space="preserve"> in their work demonstrate that competitive hierarchical graph classification results are possible without sacrificing sparsity. Their model combines several recent advances in graph neural network design. This is particularly important in terms of graph classification as most existing approaches are poor at predicting a single label for an entire graph.</w:t>
      </w:r>
      <w:r>
        <w:rPr>
          <w:b/>
        </w:rPr>
        <w:t xml:space="preserve"> </w:t>
      </w:r>
      <w:r>
        <w:t xml:space="preserve">However, predicting a single label for an entire graph in social networks </w:t>
      </w:r>
      <w:r w:rsidRPr="00EA1DC8">
        <w:t>will not be applicable in the presence of heterogeneous users.</w:t>
      </w:r>
    </w:p>
    <w:p w14:paraId="5EBA4D1E" w14:textId="49903C92" w:rsidR="00F20582" w:rsidRPr="00EA1DC8" w:rsidRDefault="00A179FD" w:rsidP="00EA1DC8">
      <w:pPr>
        <w:spacing w:after="160" w:line="360" w:lineRule="auto"/>
        <w:ind w:firstLine="420"/>
        <w:jc w:val="both"/>
      </w:pPr>
      <w:r w:rsidRPr="00EA1DC8">
        <w:t xml:space="preserve">Using an approach that combines ABMs, </w:t>
      </w:r>
      <w:proofErr w:type="gramStart"/>
      <w:r w:rsidR="00D24A0E">
        <w:t>g</w:t>
      </w:r>
      <w:r w:rsidRPr="00EA1DC8">
        <w:t>raph</w:t>
      </w:r>
      <w:r w:rsidR="00D24A0E">
        <w:t>s</w:t>
      </w:r>
      <w:proofErr w:type="gramEnd"/>
      <w:r w:rsidRPr="00EA1DC8">
        <w:t xml:space="preserve"> and </w:t>
      </w:r>
      <w:r w:rsidR="00D24A0E">
        <w:t>n</w:t>
      </w:r>
      <w:r w:rsidRPr="00EA1DC8">
        <w:t>eural networks to model information diffusion in OSNs, this research presents models that allow for the internal states of users within such networks to be learnt and environmental states to be considered offering an advantage over prior models.</w:t>
      </w:r>
      <w:r w:rsidR="003F2583" w:rsidRPr="00EA1DC8">
        <w:rPr>
          <w:color w:val="000000"/>
        </w:rPr>
        <w:t xml:space="preserve"> </w:t>
      </w:r>
      <w:r w:rsidR="00EA1DC8" w:rsidRPr="00EA1DC8">
        <w:rPr>
          <w:color w:val="000000"/>
        </w:rPr>
        <w:t>On</w:t>
      </w:r>
      <w:r w:rsidR="002C24D5">
        <w:rPr>
          <w:color w:val="000000"/>
        </w:rPr>
        <w:t>e</w:t>
      </w:r>
      <w:r w:rsidR="00EA1DC8" w:rsidRPr="00EA1DC8">
        <w:rPr>
          <w:color w:val="000000"/>
        </w:rPr>
        <w:t xml:space="preserve"> </w:t>
      </w:r>
      <w:r w:rsidR="002C24D5" w:rsidRPr="00EA1DC8">
        <w:rPr>
          <w:color w:val="000000"/>
        </w:rPr>
        <w:t>such</w:t>
      </w:r>
      <w:r w:rsidR="00EA1DC8" w:rsidRPr="00EA1DC8">
        <w:rPr>
          <w:color w:val="000000"/>
        </w:rPr>
        <w:t xml:space="preserve"> advantage are user a</w:t>
      </w:r>
      <w:r w:rsidR="003F2583" w:rsidRPr="00EA1DC8">
        <w:rPr>
          <w:color w:val="000000"/>
        </w:rPr>
        <w:t xml:space="preserve">daptive behaviours </w:t>
      </w:r>
      <w:r w:rsidR="00EA1DC8" w:rsidRPr="00EA1DC8">
        <w:rPr>
          <w:color w:val="000000"/>
        </w:rPr>
        <w:t xml:space="preserve">which </w:t>
      </w:r>
      <w:r w:rsidR="003F2583" w:rsidRPr="00EA1DC8">
        <w:rPr>
          <w:color w:val="000000"/>
        </w:rPr>
        <w:t>can be implemented using this approach highlighting the dynamic nature of the system.</w:t>
      </w:r>
      <w:r w:rsidR="00EA1DC8" w:rsidRPr="00EA1DC8">
        <w:t xml:space="preserve"> This enables </w:t>
      </w:r>
      <w:r w:rsidR="009F3169" w:rsidRPr="00EA1DC8">
        <w:t xml:space="preserve">models that are more informed of the state of the social environment and/or users, whilst being able to react to changes from internal and external actors/sources. </w:t>
      </w:r>
    </w:p>
    <w:p w14:paraId="63ED1714" w14:textId="1319AAB4" w:rsidR="00F20582" w:rsidRPr="00413710" w:rsidRDefault="00B761E1" w:rsidP="00413710">
      <w:pPr>
        <w:pStyle w:val="Heading2"/>
        <w:rPr>
          <w:b/>
          <w:bCs/>
          <w:sz w:val="22"/>
          <w:szCs w:val="22"/>
        </w:rPr>
      </w:pPr>
      <w:bookmarkStart w:id="45" w:name="_Toc126515891"/>
      <w:r w:rsidRPr="00413710">
        <w:rPr>
          <w:b/>
          <w:bCs/>
          <w:sz w:val="22"/>
          <w:szCs w:val="22"/>
        </w:rPr>
        <w:t>2.</w:t>
      </w:r>
      <w:r w:rsidR="00413710" w:rsidRPr="00413710">
        <w:rPr>
          <w:b/>
          <w:bCs/>
          <w:sz w:val="22"/>
          <w:szCs w:val="22"/>
        </w:rPr>
        <w:t>8</w:t>
      </w:r>
      <w:r w:rsidRPr="00413710">
        <w:rPr>
          <w:b/>
          <w:bCs/>
          <w:sz w:val="22"/>
          <w:szCs w:val="22"/>
        </w:rPr>
        <w:t xml:space="preserve"> Review of Simulation Tools</w:t>
      </w:r>
      <w:bookmarkEnd w:id="45"/>
    </w:p>
    <w:p w14:paraId="199B3B13" w14:textId="7C95562F" w:rsidR="00F20582" w:rsidRDefault="1568B916">
      <w:pPr>
        <w:spacing w:line="360" w:lineRule="auto"/>
        <w:ind w:firstLine="720"/>
        <w:jc w:val="both"/>
      </w:pPr>
      <w:r>
        <w:t xml:space="preserve">When dealing with ABMs, the common strategy is to model and simulate actual scenarios using </w:t>
      </w:r>
      <w:r w:rsidR="47D2DCBB">
        <w:t>several</w:t>
      </w:r>
      <w:r>
        <w:t xml:space="preserve"> self-governing agents that are either represented as simple entities inside the computational code snippets or as highly sophisticated objects</w:t>
      </w:r>
      <w:r w:rsidR="00B761E1">
        <w:t xml:space="preserve"> </w:t>
      </w:r>
      <w:hyperlink r:id="rId248">
        <w:r w:rsidR="00B761E1">
          <w:t xml:space="preserve">(Abar </w:t>
        </w:r>
      </w:hyperlink>
      <w:hyperlink r:id="rId249">
        <w:r w:rsidR="00B761E1" w:rsidRPr="1B0F0DAE">
          <w:rPr>
            <w:i/>
            <w:iCs/>
          </w:rPr>
          <w:t>et al.</w:t>
        </w:r>
      </w:hyperlink>
      <w:hyperlink r:id="rId250">
        <w:r w:rsidR="00B761E1">
          <w:t>, 2017)</w:t>
        </w:r>
      </w:hyperlink>
      <w:r w:rsidR="00B761E1">
        <w:t xml:space="preserve">. To provide specific capabilities such as intelligence/attributes for agents and their environments, general </w:t>
      </w:r>
      <w:r w:rsidR="00B761E1" w:rsidRPr="00856F94">
        <w:rPr>
          <w:b/>
          <w:bCs/>
        </w:rPr>
        <w:t>programming languages such as Python, Java, and C++, and C</w:t>
      </w:r>
      <w:r w:rsidR="00B761E1">
        <w:t xml:space="preserve"> also can be used outside of those already provided by </w:t>
      </w:r>
      <w:r w:rsidR="00B761E1" w:rsidRPr="00856F94">
        <w:rPr>
          <w:b/>
          <w:bCs/>
        </w:rPr>
        <w:t>specialised agent modelling tools</w:t>
      </w:r>
      <w:r w:rsidR="00B761E1">
        <w:t xml:space="preserve"> </w:t>
      </w:r>
      <w:hyperlink r:id="rId251">
        <w:r w:rsidR="00B761E1">
          <w:t>(Macal and North, 2010)</w:t>
        </w:r>
      </w:hyperlink>
      <w:r w:rsidR="00B761E1">
        <w:t>. Several ABM tools have been developed over the years and features common to these tools include:</w:t>
      </w:r>
    </w:p>
    <w:p w14:paraId="7EC0F627" w14:textId="77777777" w:rsidR="00DE321A" w:rsidRDefault="00B761E1" w:rsidP="00DE321A">
      <w:pPr>
        <w:spacing w:line="360" w:lineRule="auto"/>
        <w:jc w:val="both"/>
      </w:pPr>
      <w:r>
        <w:t xml:space="preserve">▪ Agent-based Centric System: The modelling tool always adopts an agent-based approach to modelling and simulation. Autonomy is at the heart of the agent being simulated in these tools and the system should be able to interact with agents individually as well as collectively. </w:t>
      </w:r>
    </w:p>
    <w:p w14:paraId="5E684D1A" w14:textId="6AC6A9C9" w:rsidR="00DE321A" w:rsidRDefault="00DE321A" w:rsidP="00DE321A">
      <w:pPr>
        <w:spacing w:line="360" w:lineRule="auto"/>
        <w:jc w:val="both"/>
      </w:pPr>
      <w:r>
        <w:t xml:space="preserve">▪ </w:t>
      </w:r>
      <w:r w:rsidR="00B761E1">
        <w:t xml:space="preserve">Interaction Network and Parameters: Agent interaction will vary both in terms of strength and space hence the need to define the interaction network </w:t>
      </w:r>
      <w:hyperlink r:id="rId252">
        <w:r w:rsidR="00B761E1">
          <w:t>(Railsback and Grimm, 2011)</w:t>
        </w:r>
      </w:hyperlink>
      <w:r w:rsidR="00B761E1">
        <w:t>.</w:t>
      </w:r>
    </w:p>
    <w:p w14:paraId="7FE47B22" w14:textId="22B8C100" w:rsidR="00F20582" w:rsidRDefault="00DE321A">
      <w:pPr>
        <w:spacing w:after="160" w:line="360" w:lineRule="auto"/>
        <w:jc w:val="both"/>
      </w:pPr>
      <w:r>
        <w:t xml:space="preserve">▪ </w:t>
      </w:r>
      <w:r w:rsidR="00B761E1">
        <w:t xml:space="preserve">Data representation/output: The results from the simulations would have to be easily displayable most commonly in 2D format using graphs and charts in a manner that is easily representable and understandable </w:t>
      </w:r>
      <w:hyperlink r:id="rId253">
        <w:r w:rsidR="00B761E1">
          <w:t>(Railsback and Grimm, 2011)</w:t>
        </w:r>
      </w:hyperlink>
      <w:r w:rsidR="00B761E1">
        <w:t>.</w:t>
      </w:r>
    </w:p>
    <w:p w14:paraId="7B54B2DF" w14:textId="77777777" w:rsidR="00F20582" w:rsidRDefault="00B761E1">
      <w:pPr>
        <w:spacing w:line="360" w:lineRule="auto"/>
        <w:jc w:val="both"/>
      </w:pPr>
      <w:r>
        <w:lastRenderedPageBreak/>
        <w:t xml:space="preserve">▪ Effective Environment implementation: The environment should support multiple scenarios under which agents can be simulated. Scenario setup should be external and independent, to the simulation engine which would prevent a change in a scenario should not require re-compilation of the code </w:t>
      </w:r>
      <w:hyperlink r:id="rId254">
        <w:r>
          <w:t xml:space="preserve">(Abar </w:t>
        </w:r>
      </w:hyperlink>
      <w:hyperlink r:id="rId255">
        <w:r>
          <w:rPr>
            <w:i/>
          </w:rPr>
          <w:t>et al.</w:t>
        </w:r>
      </w:hyperlink>
      <w:hyperlink r:id="rId256">
        <w:r>
          <w:t>, 2017)</w:t>
        </w:r>
      </w:hyperlink>
      <w:r>
        <w:t xml:space="preserve">. </w:t>
      </w:r>
    </w:p>
    <w:p w14:paraId="07C3C77E" w14:textId="214B9504" w:rsidR="00F20582" w:rsidRPr="00F72AE1" w:rsidRDefault="00B761E1" w:rsidP="00A63B26">
      <w:pPr>
        <w:pStyle w:val="Heading3"/>
        <w:rPr>
          <w:b/>
          <w:bCs/>
          <w:color w:val="auto"/>
          <w:sz w:val="22"/>
          <w:szCs w:val="22"/>
        </w:rPr>
      </w:pPr>
      <w:bookmarkStart w:id="46" w:name="_Toc126515892"/>
      <w:r w:rsidRPr="00F72AE1">
        <w:rPr>
          <w:b/>
          <w:bCs/>
          <w:color w:val="auto"/>
          <w:sz w:val="22"/>
          <w:szCs w:val="22"/>
        </w:rPr>
        <w:t>2.</w:t>
      </w:r>
      <w:r w:rsidR="00517F70">
        <w:rPr>
          <w:b/>
          <w:bCs/>
          <w:color w:val="auto"/>
          <w:sz w:val="22"/>
          <w:szCs w:val="22"/>
        </w:rPr>
        <w:t>8</w:t>
      </w:r>
      <w:r w:rsidRPr="00F72AE1">
        <w:rPr>
          <w:b/>
          <w:bCs/>
          <w:color w:val="auto"/>
          <w:sz w:val="22"/>
          <w:szCs w:val="22"/>
        </w:rPr>
        <w:t>.1 ABM Simulation Tools</w:t>
      </w:r>
      <w:bookmarkEnd w:id="46"/>
      <w:r w:rsidRPr="00F72AE1">
        <w:rPr>
          <w:b/>
          <w:bCs/>
          <w:color w:val="auto"/>
          <w:sz w:val="22"/>
          <w:szCs w:val="22"/>
        </w:rPr>
        <w:t xml:space="preserve"> </w:t>
      </w:r>
    </w:p>
    <w:p w14:paraId="7CC8E33E" w14:textId="03A9438C" w:rsidR="00F20582" w:rsidRDefault="00B761E1">
      <w:pPr>
        <w:spacing w:after="160" w:line="360" w:lineRule="auto"/>
        <w:jc w:val="both"/>
      </w:pPr>
      <w:r>
        <w:tab/>
        <w:t xml:space="preserve">An extensive list of ABM tools </w:t>
      </w:r>
      <w:r w:rsidR="00DE321A">
        <w:t>has</w:t>
      </w:r>
      <w:r>
        <w:t xml:space="preserve"> been developed allowing for the agent-based simulation across different agent interaction behaviours, programming languages, complexities, and scalabilities. To implement large-scale models, a range of services is required. </w:t>
      </w:r>
      <w:r w:rsidR="100E616B">
        <w:t>Project specification services, agent specification services, input data specification and storage services, model execution services, results storage and analysis services, and model packaging and distribution services are just a few of these frequently requested services</w:t>
      </w:r>
      <w:r>
        <w:t xml:space="preserve"> (Macal and North, 2010). ABMs are mainly classified based on two factors:</w:t>
      </w:r>
    </w:p>
    <w:p w14:paraId="41C2C3C0" w14:textId="77777777" w:rsidR="00F20582" w:rsidRDefault="00B761E1">
      <w:pPr>
        <w:spacing w:after="160" w:line="360" w:lineRule="auto"/>
        <w:jc w:val="both"/>
      </w:pPr>
      <w:r>
        <w:t>▪ Agent Development Environment</w:t>
      </w:r>
    </w:p>
    <w:p w14:paraId="67DC6AE6" w14:textId="48A92FDF" w:rsidR="00F20582" w:rsidRDefault="00B761E1">
      <w:pPr>
        <w:spacing w:after="160" w:line="360" w:lineRule="auto"/>
        <w:jc w:val="both"/>
      </w:pPr>
      <w:r>
        <w:tab/>
        <w:t>Non</w:t>
      </w:r>
      <w:r w:rsidR="00DE321A">
        <w:t>-</w:t>
      </w:r>
      <w:r>
        <w:t xml:space="preserve">dedicated agent-based environments such as spreadsheets like Microsoft Excel are generally considered to be the simplest approach to modelling as they are much easier to use to develop agent-based models than with many of the other ABM tools. However, these are limited by the model results which include limited agent diversity, restricted agent behaviours, and poor scalability </w:t>
      </w:r>
      <w:hyperlink r:id="rId257">
        <w:r>
          <w:t>(Macal and North, 2010)</w:t>
        </w:r>
      </w:hyperlink>
      <w:r>
        <w:t>.</w:t>
      </w:r>
    </w:p>
    <w:p w14:paraId="0DFDE4B5" w14:textId="77777777" w:rsidR="00F20582" w:rsidRDefault="00B761E1">
      <w:pPr>
        <w:spacing w:after="160" w:line="360" w:lineRule="auto"/>
        <w:jc w:val="both"/>
      </w:pPr>
      <w:r>
        <w:tab/>
        <w:t xml:space="preserve">Dedicated Agent-based Prototyping environments are special-purpose ABM tools that provide special facilities focused on ABM. One such popular free ABM tool is NetLogo, developed at North-Western University’s Centre for Connected Learning and Computer-Based Modelling </w:t>
      </w:r>
      <w:hyperlink r:id="rId258">
        <w:r>
          <w:t xml:space="preserve"> (Wilensky, </w:t>
        </w:r>
      </w:hyperlink>
      <w:hyperlink r:id="rId259">
        <w:r>
          <w:t>1999</w:t>
        </w:r>
      </w:hyperlink>
      <w:hyperlink r:id="rId260">
        <w:r>
          <w:t>)</w:t>
        </w:r>
      </w:hyperlink>
      <w:r>
        <w:t>.</w:t>
      </w:r>
    </w:p>
    <w:p w14:paraId="603B9D7D" w14:textId="77777777" w:rsidR="00F20582" w:rsidRDefault="00B761E1">
      <w:pPr>
        <w:spacing w:after="160" w:line="360" w:lineRule="auto"/>
        <w:jc w:val="both"/>
      </w:pPr>
      <w:r>
        <w:t>▪ Scalability</w:t>
      </w:r>
    </w:p>
    <w:p w14:paraId="6A15A4EA" w14:textId="0C4E5F2C" w:rsidR="00F20582" w:rsidRDefault="00B761E1">
      <w:pPr>
        <w:spacing w:after="160" w:line="360" w:lineRule="auto"/>
        <w:jc w:val="both"/>
      </w:pPr>
      <w:r>
        <w:tab/>
        <w:t xml:space="preserve">The issue of scalability arises when the model is to simulate </w:t>
      </w:r>
      <w:r>
        <w:rPr>
          <w:shd w:val="clear" w:color="auto" w:fill="FCFCFC"/>
        </w:rPr>
        <w:t xml:space="preserve">tens of thousands of agents </w:t>
      </w:r>
      <w:r w:rsidR="002637E3">
        <w:t>in a</w:t>
      </w:r>
      <w:r>
        <w:t xml:space="preserve"> virtual environment</w:t>
      </w:r>
      <w:r>
        <w:rPr>
          <w:shd w:val="clear" w:color="auto" w:fill="FCFCFC"/>
        </w:rPr>
        <w:t xml:space="preserve">. Such simulations will have such high computational requirements that may exceed the computational power of simple computers used in small scale simulations. One popular, free and open-source ABM toolkit for large scale simulation is Repast (Recursive Porous Agent Simulation Toolkit) developed as a pure Java implementation </w:t>
      </w:r>
      <w:hyperlink r:id="rId261">
        <w:r>
          <w:t>(North, Collier and Vos, 2006)</w:t>
        </w:r>
      </w:hyperlink>
      <w:r>
        <w:rPr>
          <w:shd w:val="clear" w:color="auto" w:fill="FCFCFC"/>
        </w:rPr>
        <w:t xml:space="preserve">. </w:t>
      </w:r>
      <w:r>
        <w:tab/>
      </w:r>
    </w:p>
    <w:p w14:paraId="7FE01A52" w14:textId="291FE0E1" w:rsidR="00CF5151" w:rsidRDefault="00CF5151" w:rsidP="00CF5151">
      <w:pPr>
        <w:spacing w:after="160" w:line="360" w:lineRule="auto"/>
        <w:ind w:firstLine="720"/>
        <w:jc w:val="both"/>
      </w:pPr>
      <w:r>
        <w:lastRenderedPageBreak/>
        <w:t xml:space="preserve">One of the key advantages of ABM is the agent specification feature, which gives modellers a way to specify the properties and behaviours of agents. General-purpose programming languages like C++, Python, or Java as well as textual domain-specific languages (DSLs) like MATLAB can be used to implement these concepts </w:t>
      </w:r>
      <w:hyperlink r:id="rId262">
        <w:r>
          <w:t>(Macal and North, 2009)</w:t>
        </w:r>
      </w:hyperlink>
      <w:r>
        <w:t xml:space="preserve">. Most implementation environments also provide special support for features such as adaptation, optimization and learning using neural networks useful to applications in genetic algorithms and social networks </w:t>
      </w:r>
      <w:hyperlink r:id="rId263">
        <w:r>
          <w:t>(Macal and North, 2010)</w:t>
        </w:r>
      </w:hyperlink>
      <w:r>
        <w:t xml:space="preserve">. </w:t>
      </w:r>
      <w:r>
        <w:fldChar w:fldCharType="begin"/>
      </w:r>
      <w:r>
        <w:instrText xml:space="preserve"> REF _Ref144309912 \h </w:instrText>
      </w:r>
      <w:r>
        <w:fldChar w:fldCharType="separate"/>
      </w:r>
      <w:r w:rsidR="00D24A0E">
        <w:t xml:space="preserve">Table </w:t>
      </w:r>
      <w:r w:rsidR="00D24A0E">
        <w:rPr>
          <w:noProof/>
        </w:rPr>
        <w:t>4</w:t>
      </w:r>
      <w:r>
        <w:fldChar w:fldCharType="end"/>
      </w:r>
      <w:r>
        <w:t xml:space="preserve"> lists some ABM simulation tools highlighting some of their basic features and attributes.</w:t>
      </w:r>
    </w:p>
    <w:tbl>
      <w:tblPr>
        <w:tblStyle w:val="TableGrid"/>
        <w:tblW w:w="0" w:type="auto"/>
        <w:tblLook w:val="04A0" w:firstRow="1" w:lastRow="0" w:firstColumn="1" w:lastColumn="0" w:noHBand="0" w:noVBand="1"/>
      </w:tblPr>
      <w:tblGrid>
        <w:gridCol w:w="2337"/>
        <w:gridCol w:w="2337"/>
        <w:gridCol w:w="2338"/>
        <w:gridCol w:w="2338"/>
      </w:tblGrid>
      <w:tr w:rsidR="00974E2B" w14:paraId="08958C4F" w14:textId="77777777" w:rsidTr="00974E2B">
        <w:tc>
          <w:tcPr>
            <w:tcW w:w="2337" w:type="dxa"/>
          </w:tcPr>
          <w:p w14:paraId="37DC2E5D" w14:textId="7AD660DA" w:rsidR="00974E2B" w:rsidRPr="007C3155" w:rsidRDefault="00974E2B" w:rsidP="007C3155">
            <w:pPr>
              <w:spacing w:after="160" w:line="360" w:lineRule="auto"/>
              <w:jc w:val="center"/>
              <w:rPr>
                <w:rFonts w:ascii="Arial" w:hAnsi="Arial" w:cs="Arial"/>
                <w:b/>
                <w:bCs/>
              </w:rPr>
            </w:pPr>
            <w:r w:rsidRPr="007C3155">
              <w:rPr>
                <w:rFonts w:ascii="Arial" w:hAnsi="Arial" w:cs="Arial"/>
                <w:b/>
                <w:bCs/>
              </w:rPr>
              <w:t>ABM</w:t>
            </w:r>
            <w:r w:rsidR="007C3155" w:rsidRPr="007C3155">
              <w:rPr>
                <w:rFonts w:ascii="Arial" w:hAnsi="Arial" w:cs="Arial"/>
                <w:b/>
                <w:bCs/>
              </w:rPr>
              <w:t xml:space="preserve"> Simulation Tool</w:t>
            </w:r>
          </w:p>
        </w:tc>
        <w:tc>
          <w:tcPr>
            <w:tcW w:w="2337" w:type="dxa"/>
          </w:tcPr>
          <w:p w14:paraId="14EB6ED8" w14:textId="293D55BC" w:rsidR="00974E2B" w:rsidRPr="007C3155" w:rsidRDefault="007C3155" w:rsidP="007C3155">
            <w:pPr>
              <w:spacing w:after="160" w:line="360" w:lineRule="auto"/>
              <w:jc w:val="center"/>
              <w:rPr>
                <w:rFonts w:ascii="Arial" w:hAnsi="Arial" w:cs="Arial"/>
                <w:b/>
                <w:bCs/>
              </w:rPr>
            </w:pPr>
            <w:r w:rsidRPr="007C3155">
              <w:rPr>
                <w:rFonts w:ascii="Arial" w:hAnsi="Arial" w:cs="Arial"/>
                <w:b/>
                <w:bCs/>
              </w:rPr>
              <w:t>Programming Language</w:t>
            </w:r>
          </w:p>
        </w:tc>
        <w:tc>
          <w:tcPr>
            <w:tcW w:w="2338" w:type="dxa"/>
          </w:tcPr>
          <w:p w14:paraId="27080BC5" w14:textId="7DB51BAD" w:rsidR="00974E2B" w:rsidRPr="007C3155" w:rsidRDefault="007C3155" w:rsidP="007C3155">
            <w:pPr>
              <w:spacing w:after="160" w:line="360" w:lineRule="auto"/>
              <w:jc w:val="center"/>
              <w:rPr>
                <w:rFonts w:ascii="Arial" w:hAnsi="Arial" w:cs="Arial"/>
                <w:b/>
                <w:bCs/>
              </w:rPr>
            </w:pPr>
            <w:r w:rsidRPr="007C3155">
              <w:rPr>
                <w:rFonts w:ascii="Arial" w:hAnsi="Arial" w:cs="Arial"/>
                <w:b/>
                <w:bCs/>
              </w:rPr>
              <w:t>Development Environment</w:t>
            </w:r>
          </w:p>
        </w:tc>
        <w:tc>
          <w:tcPr>
            <w:tcW w:w="2338" w:type="dxa"/>
          </w:tcPr>
          <w:p w14:paraId="7AB839FD" w14:textId="6896CC18" w:rsidR="00974E2B" w:rsidRPr="007C3155" w:rsidRDefault="007C3155" w:rsidP="007C3155">
            <w:pPr>
              <w:spacing w:after="160" w:line="360" w:lineRule="auto"/>
              <w:jc w:val="center"/>
              <w:rPr>
                <w:rFonts w:ascii="Arial" w:hAnsi="Arial" w:cs="Arial"/>
                <w:b/>
                <w:bCs/>
              </w:rPr>
            </w:pPr>
            <w:r w:rsidRPr="007C3155">
              <w:rPr>
                <w:rFonts w:ascii="Arial" w:hAnsi="Arial" w:cs="Arial"/>
                <w:b/>
                <w:bCs/>
              </w:rPr>
              <w:t>Scalability</w:t>
            </w:r>
          </w:p>
        </w:tc>
      </w:tr>
      <w:tr w:rsidR="00974E2B" w14:paraId="27999305" w14:textId="77777777" w:rsidTr="00974E2B">
        <w:tc>
          <w:tcPr>
            <w:tcW w:w="2337" w:type="dxa"/>
          </w:tcPr>
          <w:p w14:paraId="13B8C91F" w14:textId="0817628A" w:rsidR="00974E2B" w:rsidRPr="007C3155" w:rsidRDefault="00DE1BD4" w:rsidP="00AF53EA">
            <w:pPr>
              <w:spacing w:after="160" w:line="360" w:lineRule="auto"/>
              <w:rPr>
                <w:rFonts w:ascii="Arial" w:hAnsi="Arial" w:cs="Arial"/>
              </w:rPr>
            </w:pPr>
            <w:r>
              <w:rPr>
                <w:rFonts w:ascii="Arial" w:hAnsi="Arial" w:cs="Arial"/>
              </w:rPr>
              <w:t>AnyLogic</w:t>
            </w:r>
          </w:p>
        </w:tc>
        <w:tc>
          <w:tcPr>
            <w:tcW w:w="2337" w:type="dxa"/>
          </w:tcPr>
          <w:p w14:paraId="33085BCA" w14:textId="47161AB3" w:rsidR="00974E2B" w:rsidRPr="007C3155" w:rsidRDefault="00DE1BD4" w:rsidP="00E92784">
            <w:pPr>
              <w:spacing w:after="160" w:line="360" w:lineRule="auto"/>
              <w:rPr>
                <w:rFonts w:ascii="Arial" w:hAnsi="Arial" w:cs="Arial"/>
              </w:rPr>
            </w:pPr>
            <w:r>
              <w:rPr>
                <w:rFonts w:ascii="Arial" w:hAnsi="Arial" w:cs="Arial"/>
              </w:rPr>
              <w:t>Java</w:t>
            </w:r>
          </w:p>
        </w:tc>
        <w:tc>
          <w:tcPr>
            <w:tcW w:w="2338" w:type="dxa"/>
          </w:tcPr>
          <w:p w14:paraId="62B630B1" w14:textId="0A62DAF6" w:rsidR="00974E2B" w:rsidRPr="007C3155" w:rsidRDefault="00DE1BD4" w:rsidP="00AF53EA">
            <w:pPr>
              <w:spacing w:after="160" w:line="360" w:lineRule="auto"/>
              <w:rPr>
                <w:rFonts w:ascii="Arial" w:hAnsi="Arial" w:cs="Arial"/>
              </w:rPr>
            </w:pPr>
            <w:r>
              <w:rPr>
                <w:rFonts w:ascii="Arial" w:hAnsi="Arial" w:cs="Arial"/>
              </w:rPr>
              <w:t>Dedicated</w:t>
            </w:r>
          </w:p>
        </w:tc>
        <w:tc>
          <w:tcPr>
            <w:tcW w:w="2338" w:type="dxa"/>
          </w:tcPr>
          <w:p w14:paraId="0276EE1D" w14:textId="5FF68A30" w:rsidR="00974E2B" w:rsidRPr="007C3155" w:rsidRDefault="0012675C" w:rsidP="00AF53EA">
            <w:pPr>
              <w:spacing w:after="160" w:line="360" w:lineRule="auto"/>
              <w:rPr>
                <w:rFonts w:ascii="Arial" w:hAnsi="Arial" w:cs="Arial"/>
              </w:rPr>
            </w:pPr>
            <w:r>
              <w:rPr>
                <w:rFonts w:ascii="Arial" w:hAnsi="Arial" w:cs="Arial"/>
              </w:rPr>
              <w:t>Large-scale</w:t>
            </w:r>
          </w:p>
        </w:tc>
      </w:tr>
      <w:tr w:rsidR="00974E2B" w14:paraId="3C584774" w14:textId="77777777" w:rsidTr="00974E2B">
        <w:tc>
          <w:tcPr>
            <w:tcW w:w="2337" w:type="dxa"/>
          </w:tcPr>
          <w:p w14:paraId="0A2F07CC" w14:textId="2483E859" w:rsidR="00974E2B" w:rsidRPr="007C3155" w:rsidRDefault="0012675C" w:rsidP="00AF53EA">
            <w:pPr>
              <w:spacing w:after="160" w:line="360" w:lineRule="auto"/>
              <w:rPr>
                <w:rFonts w:ascii="Arial" w:hAnsi="Arial" w:cs="Arial"/>
              </w:rPr>
            </w:pPr>
            <w:r>
              <w:rPr>
                <w:rFonts w:ascii="Arial" w:hAnsi="Arial" w:cs="Arial"/>
              </w:rPr>
              <w:t>Breve</w:t>
            </w:r>
          </w:p>
        </w:tc>
        <w:tc>
          <w:tcPr>
            <w:tcW w:w="2337" w:type="dxa"/>
          </w:tcPr>
          <w:p w14:paraId="494AD3E2" w14:textId="434C92B0" w:rsidR="00974E2B" w:rsidRPr="007C3155" w:rsidRDefault="0012675C" w:rsidP="00AF53EA">
            <w:pPr>
              <w:spacing w:after="160" w:line="360" w:lineRule="auto"/>
              <w:rPr>
                <w:rFonts w:ascii="Arial" w:hAnsi="Arial" w:cs="Arial"/>
              </w:rPr>
            </w:pPr>
            <w:r>
              <w:rPr>
                <w:rFonts w:ascii="Arial" w:hAnsi="Arial" w:cs="Arial"/>
              </w:rPr>
              <w:t>C++, OpenGL</w:t>
            </w:r>
          </w:p>
        </w:tc>
        <w:tc>
          <w:tcPr>
            <w:tcW w:w="2338" w:type="dxa"/>
          </w:tcPr>
          <w:p w14:paraId="56AF5679" w14:textId="37FEAE56" w:rsidR="00974E2B" w:rsidRPr="007C3155" w:rsidRDefault="0012675C" w:rsidP="00AF53EA">
            <w:pPr>
              <w:spacing w:after="160" w:line="360" w:lineRule="auto"/>
              <w:rPr>
                <w:rFonts w:ascii="Arial" w:hAnsi="Arial" w:cs="Arial"/>
              </w:rPr>
            </w:pPr>
            <w:r>
              <w:rPr>
                <w:rFonts w:ascii="Arial" w:hAnsi="Arial" w:cs="Arial"/>
              </w:rPr>
              <w:t>Dedicated</w:t>
            </w:r>
          </w:p>
        </w:tc>
        <w:tc>
          <w:tcPr>
            <w:tcW w:w="2338" w:type="dxa"/>
          </w:tcPr>
          <w:p w14:paraId="1F9543D7" w14:textId="2994158F" w:rsidR="00974E2B" w:rsidRPr="007C3155" w:rsidRDefault="006731EF" w:rsidP="00AF53EA">
            <w:pPr>
              <w:spacing w:after="160" w:line="360" w:lineRule="auto"/>
              <w:rPr>
                <w:rFonts w:ascii="Arial" w:hAnsi="Arial" w:cs="Arial"/>
              </w:rPr>
            </w:pPr>
            <w:r>
              <w:rPr>
                <w:rFonts w:ascii="Arial" w:hAnsi="Arial" w:cs="Arial"/>
              </w:rPr>
              <w:t>Medium scale</w:t>
            </w:r>
          </w:p>
        </w:tc>
      </w:tr>
      <w:tr w:rsidR="00974E2B" w14:paraId="691B7D3C" w14:textId="77777777" w:rsidTr="00974E2B">
        <w:tc>
          <w:tcPr>
            <w:tcW w:w="2337" w:type="dxa"/>
          </w:tcPr>
          <w:p w14:paraId="0436E1BD" w14:textId="6D8EEA2F" w:rsidR="00974E2B" w:rsidRPr="007C3155" w:rsidRDefault="00344AFB" w:rsidP="00AF53EA">
            <w:pPr>
              <w:spacing w:after="160" w:line="360" w:lineRule="auto"/>
              <w:rPr>
                <w:rFonts w:ascii="Arial" w:hAnsi="Arial" w:cs="Arial"/>
              </w:rPr>
            </w:pPr>
            <w:r>
              <w:rPr>
                <w:rFonts w:ascii="Arial" w:hAnsi="Arial" w:cs="Arial"/>
              </w:rPr>
              <w:t>Echo</w:t>
            </w:r>
          </w:p>
        </w:tc>
        <w:tc>
          <w:tcPr>
            <w:tcW w:w="2337" w:type="dxa"/>
          </w:tcPr>
          <w:p w14:paraId="487ECCBA" w14:textId="70DC6E79" w:rsidR="00974E2B" w:rsidRPr="007C3155" w:rsidRDefault="00344AFB" w:rsidP="00AF53EA">
            <w:pPr>
              <w:spacing w:after="160" w:line="360" w:lineRule="auto"/>
              <w:rPr>
                <w:rFonts w:ascii="Arial" w:hAnsi="Arial" w:cs="Arial"/>
              </w:rPr>
            </w:pPr>
            <w:r>
              <w:rPr>
                <w:rFonts w:ascii="Arial" w:hAnsi="Arial" w:cs="Arial"/>
              </w:rPr>
              <w:t>C++</w:t>
            </w:r>
          </w:p>
        </w:tc>
        <w:tc>
          <w:tcPr>
            <w:tcW w:w="2338" w:type="dxa"/>
          </w:tcPr>
          <w:p w14:paraId="4380D6D5" w14:textId="1821358A" w:rsidR="00974E2B" w:rsidRPr="007C3155" w:rsidRDefault="00344AFB" w:rsidP="00AF53EA">
            <w:pPr>
              <w:spacing w:after="160" w:line="360" w:lineRule="auto"/>
              <w:rPr>
                <w:rFonts w:ascii="Arial" w:hAnsi="Arial" w:cs="Arial"/>
              </w:rPr>
            </w:pPr>
            <w:r>
              <w:rPr>
                <w:rFonts w:ascii="Arial" w:hAnsi="Arial" w:cs="Arial"/>
              </w:rPr>
              <w:t>Non-dedicated</w:t>
            </w:r>
          </w:p>
        </w:tc>
        <w:tc>
          <w:tcPr>
            <w:tcW w:w="2338" w:type="dxa"/>
          </w:tcPr>
          <w:p w14:paraId="40BE8C5C" w14:textId="320175FE" w:rsidR="00974E2B" w:rsidRPr="007C3155" w:rsidRDefault="00827366" w:rsidP="00AF53EA">
            <w:pPr>
              <w:spacing w:after="160" w:line="360" w:lineRule="auto"/>
              <w:rPr>
                <w:rFonts w:ascii="Arial" w:hAnsi="Arial" w:cs="Arial"/>
              </w:rPr>
            </w:pPr>
            <w:r>
              <w:rPr>
                <w:rFonts w:ascii="Arial" w:hAnsi="Arial" w:cs="Arial"/>
              </w:rPr>
              <w:t>Large-scale</w:t>
            </w:r>
          </w:p>
        </w:tc>
      </w:tr>
      <w:tr w:rsidR="00974E2B" w14:paraId="610DAF8E" w14:textId="77777777" w:rsidTr="00974E2B">
        <w:tc>
          <w:tcPr>
            <w:tcW w:w="2337" w:type="dxa"/>
          </w:tcPr>
          <w:p w14:paraId="3D06EB8F" w14:textId="044760EF" w:rsidR="00974E2B" w:rsidRPr="007C3155" w:rsidRDefault="00827366" w:rsidP="00AF53EA">
            <w:pPr>
              <w:spacing w:after="160" w:line="360" w:lineRule="auto"/>
              <w:rPr>
                <w:rFonts w:ascii="Arial" w:hAnsi="Arial" w:cs="Arial"/>
              </w:rPr>
            </w:pPr>
            <w:r>
              <w:rPr>
                <w:rFonts w:ascii="Arial" w:hAnsi="Arial" w:cs="Arial"/>
              </w:rPr>
              <w:t>Flex</w:t>
            </w:r>
            <w:r w:rsidR="007D0D6C">
              <w:rPr>
                <w:rFonts w:ascii="Arial" w:hAnsi="Arial" w:cs="Arial"/>
              </w:rPr>
              <w:t>Sim</w:t>
            </w:r>
          </w:p>
        </w:tc>
        <w:tc>
          <w:tcPr>
            <w:tcW w:w="2337" w:type="dxa"/>
          </w:tcPr>
          <w:p w14:paraId="4D87A19E" w14:textId="79C67892" w:rsidR="00974E2B" w:rsidRPr="007C3155" w:rsidRDefault="006731EF" w:rsidP="00AF53EA">
            <w:pPr>
              <w:spacing w:after="160" w:line="360" w:lineRule="auto"/>
              <w:rPr>
                <w:rFonts w:ascii="Arial" w:hAnsi="Arial" w:cs="Arial"/>
              </w:rPr>
            </w:pPr>
            <w:r>
              <w:rPr>
                <w:rFonts w:ascii="Arial" w:hAnsi="Arial" w:cs="Arial"/>
              </w:rPr>
              <w:t>.Net, OpenGL</w:t>
            </w:r>
          </w:p>
        </w:tc>
        <w:tc>
          <w:tcPr>
            <w:tcW w:w="2338" w:type="dxa"/>
          </w:tcPr>
          <w:p w14:paraId="67500DFA" w14:textId="2C3FE777" w:rsidR="00974E2B" w:rsidRPr="007C3155" w:rsidRDefault="006731EF" w:rsidP="00AF53EA">
            <w:pPr>
              <w:spacing w:after="160" w:line="360" w:lineRule="auto"/>
              <w:rPr>
                <w:rFonts w:ascii="Arial" w:hAnsi="Arial" w:cs="Arial"/>
              </w:rPr>
            </w:pPr>
            <w:r>
              <w:rPr>
                <w:rFonts w:ascii="Arial" w:hAnsi="Arial" w:cs="Arial"/>
              </w:rPr>
              <w:t>Dedicated</w:t>
            </w:r>
          </w:p>
        </w:tc>
        <w:tc>
          <w:tcPr>
            <w:tcW w:w="2338" w:type="dxa"/>
          </w:tcPr>
          <w:p w14:paraId="05351906" w14:textId="3CF1DF70" w:rsidR="00974E2B" w:rsidRPr="007C3155" w:rsidRDefault="006731EF" w:rsidP="00AF53EA">
            <w:pPr>
              <w:spacing w:after="160" w:line="360" w:lineRule="auto"/>
              <w:rPr>
                <w:rFonts w:ascii="Arial" w:hAnsi="Arial" w:cs="Arial"/>
              </w:rPr>
            </w:pPr>
            <w:r>
              <w:rPr>
                <w:rFonts w:ascii="Arial" w:hAnsi="Arial" w:cs="Arial"/>
              </w:rPr>
              <w:t>Small-Medium scale</w:t>
            </w:r>
          </w:p>
        </w:tc>
      </w:tr>
      <w:tr w:rsidR="00974E2B" w14:paraId="4705F269" w14:textId="77777777" w:rsidTr="00974E2B">
        <w:tc>
          <w:tcPr>
            <w:tcW w:w="2337" w:type="dxa"/>
          </w:tcPr>
          <w:p w14:paraId="0645296B" w14:textId="65CC941F" w:rsidR="00974E2B" w:rsidRPr="007C3155" w:rsidRDefault="00AF53EA" w:rsidP="00AF53EA">
            <w:pPr>
              <w:spacing w:after="160" w:line="360" w:lineRule="auto"/>
              <w:rPr>
                <w:rFonts w:ascii="Arial" w:hAnsi="Arial" w:cs="Arial"/>
              </w:rPr>
            </w:pPr>
            <w:r>
              <w:rPr>
                <w:rFonts w:ascii="Arial" w:hAnsi="Arial" w:cs="Arial"/>
              </w:rPr>
              <w:t>Java Enterprise Simulator (JES)</w:t>
            </w:r>
          </w:p>
        </w:tc>
        <w:tc>
          <w:tcPr>
            <w:tcW w:w="2337" w:type="dxa"/>
          </w:tcPr>
          <w:p w14:paraId="26529882" w14:textId="76F591DA" w:rsidR="00974E2B" w:rsidRPr="007C3155" w:rsidRDefault="00AF53EA" w:rsidP="00AF53EA">
            <w:pPr>
              <w:spacing w:after="160" w:line="360" w:lineRule="auto"/>
              <w:rPr>
                <w:rFonts w:ascii="Arial" w:hAnsi="Arial" w:cs="Arial"/>
              </w:rPr>
            </w:pPr>
            <w:r>
              <w:rPr>
                <w:rFonts w:ascii="Arial" w:hAnsi="Arial" w:cs="Arial"/>
              </w:rPr>
              <w:t>Java</w:t>
            </w:r>
          </w:p>
        </w:tc>
        <w:tc>
          <w:tcPr>
            <w:tcW w:w="2338" w:type="dxa"/>
          </w:tcPr>
          <w:p w14:paraId="49B17444" w14:textId="79768CAC" w:rsidR="00974E2B" w:rsidRPr="007C3155" w:rsidRDefault="00AF53EA" w:rsidP="00AF53EA">
            <w:pPr>
              <w:spacing w:after="160" w:line="360" w:lineRule="auto"/>
              <w:rPr>
                <w:rFonts w:ascii="Arial" w:hAnsi="Arial" w:cs="Arial"/>
              </w:rPr>
            </w:pPr>
            <w:r>
              <w:rPr>
                <w:rFonts w:ascii="Arial" w:hAnsi="Arial" w:cs="Arial"/>
              </w:rPr>
              <w:t>Dedicated</w:t>
            </w:r>
          </w:p>
        </w:tc>
        <w:tc>
          <w:tcPr>
            <w:tcW w:w="2338" w:type="dxa"/>
          </w:tcPr>
          <w:p w14:paraId="37C621A8" w14:textId="03451DFA" w:rsidR="00974E2B" w:rsidRPr="007C3155" w:rsidRDefault="00AF53EA" w:rsidP="00AF53EA">
            <w:pPr>
              <w:spacing w:after="160" w:line="360" w:lineRule="auto"/>
              <w:rPr>
                <w:rFonts w:ascii="Arial" w:hAnsi="Arial" w:cs="Arial"/>
              </w:rPr>
            </w:pPr>
            <w:r>
              <w:rPr>
                <w:rFonts w:ascii="Arial" w:hAnsi="Arial" w:cs="Arial"/>
              </w:rPr>
              <w:t>Small-scale</w:t>
            </w:r>
          </w:p>
        </w:tc>
      </w:tr>
      <w:tr w:rsidR="007C3155" w14:paraId="1EF400BF" w14:textId="77777777" w:rsidTr="00974E2B">
        <w:tc>
          <w:tcPr>
            <w:tcW w:w="2337" w:type="dxa"/>
          </w:tcPr>
          <w:p w14:paraId="5008E15B" w14:textId="760F8CB5" w:rsidR="007C3155" w:rsidRPr="007C3155" w:rsidRDefault="00BD3F2A" w:rsidP="00AF53EA">
            <w:pPr>
              <w:spacing w:after="160" w:line="360" w:lineRule="auto"/>
              <w:rPr>
                <w:rFonts w:ascii="Arial" w:hAnsi="Arial" w:cs="Arial"/>
              </w:rPr>
            </w:pPr>
            <w:r>
              <w:rPr>
                <w:rFonts w:ascii="Arial" w:hAnsi="Arial" w:cs="Arial"/>
              </w:rPr>
              <w:t>Mesa</w:t>
            </w:r>
          </w:p>
        </w:tc>
        <w:tc>
          <w:tcPr>
            <w:tcW w:w="2337" w:type="dxa"/>
          </w:tcPr>
          <w:p w14:paraId="7FBA4D13" w14:textId="008F026F" w:rsidR="007C3155" w:rsidRPr="007C3155" w:rsidRDefault="00BD3F2A">
            <w:pPr>
              <w:spacing w:after="160" w:line="360" w:lineRule="auto"/>
              <w:jc w:val="both"/>
              <w:rPr>
                <w:rFonts w:ascii="Arial" w:hAnsi="Arial" w:cs="Arial"/>
              </w:rPr>
            </w:pPr>
            <w:r>
              <w:rPr>
                <w:rFonts w:ascii="Arial" w:hAnsi="Arial" w:cs="Arial"/>
              </w:rPr>
              <w:t>Python</w:t>
            </w:r>
          </w:p>
        </w:tc>
        <w:tc>
          <w:tcPr>
            <w:tcW w:w="2338" w:type="dxa"/>
          </w:tcPr>
          <w:p w14:paraId="292BDD1F" w14:textId="0CC8261D" w:rsidR="007C3155" w:rsidRPr="007C3155" w:rsidRDefault="00BD3F2A">
            <w:pPr>
              <w:spacing w:after="160" w:line="360" w:lineRule="auto"/>
              <w:jc w:val="both"/>
              <w:rPr>
                <w:rFonts w:ascii="Arial" w:hAnsi="Arial" w:cs="Arial"/>
              </w:rPr>
            </w:pPr>
            <w:r>
              <w:rPr>
                <w:rFonts w:ascii="Arial" w:hAnsi="Arial" w:cs="Arial"/>
              </w:rPr>
              <w:t>Non-dedicated</w:t>
            </w:r>
          </w:p>
        </w:tc>
        <w:tc>
          <w:tcPr>
            <w:tcW w:w="2338" w:type="dxa"/>
          </w:tcPr>
          <w:p w14:paraId="12CEB49F" w14:textId="14812E56" w:rsidR="007C3155" w:rsidRPr="007C3155" w:rsidRDefault="00BD3F2A">
            <w:pPr>
              <w:spacing w:after="160" w:line="360" w:lineRule="auto"/>
              <w:jc w:val="both"/>
              <w:rPr>
                <w:rFonts w:ascii="Arial" w:hAnsi="Arial" w:cs="Arial"/>
              </w:rPr>
            </w:pPr>
            <w:r>
              <w:rPr>
                <w:rFonts w:ascii="Arial" w:hAnsi="Arial" w:cs="Arial"/>
              </w:rPr>
              <w:t>Small-scale</w:t>
            </w:r>
          </w:p>
        </w:tc>
      </w:tr>
    </w:tbl>
    <w:p w14:paraId="7EE38D80" w14:textId="71B526E7" w:rsidR="003670A1" w:rsidRDefault="000247C0" w:rsidP="00D24A0E">
      <w:pPr>
        <w:pStyle w:val="Caption"/>
        <w:spacing w:before="240"/>
        <w:jc w:val="center"/>
      </w:pPr>
      <w:bookmarkStart w:id="47" w:name="_Ref144309912"/>
      <w:r>
        <w:t xml:space="preserve">Table </w:t>
      </w:r>
      <w:fldSimple w:instr=" SEQ Table \* ARABIC ">
        <w:r w:rsidR="00F33719">
          <w:rPr>
            <w:noProof/>
          </w:rPr>
          <w:t>4</w:t>
        </w:r>
      </w:fldSimple>
      <w:bookmarkEnd w:id="47"/>
      <w:r>
        <w:t>: Comparison of various ABM simulation tools.</w:t>
      </w:r>
    </w:p>
    <w:p w14:paraId="61598404" w14:textId="221B133A" w:rsidR="00F20582" w:rsidRPr="00517F70" w:rsidRDefault="00B761E1" w:rsidP="0002273B">
      <w:pPr>
        <w:pStyle w:val="Heading3"/>
        <w:rPr>
          <w:b/>
          <w:bCs/>
          <w:color w:val="auto"/>
          <w:sz w:val="22"/>
          <w:szCs w:val="22"/>
        </w:rPr>
      </w:pPr>
      <w:bookmarkStart w:id="48" w:name="_Toc126515893"/>
      <w:r w:rsidRPr="00517F70">
        <w:rPr>
          <w:b/>
          <w:bCs/>
          <w:color w:val="auto"/>
          <w:sz w:val="22"/>
          <w:szCs w:val="22"/>
        </w:rPr>
        <w:t>2.</w:t>
      </w:r>
      <w:r w:rsidR="000D06A8">
        <w:rPr>
          <w:b/>
          <w:bCs/>
          <w:color w:val="auto"/>
          <w:sz w:val="22"/>
          <w:szCs w:val="22"/>
        </w:rPr>
        <w:t>8</w:t>
      </w:r>
      <w:r w:rsidRPr="00517F70">
        <w:rPr>
          <w:b/>
          <w:bCs/>
          <w:color w:val="auto"/>
          <w:sz w:val="22"/>
          <w:szCs w:val="22"/>
        </w:rPr>
        <w:t xml:space="preserve">.2 </w:t>
      </w:r>
      <w:bookmarkEnd w:id="48"/>
      <w:r w:rsidR="00657F4F">
        <w:rPr>
          <w:b/>
          <w:bCs/>
          <w:color w:val="auto"/>
          <w:sz w:val="22"/>
          <w:szCs w:val="22"/>
        </w:rPr>
        <w:t>Research Simulation Tool</w:t>
      </w:r>
      <w:r w:rsidR="00702D8C">
        <w:rPr>
          <w:b/>
          <w:bCs/>
          <w:color w:val="auto"/>
          <w:sz w:val="22"/>
          <w:szCs w:val="22"/>
        </w:rPr>
        <w:t>s</w:t>
      </w:r>
    </w:p>
    <w:p w14:paraId="6DB965FF" w14:textId="621F357D" w:rsidR="00642800" w:rsidRDefault="5C768F4F" w:rsidP="00294E36">
      <w:pPr>
        <w:spacing w:before="40" w:line="360" w:lineRule="auto"/>
        <w:ind w:firstLine="720"/>
        <w:jc w:val="both"/>
      </w:pPr>
      <w:r w:rsidRPr="1B0F0DAE">
        <w:rPr>
          <w:highlight w:val="white"/>
        </w:rPr>
        <w:t>A new paradigm for ABM tools has also been introduced by GNNs</w:t>
      </w:r>
      <w:r w:rsidR="00C85BF8">
        <w:rPr>
          <w:highlight w:val="white"/>
        </w:rPr>
        <w:t xml:space="preserve"> which has seen </w:t>
      </w:r>
      <w:r w:rsidR="00C85BF8">
        <w:t xml:space="preserve">a transition in ABM systems from </w:t>
      </w:r>
      <w:r w:rsidR="00294E36">
        <w:t>“</w:t>
      </w:r>
      <w:r w:rsidR="00C85BF8">
        <w:t>data-poor systems</w:t>
      </w:r>
      <w:r w:rsidR="00294E36">
        <w:t>”</w:t>
      </w:r>
      <w:r w:rsidR="00C85BF8">
        <w:t xml:space="preserve"> to </w:t>
      </w:r>
      <w:r w:rsidR="00294E36">
        <w:t>“</w:t>
      </w:r>
      <w:r w:rsidR="00C85BF8">
        <w:t>data-rich system</w:t>
      </w:r>
      <w:r w:rsidR="00294E36">
        <w:t>s”</w:t>
      </w:r>
      <w:r w:rsidRPr="1B0F0DAE">
        <w:rPr>
          <w:highlight w:val="white"/>
        </w:rPr>
        <w:t>.</w:t>
      </w:r>
      <w:r w:rsidR="00294E36">
        <w:t xml:space="preserve"> </w:t>
      </w:r>
      <w:r w:rsidR="00DE321A">
        <w:t>By adopting</w:t>
      </w:r>
      <w:r w:rsidR="0062385A">
        <w:t xml:space="preserve"> </w:t>
      </w:r>
      <w:r w:rsidR="00642800">
        <w:t xml:space="preserve">a GNN based ABM </w:t>
      </w:r>
      <w:r w:rsidR="00436746">
        <w:t>simulation</w:t>
      </w:r>
      <w:r w:rsidR="00642800">
        <w:t xml:space="preserve"> approach </w:t>
      </w:r>
      <w:r w:rsidR="00B07A28">
        <w:t xml:space="preserve">in simulating a </w:t>
      </w:r>
      <w:r w:rsidR="00174377">
        <w:t>social</w:t>
      </w:r>
      <w:r w:rsidR="00B07A28">
        <w:t xml:space="preserve"> network</w:t>
      </w:r>
      <w:r w:rsidR="00DE321A">
        <w:t>,</w:t>
      </w:r>
      <w:r w:rsidR="00B07A28">
        <w:t xml:space="preserve"> </w:t>
      </w:r>
      <w:r w:rsidR="00DE321A">
        <w:rPr>
          <w:color w:val="000000"/>
        </w:rPr>
        <w:t>t</w:t>
      </w:r>
      <w:r w:rsidR="00B07A28">
        <w:rPr>
          <w:color w:val="000000"/>
        </w:rPr>
        <w:t xml:space="preserve">his </w:t>
      </w:r>
      <w:r w:rsidR="00DE321A">
        <w:rPr>
          <w:color w:val="000000"/>
        </w:rPr>
        <w:t xml:space="preserve">research can present a </w:t>
      </w:r>
      <w:r w:rsidR="00B07A28">
        <w:rPr>
          <w:color w:val="000000"/>
        </w:rPr>
        <w:t xml:space="preserve">detailed description of the system’s components, including users, their </w:t>
      </w:r>
      <w:r w:rsidR="00174377">
        <w:rPr>
          <w:color w:val="000000"/>
        </w:rPr>
        <w:t>links,</w:t>
      </w:r>
      <w:r w:rsidR="00B07A28">
        <w:rPr>
          <w:color w:val="000000"/>
        </w:rPr>
        <w:t xml:space="preserve"> and the information network. </w:t>
      </w:r>
      <w:r w:rsidR="00642800">
        <w:t>Th</w:t>
      </w:r>
      <w:r w:rsidR="00294E36">
        <w:t>e</w:t>
      </w:r>
      <w:r w:rsidR="003C7646">
        <w:t xml:space="preserve"> model</w:t>
      </w:r>
      <w:r w:rsidR="00294E36">
        <w:t>’s</w:t>
      </w:r>
      <w:r w:rsidR="003C7646">
        <w:t xml:space="preserve"> </w:t>
      </w:r>
      <w:r w:rsidR="00642800">
        <w:t xml:space="preserve">framework design architecture and </w:t>
      </w:r>
      <w:r w:rsidR="00642800" w:rsidRPr="00294E36">
        <w:t>implementation were don</w:t>
      </w:r>
      <w:r w:rsidR="00174377" w:rsidRPr="00294E36">
        <w:t>e a</w:t>
      </w:r>
      <w:r w:rsidR="00642800" w:rsidRPr="00294E36">
        <w:t xml:space="preserve">cross three model simulations. The model named Network Translation (NetT) has three versions </w:t>
      </w:r>
      <w:r w:rsidR="00B07A28" w:rsidRPr="00294E36">
        <w:t>namely,</w:t>
      </w:r>
      <w:r w:rsidR="00642800" w:rsidRPr="00294E36">
        <w:t xml:space="preserve"> Network Translation</w:t>
      </w:r>
      <w:r w:rsidR="00642800">
        <w:t xml:space="preserve"> Version One (NetTv1), Network Translation Version Two (NetTv2) and Network Translation Version Three (NetTv3). Each version exists as an iteration over the previous version.</w:t>
      </w:r>
    </w:p>
    <w:p w14:paraId="549647FC" w14:textId="77777777" w:rsidR="00D24A0E" w:rsidRDefault="00D24A0E" w:rsidP="00294E36">
      <w:pPr>
        <w:spacing w:before="40" w:line="360" w:lineRule="auto"/>
        <w:ind w:firstLine="720"/>
        <w:jc w:val="both"/>
      </w:pPr>
    </w:p>
    <w:tbl>
      <w:tblPr>
        <w:tblStyle w:val="TableGrid"/>
        <w:tblW w:w="0" w:type="auto"/>
        <w:tblLook w:val="04A0" w:firstRow="1" w:lastRow="0" w:firstColumn="1" w:lastColumn="0" w:noHBand="0" w:noVBand="1"/>
      </w:tblPr>
      <w:tblGrid>
        <w:gridCol w:w="2341"/>
        <w:gridCol w:w="2717"/>
        <w:gridCol w:w="2146"/>
        <w:gridCol w:w="2146"/>
      </w:tblGrid>
      <w:tr w:rsidR="008F11C0" w14:paraId="77AAFE4E" w14:textId="0BB07477" w:rsidTr="008F11C0">
        <w:tc>
          <w:tcPr>
            <w:tcW w:w="2341" w:type="dxa"/>
          </w:tcPr>
          <w:p w14:paraId="3A94623F" w14:textId="35646B86" w:rsidR="008F11C0" w:rsidRPr="0023559D" w:rsidRDefault="008F11C0" w:rsidP="00294E36">
            <w:pPr>
              <w:spacing w:after="160"/>
              <w:jc w:val="center"/>
              <w:rPr>
                <w:rFonts w:ascii="Arial" w:hAnsi="Arial" w:cs="Arial"/>
                <w:b/>
                <w:bCs/>
                <w:highlight w:val="white"/>
              </w:rPr>
            </w:pPr>
            <w:r w:rsidRPr="0023559D">
              <w:rPr>
                <w:rFonts w:ascii="Arial" w:hAnsi="Arial" w:cs="Arial"/>
                <w:b/>
                <w:bCs/>
                <w:highlight w:val="white"/>
              </w:rPr>
              <w:t>Model</w:t>
            </w:r>
          </w:p>
        </w:tc>
        <w:tc>
          <w:tcPr>
            <w:tcW w:w="2717" w:type="dxa"/>
          </w:tcPr>
          <w:p w14:paraId="6989CB19" w14:textId="52AB89DC" w:rsidR="008F11C0" w:rsidRPr="0023559D" w:rsidRDefault="008F11C0" w:rsidP="00294E36">
            <w:pPr>
              <w:spacing w:after="160"/>
              <w:jc w:val="center"/>
              <w:rPr>
                <w:rFonts w:ascii="Arial" w:hAnsi="Arial" w:cs="Arial"/>
                <w:b/>
                <w:bCs/>
                <w:highlight w:val="white"/>
              </w:rPr>
            </w:pPr>
            <w:r w:rsidRPr="0023559D">
              <w:rPr>
                <w:rFonts w:ascii="Arial" w:hAnsi="Arial" w:cs="Arial"/>
                <w:b/>
                <w:bCs/>
                <w:highlight w:val="white"/>
              </w:rPr>
              <w:t>Integrated Development Environment (IDE)</w:t>
            </w:r>
            <w:r w:rsidR="0023559D">
              <w:rPr>
                <w:rFonts w:ascii="Arial" w:hAnsi="Arial" w:cs="Arial"/>
                <w:b/>
                <w:bCs/>
                <w:highlight w:val="white"/>
              </w:rPr>
              <w:t>/Libraries</w:t>
            </w:r>
          </w:p>
        </w:tc>
        <w:tc>
          <w:tcPr>
            <w:tcW w:w="2146" w:type="dxa"/>
          </w:tcPr>
          <w:p w14:paraId="66417178" w14:textId="6E006AA3" w:rsidR="008F11C0" w:rsidRPr="0023559D" w:rsidRDefault="008F11C0" w:rsidP="00294E36">
            <w:pPr>
              <w:spacing w:after="160"/>
              <w:jc w:val="center"/>
              <w:rPr>
                <w:rFonts w:ascii="Arial" w:hAnsi="Arial" w:cs="Arial"/>
                <w:b/>
                <w:bCs/>
                <w:highlight w:val="white"/>
              </w:rPr>
            </w:pPr>
            <w:r w:rsidRPr="0023559D">
              <w:rPr>
                <w:rFonts w:ascii="Arial" w:hAnsi="Arial" w:cs="Arial"/>
                <w:b/>
                <w:bCs/>
                <w:highlight w:val="white"/>
              </w:rPr>
              <w:t xml:space="preserve">Programming </w:t>
            </w:r>
            <w:r w:rsidR="00D9161A" w:rsidRPr="0023559D">
              <w:rPr>
                <w:rFonts w:ascii="Arial" w:hAnsi="Arial" w:cs="Arial"/>
                <w:b/>
                <w:bCs/>
                <w:highlight w:val="white"/>
              </w:rPr>
              <w:t>Language</w:t>
            </w:r>
          </w:p>
        </w:tc>
        <w:tc>
          <w:tcPr>
            <w:tcW w:w="2146" w:type="dxa"/>
          </w:tcPr>
          <w:p w14:paraId="0B70AA50" w14:textId="3A2E0939" w:rsidR="008F11C0" w:rsidRPr="0023559D" w:rsidRDefault="008F11C0" w:rsidP="00294E36">
            <w:pPr>
              <w:spacing w:after="160"/>
              <w:jc w:val="center"/>
              <w:rPr>
                <w:rFonts w:ascii="Arial" w:hAnsi="Arial" w:cs="Arial"/>
                <w:b/>
                <w:bCs/>
                <w:highlight w:val="white"/>
              </w:rPr>
            </w:pPr>
            <w:r w:rsidRPr="0023559D">
              <w:rPr>
                <w:rFonts w:ascii="Arial" w:hAnsi="Arial" w:cs="Arial"/>
                <w:b/>
                <w:bCs/>
                <w:highlight w:val="white"/>
              </w:rPr>
              <w:t>Implementation Platform</w:t>
            </w:r>
          </w:p>
        </w:tc>
      </w:tr>
      <w:tr w:rsidR="008F11C0" w14:paraId="7F9A7D3C" w14:textId="01F2FCBA" w:rsidTr="008F11C0">
        <w:tc>
          <w:tcPr>
            <w:tcW w:w="2341" w:type="dxa"/>
          </w:tcPr>
          <w:p w14:paraId="75EADDE2" w14:textId="44DA4A3B" w:rsidR="008F11C0" w:rsidRPr="00294E36" w:rsidRDefault="0023559D" w:rsidP="00294E36">
            <w:pPr>
              <w:spacing w:after="160"/>
              <w:jc w:val="center"/>
              <w:rPr>
                <w:rFonts w:ascii="Arial" w:hAnsi="Arial" w:cs="Arial"/>
                <w:highlight w:val="white"/>
              </w:rPr>
            </w:pPr>
            <w:r w:rsidRPr="00294E36">
              <w:rPr>
                <w:rFonts w:ascii="Arial" w:hAnsi="Arial" w:cs="Arial"/>
              </w:rPr>
              <w:t>Network Translation Version One (NetTv1)</w:t>
            </w:r>
          </w:p>
        </w:tc>
        <w:tc>
          <w:tcPr>
            <w:tcW w:w="2717" w:type="dxa"/>
          </w:tcPr>
          <w:p w14:paraId="4E4F2881" w14:textId="7F26B4CB" w:rsidR="008F11C0" w:rsidRPr="00294E36" w:rsidRDefault="00CB3B3F" w:rsidP="00294E36">
            <w:pPr>
              <w:tabs>
                <w:tab w:val="left" w:pos="555"/>
              </w:tabs>
              <w:spacing w:after="160"/>
              <w:jc w:val="center"/>
              <w:rPr>
                <w:rFonts w:ascii="Arial" w:hAnsi="Arial" w:cs="Arial"/>
                <w:highlight w:val="white"/>
              </w:rPr>
            </w:pPr>
            <w:r w:rsidRPr="00294E36">
              <w:rPr>
                <w:rFonts w:ascii="Arial" w:hAnsi="Arial" w:cs="Arial"/>
                <w:highlight w:val="white"/>
              </w:rPr>
              <w:t>Social Network Visualiser (</w:t>
            </w:r>
            <w:r w:rsidR="0023559D" w:rsidRPr="00294E36">
              <w:rPr>
                <w:rFonts w:ascii="Arial" w:hAnsi="Arial" w:cs="Arial"/>
                <w:highlight w:val="white"/>
              </w:rPr>
              <w:t>SocnetV</w:t>
            </w:r>
            <w:r w:rsidRPr="00294E36">
              <w:rPr>
                <w:rFonts w:ascii="Arial" w:hAnsi="Arial" w:cs="Arial"/>
                <w:highlight w:val="white"/>
              </w:rPr>
              <w:t xml:space="preserve"> - </w:t>
            </w:r>
            <w:r w:rsidR="00610AB9" w:rsidRPr="00294E36">
              <w:rPr>
                <w:rFonts w:ascii="Arial" w:hAnsi="Arial" w:cs="Arial"/>
                <w:highlight w:val="white"/>
              </w:rPr>
              <w:t>Dedicated environment)</w:t>
            </w:r>
          </w:p>
        </w:tc>
        <w:tc>
          <w:tcPr>
            <w:tcW w:w="2146" w:type="dxa"/>
          </w:tcPr>
          <w:p w14:paraId="4DD1AB03" w14:textId="11868739" w:rsidR="008F11C0" w:rsidRPr="00294E36" w:rsidRDefault="00276627" w:rsidP="00294E36">
            <w:pPr>
              <w:spacing w:after="160"/>
              <w:jc w:val="center"/>
              <w:rPr>
                <w:rFonts w:ascii="Arial" w:hAnsi="Arial" w:cs="Arial"/>
                <w:highlight w:val="white"/>
              </w:rPr>
            </w:pPr>
            <w:r w:rsidRPr="00294E36">
              <w:rPr>
                <w:rFonts w:ascii="Arial" w:hAnsi="Arial" w:cs="Arial"/>
                <w:highlight w:val="white"/>
              </w:rPr>
              <w:t>C++</w:t>
            </w:r>
          </w:p>
        </w:tc>
        <w:tc>
          <w:tcPr>
            <w:tcW w:w="2146" w:type="dxa"/>
          </w:tcPr>
          <w:p w14:paraId="61D61587" w14:textId="751FFB04" w:rsidR="008F11C0" w:rsidRPr="00294E36" w:rsidRDefault="00610AB9" w:rsidP="00294E36">
            <w:pPr>
              <w:spacing w:after="160"/>
              <w:jc w:val="center"/>
              <w:rPr>
                <w:rFonts w:ascii="Arial" w:hAnsi="Arial" w:cs="Arial"/>
                <w:highlight w:val="white"/>
              </w:rPr>
            </w:pPr>
            <w:r w:rsidRPr="00294E36">
              <w:rPr>
                <w:rFonts w:ascii="Arial" w:hAnsi="Arial" w:cs="Arial"/>
                <w:highlight w:val="white"/>
              </w:rPr>
              <w:t>Laptop (Windows Operating System (OS))</w:t>
            </w:r>
          </w:p>
        </w:tc>
      </w:tr>
      <w:tr w:rsidR="008F11C0" w14:paraId="1CFBEE22" w14:textId="0F17E575" w:rsidTr="008F11C0">
        <w:tc>
          <w:tcPr>
            <w:tcW w:w="2341" w:type="dxa"/>
          </w:tcPr>
          <w:p w14:paraId="64C35D42" w14:textId="55C12BE8" w:rsidR="008F11C0" w:rsidRPr="00294E36" w:rsidRDefault="0023559D" w:rsidP="00294E36">
            <w:pPr>
              <w:spacing w:after="160"/>
              <w:jc w:val="center"/>
              <w:rPr>
                <w:rFonts w:ascii="Arial" w:hAnsi="Arial" w:cs="Arial"/>
                <w:highlight w:val="white"/>
              </w:rPr>
            </w:pPr>
            <w:r w:rsidRPr="00294E36">
              <w:rPr>
                <w:rFonts w:ascii="Arial" w:hAnsi="Arial" w:cs="Arial"/>
              </w:rPr>
              <w:t>Network Translation Version Two (NetTv2)</w:t>
            </w:r>
          </w:p>
        </w:tc>
        <w:tc>
          <w:tcPr>
            <w:tcW w:w="2717" w:type="dxa"/>
          </w:tcPr>
          <w:p w14:paraId="4237B71C" w14:textId="7B99CDB8" w:rsidR="006050D4" w:rsidRPr="00294E36" w:rsidRDefault="0023559D" w:rsidP="00294E36">
            <w:pPr>
              <w:jc w:val="center"/>
              <w:rPr>
                <w:rFonts w:ascii="Arial" w:hAnsi="Arial" w:cs="Arial"/>
              </w:rPr>
            </w:pPr>
            <w:r w:rsidRPr="00294E36">
              <w:rPr>
                <w:rFonts w:ascii="Arial" w:hAnsi="Arial" w:cs="Arial"/>
                <w:highlight w:val="white"/>
              </w:rPr>
              <w:t>Visual Studio</w:t>
            </w:r>
            <w:r w:rsidR="006050D4" w:rsidRPr="00294E36">
              <w:rPr>
                <w:rFonts w:ascii="Arial" w:hAnsi="Arial" w:cs="Arial"/>
                <w:highlight w:val="white"/>
              </w:rPr>
              <w:t xml:space="preserve">, </w:t>
            </w:r>
            <w:r w:rsidR="006050D4" w:rsidRPr="00294E36">
              <w:rPr>
                <w:rFonts w:ascii="Arial" w:hAnsi="Arial" w:cs="Arial"/>
                <w:shd w:val="clear" w:color="auto" w:fill="FCFCFC"/>
              </w:rPr>
              <w:t>NetworkX,</w:t>
            </w:r>
          </w:p>
          <w:p w14:paraId="6E788EA7" w14:textId="5675F7F7" w:rsidR="006050D4" w:rsidRPr="00294E36" w:rsidRDefault="006050D4" w:rsidP="00294E36">
            <w:pPr>
              <w:jc w:val="center"/>
              <w:rPr>
                <w:rFonts w:ascii="Arial" w:hAnsi="Arial" w:cs="Arial"/>
              </w:rPr>
            </w:pPr>
            <w:r w:rsidRPr="00294E36">
              <w:rPr>
                <w:rFonts w:ascii="Arial" w:hAnsi="Arial" w:cs="Arial"/>
                <w:shd w:val="clear" w:color="auto" w:fill="FCFCFC"/>
              </w:rPr>
              <w:t>Deep Graph Library (DGL),</w:t>
            </w:r>
          </w:p>
          <w:p w14:paraId="22058293" w14:textId="06B69CC5" w:rsidR="006050D4" w:rsidRPr="00294E36" w:rsidRDefault="006050D4" w:rsidP="00294E36">
            <w:pPr>
              <w:jc w:val="center"/>
              <w:rPr>
                <w:rFonts w:ascii="Arial" w:hAnsi="Arial" w:cs="Arial"/>
              </w:rPr>
            </w:pPr>
            <w:r w:rsidRPr="00294E36">
              <w:rPr>
                <w:rFonts w:ascii="Arial" w:hAnsi="Arial" w:cs="Arial"/>
              </w:rPr>
              <w:t>Matplotlib,</w:t>
            </w:r>
          </w:p>
          <w:p w14:paraId="486EF614" w14:textId="77777777" w:rsidR="006050D4" w:rsidRPr="00294E36" w:rsidRDefault="006050D4" w:rsidP="00294E36">
            <w:pPr>
              <w:jc w:val="center"/>
              <w:rPr>
                <w:rFonts w:ascii="Arial" w:hAnsi="Arial" w:cs="Arial"/>
              </w:rPr>
            </w:pPr>
            <w:r w:rsidRPr="00294E36">
              <w:rPr>
                <w:rFonts w:ascii="Arial" w:hAnsi="Arial" w:cs="Arial"/>
              </w:rPr>
              <w:t>NumPy (Numeric Python)</w:t>
            </w:r>
          </w:p>
          <w:p w14:paraId="35DD8D8F" w14:textId="63E32B57" w:rsidR="008F11C0" w:rsidRPr="00294E36" w:rsidRDefault="008F11C0" w:rsidP="00294E36">
            <w:pPr>
              <w:spacing w:after="160"/>
              <w:jc w:val="center"/>
              <w:rPr>
                <w:rFonts w:ascii="Arial" w:hAnsi="Arial" w:cs="Arial"/>
                <w:highlight w:val="white"/>
              </w:rPr>
            </w:pPr>
          </w:p>
        </w:tc>
        <w:tc>
          <w:tcPr>
            <w:tcW w:w="2146" w:type="dxa"/>
          </w:tcPr>
          <w:p w14:paraId="0F8C85F6" w14:textId="78D386D5" w:rsidR="008F11C0" w:rsidRPr="00294E36" w:rsidRDefault="0023559D" w:rsidP="00294E36">
            <w:pPr>
              <w:spacing w:after="160"/>
              <w:jc w:val="center"/>
              <w:rPr>
                <w:rFonts w:ascii="Arial" w:hAnsi="Arial" w:cs="Arial"/>
                <w:highlight w:val="white"/>
              </w:rPr>
            </w:pPr>
            <w:r w:rsidRPr="00294E36">
              <w:rPr>
                <w:rFonts w:ascii="Arial" w:hAnsi="Arial" w:cs="Arial"/>
                <w:highlight w:val="white"/>
              </w:rPr>
              <w:t>Python</w:t>
            </w:r>
          </w:p>
        </w:tc>
        <w:tc>
          <w:tcPr>
            <w:tcW w:w="2146" w:type="dxa"/>
          </w:tcPr>
          <w:p w14:paraId="22CA8003" w14:textId="544282C3" w:rsidR="008F11C0" w:rsidRPr="00294E36" w:rsidRDefault="00DF0E53" w:rsidP="00294E36">
            <w:pPr>
              <w:spacing w:after="160"/>
              <w:jc w:val="center"/>
              <w:rPr>
                <w:rFonts w:ascii="Arial" w:hAnsi="Arial" w:cs="Arial"/>
                <w:highlight w:val="white"/>
              </w:rPr>
            </w:pPr>
            <w:r w:rsidRPr="00294E36">
              <w:rPr>
                <w:rFonts w:ascii="Arial" w:hAnsi="Arial" w:cs="Arial"/>
                <w:highlight w:val="white"/>
              </w:rPr>
              <w:t>Laptop (Windows Operating System (OS))</w:t>
            </w:r>
          </w:p>
        </w:tc>
      </w:tr>
      <w:tr w:rsidR="008F11C0" w14:paraId="47DF908F" w14:textId="05DE0802" w:rsidTr="008F11C0">
        <w:tc>
          <w:tcPr>
            <w:tcW w:w="2341" w:type="dxa"/>
          </w:tcPr>
          <w:p w14:paraId="07EB57EF" w14:textId="24B94B8E" w:rsidR="008F11C0" w:rsidRPr="00294E36" w:rsidRDefault="0023559D" w:rsidP="00294E36">
            <w:pPr>
              <w:spacing w:after="160"/>
              <w:jc w:val="center"/>
              <w:rPr>
                <w:rFonts w:ascii="Arial" w:hAnsi="Arial" w:cs="Arial"/>
                <w:highlight w:val="white"/>
              </w:rPr>
            </w:pPr>
            <w:r w:rsidRPr="00294E36">
              <w:rPr>
                <w:rFonts w:ascii="Arial" w:hAnsi="Arial" w:cs="Arial"/>
              </w:rPr>
              <w:t>Network Translation Version Three (NetTv3)</w:t>
            </w:r>
          </w:p>
        </w:tc>
        <w:tc>
          <w:tcPr>
            <w:tcW w:w="2717" w:type="dxa"/>
          </w:tcPr>
          <w:p w14:paraId="6FF7D1CE" w14:textId="58343150" w:rsidR="006050D4" w:rsidRPr="00294E36" w:rsidRDefault="00C56CF8" w:rsidP="00294E36">
            <w:pPr>
              <w:jc w:val="center"/>
              <w:rPr>
                <w:rFonts w:ascii="Arial" w:hAnsi="Arial" w:cs="Arial"/>
              </w:rPr>
            </w:pPr>
            <w:r w:rsidRPr="00294E36">
              <w:rPr>
                <w:rFonts w:ascii="Arial" w:hAnsi="Arial" w:cs="Arial"/>
                <w:highlight w:val="white"/>
              </w:rPr>
              <w:t>Visual Studio</w:t>
            </w:r>
            <w:r w:rsidR="006050D4" w:rsidRPr="00294E36">
              <w:rPr>
                <w:rFonts w:ascii="Arial" w:hAnsi="Arial" w:cs="Arial"/>
                <w:highlight w:val="white"/>
              </w:rPr>
              <w:t xml:space="preserve">, </w:t>
            </w:r>
            <w:r w:rsidR="006050D4" w:rsidRPr="00294E36">
              <w:rPr>
                <w:rFonts w:ascii="Arial" w:hAnsi="Arial" w:cs="Arial"/>
                <w:shd w:val="clear" w:color="auto" w:fill="FCFCFC"/>
              </w:rPr>
              <w:t>NetworkX,</w:t>
            </w:r>
          </w:p>
          <w:p w14:paraId="1138B88F" w14:textId="6554B97B" w:rsidR="006050D4" w:rsidRPr="00294E36" w:rsidRDefault="006050D4" w:rsidP="00294E36">
            <w:pPr>
              <w:jc w:val="center"/>
              <w:rPr>
                <w:rFonts w:ascii="Arial" w:hAnsi="Arial" w:cs="Arial"/>
              </w:rPr>
            </w:pPr>
            <w:r w:rsidRPr="00294E36">
              <w:rPr>
                <w:rFonts w:ascii="Arial" w:hAnsi="Arial" w:cs="Arial"/>
                <w:shd w:val="clear" w:color="auto" w:fill="FCFCFC"/>
              </w:rPr>
              <w:t>Deep Graph Library (DGL),</w:t>
            </w:r>
          </w:p>
          <w:p w14:paraId="480D0F01" w14:textId="7E5C8157" w:rsidR="006050D4" w:rsidRPr="00294E36" w:rsidRDefault="006050D4" w:rsidP="00294E36">
            <w:pPr>
              <w:jc w:val="center"/>
              <w:rPr>
                <w:rFonts w:ascii="Arial" w:hAnsi="Arial" w:cs="Arial"/>
              </w:rPr>
            </w:pPr>
            <w:r w:rsidRPr="00294E36">
              <w:rPr>
                <w:rFonts w:ascii="Arial" w:hAnsi="Arial" w:cs="Arial"/>
              </w:rPr>
              <w:t>Matplotlib,</w:t>
            </w:r>
          </w:p>
          <w:p w14:paraId="38057706" w14:textId="26979DBF" w:rsidR="006050D4" w:rsidRPr="00294E36" w:rsidRDefault="006050D4" w:rsidP="00294E36">
            <w:pPr>
              <w:jc w:val="center"/>
              <w:rPr>
                <w:rFonts w:ascii="Arial" w:hAnsi="Arial" w:cs="Arial"/>
              </w:rPr>
            </w:pPr>
            <w:r w:rsidRPr="00294E36">
              <w:rPr>
                <w:rFonts w:ascii="Arial" w:hAnsi="Arial" w:cs="Arial"/>
              </w:rPr>
              <w:t>NumPy (Numeric Python), Pandas</w:t>
            </w:r>
          </w:p>
          <w:p w14:paraId="6A992D89" w14:textId="44B3FCF8" w:rsidR="00C56CF8" w:rsidRPr="00294E36" w:rsidRDefault="00C56CF8" w:rsidP="00294E36">
            <w:pPr>
              <w:jc w:val="center"/>
              <w:rPr>
                <w:rFonts w:ascii="Arial" w:hAnsi="Arial" w:cs="Arial"/>
                <w:highlight w:val="white"/>
              </w:rPr>
            </w:pPr>
          </w:p>
        </w:tc>
        <w:tc>
          <w:tcPr>
            <w:tcW w:w="2146" w:type="dxa"/>
          </w:tcPr>
          <w:p w14:paraId="1174C613" w14:textId="7BC1081A" w:rsidR="008F11C0" w:rsidRPr="00294E36" w:rsidRDefault="0023559D" w:rsidP="00294E36">
            <w:pPr>
              <w:spacing w:after="160"/>
              <w:jc w:val="center"/>
              <w:rPr>
                <w:rFonts w:ascii="Arial" w:hAnsi="Arial" w:cs="Arial"/>
                <w:highlight w:val="white"/>
              </w:rPr>
            </w:pPr>
            <w:r w:rsidRPr="00294E36">
              <w:rPr>
                <w:rFonts w:ascii="Arial" w:hAnsi="Arial" w:cs="Arial"/>
                <w:highlight w:val="white"/>
              </w:rPr>
              <w:t>Python</w:t>
            </w:r>
          </w:p>
        </w:tc>
        <w:tc>
          <w:tcPr>
            <w:tcW w:w="2146" w:type="dxa"/>
          </w:tcPr>
          <w:p w14:paraId="31E5F458" w14:textId="0678B86C" w:rsidR="009D3178" w:rsidRPr="00294E36" w:rsidRDefault="009D3178" w:rsidP="00294E36">
            <w:pPr>
              <w:jc w:val="center"/>
              <w:rPr>
                <w:rFonts w:ascii="Arial" w:hAnsi="Arial" w:cs="Arial"/>
                <w:highlight w:val="white"/>
              </w:rPr>
            </w:pPr>
            <w:r w:rsidRPr="00294E36">
              <w:rPr>
                <w:rFonts w:ascii="Arial" w:hAnsi="Arial" w:cs="Arial"/>
                <w:highlight w:val="white"/>
              </w:rPr>
              <w:t>Laptop (Windows Operating System (OS))</w:t>
            </w:r>
          </w:p>
        </w:tc>
      </w:tr>
    </w:tbl>
    <w:p w14:paraId="12D58D2A" w14:textId="63E3158F" w:rsidR="00F20582" w:rsidRDefault="00C92D37" w:rsidP="00D24A0E">
      <w:pPr>
        <w:pStyle w:val="Caption"/>
        <w:spacing w:before="240"/>
        <w:jc w:val="center"/>
        <w:rPr>
          <w:highlight w:val="white"/>
        </w:rPr>
      </w:pPr>
      <w:bookmarkStart w:id="49" w:name="_Ref144313866"/>
      <w:r>
        <w:t xml:space="preserve">Table </w:t>
      </w:r>
      <w:fldSimple w:instr=" SEQ Table \* ARABIC ">
        <w:r w:rsidR="00F33719">
          <w:rPr>
            <w:noProof/>
          </w:rPr>
          <w:t>5</w:t>
        </w:r>
      </w:fldSimple>
      <w:bookmarkEnd w:id="49"/>
      <w:r>
        <w:t xml:space="preserve">: Research </w:t>
      </w:r>
      <w:r w:rsidR="00EB0E91">
        <w:t>Simulation</w:t>
      </w:r>
      <w:r w:rsidR="00CB0703">
        <w:t xml:space="preserve"> </w:t>
      </w:r>
      <w:r>
        <w:t>Model</w:t>
      </w:r>
      <w:r w:rsidR="00CB0703">
        <w:t>s -</w:t>
      </w:r>
      <w:r>
        <w:t xml:space="preserve"> Features and Attributes</w:t>
      </w:r>
    </w:p>
    <w:p w14:paraId="045EE161" w14:textId="1FAFC9EE" w:rsidR="000258AA" w:rsidRDefault="00B761E1" w:rsidP="00746463">
      <w:pPr>
        <w:spacing w:after="160" w:line="360" w:lineRule="auto"/>
        <w:jc w:val="both"/>
        <w:rPr>
          <w:color w:val="000000"/>
        </w:rPr>
      </w:pPr>
      <w:r>
        <w:rPr>
          <w:highlight w:val="white"/>
        </w:rPr>
        <w:tab/>
      </w:r>
      <w:r w:rsidR="00035F94">
        <w:rPr>
          <w:highlight w:val="white"/>
        </w:rPr>
        <w:fldChar w:fldCharType="begin"/>
      </w:r>
      <w:r w:rsidR="00035F94">
        <w:rPr>
          <w:highlight w:val="white"/>
        </w:rPr>
        <w:instrText xml:space="preserve"> REF _Ref144313866 \h </w:instrText>
      </w:r>
      <w:r w:rsidR="00035F94">
        <w:rPr>
          <w:highlight w:val="white"/>
        </w:rPr>
      </w:r>
      <w:r w:rsidR="00035F94">
        <w:rPr>
          <w:highlight w:val="white"/>
        </w:rPr>
        <w:fldChar w:fldCharType="separate"/>
      </w:r>
      <w:r w:rsidR="00D24A0E">
        <w:t xml:space="preserve">Table </w:t>
      </w:r>
      <w:r w:rsidR="00D24A0E">
        <w:rPr>
          <w:noProof/>
        </w:rPr>
        <w:t>5</w:t>
      </w:r>
      <w:r w:rsidR="00035F94">
        <w:rPr>
          <w:highlight w:val="white"/>
        </w:rPr>
        <w:fldChar w:fldCharType="end"/>
      </w:r>
      <w:r w:rsidR="00035F94">
        <w:t xml:space="preserve"> </w:t>
      </w:r>
      <w:r>
        <w:rPr>
          <w:color w:val="000000"/>
        </w:rPr>
        <w:t>shows the</w:t>
      </w:r>
      <w:r w:rsidR="00262044">
        <w:rPr>
          <w:color w:val="000000"/>
        </w:rPr>
        <w:t xml:space="preserve"> hard</w:t>
      </w:r>
      <w:r w:rsidR="007340AC">
        <w:rPr>
          <w:color w:val="000000"/>
        </w:rPr>
        <w:t>ware,</w:t>
      </w:r>
      <w:r>
        <w:rPr>
          <w:color w:val="000000"/>
        </w:rPr>
        <w:t xml:space="preserve"> software’s, </w:t>
      </w:r>
      <w:r w:rsidR="00CB0703">
        <w:rPr>
          <w:color w:val="000000"/>
        </w:rPr>
        <w:t>libraries,</w:t>
      </w:r>
      <w:r>
        <w:rPr>
          <w:color w:val="000000"/>
        </w:rPr>
        <w:t xml:space="preserve"> and programming languages used </w:t>
      </w:r>
      <w:r w:rsidR="007340AC">
        <w:rPr>
          <w:color w:val="000000"/>
        </w:rPr>
        <w:t>to implem</w:t>
      </w:r>
      <w:r w:rsidR="00912D82">
        <w:rPr>
          <w:color w:val="000000"/>
        </w:rPr>
        <w:t xml:space="preserve">ent </w:t>
      </w:r>
      <w:r w:rsidR="00030EB9">
        <w:rPr>
          <w:color w:val="000000"/>
        </w:rPr>
        <w:t xml:space="preserve">the </w:t>
      </w:r>
      <w:r w:rsidR="0044081D">
        <w:rPr>
          <w:color w:val="000000"/>
        </w:rPr>
        <w:t>various models</w:t>
      </w:r>
      <w:r>
        <w:rPr>
          <w:color w:val="000000"/>
        </w:rPr>
        <w:t>.</w:t>
      </w:r>
      <w:r w:rsidR="00030EB9">
        <w:rPr>
          <w:color w:val="000000"/>
        </w:rPr>
        <w:t xml:space="preserve"> </w:t>
      </w:r>
      <w:r w:rsidR="00030EB9">
        <w:rPr>
          <w:shd w:val="clear" w:color="auto" w:fill="FCFCFC"/>
        </w:rPr>
        <w:t>The</w:t>
      </w:r>
      <w:r w:rsidR="0044081D">
        <w:rPr>
          <w:shd w:val="clear" w:color="auto" w:fill="FCFCFC"/>
        </w:rPr>
        <w:t xml:space="preserve"> hard</w:t>
      </w:r>
      <w:r w:rsidR="00CB0703">
        <w:rPr>
          <w:shd w:val="clear" w:color="auto" w:fill="FCFCFC"/>
        </w:rPr>
        <w:t>ware component was a laptop (Lenovo ThinkBook 14) while the</w:t>
      </w:r>
      <w:r w:rsidR="00030EB9">
        <w:rPr>
          <w:shd w:val="clear" w:color="auto" w:fill="FCFCFC"/>
        </w:rPr>
        <w:t xml:space="preserve"> software component </w:t>
      </w:r>
      <w:r w:rsidR="00CB0703">
        <w:rPr>
          <w:shd w:val="clear" w:color="auto" w:fill="FCFCFC"/>
        </w:rPr>
        <w:t>consists</w:t>
      </w:r>
      <w:r w:rsidR="00030EB9">
        <w:rPr>
          <w:shd w:val="clear" w:color="auto" w:fill="FCFCFC"/>
        </w:rPr>
        <w:t xml:space="preserve"> of several open-source libraries and tools put together and built in an integrated development environment (IDE).</w:t>
      </w:r>
    </w:p>
    <w:p w14:paraId="1E3B3CFE" w14:textId="01AAD107" w:rsidR="00341120" w:rsidRPr="00341120" w:rsidRDefault="00341120" w:rsidP="00341120">
      <w:pPr>
        <w:pStyle w:val="ListParagraph"/>
        <w:numPr>
          <w:ilvl w:val="0"/>
          <w:numId w:val="9"/>
        </w:numPr>
        <w:spacing w:line="360" w:lineRule="auto"/>
        <w:jc w:val="both"/>
      </w:pPr>
      <w:r>
        <w:t xml:space="preserve">Social Network Visualiser (SocnetV) is an open-source platform for social network analysis and visualisation platform </w:t>
      </w:r>
      <w:hyperlink r:id="rId264">
        <w:r>
          <w:t>(</w:t>
        </w:r>
      </w:hyperlink>
      <w:hyperlink r:id="rId265">
        <w:r>
          <w:t>Kalamaras, 2015</w:t>
        </w:r>
      </w:hyperlink>
      <w:hyperlink r:id="rId266">
        <w:r>
          <w:t>)</w:t>
        </w:r>
      </w:hyperlink>
      <w:r>
        <w:t xml:space="preserve">. SocnetV performs matrix operations, </w:t>
      </w:r>
      <w:r w:rsidR="001C5398">
        <w:t>centrality,</w:t>
      </w:r>
      <w:r>
        <w:t xml:space="preserve"> and prestige indices, as well as common graph and network cohesion measures (such as density, eccentricity, clustering coefficient, etc.). It supports quick algorithms for network generating models, structural equivalence analysis, loading and editing of multi-relational networks, and community discovery.</w:t>
      </w:r>
      <w:r w:rsidR="0036768E">
        <w:t xml:space="preserve"> </w:t>
      </w:r>
      <w:r w:rsidR="0036768E">
        <w:rPr>
          <w:color w:val="000000"/>
        </w:rPr>
        <w:t xml:space="preserve">There are several other open-source SNA tools easily available online such as Gephi, NetworkX and Graphviz all of which are very powerful tools for creating and analysing the structure and dynamics of social networks. SocnetV was chosen for its user-friendly and easy to use Graphic </w:t>
      </w:r>
      <w:r w:rsidR="00D24A0E">
        <w:rPr>
          <w:color w:val="000000"/>
        </w:rPr>
        <w:t>U</w:t>
      </w:r>
      <w:r w:rsidR="0036768E">
        <w:rPr>
          <w:color w:val="000000"/>
        </w:rPr>
        <w:t xml:space="preserve">ser </w:t>
      </w:r>
      <w:r w:rsidR="00D24A0E">
        <w:rPr>
          <w:color w:val="000000"/>
        </w:rPr>
        <w:t>I</w:t>
      </w:r>
      <w:r w:rsidR="0036768E">
        <w:rPr>
          <w:color w:val="000000"/>
        </w:rPr>
        <w:t>nterface (GUI).</w:t>
      </w:r>
    </w:p>
    <w:p w14:paraId="1088E943" w14:textId="3F2CAF14" w:rsidR="000258AA" w:rsidRPr="000258AA" w:rsidRDefault="003D2977" w:rsidP="000258AA">
      <w:pPr>
        <w:pStyle w:val="ListParagraph"/>
        <w:numPr>
          <w:ilvl w:val="0"/>
          <w:numId w:val="9"/>
        </w:numPr>
        <w:spacing w:after="160" w:line="360" w:lineRule="auto"/>
        <w:jc w:val="both"/>
        <w:rPr>
          <w:color w:val="000000"/>
        </w:rPr>
      </w:pPr>
      <w:r w:rsidRPr="000258AA">
        <w:rPr>
          <w:shd w:val="clear" w:color="auto" w:fill="FCFCFC"/>
        </w:rPr>
        <w:lastRenderedPageBreak/>
        <w:t xml:space="preserve">NetworkX is a python programming-based package for the visualisation, creation, manipulation and study of the structure, dynamics and complex networks such as graphs </w:t>
      </w:r>
      <w:hyperlink r:id="rId267">
        <w:r w:rsidRPr="000258AA">
          <w:rPr>
            <w:shd w:val="clear" w:color="auto" w:fill="FCFCFC"/>
          </w:rPr>
          <w:t>(</w:t>
        </w:r>
      </w:hyperlink>
      <w:hyperlink r:id="rId268">
        <w:r w:rsidRPr="000258AA">
          <w:rPr>
            <w:i/>
            <w:iCs/>
            <w:shd w:val="clear" w:color="auto" w:fill="FCFCFC"/>
          </w:rPr>
          <w:t>SourceForge.net: Project Info - NetworkX</w:t>
        </w:r>
      </w:hyperlink>
      <w:hyperlink r:id="rId269">
        <w:r w:rsidRPr="000258AA">
          <w:rPr>
            <w:shd w:val="clear" w:color="auto" w:fill="FCFCFC"/>
          </w:rPr>
          <w:t xml:space="preserve">, </w:t>
        </w:r>
      </w:hyperlink>
      <w:hyperlink r:id="rId270">
        <w:r w:rsidRPr="000258AA">
          <w:rPr>
            <w:shd w:val="clear" w:color="auto" w:fill="FCFCFC"/>
          </w:rPr>
          <w:t>2005</w:t>
        </w:r>
      </w:hyperlink>
      <w:hyperlink r:id="rId271">
        <w:r w:rsidRPr="000258AA">
          <w:rPr>
            <w:shd w:val="clear" w:color="auto" w:fill="FCFCFC"/>
          </w:rPr>
          <w:t>)</w:t>
        </w:r>
      </w:hyperlink>
      <w:r w:rsidRPr="000258AA">
        <w:rPr>
          <w:shd w:val="clear" w:color="auto" w:fill="FCFCFC"/>
        </w:rPr>
        <w:t xml:space="preserve">. </w:t>
      </w:r>
      <w:r w:rsidR="001C5398">
        <w:rPr>
          <w:shd w:val="clear" w:color="auto" w:fill="FCFCFC"/>
        </w:rPr>
        <w:t>An alternative to NetworkX is iGraph. Originally written in the C programming language, igraph is suitable for very large graphs, or complex computations. The choice of NetworkX was informed by its flexibility and API which enables easy interface with other libraries used in the model.</w:t>
      </w:r>
    </w:p>
    <w:p w14:paraId="538F1C51" w14:textId="35A83B19" w:rsidR="001C5398" w:rsidRDefault="00761569" w:rsidP="001C5398">
      <w:pPr>
        <w:pStyle w:val="ListParagraph"/>
        <w:numPr>
          <w:ilvl w:val="0"/>
          <w:numId w:val="9"/>
        </w:numPr>
        <w:spacing w:after="160" w:line="360" w:lineRule="auto"/>
        <w:jc w:val="both"/>
        <w:rPr>
          <w:shd w:val="clear" w:color="auto" w:fill="FCFCFC"/>
        </w:rPr>
      </w:pPr>
      <w:r w:rsidRPr="001C5398">
        <w:rPr>
          <w:shd w:val="clear" w:color="auto" w:fill="FCFCFC"/>
        </w:rPr>
        <w:t xml:space="preserve">DGL is a graph-oriented library with GNN and its variants built for deep learning on </w:t>
      </w:r>
      <w:r w:rsidR="00294E36">
        <w:rPr>
          <w:shd w:val="clear" w:color="auto" w:fill="FCFCFC"/>
        </w:rPr>
        <w:t>g</w:t>
      </w:r>
      <w:r w:rsidRPr="001C5398">
        <w:rPr>
          <w:shd w:val="clear" w:color="auto" w:fill="FCFCFC"/>
        </w:rPr>
        <w:t xml:space="preserve">raphs </w:t>
      </w:r>
      <w:hyperlink r:id="rId272">
        <w:r>
          <w:t xml:space="preserve">(Wang </w:t>
        </w:r>
      </w:hyperlink>
      <w:hyperlink r:id="rId273">
        <w:r w:rsidRPr="001C5398">
          <w:rPr>
            <w:i/>
          </w:rPr>
          <w:t>et al.</w:t>
        </w:r>
      </w:hyperlink>
      <w:hyperlink r:id="rId274">
        <w:r>
          <w:t>, 2019)</w:t>
        </w:r>
      </w:hyperlink>
      <w:r w:rsidRPr="001C5398">
        <w:rPr>
          <w:shd w:val="clear" w:color="auto" w:fill="FCFCFC"/>
        </w:rPr>
        <w:t xml:space="preserve">. </w:t>
      </w:r>
      <w:r w:rsidR="001C5398">
        <w:rPr>
          <w:shd w:val="clear" w:color="auto" w:fill="FCFCFC"/>
        </w:rPr>
        <w:t xml:space="preserve">DGL has features </w:t>
      </w:r>
      <w:r w:rsidR="003554E1">
        <w:rPr>
          <w:shd w:val="clear" w:color="auto" w:fill="FCFCFC"/>
        </w:rPr>
        <w:t>like</w:t>
      </w:r>
      <w:r w:rsidR="001C5398">
        <w:rPr>
          <w:shd w:val="clear" w:color="auto" w:fill="FCFCFC"/>
        </w:rPr>
        <w:t xml:space="preserve"> that of other deep learning graph libraries like Pytorch Geometric (PyG) and Spektral. </w:t>
      </w:r>
      <w:r w:rsidR="001C5398" w:rsidRPr="001C5398">
        <w:rPr>
          <w:shd w:val="clear" w:color="auto" w:fill="FCFCFC"/>
        </w:rPr>
        <w:t xml:space="preserve">All libraries offer </w:t>
      </w:r>
      <w:r w:rsidR="001C5398" w:rsidRPr="001C5398">
        <w:rPr>
          <w:highlight w:val="white"/>
        </w:rPr>
        <w:t xml:space="preserve">high-performance and are scalable </w:t>
      </w:r>
      <w:r w:rsidR="00294E36">
        <w:rPr>
          <w:highlight w:val="white"/>
        </w:rPr>
        <w:t>p</w:t>
      </w:r>
      <w:r w:rsidR="001C5398" w:rsidRPr="001C5398">
        <w:rPr>
          <w:highlight w:val="white"/>
        </w:rPr>
        <w:t>ython libraries for deep learning on graph</w:t>
      </w:r>
      <w:r w:rsidR="001C5398" w:rsidRPr="001C5398">
        <w:rPr>
          <w:shd w:val="clear" w:color="auto" w:fill="FCFCFC"/>
        </w:rPr>
        <w:t xml:space="preserve"> The research adopted the use of DGL due to its higher levels of abstraction and a similar graph interface to the NetworkX tool adopted. Using DGL also allows for the combination of graph-based modules (pytorch) and tensor-based modules (</w:t>
      </w:r>
      <w:r w:rsidR="003554E1" w:rsidRPr="001C5398">
        <w:rPr>
          <w:shd w:val="clear" w:color="auto" w:fill="FCFCFC"/>
        </w:rPr>
        <w:t>TensorFlow</w:t>
      </w:r>
      <w:r w:rsidR="001C5398" w:rsidRPr="001C5398">
        <w:rPr>
          <w:shd w:val="clear" w:color="auto" w:fill="FCFCFC"/>
        </w:rPr>
        <w:t xml:space="preserve">) - unlike PyG which only works on Pytorch and Spektral which uses keras and </w:t>
      </w:r>
      <w:r w:rsidR="003554E1" w:rsidRPr="001C5398">
        <w:rPr>
          <w:shd w:val="clear" w:color="auto" w:fill="FCFCFC"/>
        </w:rPr>
        <w:t>TensorFlow</w:t>
      </w:r>
      <w:r w:rsidR="001C5398" w:rsidRPr="001C5398">
        <w:rPr>
          <w:shd w:val="clear" w:color="auto" w:fill="FCFCFC"/>
        </w:rPr>
        <w:t>.</w:t>
      </w:r>
    </w:p>
    <w:p w14:paraId="63DE0A98" w14:textId="47714E5A" w:rsidR="001F1266" w:rsidRPr="001F1266" w:rsidRDefault="00814D86" w:rsidP="001F1266">
      <w:pPr>
        <w:pStyle w:val="ListParagraph"/>
        <w:numPr>
          <w:ilvl w:val="0"/>
          <w:numId w:val="9"/>
        </w:numPr>
        <w:spacing w:after="160" w:line="360" w:lineRule="auto"/>
        <w:jc w:val="both"/>
        <w:rPr>
          <w:shd w:val="clear" w:color="auto" w:fill="FCFCFC"/>
        </w:rPr>
      </w:pPr>
      <w:r w:rsidRPr="001C5398">
        <w:rPr>
          <w:shd w:val="clear" w:color="auto" w:fill="FCFCFC"/>
        </w:rPr>
        <w:t>Matplotlib</w:t>
      </w:r>
      <w:r w:rsidR="000258AA" w:rsidRPr="001C5398">
        <w:rPr>
          <w:shd w:val="clear" w:color="auto" w:fill="FCFCFC"/>
        </w:rPr>
        <w:t xml:space="preserve"> is a cross-platform library </w:t>
      </w:r>
      <w:r w:rsidR="000258AA" w:rsidRPr="001C5398">
        <w:rPr>
          <w:highlight w:val="white"/>
        </w:rPr>
        <w:t xml:space="preserve">that allows for creating static, animated, and interactive visualisations in </w:t>
      </w:r>
      <w:r w:rsidR="00294E36">
        <w:rPr>
          <w:highlight w:val="white"/>
        </w:rPr>
        <w:t>p</w:t>
      </w:r>
      <w:r w:rsidR="000258AA" w:rsidRPr="001C5398">
        <w:rPr>
          <w:highlight w:val="white"/>
        </w:rPr>
        <w:t xml:space="preserve">ython from data arrays </w:t>
      </w:r>
      <w:r w:rsidR="000258AA">
        <w:t>(</w:t>
      </w:r>
      <w:hyperlink r:id="rId275">
        <w:r w:rsidR="000258AA" w:rsidRPr="001C5398">
          <w:rPr>
            <w:i/>
          </w:rPr>
          <w:t>Matplotlib 3.4.3</w:t>
        </w:r>
      </w:hyperlink>
      <w:hyperlink r:id="rId276">
        <w:r w:rsidR="000258AA">
          <w:t xml:space="preserve">, </w:t>
        </w:r>
      </w:hyperlink>
      <w:hyperlink r:id="rId277">
        <w:r w:rsidR="000258AA">
          <w:t>2003</w:t>
        </w:r>
      </w:hyperlink>
      <w:hyperlink r:id="rId278">
        <w:r w:rsidR="000258AA">
          <w:t>)</w:t>
        </w:r>
      </w:hyperlink>
      <w:r w:rsidR="000258AA" w:rsidRPr="001C5398">
        <w:rPr>
          <w:highlight w:val="white"/>
        </w:rPr>
        <w:t>.</w:t>
      </w:r>
      <w:r w:rsidR="001C5398">
        <w:t xml:space="preserve"> </w:t>
      </w:r>
      <w:r w:rsidR="001C5398" w:rsidRPr="001C5398">
        <w:rPr>
          <w:highlight w:val="white"/>
        </w:rPr>
        <w:t>While matplotlib is the oldest python plotting library, there are other libraries which offer similar functionality. Plotly is one such library that offers analytics and visualisation for graphs.</w:t>
      </w:r>
      <w:r w:rsidR="001F1266">
        <w:t xml:space="preserve"> </w:t>
      </w:r>
    </w:p>
    <w:p w14:paraId="05D823C7" w14:textId="2114E37F" w:rsidR="00814D86" w:rsidRPr="001F1266" w:rsidRDefault="00CB0703" w:rsidP="001F1266">
      <w:pPr>
        <w:pStyle w:val="ListParagraph"/>
        <w:numPr>
          <w:ilvl w:val="0"/>
          <w:numId w:val="9"/>
        </w:numPr>
        <w:spacing w:after="160" w:line="360" w:lineRule="auto"/>
        <w:jc w:val="both"/>
        <w:rPr>
          <w:shd w:val="clear" w:color="auto" w:fill="FCFCFC"/>
        </w:rPr>
      </w:pPr>
      <w:r>
        <w:t xml:space="preserve">NumPy (Numeric Python) is a python library tool used for working with large, multi-dimensional arrays and matrices. It provides a collection of high-level mathematical functions to operate on these arrays </w:t>
      </w:r>
      <w:hyperlink r:id="rId279">
        <w:r>
          <w:t xml:space="preserve">(Harris </w:t>
        </w:r>
      </w:hyperlink>
      <w:hyperlink r:id="rId280">
        <w:r w:rsidRPr="001F1266">
          <w:rPr>
            <w:i/>
          </w:rPr>
          <w:t>et al.</w:t>
        </w:r>
      </w:hyperlink>
      <w:hyperlink r:id="rId281">
        <w:r>
          <w:t>, 2020)</w:t>
        </w:r>
      </w:hyperlink>
      <w:r>
        <w:t>.</w:t>
      </w:r>
      <w:r w:rsidR="001F1266" w:rsidRPr="001F1266">
        <w:t xml:space="preserve"> </w:t>
      </w:r>
      <w:r w:rsidR="001F1266">
        <w:t xml:space="preserve">SciPy library is a popular alternative to NumPy, both of which offer tools for powerful data analysis. The choice of using NumPy was due to its support for arrays which are used within the programming language implementation in the project. </w:t>
      </w:r>
    </w:p>
    <w:p w14:paraId="53A30400" w14:textId="64024249" w:rsidR="00CB0703" w:rsidRPr="005D0368" w:rsidRDefault="00CB0703" w:rsidP="00CB0703">
      <w:pPr>
        <w:pStyle w:val="ListParagraph"/>
        <w:numPr>
          <w:ilvl w:val="0"/>
          <w:numId w:val="9"/>
        </w:numPr>
        <w:spacing w:after="160" w:line="360" w:lineRule="auto"/>
        <w:jc w:val="both"/>
        <w:rPr>
          <w:color w:val="000000"/>
        </w:rPr>
      </w:pPr>
      <w:r>
        <w:t xml:space="preserve">Microsoft Visual Studio - a suite of component-based software development tools and other technologies for building powerful, high-performance applications was used as the IDE.  </w:t>
      </w:r>
    </w:p>
    <w:p w14:paraId="623FAFD6" w14:textId="050C6F61" w:rsidR="005D0368" w:rsidRPr="005D0368" w:rsidRDefault="005D0368" w:rsidP="005D0368">
      <w:pPr>
        <w:pStyle w:val="Heading3"/>
        <w:rPr>
          <w:b/>
          <w:bCs/>
          <w:color w:val="auto"/>
          <w:sz w:val="22"/>
          <w:szCs w:val="22"/>
        </w:rPr>
      </w:pPr>
      <w:r w:rsidRPr="00517F70">
        <w:rPr>
          <w:b/>
          <w:bCs/>
          <w:color w:val="auto"/>
          <w:sz w:val="22"/>
          <w:szCs w:val="22"/>
        </w:rPr>
        <w:t>2.</w:t>
      </w:r>
      <w:r>
        <w:rPr>
          <w:b/>
          <w:bCs/>
          <w:color w:val="auto"/>
          <w:sz w:val="22"/>
          <w:szCs w:val="22"/>
        </w:rPr>
        <w:t>8</w:t>
      </w:r>
      <w:r w:rsidRPr="00517F70">
        <w:rPr>
          <w:b/>
          <w:bCs/>
          <w:color w:val="auto"/>
          <w:sz w:val="22"/>
          <w:szCs w:val="22"/>
        </w:rPr>
        <w:t xml:space="preserve">.2 </w:t>
      </w:r>
      <w:r>
        <w:rPr>
          <w:b/>
          <w:bCs/>
          <w:color w:val="auto"/>
          <w:sz w:val="22"/>
          <w:szCs w:val="22"/>
        </w:rPr>
        <w:t xml:space="preserve">Research </w:t>
      </w:r>
      <w:r w:rsidR="00675BE7">
        <w:rPr>
          <w:b/>
          <w:bCs/>
          <w:color w:val="auto"/>
          <w:sz w:val="22"/>
          <w:szCs w:val="22"/>
        </w:rPr>
        <w:t xml:space="preserve">Simulation </w:t>
      </w:r>
      <w:r>
        <w:rPr>
          <w:b/>
          <w:bCs/>
          <w:color w:val="auto"/>
          <w:sz w:val="22"/>
          <w:szCs w:val="22"/>
        </w:rPr>
        <w:t xml:space="preserve">Datasets </w:t>
      </w:r>
    </w:p>
    <w:p w14:paraId="391A9681" w14:textId="1194A029" w:rsidR="00294E36" w:rsidRDefault="003F2583" w:rsidP="00294E36">
      <w:pPr>
        <w:spacing w:after="160" w:line="360" w:lineRule="auto"/>
        <w:ind w:firstLine="360"/>
        <w:jc w:val="both"/>
        <w:rPr>
          <w:color w:val="000000"/>
        </w:rPr>
      </w:pPr>
      <w:r>
        <w:rPr>
          <w:color w:val="000000"/>
        </w:rPr>
        <w:t xml:space="preserve">The various models also </w:t>
      </w:r>
      <w:r w:rsidR="00294E36">
        <w:rPr>
          <w:color w:val="000000"/>
        </w:rPr>
        <w:t xml:space="preserve">use </w:t>
      </w:r>
      <w:r w:rsidR="004F46F9">
        <w:rPr>
          <w:color w:val="000000"/>
        </w:rPr>
        <w:t xml:space="preserve">different datasets as a part of the simulation. Two </w:t>
      </w:r>
      <w:r w:rsidR="00E87174">
        <w:rPr>
          <w:color w:val="000000"/>
        </w:rPr>
        <w:t xml:space="preserve">groups of </w:t>
      </w:r>
      <w:r w:rsidR="004F46F9">
        <w:rPr>
          <w:color w:val="000000"/>
        </w:rPr>
        <w:t>datasets were used for each model – a synthetic (artificial) dataset and a real-</w:t>
      </w:r>
      <w:r w:rsidR="00E87174">
        <w:rPr>
          <w:color w:val="000000"/>
        </w:rPr>
        <w:t xml:space="preserve">world dataset. These datasets were representative of </w:t>
      </w:r>
      <w:r w:rsidR="008F2CA4">
        <w:rPr>
          <w:color w:val="000000"/>
        </w:rPr>
        <w:t xml:space="preserve">social </w:t>
      </w:r>
      <w:r w:rsidR="00EE78CE">
        <w:rPr>
          <w:color w:val="000000"/>
        </w:rPr>
        <w:t>networks</w:t>
      </w:r>
      <w:r w:rsidR="00E87174">
        <w:rPr>
          <w:color w:val="000000"/>
        </w:rPr>
        <w:t xml:space="preserve"> used </w:t>
      </w:r>
      <w:r w:rsidR="008F2CA4">
        <w:rPr>
          <w:color w:val="000000"/>
        </w:rPr>
        <w:t>in the model simulations.</w:t>
      </w:r>
      <w:r w:rsidR="00702D8C">
        <w:rPr>
          <w:color w:val="000000"/>
        </w:rPr>
        <w:t xml:space="preserve"> </w:t>
      </w:r>
      <w:r w:rsidR="00702D8C">
        <w:rPr>
          <w:color w:val="000000"/>
        </w:rPr>
        <w:fldChar w:fldCharType="begin"/>
      </w:r>
      <w:r w:rsidR="00702D8C">
        <w:rPr>
          <w:color w:val="000000"/>
        </w:rPr>
        <w:instrText xml:space="preserve"> REF _Ref145182076 \h </w:instrText>
      </w:r>
      <w:r w:rsidR="00702D8C">
        <w:rPr>
          <w:color w:val="000000"/>
        </w:rPr>
      </w:r>
      <w:r w:rsidR="00702D8C">
        <w:rPr>
          <w:color w:val="000000"/>
        </w:rPr>
        <w:fldChar w:fldCharType="separate"/>
      </w:r>
      <w:r w:rsidR="00D24A0E">
        <w:t xml:space="preserve">Table </w:t>
      </w:r>
      <w:r w:rsidR="00D24A0E">
        <w:rPr>
          <w:noProof/>
        </w:rPr>
        <w:t>6</w:t>
      </w:r>
      <w:r w:rsidR="00702D8C">
        <w:rPr>
          <w:color w:val="000000"/>
        </w:rPr>
        <w:fldChar w:fldCharType="end"/>
      </w:r>
      <w:r w:rsidR="00702D8C">
        <w:rPr>
          <w:color w:val="000000"/>
        </w:rPr>
        <w:t xml:space="preserve"> provides details on the </w:t>
      </w:r>
      <w:r w:rsidR="005D0368">
        <w:rPr>
          <w:color w:val="000000"/>
        </w:rPr>
        <w:t>dataset</w:t>
      </w:r>
      <w:r w:rsidR="00702D8C">
        <w:rPr>
          <w:color w:val="000000"/>
        </w:rPr>
        <w:t xml:space="preserve"> used in the research model </w:t>
      </w:r>
      <w:r w:rsidR="005D0368">
        <w:rPr>
          <w:color w:val="000000"/>
        </w:rPr>
        <w:t>simulations</w:t>
      </w:r>
      <w:r w:rsidR="00294E36">
        <w:rPr>
          <w:color w:val="000000"/>
        </w:rPr>
        <w:t>.</w:t>
      </w:r>
    </w:p>
    <w:p w14:paraId="1DDA0099" w14:textId="77777777" w:rsidR="00294E36" w:rsidRDefault="00294E36" w:rsidP="00294E36">
      <w:pPr>
        <w:spacing w:after="160" w:line="360" w:lineRule="auto"/>
        <w:jc w:val="both"/>
        <w:rPr>
          <w:color w:val="000000"/>
        </w:rPr>
      </w:pPr>
    </w:p>
    <w:p w14:paraId="2B09F76D" w14:textId="77777777" w:rsidR="00294E36" w:rsidRDefault="00294E36" w:rsidP="00294E36">
      <w:pPr>
        <w:spacing w:after="160" w:line="360" w:lineRule="auto"/>
        <w:jc w:val="both"/>
        <w:rPr>
          <w:color w:val="000000"/>
        </w:rPr>
      </w:pPr>
    </w:p>
    <w:p w14:paraId="38782104" w14:textId="77777777" w:rsidR="00294E36" w:rsidRDefault="00294E36" w:rsidP="00294E36">
      <w:pPr>
        <w:spacing w:after="160" w:line="360" w:lineRule="auto"/>
        <w:jc w:val="both"/>
        <w:rPr>
          <w:color w:val="000000"/>
        </w:rPr>
      </w:pPr>
    </w:p>
    <w:tbl>
      <w:tblPr>
        <w:tblStyle w:val="TableGrid"/>
        <w:tblW w:w="0" w:type="auto"/>
        <w:tblLook w:val="04A0" w:firstRow="1" w:lastRow="0" w:firstColumn="1" w:lastColumn="0" w:noHBand="0" w:noVBand="1"/>
      </w:tblPr>
      <w:tblGrid>
        <w:gridCol w:w="1271"/>
        <w:gridCol w:w="2268"/>
        <w:gridCol w:w="2071"/>
        <w:gridCol w:w="1870"/>
        <w:gridCol w:w="1870"/>
      </w:tblGrid>
      <w:tr w:rsidR="008F2CA4" w14:paraId="03F9E034" w14:textId="77777777" w:rsidTr="00AD5CE3">
        <w:tc>
          <w:tcPr>
            <w:tcW w:w="1271" w:type="dxa"/>
          </w:tcPr>
          <w:p w14:paraId="0C112679" w14:textId="798CBCBF" w:rsidR="008F2CA4" w:rsidRPr="00294E36" w:rsidRDefault="008F2CA4" w:rsidP="001467CF">
            <w:pPr>
              <w:spacing w:after="160"/>
              <w:jc w:val="center"/>
              <w:rPr>
                <w:rFonts w:ascii="Arial" w:hAnsi="Arial" w:cs="Arial"/>
                <w:b/>
                <w:bCs/>
                <w:color w:val="000000"/>
              </w:rPr>
            </w:pPr>
            <w:r w:rsidRPr="00294E36">
              <w:rPr>
                <w:rFonts w:ascii="Arial" w:hAnsi="Arial" w:cs="Arial"/>
                <w:b/>
                <w:bCs/>
                <w:color w:val="000000"/>
              </w:rPr>
              <w:t>Model</w:t>
            </w:r>
          </w:p>
        </w:tc>
        <w:tc>
          <w:tcPr>
            <w:tcW w:w="2268" w:type="dxa"/>
          </w:tcPr>
          <w:p w14:paraId="08FDB618" w14:textId="40B177A7" w:rsidR="008F2CA4" w:rsidRPr="00294E36" w:rsidRDefault="008F2CA4" w:rsidP="001467CF">
            <w:pPr>
              <w:spacing w:after="160"/>
              <w:jc w:val="center"/>
              <w:rPr>
                <w:rFonts w:ascii="Arial" w:hAnsi="Arial" w:cs="Arial"/>
                <w:b/>
                <w:bCs/>
                <w:color w:val="000000"/>
              </w:rPr>
            </w:pPr>
            <w:r w:rsidRPr="00294E36">
              <w:rPr>
                <w:rFonts w:ascii="Arial" w:hAnsi="Arial" w:cs="Arial"/>
                <w:b/>
                <w:bCs/>
                <w:color w:val="000000"/>
              </w:rPr>
              <w:t>Synthetic Dataset</w:t>
            </w:r>
          </w:p>
        </w:tc>
        <w:tc>
          <w:tcPr>
            <w:tcW w:w="2071" w:type="dxa"/>
          </w:tcPr>
          <w:p w14:paraId="083F6ACC" w14:textId="0B5CA4B8" w:rsidR="008F2CA4" w:rsidRPr="00294E36" w:rsidRDefault="008F2CA4" w:rsidP="001467CF">
            <w:pPr>
              <w:spacing w:after="160"/>
              <w:jc w:val="center"/>
              <w:rPr>
                <w:rFonts w:ascii="Arial" w:hAnsi="Arial" w:cs="Arial"/>
                <w:b/>
                <w:bCs/>
                <w:color w:val="000000"/>
              </w:rPr>
            </w:pPr>
            <w:r w:rsidRPr="00294E36">
              <w:rPr>
                <w:rFonts w:ascii="Arial" w:hAnsi="Arial" w:cs="Arial"/>
                <w:b/>
                <w:bCs/>
                <w:color w:val="000000"/>
              </w:rPr>
              <w:t>Real-World Dataset</w:t>
            </w:r>
          </w:p>
        </w:tc>
        <w:tc>
          <w:tcPr>
            <w:tcW w:w="1870" w:type="dxa"/>
          </w:tcPr>
          <w:p w14:paraId="03F0D0CE" w14:textId="6C64D7E6" w:rsidR="008F2CA4" w:rsidRPr="00294E36" w:rsidRDefault="008F2CA4" w:rsidP="001467CF">
            <w:pPr>
              <w:spacing w:after="160"/>
              <w:jc w:val="center"/>
              <w:rPr>
                <w:rFonts w:ascii="Arial" w:hAnsi="Arial" w:cs="Arial"/>
                <w:b/>
                <w:bCs/>
                <w:color w:val="000000"/>
              </w:rPr>
            </w:pPr>
            <w:r w:rsidRPr="00294E36">
              <w:rPr>
                <w:rFonts w:ascii="Arial" w:hAnsi="Arial" w:cs="Arial"/>
                <w:b/>
                <w:bCs/>
                <w:color w:val="000000"/>
              </w:rPr>
              <w:t>Number of Users</w:t>
            </w:r>
            <w:r w:rsidR="00EE78CE" w:rsidRPr="00294E36">
              <w:rPr>
                <w:rFonts w:ascii="Arial" w:hAnsi="Arial" w:cs="Arial"/>
                <w:b/>
                <w:bCs/>
                <w:color w:val="000000"/>
              </w:rPr>
              <w:t xml:space="preserve"> (Nodes)</w:t>
            </w:r>
            <w:r w:rsidRPr="00294E36">
              <w:rPr>
                <w:rFonts w:ascii="Arial" w:hAnsi="Arial" w:cs="Arial"/>
                <w:b/>
                <w:bCs/>
                <w:color w:val="000000"/>
              </w:rPr>
              <w:t>: Synthetic Dataset</w:t>
            </w:r>
          </w:p>
        </w:tc>
        <w:tc>
          <w:tcPr>
            <w:tcW w:w="1870" w:type="dxa"/>
          </w:tcPr>
          <w:p w14:paraId="48872742" w14:textId="6A37112F" w:rsidR="008F2CA4" w:rsidRPr="00294E36" w:rsidRDefault="008F2CA4" w:rsidP="001467CF">
            <w:pPr>
              <w:spacing w:after="160"/>
              <w:jc w:val="center"/>
              <w:rPr>
                <w:rFonts w:ascii="Arial" w:hAnsi="Arial" w:cs="Arial"/>
                <w:b/>
                <w:bCs/>
                <w:color w:val="000000"/>
              </w:rPr>
            </w:pPr>
            <w:r w:rsidRPr="00294E36">
              <w:rPr>
                <w:rFonts w:ascii="Arial" w:hAnsi="Arial" w:cs="Arial"/>
                <w:b/>
                <w:bCs/>
                <w:color w:val="000000"/>
              </w:rPr>
              <w:t>Number of Users</w:t>
            </w:r>
            <w:r w:rsidR="00EE78CE" w:rsidRPr="00294E36">
              <w:rPr>
                <w:rFonts w:ascii="Arial" w:hAnsi="Arial" w:cs="Arial"/>
                <w:b/>
                <w:bCs/>
                <w:color w:val="000000"/>
              </w:rPr>
              <w:t xml:space="preserve"> (Nodes)</w:t>
            </w:r>
            <w:r w:rsidRPr="00294E36">
              <w:rPr>
                <w:rFonts w:ascii="Arial" w:hAnsi="Arial" w:cs="Arial"/>
                <w:b/>
                <w:bCs/>
                <w:color w:val="000000"/>
              </w:rPr>
              <w:t>: Real-World Dataset</w:t>
            </w:r>
          </w:p>
        </w:tc>
      </w:tr>
      <w:tr w:rsidR="008F2CA4" w14:paraId="52A742E4" w14:textId="77777777" w:rsidTr="00AD5CE3">
        <w:tc>
          <w:tcPr>
            <w:tcW w:w="1271" w:type="dxa"/>
          </w:tcPr>
          <w:p w14:paraId="241ADA79" w14:textId="48AEAF01" w:rsidR="008F2CA4" w:rsidRPr="00294E36" w:rsidRDefault="008F2CA4" w:rsidP="001467CF">
            <w:pPr>
              <w:spacing w:after="160"/>
              <w:rPr>
                <w:rFonts w:ascii="Arial" w:hAnsi="Arial" w:cs="Arial"/>
                <w:color w:val="000000"/>
              </w:rPr>
            </w:pPr>
            <w:r w:rsidRPr="00294E36">
              <w:rPr>
                <w:rFonts w:ascii="Arial" w:hAnsi="Arial" w:cs="Arial"/>
                <w:color w:val="000000"/>
              </w:rPr>
              <w:t>NetTv1</w:t>
            </w:r>
          </w:p>
        </w:tc>
        <w:tc>
          <w:tcPr>
            <w:tcW w:w="2268" w:type="dxa"/>
          </w:tcPr>
          <w:p w14:paraId="353C148C" w14:textId="334D944F" w:rsidR="008F2CA4" w:rsidRPr="00294E36" w:rsidRDefault="00AD5CE3" w:rsidP="001467CF">
            <w:pPr>
              <w:spacing w:after="160"/>
              <w:rPr>
                <w:rFonts w:ascii="Arial" w:hAnsi="Arial" w:cs="Arial"/>
                <w:color w:val="000000"/>
              </w:rPr>
            </w:pPr>
            <w:r w:rsidRPr="00294E36">
              <w:rPr>
                <w:rFonts w:ascii="Arial" w:hAnsi="Arial" w:cs="Arial"/>
                <w:color w:val="000000"/>
              </w:rPr>
              <w:t>Scale-</w:t>
            </w:r>
            <w:r w:rsidR="001467CF">
              <w:rPr>
                <w:rFonts w:ascii="Arial" w:hAnsi="Arial" w:cs="Arial"/>
                <w:color w:val="000000"/>
              </w:rPr>
              <w:t>f</w:t>
            </w:r>
            <w:r w:rsidRPr="00294E36">
              <w:rPr>
                <w:rFonts w:ascii="Arial" w:hAnsi="Arial" w:cs="Arial"/>
                <w:color w:val="000000"/>
              </w:rPr>
              <w:t>ree Network</w:t>
            </w:r>
          </w:p>
        </w:tc>
        <w:tc>
          <w:tcPr>
            <w:tcW w:w="2071" w:type="dxa"/>
          </w:tcPr>
          <w:p w14:paraId="5CED085D" w14:textId="7EB19FB5" w:rsidR="008F2CA4" w:rsidRPr="00294E36" w:rsidRDefault="00EE78CE" w:rsidP="001467CF">
            <w:pPr>
              <w:spacing w:after="160"/>
              <w:rPr>
                <w:rFonts w:ascii="Arial" w:hAnsi="Arial" w:cs="Arial"/>
                <w:color w:val="000000"/>
              </w:rPr>
            </w:pPr>
            <w:r w:rsidRPr="00294E36">
              <w:rPr>
                <w:rFonts w:ascii="Arial" w:hAnsi="Arial" w:cs="Arial"/>
                <w:color w:val="000000"/>
              </w:rPr>
              <w:t>YouTube</w:t>
            </w:r>
            <w:r w:rsidR="00AD5CE3" w:rsidRPr="00294E36">
              <w:rPr>
                <w:rFonts w:ascii="Arial" w:hAnsi="Arial" w:cs="Arial"/>
                <w:color w:val="000000"/>
              </w:rPr>
              <w:t xml:space="preserve"> Network and Weibo Network</w:t>
            </w:r>
          </w:p>
        </w:tc>
        <w:tc>
          <w:tcPr>
            <w:tcW w:w="1870" w:type="dxa"/>
          </w:tcPr>
          <w:p w14:paraId="0C66B8E5" w14:textId="3226FB99" w:rsidR="008F2CA4" w:rsidRPr="00294E36" w:rsidRDefault="00AD5CE3" w:rsidP="001467CF">
            <w:pPr>
              <w:spacing w:after="160"/>
              <w:rPr>
                <w:rFonts w:ascii="Arial" w:hAnsi="Arial" w:cs="Arial"/>
                <w:color w:val="000000"/>
              </w:rPr>
            </w:pPr>
            <w:r w:rsidRPr="00294E36">
              <w:rPr>
                <w:rFonts w:ascii="Arial" w:hAnsi="Arial" w:cs="Arial"/>
                <w:color w:val="000000"/>
              </w:rPr>
              <w:t>200</w:t>
            </w:r>
          </w:p>
        </w:tc>
        <w:tc>
          <w:tcPr>
            <w:tcW w:w="1870" w:type="dxa"/>
          </w:tcPr>
          <w:p w14:paraId="5BCFEC40" w14:textId="7131B576" w:rsidR="008F2CA4" w:rsidRPr="00294E36" w:rsidRDefault="00702D8C" w:rsidP="001467CF">
            <w:pPr>
              <w:spacing w:after="160"/>
              <w:rPr>
                <w:rFonts w:ascii="Arial" w:hAnsi="Arial" w:cs="Arial"/>
                <w:color w:val="000000"/>
              </w:rPr>
            </w:pPr>
            <w:r w:rsidRPr="00294E36">
              <w:rPr>
                <w:rFonts w:ascii="Arial" w:hAnsi="Arial" w:cs="Arial"/>
                <w:color w:val="000000"/>
              </w:rPr>
              <w:t>12694 (YouTube), 9727 (Weibo)</w:t>
            </w:r>
          </w:p>
        </w:tc>
      </w:tr>
      <w:tr w:rsidR="008F2CA4" w14:paraId="3C528C70" w14:textId="77777777" w:rsidTr="00AD5CE3">
        <w:tc>
          <w:tcPr>
            <w:tcW w:w="1271" w:type="dxa"/>
          </w:tcPr>
          <w:p w14:paraId="75BE1764" w14:textId="4EBDC43F" w:rsidR="008F2CA4" w:rsidRPr="00294E36" w:rsidRDefault="008F2CA4" w:rsidP="001467CF">
            <w:pPr>
              <w:spacing w:after="160"/>
              <w:rPr>
                <w:rFonts w:ascii="Arial" w:hAnsi="Arial" w:cs="Arial"/>
                <w:color w:val="000000"/>
              </w:rPr>
            </w:pPr>
            <w:r w:rsidRPr="00294E36">
              <w:rPr>
                <w:rFonts w:ascii="Arial" w:hAnsi="Arial" w:cs="Arial"/>
                <w:color w:val="000000"/>
              </w:rPr>
              <w:t>NetTv2</w:t>
            </w:r>
          </w:p>
        </w:tc>
        <w:tc>
          <w:tcPr>
            <w:tcW w:w="2268" w:type="dxa"/>
          </w:tcPr>
          <w:p w14:paraId="18944D1E" w14:textId="51387974" w:rsidR="008F2CA4" w:rsidRPr="00294E36" w:rsidRDefault="00AD5CE3" w:rsidP="001467CF">
            <w:pPr>
              <w:spacing w:after="160"/>
              <w:rPr>
                <w:rFonts w:ascii="Arial" w:hAnsi="Arial" w:cs="Arial"/>
                <w:color w:val="000000"/>
              </w:rPr>
            </w:pPr>
            <w:r w:rsidRPr="00294E36">
              <w:rPr>
                <w:rFonts w:ascii="Arial" w:hAnsi="Arial" w:cs="Arial"/>
                <w:color w:val="000000"/>
              </w:rPr>
              <w:t xml:space="preserve">Custom </w:t>
            </w:r>
            <w:r w:rsidR="001467CF">
              <w:rPr>
                <w:rFonts w:ascii="Arial" w:hAnsi="Arial" w:cs="Arial"/>
                <w:color w:val="000000"/>
              </w:rPr>
              <w:t xml:space="preserve">Generated </w:t>
            </w:r>
            <w:r w:rsidRPr="00294E36">
              <w:rPr>
                <w:rFonts w:ascii="Arial" w:hAnsi="Arial" w:cs="Arial"/>
                <w:color w:val="000000"/>
              </w:rPr>
              <w:t>Network</w:t>
            </w:r>
          </w:p>
        </w:tc>
        <w:tc>
          <w:tcPr>
            <w:tcW w:w="2071" w:type="dxa"/>
          </w:tcPr>
          <w:p w14:paraId="0C5F400F" w14:textId="0A8B39BD" w:rsidR="008F2CA4" w:rsidRPr="00294E36" w:rsidRDefault="00AD5CE3" w:rsidP="001467CF">
            <w:pPr>
              <w:spacing w:after="160"/>
              <w:rPr>
                <w:rFonts w:ascii="Arial" w:hAnsi="Arial" w:cs="Arial"/>
                <w:color w:val="000000"/>
              </w:rPr>
            </w:pPr>
            <w:r w:rsidRPr="00294E36">
              <w:rPr>
                <w:rFonts w:ascii="Arial" w:hAnsi="Arial" w:cs="Arial"/>
                <w:color w:val="000000"/>
              </w:rPr>
              <w:t>Zachary’s Karate Club</w:t>
            </w:r>
          </w:p>
        </w:tc>
        <w:tc>
          <w:tcPr>
            <w:tcW w:w="1870" w:type="dxa"/>
          </w:tcPr>
          <w:p w14:paraId="3D292FDA" w14:textId="480EE12B" w:rsidR="008F2CA4" w:rsidRPr="00294E36" w:rsidRDefault="00AD5CE3" w:rsidP="001467CF">
            <w:pPr>
              <w:spacing w:after="160"/>
              <w:rPr>
                <w:rFonts w:ascii="Arial" w:hAnsi="Arial" w:cs="Arial"/>
                <w:color w:val="000000"/>
              </w:rPr>
            </w:pPr>
            <w:r w:rsidRPr="00294E36">
              <w:rPr>
                <w:rFonts w:ascii="Arial" w:hAnsi="Arial" w:cs="Arial"/>
                <w:color w:val="000000"/>
              </w:rPr>
              <w:t>16</w:t>
            </w:r>
          </w:p>
        </w:tc>
        <w:tc>
          <w:tcPr>
            <w:tcW w:w="1870" w:type="dxa"/>
          </w:tcPr>
          <w:p w14:paraId="701DA512" w14:textId="208F663F" w:rsidR="008F2CA4" w:rsidRPr="00294E36" w:rsidRDefault="00AD5CE3" w:rsidP="001467CF">
            <w:pPr>
              <w:spacing w:after="160"/>
              <w:rPr>
                <w:rFonts w:ascii="Arial" w:hAnsi="Arial" w:cs="Arial"/>
                <w:color w:val="000000"/>
              </w:rPr>
            </w:pPr>
            <w:r w:rsidRPr="00294E36">
              <w:rPr>
                <w:rFonts w:ascii="Arial" w:hAnsi="Arial" w:cs="Arial"/>
                <w:color w:val="000000"/>
              </w:rPr>
              <w:t>34</w:t>
            </w:r>
          </w:p>
        </w:tc>
      </w:tr>
      <w:tr w:rsidR="008F2CA4" w14:paraId="286FF5C4" w14:textId="77777777" w:rsidTr="00AD5CE3">
        <w:tc>
          <w:tcPr>
            <w:tcW w:w="1271" w:type="dxa"/>
          </w:tcPr>
          <w:p w14:paraId="45E289EA" w14:textId="7354F56C" w:rsidR="008F2CA4" w:rsidRPr="00294E36" w:rsidRDefault="008F2CA4" w:rsidP="001467CF">
            <w:pPr>
              <w:spacing w:after="160"/>
              <w:rPr>
                <w:rFonts w:ascii="Arial" w:hAnsi="Arial" w:cs="Arial"/>
                <w:color w:val="000000"/>
              </w:rPr>
            </w:pPr>
            <w:r w:rsidRPr="00294E36">
              <w:rPr>
                <w:rFonts w:ascii="Arial" w:hAnsi="Arial" w:cs="Arial"/>
                <w:color w:val="000000"/>
              </w:rPr>
              <w:t>NetTv3</w:t>
            </w:r>
          </w:p>
        </w:tc>
        <w:tc>
          <w:tcPr>
            <w:tcW w:w="2268" w:type="dxa"/>
          </w:tcPr>
          <w:p w14:paraId="1ED1BF0F" w14:textId="64055ECA" w:rsidR="008F2CA4" w:rsidRPr="00294E36" w:rsidRDefault="00AD5CE3" w:rsidP="001467CF">
            <w:pPr>
              <w:spacing w:after="160"/>
              <w:rPr>
                <w:rFonts w:ascii="Arial" w:hAnsi="Arial" w:cs="Arial"/>
                <w:color w:val="000000"/>
              </w:rPr>
            </w:pPr>
            <w:r w:rsidRPr="00294E36">
              <w:rPr>
                <w:rFonts w:ascii="Arial" w:hAnsi="Arial" w:cs="Arial"/>
                <w:color w:val="000000"/>
              </w:rPr>
              <w:t xml:space="preserve">Custom </w:t>
            </w:r>
            <w:r w:rsidR="00EE2B19" w:rsidRPr="00294E36">
              <w:rPr>
                <w:rFonts w:ascii="Arial" w:hAnsi="Arial" w:cs="Arial"/>
                <w:color w:val="000000"/>
              </w:rPr>
              <w:t>Network</w:t>
            </w:r>
          </w:p>
        </w:tc>
        <w:tc>
          <w:tcPr>
            <w:tcW w:w="2071" w:type="dxa"/>
          </w:tcPr>
          <w:p w14:paraId="6F9B6F40" w14:textId="70D5AACA" w:rsidR="008F2CA4" w:rsidRPr="00294E36" w:rsidRDefault="00AD5CE3" w:rsidP="001467CF">
            <w:pPr>
              <w:spacing w:after="160"/>
              <w:rPr>
                <w:rFonts w:ascii="Arial" w:hAnsi="Arial" w:cs="Arial"/>
                <w:color w:val="000000"/>
              </w:rPr>
            </w:pPr>
            <w:r w:rsidRPr="00294E36">
              <w:rPr>
                <w:rFonts w:ascii="Arial" w:hAnsi="Arial" w:cs="Arial"/>
                <w:color w:val="000000"/>
              </w:rPr>
              <w:t>Zachary’s Karate Club</w:t>
            </w:r>
          </w:p>
        </w:tc>
        <w:tc>
          <w:tcPr>
            <w:tcW w:w="1870" w:type="dxa"/>
          </w:tcPr>
          <w:p w14:paraId="3907CB0F" w14:textId="31493761" w:rsidR="008F2CA4" w:rsidRPr="00294E36" w:rsidRDefault="00AD5CE3" w:rsidP="001467CF">
            <w:pPr>
              <w:spacing w:after="160"/>
              <w:rPr>
                <w:rFonts w:ascii="Arial" w:hAnsi="Arial" w:cs="Arial"/>
                <w:color w:val="000000"/>
              </w:rPr>
            </w:pPr>
            <w:r w:rsidRPr="00294E36">
              <w:rPr>
                <w:rFonts w:ascii="Arial" w:hAnsi="Arial" w:cs="Arial"/>
                <w:color w:val="000000"/>
              </w:rPr>
              <w:t>80</w:t>
            </w:r>
          </w:p>
        </w:tc>
        <w:tc>
          <w:tcPr>
            <w:tcW w:w="1870" w:type="dxa"/>
          </w:tcPr>
          <w:p w14:paraId="7B05CBFF" w14:textId="23AFBE0C" w:rsidR="008F2CA4" w:rsidRPr="00294E36" w:rsidRDefault="00AD5CE3" w:rsidP="001467CF">
            <w:pPr>
              <w:spacing w:after="160"/>
              <w:rPr>
                <w:rFonts w:ascii="Arial" w:hAnsi="Arial" w:cs="Arial"/>
                <w:color w:val="000000"/>
              </w:rPr>
            </w:pPr>
            <w:r w:rsidRPr="00294E36">
              <w:rPr>
                <w:rFonts w:ascii="Arial" w:hAnsi="Arial" w:cs="Arial"/>
                <w:color w:val="000000"/>
              </w:rPr>
              <w:t>34</w:t>
            </w:r>
          </w:p>
        </w:tc>
      </w:tr>
    </w:tbl>
    <w:p w14:paraId="0375CB5B" w14:textId="3E830D18" w:rsidR="008F2CA4" w:rsidRDefault="00702D8C" w:rsidP="00D24A0E">
      <w:pPr>
        <w:pStyle w:val="Caption"/>
        <w:spacing w:before="240"/>
        <w:jc w:val="center"/>
        <w:rPr>
          <w:color w:val="000000"/>
        </w:rPr>
      </w:pPr>
      <w:bookmarkStart w:id="50" w:name="_Ref145182076"/>
      <w:r>
        <w:t xml:space="preserve">Table </w:t>
      </w:r>
      <w:fldSimple w:instr=" SEQ Table \* ARABIC ">
        <w:r w:rsidR="00F33719">
          <w:rPr>
            <w:noProof/>
          </w:rPr>
          <w:t>6</w:t>
        </w:r>
      </w:fldSimple>
      <w:bookmarkEnd w:id="50"/>
      <w:r>
        <w:t>: Datasets used in Research Models</w:t>
      </w:r>
    </w:p>
    <w:p w14:paraId="5F5AE2B2" w14:textId="3A8784F7" w:rsidR="005D0368" w:rsidRDefault="001C5398" w:rsidP="001C5398">
      <w:pPr>
        <w:spacing w:line="360" w:lineRule="auto"/>
        <w:jc w:val="both"/>
      </w:pPr>
      <w:r w:rsidRPr="001C5398">
        <w:rPr>
          <w:b/>
          <w:bCs/>
        </w:rPr>
        <w:t xml:space="preserve">▪ </w:t>
      </w:r>
      <w:r w:rsidR="004F46F9" w:rsidRPr="001C5398">
        <w:rPr>
          <w:b/>
          <w:bCs/>
        </w:rPr>
        <w:t>NetTv1:</w:t>
      </w:r>
      <w:r w:rsidR="004F46F9" w:rsidRPr="004F46F9">
        <w:t xml:space="preserve"> </w:t>
      </w:r>
      <w:r w:rsidR="00E87174">
        <w:t xml:space="preserve">The synthetic dataset was a social network generated as a scale-free network in the SocnetV platform. </w:t>
      </w:r>
      <w:r w:rsidR="004F46F9">
        <w:t>The choice of using the scale-free network as the primary data sample over other network types was based on their use of a growth and preferential attachment mechanism for the establishment of connections between nodes which is representative of real-world social networks.</w:t>
      </w:r>
      <w:r w:rsidR="00673636">
        <w:t xml:space="preserve"> The </w:t>
      </w:r>
      <w:r w:rsidR="00D24A0E">
        <w:t>S</w:t>
      </w:r>
      <w:r w:rsidR="00673636">
        <w:t xml:space="preserve">mall </w:t>
      </w:r>
      <w:r w:rsidR="00D24A0E">
        <w:t>W</w:t>
      </w:r>
      <w:r w:rsidR="00673636">
        <w:t xml:space="preserve">orld (SW) network is an alternative to the SF network as they are representative of offline social networks </w:t>
      </w:r>
      <w:hyperlink r:id="rId282">
        <w:r w:rsidR="00673636">
          <w:t>(Watts and Strogatz, 1998)</w:t>
        </w:r>
      </w:hyperlink>
      <w:r w:rsidR="00673636">
        <w:t xml:space="preserve">. Like SF networks, </w:t>
      </w:r>
      <w:r w:rsidR="00673636" w:rsidRPr="00673636">
        <w:rPr>
          <w:highlight w:val="white"/>
        </w:rPr>
        <w:t>SW networks are close structurally to many social networks in that they have higher clustering between nodes and inhomogeneous distribution of degree. Their limitations in their growth mechanism and lack of preferential attachment limits their use to small sized networks and are not representative of OSNs hence they are not used.</w:t>
      </w:r>
      <w:r w:rsidR="00673636">
        <w:t xml:space="preserve"> </w:t>
      </w:r>
    </w:p>
    <w:p w14:paraId="735AE4C2" w14:textId="77B062AC" w:rsidR="00673636" w:rsidRDefault="00702D8C" w:rsidP="00DE204A">
      <w:pPr>
        <w:spacing w:before="240" w:after="240" w:line="360" w:lineRule="auto"/>
        <w:ind w:firstLine="720"/>
        <w:jc w:val="both"/>
      </w:pPr>
      <w:r>
        <w:t>The</w:t>
      </w:r>
      <w:r w:rsidR="008F2CA4">
        <w:t xml:space="preserve"> </w:t>
      </w:r>
      <w:r w:rsidR="00E87174">
        <w:t>real-word d</w:t>
      </w:r>
      <w:r w:rsidR="004F46F9">
        <w:t xml:space="preserve">atasets </w:t>
      </w:r>
      <w:r w:rsidR="008F2CA4">
        <w:t xml:space="preserve">in the model </w:t>
      </w:r>
      <w:r w:rsidR="004F46F9">
        <w:t xml:space="preserve">were used to validate the results from the synthetic </w:t>
      </w:r>
      <w:r w:rsidR="006C7C7D">
        <w:t>network.</w:t>
      </w:r>
      <w:r w:rsidR="00673636" w:rsidRPr="00673636">
        <w:t xml:space="preserve"> </w:t>
      </w:r>
      <w:r w:rsidR="00675BE7" w:rsidRPr="6D897921">
        <w:rPr>
          <w:color w:val="000000" w:themeColor="text1"/>
        </w:rPr>
        <w:t xml:space="preserve">The first dataset which is representative of a social network growth </w:t>
      </w:r>
      <w:r w:rsidR="00675BE7" w:rsidRPr="6D897921">
        <w:rPr>
          <w:color w:val="000000" w:themeColor="text1"/>
          <w:highlight w:val="white"/>
        </w:rPr>
        <w:t>focuses on the ways in which new user-user links are created in such networks. It</w:t>
      </w:r>
      <w:r w:rsidR="00675BE7" w:rsidRPr="6D897921">
        <w:rPr>
          <w:color w:val="000000" w:themeColor="text1"/>
        </w:rPr>
        <w:t xml:space="preserve"> is an anonymized YouTube dataset of nodes within a directed network</w:t>
      </w:r>
      <w:r w:rsidR="00675BE7">
        <w:t>.</w:t>
      </w:r>
      <w:r w:rsidR="00DE204A">
        <w:t xml:space="preserve"> </w:t>
      </w:r>
      <w:r w:rsidR="00DE204A" w:rsidRPr="1B0F0DAE">
        <w:rPr>
          <w:color w:val="000000" w:themeColor="text1"/>
        </w:rPr>
        <w:t xml:space="preserve">The second dataset is an anonymized Tencent Weibo social network dataset showing nodes and their edges also within a directed network. It includes an hourly instance of the Weibo system's suggestion events. The edges reflect items </w:t>
      </w:r>
      <w:r w:rsidR="00DE204A" w:rsidRPr="1B0F0DAE">
        <w:rPr>
          <w:color w:val="000000" w:themeColor="text1"/>
        </w:rPr>
        <w:lastRenderedPageBreak/>
        <w:t xml:space="preserve">recommended to users and follow-relationships between users, whereas the nodes represent users and items. </w:t>
      </w:r>
    </w:p>
    <w:p w14:paraId="3BECA03A" w14:textId="0C301889" w:rsidR="00D56E58" w:rsidRDefault="001C5398" w:rsidP="00D56E58">
      <w:pPr>
        <w:spacing w:after="240" w:line="360" w:lineRule="auto"/>
        <w:jc w:val="both"/>
      </w:pPr>
      <w:r w:rsidRPr="001C5398">
        <w:rPr>
          <w:b/>
          <w:bCs/>
        </w:rPr>
        <w:t xml:space="preserve">▪ </w:t>
      </w:r>
      <w:r w:rsidR="003F2583" w:rsidRPr="001C5398">
        <w:rPr>
          <w:b/>
          <w:bCs/>
          <w:color w:val="000000"/>
        </w:rPr>
        <w:t>NetTv</w:t>
      </w:r>
      <w:r w:rsidR="004F46F9" w:rsidRPr="001C5398">
        <w:rPr>
          <w:b/>
          <w:bCs/>
          <w:color w:val="000000"/>
        </w:rPr>
        <w:t>2</w:t>
      </w:r>
      <w:r w:rsidR="003F2583" w:rsidRPr="001C5398">
        <w:rPr>
          <w:b/>
          <w:bCs/>
          <w:color w:val="000000"/>
        </w:rPr>
        <w:t>:</w:t>
      </w:r>
      <w:r w:rsidR="003F2583" w:rsidRPr="001C5398">
        <w:rPr>
          <w:color w:val="000000"/>
        </w:rPr>
        <w:t xml:space="preserve"> </w:t>
      </w:r>
      <w:r w:rsidR="004F46F9">
        <w:t>use</w:t>
      </w:r>
      <w:r w:rsidR="00EE2B19">
        <w:t>s</w:t>
      </w:r>
      <w:r w:rsidR="004F46F9">
        <w:t xml:space="preserve"> a custom dataset</w:t>
      </w:r>
      <w:r w:rsidR="003F2583">
        <w:t xml:space="preserve"> for the synthetic network </w:t>
      </w:r>
      <w:r w:rsidR="004F46F9">
        <w:t>featuring</w:t>
      </w:r>
      <w:r w:rsidR="003F2583">
        <w:t xml:space="preserve"> a social network created as a graph</w:t>
      </w:r>
      <w:r w:rsidR="004F46F9">
        <w:t xml:space="preserve"> </w:t>
      </w:r>
      <w:r w:rsidR="00702D8C">
        <w:t>network</w:t>
      </w:r>
      <w:r w:rsidR="003F2583">
        <w:t xml:space="preserve">. The nodes in the created network were initialised with specifically defined connections The network was implemented as a graph convolution neural network setup </w:t>
      </w:r>
      <w:hyperlink r:id="rId283">
        <w:r w:rsidR="003F2583">
          <w:t>(Kipf and Welling, 2017a)</w:t>
        </w:r>
      </w:hyperlink>
      <w:r w:rsidR="003F2583">
        <w:t>. The data</w:t>
      </w:r>
      <w:r w:rsidR="001F1266">
        <w:t xml:space="preserve">set </w:t>
      </w:r>
      <w:r w:rsidR="003F2583">
        <w:t>used for validation was the real-world network Zachary’s Karate club dataset</w:t>
      </w:r>
      <w:r w:rsidR="00702D8C">
        <w:t xml:space="preserve">, </w:t>
      </w:r>
      <w:r w:rsidR="00702D8C" w:rsidRPr="001C5398">
        <w:rPr>
          <w:highlight w:val="white"/>
        </w:rPr>
        <w:t xml:space="preserve">a well-known dataset that describes the </w:t>
      </w:r>
      <w:r w:rsidR="00471167" w:rsidRPr="001C5398">
        <w:rPr>
          <w:highlight w:val="white"/>
        </w:rPr>
        <w:t xml:space="preserve">intricate </w:t>
      </w:r>
      <w:r w:rsidR="00702D8C" w:rsidRPr="001C5398">
        <w:rPr>
          <w:highlight w:val="white"/>
        </w:rPr>
        <w:t xml:space="preserve">relationships </w:t>
      </w:r>
      <w:r w:rsidR="00471167">
        <w:t>representative of that of a social network</w:t>
      </w:r>
      <w:r w:rsidR="003F2583">
        <w:t xml:space="preserve"> </w:t>
      </w:r>
      <w:hyperlink r:id="rId284">
        <w:r w:rsidR="003F2583">
          <w:t>(Zachary, 1977)</w:t>
        </w:r>
      </w:hyperlink>
      <w:r w:rsidR="003F2583" w:rsidRPr="001C5398">
        <w:rPr>
          <w:highlight w:val="white"/>
        </w:rPr>
        <w:t>.</w:t>
      </w:r>
      <w:r w:rsidR="00EE2B19">
        <w:t xml:space="preserve"> </w:t>
      </w:r>
      <w:r w:rsidR="00D56E58" w:rsidRPr="00D56E58">
        <w:t>The</w:t>
      </w:r>
      <w:r w:rsidR="00D56E58">
        <w:t xml:space="preserve"> Zachary’s</w:t>
      </w:r>
      <w:r w:rsidR="00D56E58" w:rsidRPr="00D56E58">
        <w:t xml:space="preserve"> network's modest size, coupled with its density, presents both computational feasibility and the complexities intrinsic to genuine human interactions</w:t>
      </w:r>
      <w:r w:rsidR="00EE2B19" w:rsidRPr="00EE2B19">
        <w:t>.</w:t>
      </w:r>
      <w:r w:rsidR="00D56E58" w:rsidRPr="00D56E58">
        <w:t xml:space="preserve"> This network's display of social influence—which emphasises the significant significance of interpersonal ties on people's ideas and affiliations—is one of its most important features. Despite its seemingly simple structure, the network encapsulates embedded communities, offering insights into the spread of beliefs within specific subgroups. Consequently, lessons derived from this network often resonate with larger social structures, underscoring its value as a microcosm of broader social dynamics.</w:t>
      </w:r>
    </w:p>
    <w:p w14:paraId="3BC92EBB" w14:textId="67D044CF" w:rsidR="00673636" w:rsidRDefault="004F18F9" w:rsidP="00D56E58">
      <w:pPr>
        <w:spacing w:after="240" w:line="360" w:lineRule="auto"/>
        <w:jc w:val="both"/>
      </w:pPr>
      <w:r w:rsidRPr="001C5398">
        <w:rPr>
          <w:b/>
          <w:bCs/>
        </w:rPr>
        <w:t xml:space="preserve">▪ </w:t>
      </w:r>
      <w:r w:rsidR="004F46F9" w:rsidRPr="004F18F9">
        <w:rPr>
          <w:b/>
          <w:bCs/>
        </w:rPr>
        <w:t>NetTv3</w:t>
      </w:r>
      <w:r w:rsidR="00911C54" w:rsidRPr="004F18F9">
        <w:rPr>
          <w:b/>
          <w:bCs/>
        </w:rPr>
        <w:t>:</w:t>
      </w:r>
      <w:r w:rsidR="00911C54">
        <w:t xml:space="preserve"> A custom dataset serves as for the synthetic network. As with NetTv2, the network was implemented as a graph convolution neural network setup </w:t>
      </w:r>
      <w:hyperlink r:id="rId285">
        <w:r w:rsidR="00911C54">
          <w:t>(Kipf and Welling, 2017)</w:t>
        </w:r>
      </w:hyperlink>
      <w:r w:rsidR="00911C54">
        <w:t xml:space="preserve">. </w:t>
      </w:r>
      <w:r w:rsidR="00911C54" w:rsidRPr="001F1266">
        <w:rPr>
          <w:shd w:val="clear" w:color="auto" w:fill="FCFCFC"/>
        </w:rPr>
        <w:t xml:space="preserve">A custom Zachary’s Karate Club dataset serves as the real-world network validation dataset </w:t>
      </w:r>
      <w:hyperlink r:id="rId286">
        <w:r w:rsidR="00911C54" w:rsidRPr="001F1266">
          <w:rPr>
            <w:shd w:val="clear" w:color="auto" w:fill="FCFCFC"/>
          </w:rPr>
          <w:t>(Zachary, 1977)</w:t>
        </w:r>
      </w:hyperlink>
      <w:r w:rsidR="00911C54" w:rsidRPr="001F1266">
        <w:rPr>
          <w:shd w:val="clear" w:color="auto" w:fill="FCFCFC"/>
        </w:rPr>
        <w:t xml:space="preserve">. </w:t>
      </w:r>
    </w:p>
    <w:p w14:paraId="6E28A773" w14:textId="14FB2565" w:rsidR="00097E68" w:rsidRPr="001467CF" w:rsidRDefault="006A6803" w:rsidP="001467CF">
      <w:pPr>
        <w:spacing w:before="240" w:after="240" w:line="360" w:lineRule="auto"/>
        <w:ind w:firstLine="720"/>
        <w:jc w:val="both"/>
        <w:rPr>
          <w:highlight w:val="white"/>
        </w:rPr>
      </w:pPr>
      <w:r>
        <w:t>For each model i</w:t>
      </w:r>
      <w:r w:rsidR="00097E68">
        <w:t>n usin</w:t>
      </w:r>
      <w:r w:rsidR="009C360C">
        <w:t xml:space="preserve">g </w:t>
      </w:r>
      <w:r w:rsidR="00180932">
        <w:t>the datasets</w:t>
      </w:r>
      <w:r w:rsidR="00FC1109">
        <w:t xml:space="preserve">, </w:t>
      </w:r>
      <w:r>
        <w:t>simulations are done with both the synthetic datasets (artificial network) and the real-world datasets (real network).</w:t>
      </w:r>
      <w:r w:rsidR="001467CF">
        <w:t xml:space="preserve"> </w:t>
      </w:r>
      <w:r w:rsidR="001467CF">
        <w:rPr>
          <w:highlight w:val="white"/>
        </w:rPr>
        <w:t xml:space="preserve">The real-world datasets are anonymised, comply with the usage polices of both social network platforms and meet the university’s research ethics as approved and seen in the research ethics disclaimer form in </w:t>
      </w:r>
      <w:r w:rsidR="001467CF" w:rsidRPr="00EE2B19">
        <w:rPr>
          <w:b/>
          <w:bCs/>
          <w:highlight w:val="white"/>
        </w:rPr>
        <w:t>Appendix E</w:t>
      </w:r>
      <w:r w:rsidR="001467CF">
        <w:rPr>
          <w:highlight w:val="white"/>
        </w:rPr>
        <w:t>.</w:t>
      </w:r>
    </w:p>
    <w:p w14:paraId="1261FAA1" w14:textId="2BD7DDF7" w:rsidR="00F20582" w:rsidRDefault="00B761E1">
      <w:pPr>
        <w:pStyle w:val="Heading2"/>
        <w:keepNext w:val="0"/>
        <w:keepLines w:val="0"/>
        <w:spacing w:before="280" w:after="280" w:line="360" w:lineRule="auto"/>
        <w:jc w:val="both"/>
      </w:pPr>
      <w:bookmarkStart w:id="51" w:name="_Toc126515894"/>
      <w:r>
        <w:rPr>
          <w:b/>
          <w:sz w:val="22"/>
          <w:szCs w:val="22"/>
          <w:highlight w:val="white"/>
        </w:rPr>
        <w:t>2.</w:t>
      </w:r>
      <w:r w:rsidR="00161DD2">
        <w:rPr>
          <w:b/>
          <w:sz w:val="22"/>
          <w:szCs w:val="22"/>
          <w:highlight w:val="white"/>
        </w:rPr>
        <w:t>9</w:t>
      </w:r>
      <w:r>
        <w:rPr>
          <w:b/>
          <w:sz w:val="22"/>
          <w:szCs w:val="22"/>
          <w:highlight w:val="white"/>
        </w:rPr>
        <w:t xml:space="preserve"> Conclusion</w:t>
      </w:r>
      <w:bookmarkEnd w:id="51"/>
    </w:p>
    <w:p w14:paraId="7CFED21B" w14:textId="77777777" w:rsidR="00871D76" w:rsidRDefault="00FC0957" w:rsidP="00163F84">
      <w:pPr>
        <w:spacing w:line="360" w:lineRule="auto"/>
        <w:ind w:firstLine="720"/>
        <w:jc w:val="both"/>
      </w:pPr>
      <w:r>
        <w:rPr>
          <w:highlight w:val="white"/>
        </w:rPr>
        <w:t xml:space="preserve">This chapter analysed studies in the field social networks with a focus on the diffusion of information and belief adoption within OSNs. The review provided a ground truth for the research problem as identified in misinformation. Reviewing existing literature, it is established that adopting an ABM approach in combination with social networks in modelling is a promising </w:t>
      </w:r>
      <w:r>
        <w:rPr>
          <w:highlight w:val="white"/>
        </w:rPr>
        <w:lastRenderedPageBreak/>
        <w:t xml:space="preserve">approach to simulate interactions between individuals, their environments as well as the effects of their individual state in such interactions. </w:t>
      </w:r>
    </w:p>
    <w:p w14:paraId="5E302E01" w14:textId="6F35EA04" w:rsidR="00F20582" w:rsidRDefault="00FC0957" w:rsidP="00163F84">
      <w:pPr>
        <w:spacing w:line="360" w:lineRule="auto"/>
        <w:ind w:firstLine="720"/>
        <w:jc w:val="both"/>
        <w:sectPr w:rsidR="00F20582">
          <w:pgSz w:w="12240" w:h="15840"/>
          <w:pgMar w:top="1440" w:right="1440" w:bottom="1440" w:left="1440" w:header="720" w:footer="720" w:gutter="0"/>
          <w:cols w:space="720"/>
        </w:sectPr>
      </w:pPr>
      <w:r>
        <w:t xml:space="preserve">Whilst </w:t>
      </w:r>
      <w:r w:rsidR="007771E1" w:rsidRPr="009F3169">
        <w:t xml:space="preserve">studies have been done on modelling misinformation in social networks with a view to proffering a solution via early detection. However, with the exception of a few works </w:t>
      </w:r>
      <w:hyperlink r:id="rId287">
        <w:r w:rsidR="007771E1" w:rsidRPr="009F3169">
          <w:t xml:space="preserve">(Usó-Doménech and Nescolarde-Selva, 2015; Seo, Raman and Varshney, 2020; Enders </w:t>
        </w:r>
      </w:hyperlink>
      <w:hyperlink r:id="rId288">
        <w:r w:rsidR="007771E1" w:rsidRPr="009F3169">
          <w:rPr>
            <w:i/>
          </w:rPr>
          <w:t>et al.</w:t>
        </w:r>
      </w:hyperlink>
      <w:hyperlink r:id="rId289">
        <w:r w:rsidR="007771E1" w:rsidRPr="009F3169">
          <w:t>, 2021)</w:t>
        </w:r>
      </w:hyperlink>
      <w:r w:rsidR="007771E1" w:rsidRPr="009F3169">
        <w:t>, there is a distinct lack of value placed on the role of belief systems and the internal states of users.</w:t>
      </w:r>
      <w:r w:rsidR="009F3169" w:rsidRPr="009F3169">
        <w:t xml:space="preserve"> This research</w:t>
      </w:r>
      <w:r w:rsidR="006C7C7D">
        <w:t xml:space="preserve"> addresses this gap by</w:t>
      </w:r>
      <w:r w:rsidR="007771E1" w:rsidRPr="009F3169">
        <w:t xml:space="preserve"> replicat</w:t>
      </w:r>
      <w:r w:rsidR="006C7C7D">
        <w:t>ing</w:t>
      </w:r>
      <w:r w:rsidR="007771E1" w:rsidRPr="009F3169">
        <w:t xml:space="preserve"> much more realistic user characteristics found in OSNs. Th</w:t>
      </w:r>
      <w:r w:rsidR="009F3169" w:rsidRPr="009F3169">
        <w:t>is</w:t>
      </w:r>
      <w:r w:rsidR="007771E1" w:rsidRPr="009F3169">
        <w:t xml:space="preserve"> line of study sees the introduction of distinct profile features aligned with the user classes established as part of the definitions posited in this project.</w:t>
      </w:r>
      <w:r w:rsidR="002C24D5">
        <w:t xml:space="preserve"> These profiles </w:t>
      </w:r>
      <w:r>
        <w:t>allow</w:t>
      </w:r>
      <w:r w:rsidR="002C24D5">
        <w:t xml:space="preserve"> for the research to model differing belief systems amongst users enabling the different roles that these users play in the diffusion process to be established. </w:t>
      </w:r>
      <w:r w:rsidR="007771E1" w:rsidRPr="009F3169">
        <w:t xml:space="preserve">Heterogeneous graphs where users and their connections can have independent features are also </w:t>
      </w:r>
      <w:r w:rsidR="006C7C7D">
        <w:t>used</w:t>
      </w:r>
      <w:r w:rsidR="007771E1" w:rsidRPr="009F3169">
        <w:t xml:space="preserve"> in </w:t>
      </w:r>
      <w:r w:rsidR="006C7C7D">
        <w:t>this</w:t>
      </w:r>
      <w:r w:rsidR="007771E1" w:rsidRPr="009F3169">
        <w:t xml:space="preserve"> </w:t>
      </w:r>
      <w:r>
        <w:t>research</w:t>
      </w:r>
      <w:r w:rsidR="007771E1" w:rsidRPr="009F3169">
        <w:t>. User states have been identified in prior works as being key</w:t>
      </w:r>
      <w:r>
        <w:t xml:space="preserve"> to diffusion in OSNs</w:t>
      </w:r>
      <w:r w:rsidR="007771E1" w:rsidRPr="009F3169">
        <w:t xml:space="preserve"> and </w:t>
      </w:r>
      <w:r w:rsidR="009F3169" w:rsidRPr="009F3169">
        <w:t>this is further</w:t>
      </w:r>
      <w:r w:rsidR="007771E1" w:rsidRPr="009F3169">
        <w:t xml:space="preserve"> explore</w:t>
      </w:r>
      <w:r w:rsidR="009F3169" w:rsidRPr="009F3169">
        <w:t>d</w:t>
      </w:r>
      <w:r w:rsidR="007771E1" w:rsidRPr="009F3169">
        <w:t xml:space="preserve"> positing that </w:t>
      </w:r>
      <w:r>
        <w:t xml:space="preserve">the </w:t>
      </w:r>
      <w:r w:rsidR="007771E1" w:rsidRPr="009F3169">
        <w:t xml:space="preserve">roles the various user classes play during the diffusion regimes differ and </w:t>
      </w:r>
      <w:r>
        <w:t>allowing</w:t>
      </w:r>
      <w:r w:rsidR="007771E1" w:rsidRPr="009F3169">
        <w:t xml:space="preserve"> </w:t>
      </w:r>
      <w:r w:rsidR="009F3169" w:rsidRPr="009F3169">
        <w:t>for the identification of</w:t>
      </w:r>
      <w:r w:rsidR="007771E1" w:rsidRPr="009F3169">
        <w:t xml:space="preserve"> key users that are enablers </w:t>
      </w:r>
      <w:r w:rsidR="009F3169" w:rsidRPr="009F3169">
        <w:t xml:space="preserve">of misinformation diffusion </w:t>
      </w:r>
      <w:r w:rsidR="007771E1" w:rsidRPr="009F3169">
        <w:t>in the network.</w:t>
      </w:r>
    </w:p>
    <w:p w14:paraId="7961D046" w14:textId="57481260" w:rsidR="00F20582" w:rsidRDefault="00B761E1">
      <w:pPr>
        <w:pStyle w:val="Heading1"/>
        <w:spacing w:before="240" w:after="0" w:line="360" w:lineRule="auto"/>
        <w:jc w:val="center"/>
        <w:rPr>
          <w:b/>
          <w:sz w:val="22"/>
          <w:szCs w:val="22"/>
        </w:rPr>
      </w:pPr>
      <w:bookmarkStart w:id="52" w:name="_Toc126515895"/>
      <w:r>
        <w:rPr>
          <w:b/>
          <w:sz w:val="22"/>
          <w:szCs w:val="22"/>
        </w:rPr>
        <w:lastRenderedPageBreak/>
        <w:t>3</w:t>
      </w:r>
      <w:r w:rsidR="00464A62">
        <w:rPr>
          <w:b/>
          <w:sz w:val="22"/>
          <w:szCs w:val="22"/>
        </w:rPr>
        <w:t>.</w:t>
      </w:r>
      <w:r>
        <w:rPr>
          <w:b/>
          <w:sz w:val="22"/>
          <w:szCs w:val="22"/>
        </w:rPr>
        <w:t xml:space="preserve"> Methodology</w:t>
      </w:r>
      <w:bookmarkEnd w:id="52"/>
      <w:r>
        <w:rPr>
          <w:b/>
          <w:sz w:val="22"/>
          <w:szCs w:val="22"/>
        </w:rPr>
        <w:t xml:space="preserve"> </w:t>
      </w:r>
    </w:p>
    <w:p w14:paraId="38800D8F" w14:textId="77777777" w:rsidR="00F20582" w:rsidRDefault="00B761E1">
      <w:pPr>
        <w:pStyle w:val="Heading2"/>
        <w:keepNext w:val="0"/>
        <w:keepLines w:val="0"/>
        <w:spacing w:before="280" w:after="280" w:line="360" w:lineRule="auto"/>
        <w:jc w:val="both"/>
        <w:rPr>
          <w:b/>
          <w:sz w:val="22"/>
          <w:szCs w:val="22"/>
        </w:rPr>
      </w:pPr>
      <w:bookmarkStart w:id="53" w:name="_Toc126515896"/>
      <w:r>
        <w:rPr>
          <w:b/>
          <w:sz w:val="22"/>
          <w:szCs w:val="22"/>
        </w:rPr>
        <w:t>3.1 Introduction</w:t>
      </w:r>
      <w:bookmarkEnd w:id="53"/>
    </w:p>
    <w:p w14:paraId="2394F1CE" w14:textId="3222C602" w:rsidR="00F20582" w:rsidRDefault="00B761E1">
      <w:pPr>
        <w:spacing w:line="360" w:lineRule="auto"/>
        <w:jc w:val="both"/>
      </w:pPr>
      <w:r>
        <w:rPr>
          <w:b/>
        </w:rPr>
        <w:tab/>
      </w:r>
      <w:r>
        <w:t xml:space="preserve">Much like epidemic diffusion, information diffusion has similar characteristics – (i) the diffusion content and the need for interacting agents to diffuse, (ii) the degree of activeness of the agents involved. The diffusion process can be broken down into three components namely: the population on which they unfold (target group), the diffusion mechanisms/ medium and the contents of the diffusion (Milli </w:t>
      </w:r>
      <w:r>
        <w:rPr>
          <w:i/>
        </w:rPr>
        <w:t>et al.</w:t>
      </w:r>
      <w:r>
        <w:t>, 2018). These components are important to effectively model, understand and simulate a diffusion process.</w:t>
      </w:r>
    </w:p>
    <w:p w14:paraId="7B9366FD" w14:textId="6BD0D680" w:rsidR="00F20582" w:rsidRPr="00080579" w:rsidRDefault="00B761E1" w:rsidP="00080579">
      <w:pPr>
        <w:spacing w:after="160" w:line="360" w:lineRule="auto"/>
        <w:jc w:val="both"/>
      </w:pPr>
      <w:r>
        <w:rPr>
          <w:b/>
        </w:rPr>
        <w:tab/>
      </w:r>
      <w:r w:rsidR="00871D76">
        <w:t>T</w:t>
      </w:r>
      <w:r>
        <w:t>his chapter presents the research methodology and propose</w:t>
      </w:r>
      <w:r w:rsidR="00871D76">
        <w:t>d</w:t>
      </w:r>
      <w:r>
        <w:t xml:space="preserve"> model framework that provides the context for irrational agent beliefs modelling. The design of the framework enables iterative and scalable developments both in terms of the model definitions and the simulation mechanisms. Each of the iterative models complements and extends the previous models providing a level of abstraction and separation </w:t>
      </w:r>
      <w:r w:rsidR="002315C1">
        <w:t>for</w:t>
      </w:r>
      <w:r>
        <w:t xml:space="preserve"> earlier simulations to be re-run. </w:t>
      </w:r>
      <w:r>
        <w:rPr>
          <w:shd w:val="clear" w:color="auto" w:fill="FCFCFC"/>
        </w:rPr>
        <w:t>Using the framework, the following are presented:</w:t>
      </w:r>
    </w:p>
    <w:p w14:paraId="60E2F7D0" w14:textId="77777777" w:rsidR="00F20582" w:rsidRDefault="00B761E1">
      <w:pPr>
        <w:spacing w:after="160" w:line="360" w:lineRule="auto"/>
        <w:jc w:val="both"/>
        <w:rPr>
          <w:shd w:val="clear" w:color="auto" w:fill="FCFCFC"/>
        </w:rPr>
      </w:pPr>
      <w:r>
        <w:rPr>
          <w:shd w:val="clear" w:color="auto" w:fill="FCFCFC"/>
        </w:rPr>
        <w:t>▪ The interconnectedness, dependency and the structure amongst the problem statement, literature, methodology, simulation, data collection and analysis.</w:t>
      </w:r>
    </w:p>
    <w:p w14:paraId="7E49C2CC" w14:textId="77777777" w:rsidR="00F20582" w:rsidRDefault="00B761E1">
      <w:pPr>
        <w:spacing w:after="160" w:line="360" w:lineRule="auto"/>
        <w:jc w:val="both"/>
        <w:rPr>
          <w:shd w:val="clear" w:color="auto" w:fill="FCFCFC"/>
        </w:rPr>
      </w:pPr>
      <w:r>
        <w:rPr>
          <w:shd w:val="clear" w:color="auto" w:fill="FCFCFC"/>
        </w:rPr>
        <w:t xml:space="preserve">▪ The selection process employed for choosing an environment suitable for social network simulation. </w:t>
      </w:r>
    </w:p>
    <w:p w14:paraId="6EC2FCF3" w14:textId="77777777" w:rsidR="00F20582" w:rsidRDefault="00B761E1">
      <w:pPr>
        <w:spacing w:after="160" w:line="360" w:lineRule="auto"/>
        <w:jc w:val="both"/>
        <w:rPr>
          <w:shd w:val="clear" w:color="auto" w:fill="FCFCFC"/>
        </w:rPr>
      </w:pPr>
      <w:r>
        <w:rPr>
          <w:shd w:val="clear" w:color="auto" w:fill="FCFCFC"/>
        </w:rPr>
        <w:t>▪ A</w:t>
      </w:r>
      <w:r>
        <w:rPr>
          <w:b/>
          <w:shd w:val="clear" w:color="auto" w:fill="FCFCFC"/>
        </w:rPr>
        <w:t xml:space="preserve"> </w:t>
      </w:r>
      <w:r>
        <w:rPr>
          <w:shd w:val="clear" w:color="auto" w:fill="FCFCFC"/>
        </w:rPr>
        <w:t>justification of the tools used in design and implementations of the model and the relationships between them if any.</w:t>
      </w:r>
    </w:p>
    <w:p w14:paraId="3E633BEB" w14:textId="6A679F22" w:rsidR="00F20582" w:rsidRDefault="00B761E1">
      <w:pPr>
        <w:pStyle w:val="Heading2"/>
        <w:spacing w:after="160" w:line="360" w:lineRule="auto"/>
        <w:jc w:val="both"/>
        <w:rPr>
          <w:b/>
          <w:sz w:val="22"/>
          <w:szCs w:val="22"/>
          <w:shd w:val="clear" w:color="auto" w:fill="FEFEFE"/>
        </w:rPr>
      </w:pPr>
      <w:bookmarkStart w:id="54" w:name="_Toc126515897"/>
      <w:r w:rsidRPr="00080579">
        <w:rPr>
          <w:b/>
          <w:sz w:val="22"/>
          <w:szCs w:val="22"/>
          <w:shd w:val="clear" w:color="auto" w:fill="FEFEFE"/>
        </w:rPr>
        <w:t>3.2 Research Methodology</w:t>
      </w:r>
      <w:bookmarkEnd w:id="54"/>
    </w:p>
    <w:p w14:paraId="2173D8DB" w14:textId="25AB0DE7" w:rsidR="00403D81" w:rsidRDefault="00403D81" w:rsidP="00080579">
      <w:pPr>
        <w:spacing w:line="360" w:lineRule="auto"/>
        <w:ind w:firstLine="720"/>
        <w:jc w:val="both"/>
        <w:rPr>
          <w:color w:val="000000"/>
        </w:rPr>
      </w:pPr>
      <w:r>
        <w:rPr>
          <w:color w:val="000000"/>
        </w:rPr>
        <w:t>This research</w:t>
      </w:r>
      <w:r w:rsidR="001023FD">
        <w:rPr>
          <w:color w:val="000000"/>
        </w:rPr>
        <w:t xml:space="preserve"> incorporates both q</w:t>
      </w:r>
      <w:r w:rsidR="001023FD" w:rsidRPr="00080579">
        <w:rPr>
          <w:color w:val="000000"/>
        </w:rPr>
        <w:t xml:space="preserve">ualitative and </w:t>
      </w:r>
      <w:r w:rsidR="001023FD">
        <w:rPr>
          <w:color w:val="000000"/>
        </w:rPr>
        <w:t>q</w:t>
      </w:r>
      <w:r w:rsidR="001023FD" w:rsidRPr="00080579">
        <w:rPr>
          <w:color w:val="000000"/>
        </w:rPr>
        <w:t>uantitative research</w:t>
      </w:r>
      <w:r w:rsidR="001023FD">
        <w:rPr>
          <w:color w:val="000000"/>
        </w:rPr>
        <w:t xml:space="preserve"> methods, hence </w:t>
      </w:r>
      <w:r>
        <w:rPr>
          <w:color w:val="000000"/>
        </w:rPr>
        <w:t xml:space="preserve">adopts a mixed-methods </w:t>
      </w:r>
      <w:r w:rsidR="001023FD">
        <w:rPr>
          <w:color w:val="000000"/>
        </w:rPr>
        <w:t>methodology</w:t>
      </w:r>
      <w:r w:rsidR="00080579" w:rsidRPr="00080579">
        <w:rPr>
          <w:color w:val="000000"/>
        </w:rPr>
        <w:t xml:space="preserve">. </w:t>
      </w:r>
      <w:r>
        <w:rPr>
          <w:color w:val="000000"/>
        </w:rPr>
        <w:t>Q</w:t>
      </w:r>
      <w:r w:rsidRPr="00403D81">
        <w:rPr>
          <w:color w:val="000000"/>
        </w:rPr>
        <w:t xml:space="preserve">ualitative methods offer depth, context, and a nuanced understanding of the complexities of irrational beliefs in </w:t>
      </w:r>
      <w:r>
        <w:rPr>
          <w:color w:val="000000"/>
        </w:rPr>
        <w:t>OSNs</w:t>
      </w:r>
      <w:r w:rsidR="001023FD">
        <w:rPr>
          <w:color w:val="000000"/>
        </w:rPr>
        <w:t xml:space="preserve">. This is achieved through a </w:t>
      </w:r>
      <w:r w:rsidR="001023FD" w:rsidRPr="001023FD">
        <w:rPr>
          <w:color w:val="000000"/>
        </w:rPr>
        <w:t>comprehensive review of existing research, articles, and studies related to irrational beliefs in OSNs. This will provide a theoretical foundation</w:t>
      </w:r>
      <w:r w:rsidR="00AE28A4">
        <w:rPr>
          <w:color w:val="000000"/>
        </w:rPr>
        <w:t xml:space="preserve"> for the research</w:t>
      </w:r>
      <w:r w:rsidR="001023FD" w:rsidRPr="001023FD">
        <w:rPr>
          <w:color w:val="000000"/>
        </w:rPr>
        <w:t xml:space="preserve"> and highlight gaps in current knowledge</w:t>
      </w:r>
      <w:r w:rsidR="00AE28A4">
        <w:rPr>
          <w:color w:val="000000"/>
        </w:rPr>
        <w:t xml:space="preserve"> that the research aims to address</w:t>
      </w:r>
      <w:r w:rsidR="001023FD" w:rsidRPr="001023FD">
        <w:rPr>
          <w:color w:val="000000"/>
        </w:rPr>
        <w:t xml:space="preserve">. </w:t>
      </w:r>
      <w:r w:rsidR="001023FD">
        <w:rPr>
          <w:color w:val="000000"/>
        </w:rPr>
        <w:t>T</w:t>
      </w:r>
      <w:r w:rsidRPr="00403D81">
        <w:rPr>
          <w:color w:val="000000"/>
        </w:rPr>
        <w:t>he quantitative methods provide hard data and measurable outcomes</w:t>
      </w:r>
      <w:r w:rsidR="00AE28A4">
        <w:rPr>
          <w:color w:val="000000"/>
        </w:rPr>
        <w:t xml:space="preserve"> and is </w:t>
      </w:r>
      <w:r w:rsidR="001023FD">
        <w:rPr>
          <w:color w:val="000000"/>
        </w:rPr>
        <w:t>achieved through:</w:t>
      </w:r>
    </w:p>
    <w:p w14:paraId="0F4F98A6" w14:textId="5FF80C20" w:rsidR="00707944" w:rsidRPr="00707944" w:rsidRDefault="00707944" w:rsidP="00707944">
      <w:pPr>
        <w:pStyle w:val="ListParagraph"/>
        <w:numPr>
          <w:ilvl w:val="0"/>
          <w:numId w:val="26"/>
        </w:numPr>
        <w:spacing w:line="360" w:lineRule="auto"/>
        <w:jc w:val="both"/>
        <w:rPr>
          <w:color w:val="000000"/>
        </w:rPr>
      </w:pPr>
      <w:r w:rsidRPr="001023FD">
        <w:rPr>
          <w:color w:val="000000"/>
        </w:rPr>
        <w:lastRenderedPageBreak/>
        <w:t>Simulation &amp; Modelling:</w:t>
      </w:r>
      <w:r>
        <w:rPr>
          <w:color w:val="000000"/>
        </w:rPr>
        <w:t xml:space="preserve"> </w:t>
      </w:r>
      <w:r w:rsidRPr="001023FD">
        <w:rPr>
          <w:color w:val="000000"/>
        </w:rPr>
        <w:t>Developing a computational model to simulate the spread and dynamics of irrational beliefs in OSNs. This involves defining agents, constructing the network, and running the model to understand its behaviour.</w:t>
      </w:r>
    </w:p>
    <w:p w14:paraId="61E509C9" w14:textId="09AEBB2E" w:rsidR="001023FD" w:rsidRDefault="001023FD" w:rsidP="001023FD">
      <w:pPr>
        <w:pStyle w:val="ListParagraph"/>
        <w:numPr>
          <w:ilvl w:val="0"/>
          <w:numId w:val="26"/>
        </w:numPr>
        <w:spacing w:line="360" w:lineRule="auto"/>
        <w:jc w:val="both"/>
        <w:rPr>
          <w:color w:val="000000"/>
        </w:rPr>
      </w:pPr>
      <w:r w:rsidRPr="001023FD">
        <w:rPr>
          <w:color w:val="000000"/>
        </w:rPr>
        <w:t xml:space="preserve">Data Collection: Collecting data from online social networks (OSNs) through publicly available datasets. </w:t>
      </w:r>
    </w:p>
    <w:p w14:paraId="29295ADB" w14:textId="7B2FC7E7" w:rsidR="001023FD" w:rsidRDefault="001023FD" w:rsidP="001023FD">
      <w:pPr>
        <w:pStyle w:val="ListParagraph"/>
        <w:numPr>
          <w:ilvl w:val="0"/>
          <w:numId w:val="26"/>
        </w:numPr>
        <w:spacing w:line="360" w:lineRule="auto"/>
        <w:jc w:val="both"/>
        <w:rPr>
          <w:color w:val="000000"/>
        </w:rPr>
      </w:pPr>
      <w:r w:rsidRPr="001023FD">
        <w:rPr>
          <w:color w:val="000000"/>
        </w:rPr>
        <w:t xml:space="preserve">Network Analysis: </w:t>
      </w:r>
      <w:r>
        <w:rPr>
          <w:color w:val="000000"/>
        </w:rPr>
        <w:t>T</w:t>
      </w:r>
      <w:r w:rsidRPr="001023FD">
        <w:rPr>
          <w:color w:val="000000"/>
        </w:rPr>
        <w:t>he structure of the network</w:t>
      </w:r>
      <w:r>
        <w:rPr>
          <w:color w:val="000000"/>
        </w:rPr>
        <w:t xml:space="preserve"> will be examined</w:t>
      </w:r>
      <w:r w:rsidRPr="001023FD">
        <w:rPr>
          <w:color w:val="000000"/>
        </w:rPr>
        <w:t>. Centrality measures, and other</w:t>
      </w:r>
      <w:r>
        <w:rPr>
          <w:color w:val="000000"/>
        </w:rPr>
        <w:t xml:space="preserve"> evaluation</w:t>
      </w:r>
      <w:r w:rsidRPr="001023FD">
        <w:rPr>
          <w:color w:val="000000"/>
        </w:rPr>
        <w:t xml:space="preserve"> metrics </w:t>
      </w:r>
      <w:r>
        <w:rPr>
          <w:color w:val="000000"/>
        </w:rPr>
        <w:t>would be used to</w:t>
      </w:r>
      <w:r w:rsidRPr="001023FD">
        <w:rPr>
          <w:color w:val="000000"/>
        </w:rPr>
        <w:t xml:space="preserve"> </w:t>
      </w:r>
      <w:r>
        <w:rPr>
          <w:color w:val="000000"/>
        </w:rPr>
        <w:t>get</w:t>
      </w:r>
      <w:r w:rsidRPr="001023FD">
        <w:rPr>
          <w:color w:val="000000"/>
        </w:rPr>
        <w:t xml:space="preserve"> insights into influential nodes and information flow patterns.</w:t>
      </w:r>
    </w:p>
    <w:p w14:paraId="277CE795" w14:textId="77777777" w:rsidR="001023FD" w:rsidRDefault="001023FD" w:rsidP="001023FD">
      <w:pPr>
        <w:pStyle w:val="ListParagraph"/>
        <w:numPr>
          <w:ilvl w:val="0"/>
          <w:numId w:val="26"/>
        </w:numPr>
        <w:spacing w:line="360" w:lineRule="auto"/>
        <w:jc w:val="both"/>
        <w:rPr>
          <w:color w:val="000000"/>
        </w:rPr>
      </w:pPr>
      <w:r w:rsidRPr="001023FD">
        <w:rPr>
          <w:color w:val="000000"/>
        </w:rPr>
        <w:t>Statistical Analysis:</w:t>
      </w:r>
      <w:r>
        <w:rPr>
          <w:color w:val="000000"/>
        </w:rPr>
        <w:t xml:space="preserve"> </w:t>
      </w:r>
      <w:r w:rsidRPr="001023FD">
        <w:rPr>
          <w:color w:val="000000"/>
        </w:rPr>
        <w:t>This will involve analysing the data to identify patterns of behaviour, correlations, and other statistically significant phenomena related to irrational beliefs.</w:t>
      </w:r>
    </w:p>
    <w:p w14:paraId="71826A2A" w14:textId="23D04222" w:rsidR="00F20582" w:rsidRDefault="00B761E1">
      <w:pPr>
        <w:pStyle w:val="Heading3"/>
        <w:spacing w:line="360" w:lineRule="auto"/>
        <w:jc w:val="both"/>
        <w:rPr>
          <w:b/>
          <w:color w:val="000000"/>
          <w:sz w:val="22"/>
          <w:szCs w:val="22"/>
        </w:rPr>
      </w:pPr>
      <w:bookmarkStart w:id="55" w:name="_Toc126515899"/>
      <w:r>
        <w:rPr>
          <w:b/>
          <w:color w:val="000000"/>
          <w:sz w:val="22"/>
          <w:szCs w:val="22"/>
        </w:rPr>
        <w:t>3.</w:t>
      </w:r>
      <w:r w:rsidR="00AA411A">
        <w:rPr>
          <w:b/>
          <w:color w:val="000000"/>
          <w:sz w:val="22"/>
          <w:szCs w:val="22"/>
        </w:rPr>
        <w:t>2</w:t>
      </w:r>
      <w:r>
        <w:rPr>
          <w:b/>
          <w:color w:val="000000"/>
          <w:sz w:val="22"/>
          <w:szCs w:val="22"/>
        </w:rPr>
        <w:t>.1 Research Approach</w:t>
      </w:r>
      <w:bookmarkEnd w:id="55"/>
    </w:p>
    <w:p w14:paraId="332FC30C" w14:textId="7EFDAC6D" w:rsidR="00F20582" w:rsidRDefault="00B761E1">
      <w:pPr>
        <w:spacing w:line="360" w:lineRule="auto"/>
        <w:jc w:val="both"/>
      </w:pPr>
      <w:r>
        <w:tab/>
        <w:t xml:space="preserve">The descriptive and practical nature of the research informs the research approach of the </w:t>
      </w:r>
      <w:r w:rsidR="00707944">
        <w:t>research</w:t>
      </w:r>
      <w:r>
        <w:t xml:space="preserve">. </w:t>
      </w:r>
      <w:r w:rsidR="00D3634F">
        <w:t xml:space="preserve">For the </w:t>
      </w:r>
      <w:r>
        <w:t>quantitative</w:t>
      </w:r>
      <w:r w:rsidR="00D3634F">
        <w:t xml:space="preserve"> research</w:t>
      </w:r>
      <w:r>
        <w:t xml:space="preserve"> approach</w:t>
      </w:r>
      <w:r w:rsidR="00D3634F">
        <w:t xml:space="preserve">, </w:t>
      </w:r>
      <w:r>
        <w:t>simulation</w:t>
      </w:r>
      <w:r w:rsidR="00D3634F">
        <w:t>s are</w:t>
      </w:r>
      <w:r>
        <w:t xml:space="preserve"> used as the preferred method to </w:t>
      </w:r>
      <w:r w:rsidR="00D3634F">
        <w:t xml:space="preserve">implement the </w:t>
      </w:r>
      <w:r>
        <w:t xml:space="preserve">model. </w:t>
      </w:r>
      <w:r w:rsidR="0597165E">
        <w:t>Such a strategy entails creating an artificial environment in which pertinent information and data can be produced, enabling the observation of a system's (or a system's subsystem's) dynamic behaviour under controlled circumstances</w:t>
      </w:r>
      <w:r w:rsidR="005070A6">
        <w:t xml:space="preserve"> </w:t>
      </w:r>
      <w:hyperlink r:id="rId290">
        <w:r>
          <w:t>(Davidavičienė, 2018)</w:t>
        </w:r>
      </w:hyperlink>
      <w:r>
        <w:t>. The characteristics of OSNs of being able to evolve and adapt to changes make the use of simulations ideal for their modelling.</w:t>
      </w:r>
    </w:p>
    <w:p w14:paraId="535F8859" w14:textId="1C2A2A1F" w:rsidR="00AA411A" w:rsidRDefault="00B761E1" w:rsidP="00CC4D48">
      <w:pPr>
        <w:spacing w:line="360" w:lineRule="auto"/>
        <w:jc w:val="both"/>
      </w:pPr>
      <w:r>
        <w:tab/>
        <w:t xml:space="preserve">Using simulations to implement the models created offers the best way to define and create scenarios relating to the </w:t>
      </w:r>
      <w:r w:rsidR="00707944">
        <w:t>research</w:t>
      </w:r>
      <w:r>
        <w:t xml:space="preserve"> objectives </w:t>
      </w:r>
      <w:hyperlink r:id="rId291">
        <w:r>
          <w:t>(Bellinger, 2004)</w:t>
        </w:r>
      </w:hyperlink>
      <w:r>
        <w:t xml:space="preserve">. Complex interactions of data and the violation of key assumptions made in the </w:t>
      </w:r>
      <w:r w:rsidR="00707944">
        <w:t>research</w:t>
      </w:r>
      <w:r>
        <w:t xml:space="preserve"> is possible while allowing for iterative development of the model and for the behaviour and performance of the model to be studied while testing the hypotheses.</w:t>
      </w:r>
    </w:p>
    <w:p w14:paraId="0D449958" w14:textId="6A7D0494" w:rsidR="00AA411A" w:rsidRDefault="00AA411A" w:rsidP="00AA411A">
      <w:pPr>
        <w:pStyle w:val="Heading2"/>
        <w:spacing w:after="160" w:line="360" w:lineRule="auto"/>
        <w:jc w:val="both"/>
        <w:rPr>
          <w:b/>
          <w:sz w:val="22"/>
          <w:szCs w:val="22"/>
          <w:shd w:val="clear" w:color="auto" w:fill="FEFEFE"/>
        </w:rPr>
      </w:pPr>
      <w:r w:rsidRPr="009356C6">
        <w:rPr>
          <w:b/>
          <w:sz w:val="22"/>
          <w:szCs w:val="22"/>
          <w:shd w:val="clear" w:color="auto" w:fill="FEFEFE"/>
        </w:rPr>
        <w:t>3.3 Research Method</w:t>
      </w:r>
    </w:p>
    <w:p w14:paraId="0F7A29D9" w14:textId="77777777" w:rsidR="00AD69CB" w:rsidRDefault="00D3634F" w:rsidP="00AE28A4">
      <w:pPr>
        <w:spacing w:line="360" w:lineRule="auto"/>
        <w:jc w:val="both"/>
      </w:pPr>
      <w:r>
        <w:tab/>
      </w:r>
      <w:r w:rsidRPr="00AE28A4">
        <w:t>The research adopts computational modelling and simulation as the most appropriate research method. Computational modelling involves the use of computers to simulate and study the behaviour of complex systems using mathematics, physics, and computer science</w:t>
      </w:r>
      <w:r w:rsidR="00BE3FB1" w:rsidRPr="00AE28A4">
        <w:t xml:space="preserve"> (</w:t>
      </w:r>
      <w:r w:rsidR="00BE3FB1" w:rsidRPr="00AE28A4">
        <w:rPr>
          <w:shd w:val="clear" w:color="auto" w:fill="FFFFFF"/>
        </w:rPr>
        <w:t>Imbert, 2017, pp. 735 – 781)</w:t>
      </w:r>
      <w:r w:rsidRPr="00AE28A4">
        <w:t>. In the context of social networks, this method can be particularly useful to understand and predict the spread of beliefs, information, or behaviours across a network</w:t>
      </w:r>
      <w:r w:rsidRPr="00AE28A4">
        <w:rPr>
          <w:b/>
          <w:bCs/>
        </w:rPr>
        <w:t>.</w:t>
      </w:r>
      <w:r w:rsidR="00AE28A4" w:rsidRPr="00AE28A4">
        <w:rPr>
          <w:b/>
          <w:bCs/>
        </w:rPr>
        <w:t xml:space="preserve"> </w:t>
      </w:r>
      <w:r w:rsidR="00AE28A4" w:rsidRPr="00AE28A4">
        <w:rPr>
          <w:rStyle w:val="Strong"/>
          <w:b w:val="0"/>
          <w:bCs w:val="0"/>
        </w:rPr>
        <w:t>Model construction</w:t>
      </w:r>
      <w:r w:rsidR="00AE28A4" w:rsidRPr="00AE28A4">
        <w:t>, where 'agents', representing network users, are defined</w:t>
      </w:r>
      <w:r w:rsidR="00AE28A4">
        <w:t xml:space="preserve"> is the first step</w:t>
      </w:r>
      <w:r w:rsidR="00AE28A4" w:rsidRPr="00AE28A4">
        <w:t xml:space="preserve">. Their interactions, belief systems, and how they modify their beliefs based on these interactions </w:t>
      </w:r>
      <w:r w:rsidR="00AE28A4" w:rsidRPr="00AE28A4">
        <w:lastRenderedPageBreak/>
        <w:t xml:space="preserve">are crucial components. The next step is </w:t>
      </w:r>
      <w:r w:rsidR="00AE28A4" w:rsidRPr="00AE28A4">
        <w:rPr>
          <w:rStyle w:val="Strong"/>
          <w:b w:val="0"/>
          <w:bCs w:val="0"/>
        </w:rPr>
        <w:t>parameterisation</w:t>
      </w:r>
      <w:r w:rsidR="00AE28A4" w:rsidRPr="00AE28A4">
        <w:t xml:space="preserve">, where </w:t>
      </w:r>
      <w:r w:rsidR="00AE28A4">
        <w:t xml:space="preserve">the research </w:t>
      </w:r>
      <w:r w:rsidR="00AE28A4" w:rsidRPr="00AE28A4">
        <w:t>assumptions help set the model's parameters, like the probability of a user altering their belief upon encountering differing information.</w:t>
      </w:r>
      <w:r w:rsidR="00AE28A4">
        <w:t xml:space="preserve"> </w:t>
      </w:r>
    </w:p>
    <w:p w14:paraId="234CD11E" w14:textId="2EB5204B" w:rsidR="00566C22" w:rsidRPr="00AE28A4" w:rsidRDefault="00AD69CB" w:rsidP="00AD69CB">
      <w:pPr>
        <w:spacing w:line="360" w:lineRule="auto"/>
        <w:ind w:firstLine="720"/>
        <w:jc w:val="both"/>
      </w:pPr>
      <w:r>
        <w:t>To ensure that</w:t>
      </w:r>
      <w:r w:rsidR="00AE28A4" w:rsidRPr="00AE28A4">
        <w:t xml:space="preserve"> the model's </w:t>
      </w:r>
      <w:r w:rsidRPr="00AE28A4">
        <w:t>behaviour</w:t>
      </w:r>
      <w:r w:rsidR="00AE28A4" w:rsidRPr="00AE28A4">
        <w:t xml:space="preserve"> mirrors real-world situations </w:t>
      </w:r>
      <w:r>
        <w:t xml:space="preserve">validation is needed. Being </w:t>
      </w:r>
      <w:r w:rsidR="00AE28A4" w:rsidRPr="00AE28A4">
        <w:t xml:space="preserve">controlled </w:t>
      </w:r>
      <w:r>
        <w:t>simulations</w:t>
      </w:r>
      <w:r w:rsidR="00AE28A4" w:rsidRPr="00AE28A4">
        <w:t xml:space="preserve"> </w:t>
      </w:r>
      <w:r>
        <w:t>will aid</w:t>
      </w:r>
      <w:r w:rsidR="00AE28A4" w:rsidRPr="00AE28A4">
        <w:t xml:space="preserve"> </w:t>
      </w:r>
      <w:r>
        <w:t>with</w:t>
      </w:r>
      <w:r w:rsidR="00AE28A4" w:rsidRPr="00AE28A4">
        <w:t xml:space="preserve"> this </w:t>
      </w:r>
      <w:r>
        <w:t>as</w:t>
      </w:r>
      <w:r w:rsidR="00AE28A4" w:rsidRPr="00AE28A4">
        <w:t xml:space="preserve"> </w:t>
      </w:r>
      <w:r>
        <w:t xml:space="preserve">the </w:t>
      </w:r>
      <w:r w:rsidR="00AE28A4" w:rsidRPr="00AD69CB">
        <w:rPr>
          <w:rStyle w:val="Strong"/>
          <w:b w:val="0"/>
          <w:bCs w:val="0"/>
        </w:rPr>
        <w:t>simulations</w:t>
      </w:r>
      <w:r w:rsidR="00AE28A4" w:rsidRPr="00AE28A4">
        <w:t xml:space="preserve"> can be run under varied scenarios, </w:t>
      </w:r>
      <w:r>
        <w:t>to</w:t>
      </w:r>
      <w:r w:rsidR="00AE28A4" w:rsidRPr="00AE28A4">
        <w:t xml:space="preserve"> comprehend </w:t>
      </w:r>
      <w:r>
        <w:t xml:space="preserve">all possible </w:t>
      </w:r>
      <w:r w:rsidR="00145FDE">
        <w:t>factors affecting</w:t>
      </w:r>
      <w:r w:rsidR="00AE28A4" w:rsidRPr="00AE28A4">
        <w:t xml:space="preserve"> belief propagation. </w:t>
      </w:r>
      <w:r w:rsidR="00145FDE">
        <w:t>Lastly</w:t>
      </w:r>
      <w:r w:rsidR="00AE28A4" w:rsidRPr="00AE28A4">
        <w:t>,</w:t>
      </w:r>
      <w:r w:rsidR="00145FDE">
        <w:t xml:space="preserve"> outcomes from the simulations are analysed</w:t>
      </w:r>
      <w:r w:rsidR="00AE28A4" w:rsidRPr="00AE28A4">
        <w:t xml:space="preserve"> </w:t>
      </w:r>
      <w:r w:rsidR="00145FDE">
        <w:t>to</w:t>
      </w:r>
      <w:r w:rsidR="00AE28A4" w:rsidRPr="00AE28A4">
        <w:t xml:space="preserve"> yield deep insights into how irrational beliefs proliferate. </w:t>
      </w:r>
      <w:r w:rsidR="00566C22" w:rsidRPr="00AE28A4">
        <w:t>For th</w:t>
      </w:r>
      <w:r w:rsidR="00707944">
        <w:t>is</w:t>
      </w:r>
      <w:r w:rsidR="00566C22" w:rsidRPr="00AE28A4">
        <w:t xml:space="preserve"> research, computational modelling and simulation would allow for:</w:t>
      </w:r>
    </w:p>
    <w:p w14:paraId="7EE7812B" w14:textId="77777777" w:rsidR="00566C22" w:rsidRPr="00AE28A4" w:rsidRDefault="00566C22" w:rsidP="00AE28A4">
      <w:pPr>
        <w:pStyle w:val="ListParagraph"/>
        <w:numPr>
          <w:ilvl w:val="0"/>
          <w:numId w:val="36"/>
        </w:numPr>
        <w:spacing w:line="360" w:lineRule="auto"/>
        <w:jc w:val="both"/>
      </w:pPr>
      <w:r w:rsidRPr="00AE28A4">
        <w:t>Understanding the Dynamics: By simulating various scenarios, one can gain insights into how certain structures or parameters influence the spread of irrational beliefs.</w:t>
      </w:r>
    </w:p>
    <w:p w14:paraId="22CFF3C6" w14:textId="77777777" w:rsidR="00566C22" w:rsidRDefault="00566C22" w:rsidP="00566C22">
      <w:pPr>
        <w:pStyle w:val="ListParagraph"/>
        <w:numPr>
          <w:ilvl w:val="0"/>
          <w:numId w:val="27"/>
        </w:numPr>
        <w:spacing w:line="360" w:lineRule="auto"/>
        <w:jc w:val="both"/>
      </w:pPr>
      <w:r>
        <w:t>Predictive Analysis: Once the model is validated, it can be used to predict the spread of beliefs under certain conditions or interventions.</w:t>
      </w:r>
    </w:p>
    <w:p w14:paraId="50CB4DF1" w14:textId="1C6A2753" w:rsidR="00566C22" w:rsidRDefault="00566C22" w:rsidP="00566C22">
      <w:pPr>
        <w:pStyle w:val="ListParagraph"/>
        <w:numPr>
          <w:ilvl w:val="0"/>
          <w:numId w:val="27"/>
        </w:numPr>
        <w:spacing w:line="360" w:lineRule="auto"/>
        <w:jc w:val="both"/>
      </w:pPr>
      <w:r>
        <w:t>Testing Interventions: The model can be utili</w:t>
      </w:r>
      <w:r w:rsidR="00145FDE">
        <w:t>s</w:t>
      </w:r>
      <w:r>
        <w:t>ed to simulate the impact of different interventions, like fact-checking, on the spread of irrational beliefs.</w:t>
      </w:r>
    </w:p>
    <w:p w14:paraId="4F702FA1" w14:textId="6E305F77" w:rsidR="00566C22" w:rsidRPr="00CC4D48" w:rsidRDefault="00566C22" w:rsidP="00566C22">
      <w:pPr>
        <w:pStyle w:val="ListParagraph"/>
        <w:numPr>
          <w:ilvl w:val="0"/>
          <w:numId w:val="27"/>
        </w:numPr>
        <w:spacing w:line="360" w:lineRule="auto"/>
        <w:jc w:val="both"/>
      </w:pPr>
      <w:r>
        <w:t>Iterative Refinement: Based on the results from the simulations, the model can be continually refined to improve accuracy.</w:t>
      </w:r>
    </w:p>
    <w:p w14:paraId="2CC08DC7" w14:textId="66202BD7" w:rsidR="00F20582" w:rsidRPr="0079553E" w:rsidRDefault="00B761E1" w:rsidP="0079553E">
      <w:pPr>
        <w:pStyle w:val="Heading2"/>
        <w:spacing w:line="360" w:lineRule="auto"/>
        <w:jc w:val="both"/>
        <w:rPr>
          <w:b/>
          <w:bCs/>
          <w:sz w:val="22"/>
          <w:szCs w:val="22"/>
        </w:rPr>
      </w:pPr>
      <w:bookmarkStart w:id="56" w:name="_Toc126515902"/>
      <w:r w:rsidRPr="0079553E">
        <w:rPr>
          <w:b/>
          <w:bCs/>
          <w:sz w:val="22"/>
          <w:szCs w:val="22"/>
          <w:shd w:val="clear" w:color="auto" w:fill="FEFEFE"/>
        </w:rPr>
        <w:t>3.</w:t>
      </w:r>
      <w:r w:rsidR="0079553E" w:rsidRPr="0079553E">
        <w:rPr>
          <w:b/>
          <w:bCs/>
          <w:sz w:val="22"/>
          <w:szCs w:val="22"/>
          <w:shd w:val="clear" w:color="auto" w:fill="FEFEFE"/>
        </w:rPr>
        <w:t>4</w:t>
      </w:r>
      <w:r w:rsidRPr="0079553E">
        <w:rPr>
          <w:b/>
          <w:bCs/>
          <w:sz w:val="22"/>
          <w:szCs w:val="22"/>
          <w:shd w:val="clear" w:color="auto" w:fill="FEFEFE"/>
        </w:rPr>
        <w:t xml:space="preserve"> </w:t>
      </w:r>
      <w:r w:rsidR="0079553E" w:rsidRPr="0079553E">
        <w:rPr>
          <w:b/>
          <w:bCs/>
          <w:sz w:val="22"/>
          <w:szCs w:val="22"/>
          <w:shd w:val="clear" w:color="auto" w:fill="FEFEFE"/>
        </w:rPr>
        <w:t xml:space="preserve">Research </w:t>
      </w:r>
      <w:r w:rsidRPr="0079553E">
        <w:rPr>
          <w:b/>
          <w:bCs/>
          <w:sz w:val="22"/>
          <w:szCs w:val="22"/>
          <w:shd w:val="clear" w:color="auto" w:fill="FEFEFE"/>
        </w:rPr>
        <w:t>Questi</w:t>
      </w:r>
      <w:r w:rsidRPr="0079553E">
        <w:rPr>
          <w:b/>
          <w:bCs/>
          <w:sz w:val="22"/>
          <w:szCs w:val="22"/>
        </w:rPr>
        <w:t>on</w:t>
      </w:r>
      <w:r w:rsidR="0079553E" w:rsidRPr="0079553E">
        <w:rPr>
          <w:b/>
          <w:bCs/>
          <w:sz w:val="22"/>
          <w:szCs w:val="22"/>
        </w:rPr>
        <w:t>s</w:t>
      </w:r>
      <w:r w:rsidRPr="0079553E">
        <w:rPr>
          <w:b/>
          <w:bCs/>
          <w:sz w:val="22"/>
          <w:szCs w:val="22"/>
        </w:rPr>
        <w:t xml:space="preserve"> </w:t>
      </w:r>
      <w:bookmarkEnd w:id="56"/>
    </w:p>
    <w:p w14:paraId="172DBEC1" w14:textId="39285B83" w:rsidR="0079553E" w:rsidRPr="0079553E" w:rsidRDefault="0079553E" w:rsidP="0079553E">
      <w:pPr>
        <w:pStyle w:val="Heading3"/>
        <w:spacing w:line="360" w:lineRule="auto"/>
        <w:jc w:val="both"/>
        <w:rPr>
          <w:b/>
          <w:bCs/>
          <w:color w:val="000000" w:themeColor="text1"/>
          <w:sz w:val="22"/>
          <w:szCs w:val="22"/>
        </w:rPr>
      </w:pPr>
      <w:r w:rsidRPr="0079553E">
        <w:rPr>
          <w:b/>
          <w:bCs/>
          <w:color w:val="000000" w:themeColor="text1"/>
          <w:sz w:val="22"/>
          <w:szCs w:val="22"/>
        </w:rPr>
        <w:t>3.4.1 Question One</w:t>
      </w:r>
    </w:p>
    <w:p w14:paraId="58F042D2" w14:textId="77777777" w:rsidR="0079553E" w:rsidRPr="0053347F" w:rsidRDefault="0079553E" w:rsidP="0079553E">
      <w:pPr>
        <w:pStyle w:val="ListParagraph"/>
        <w:spacing w:after="160" w:line="360" w:lineRule="auto"/>
        <w:ind w:left="1080"/>
        <w:jc w:val="both"/>
        <w:rPr>
          <w:b/>
          <w:bCs/>
        </w:rPr>
      </w:pPr>
      <w:r w:rsidRPr="00282B43">
        <w:rPr>
          <w:b/>
          <w:bCs/>
          <w:i/>
        </w:rPr>
        <w:t>How do private beliefs influence the diffusion of information within a social network</w:t>
      </w:r>
      <w:r w:rsidRPr="0053347F">
        <w:rPr>
          <w:b/>
          <w:bCs/>
          <w:i/>
        </w:rPr>
        <w:t>?</w:t>
      </w:r>
    </w:p>
    <w:p w14:paraId="48B09115" w14:textId="5D4BAC6E" w:rsidR="00F20582" w:rsidRDefault="00B761E1">
      <w:pPr>
        <w:spacing w:after="160" w:line="360" w:lineRule="auto"/>
        <w:jc w:val="both"/>
      </w:pPr>
      <w:r>
        <w:tab/>
        <w:t xml:space="preserve">Belief systems are opinion structures that normalise a personal sense of reality. The formation of private beliefs is influenced by the interrelation between several beliefs. Individuals have a system of beliefs that is utilised as part of social interactions and is the mechanism through which individuals make sense of events happening around them. One feature of belief systems is that they vary almost infinitely in substantive transport. </w:t>
      </w:r>
      <w:r w:rsidR="259474CC">
        <w:t>Different belief systems are frequently in play in social networks, and these systems frequently draw on episodic content from personal experience, cultural belief systems, folklore, or political doctrines, or both</w:t>
      </w:r>
      <w:r>
        <w:rPr>
          <w:shd w:val="clear" w:color="auto" w:fill="FCFCFC"/>
        </w:rPr>
        <w:t xml:space="preserve"> </w:t>
      </w:r>
      <w:hyperlink r:id="rId292">
        <w:r>
          <w:t>(Usó-Doménech and Nescolarde-Selva, 2015)</w:t>
        </w:r>
      </w:hyperlink>
      <w:r>
        <w:rPr>
          <w:shd w:val="clear" w:color="auto" w:fill="FCFCFC"/>
        </w:rPr>
        <w:t>.</w:t>
      </w:r>
    </w:p>
    <w:p w14:paraId="38BAA846" w14:textId="2E4E933E" w:rsidR="00F20582" w:rsidRPr="0079553E" w:rsidRDefault="0079553E" w:rsidP="0079553E">
      <w:pPr>
        <w:spacing w:line="360" w:lineRule="auto"/>
        <w:jc w:val="both"/>
        <w:rPr>
          <w:b/>
          <w:bCs/>
        </w:rPr>
      </w:pPr>
      <w:bookmarkStart w:id="57" w:name="_Toc126515903"/>
      <w:r>
        <w:rPr>
          <w:b/>
        </w:rPr>
        <w:t xml:space="preserve">▪ </w:t>
      </w:r>
      <w:r w:rsidR="00B761E1" w:rsidRPr="0079553E">
        <w:rPr>
          <w:b/>
          <w:bCs/>
        </w:rPr>
        <w:t>Hypothesis</w:t>
      </w:r>
      <w:bookmarkEnd w:id="57"/>
      <w:r>
        <w:rPr>
          <w:b/>
          <w:bCs/>
        </w:rPr>
        <w:t>:</w:t>
      </w:r>
    </w:p>
    <w:p w14:paraId="68DABB0D" w14:textId="56CB4394" w:rsidR="00222B03" w:rsidRPr="0079553E" w:rsidRDefault="00222B03" w:rsidP="0079553E">
      <w:pPr>
        <w:pStyle w:val="ListParagraph"/>
        <w:numPr>
          <w:ilvl w:val="0"/>
          <w:numId w:val="29"/>
        </w:numPr>
        <w:spacing w:line="360" w:lineRule="auto"/>
        <w:jc w:val="both"/>
        <w:rPr>
          <w:b/>
          <w:bCs/>
          <w:i/>
        </w:rPr>
      </w:pPr>
      <w:r w:rsidRPr="0079553E">
        <w:rPr>
          <w:b/>
          <w:bCs/>
          <w:i/>
        </w:rPr>
        <w:lastRenderedPageBreak/>
        <w:t>Users within a social network have differing roles and belief strengths. This can mean different genre of users in the network with differing roles and level of belief strengths This influences interactions between users in the network.</w:t>
      </w:r>
    </w:p>
    <w:p w14:paraId="17DB6538" w14:textId="66201FD7" w:rsidR="00F20582" w:rsidRDefault="00B761E1">
      <w:pPr>
        <w:spacing w:after="160" w:line="360" w:lineRule="auto"/>
        <w:jc w:val="both"/>
      </w:pPr>
      <w:r>
        <w:tab/>
        <w:t>As a solution to the question asked, th</w:t>
      </w:r>
      <w:r w:rsidR="00707944">
        <w:t>is</w:t>
      </w:r>
      <w:r>
        <w:t xml:space="preserve"> research presents the novel concept of User classes to classify users based on their roles, belief structure and positions in the network. Using this class structure - user</w:t>
      </w:r>
      <w:r>
        <w:rPr>
          <w:shd w:val="clear" w:color="auto" w:fill="FCFCFC"/>
        </w:rPr>
        <w:t xml:space="preserve"> roles within the network and user attributes are defined for users as grouped into various classes. The class structure would allow for the simulation of user interactions in the presence of differing belief strengths. The effects of the beliefs and interactions of other users in a network on a target user is also explored.</w:t>
      </w:r>
    </w:p>
    <w:p w14:paraId="56C6CEAA" w14:textId="77777777" w:rsidR="00F20582" w:rsidRDefault="00B761E1">
      <w:pPr>
        <w:pStyle w:val="Heading3"/>
        <w:spacing w:after="160" w:line="360" w:lineRule="auto"/>
        <w:jc w:val="both"/>
        <w:rPr>
          <w:b/>
          <w:color w:val="000000"/>
          <w:sz w:val="22"/>
          <w:szCs w:val="22"/>
        </w:rPr>
      </w:pPr>
      <w:bookmarkStart w:id="58" w:name="_Toc126515904"/>
      <w:r>
        <w:rPr>
          <w:b/>
          <w:color w:val="000000"/>
          <w:sz w:val="22"/>
          <w:szCs w:val="22"/>
        </w:rPr>
        <w:t>3.4.2 Question Two</w:t>
      </w:r>
      <w:bookmarkEnd w:id="58"/>
    </w:p>
    <w:p w14:paraId="23F327E0" w14:textId="2227C830" w:rsidR="00F20582" w:rsidRPr="00AE28A4" w:rsidRDefault="0079553E" w:rsidP="00AE28A4">
      <w:pPr>
        <w:pStyle w:val="ListParagraph"/>
        <w:spacing w:after="160" w:line="360" w:lineRule="auto"/>
        <w:ind w:left="1080"/>
        <w:jc w:val="both"/>
        <w:rPr>
          <w:b/>
          <w:bCs/>
        </w:rPr>
      </w:pPr>
      <w:r w:rsidRPr="00282B43">
        <w:rPr>
          <w:b/>
          <w:bCs/>
          <w:i/>
        </w:rPr>
        <w:t>How can instances of irrational information diffusion in OSN interactions</w:t>
      </w:r>
      <w:r>
        <w:rPr>
          <w:b/>
          <w:bCs/>
          <w:i/>
        </w:rPr>
        <w:t xml:space="preserve"> be identified</w:t>
      </w:r>
      <w:r w:rsidRPr="00305B1C">
        <w:rPr>
          <w:b/>
          <w:bCs/>
          <w:i/>
        </w:rPr>
        <w:t>?</w:t>
      </w:r>
    </w:p>
    <w:p w14:paraId="28EB98E5" w14:textId="7E5156D9" w:rsidR="00F20582" w:rsidRDefault="00B761E1">
      <w:pPr>
        <w:spacing w:after="160" w:line="360" w:lineRule="auto"/>
        <w:jc w:val="both"/>
        <w:rPr>
          <w:highlight w:val="white"/>
        </w:rPr>
      </w:pPr>
      <w:r>
        <w:tab/>
        <w:t xml:space="preserve">Fake news, false information, misinformation, and disinformation – are terms that are often used interchangeably and hence tagged under the same umbrella. </w:t>
      </w:r>
      <w:r w:rsidR="701E96CC">
        <w:t>Previous research has shown that a person's level of education and information literacy, or media literacy, are the two main elements that influence their ability to identify misleading information</w:t>
      </w:r>
      <w:r>
        <w:rPr>
          <w:highlight w:val="white"/>
        </w:rPr>
        <w:t xml:space="preserve"> </w:t>
      </w:r>
      <w:hyperlink r:id="rId293">
        <w:r>
          <w:t>(Busselle, 2017)</w:t>
        </w:r>
      </w:hyperlink>
      <w:r>
        <w:rPr>
          <w:highlight w:val="white"/>
        </w:rPr>
        <w:t>. </w:t>
      </w:r>
      <w:r w:rsidR="496A5D36" w:rsidRPr="1B0F0DAE">
        <w:rPr>
          <w:highlight w:val="white"/>
        </w:rPr>
        <w:t xml:space="preserve"> This means that if a person is stronger at critically evaluating information from any source or more knowledgeable with the subject matter and methodology of information study and presentation, they are more likely to spot disinformation.</w:t>
      </w:r>
    </w:p>
    <w:p w14:paraId="69AD3701" w14:textId="0A44627A" w:rsidR="00F20582" w:rsidRDefault="00B761E1">
      <w:pPr>
        <w:spacing w:after="160" w:line="360" w:lineRule="auto"/>
        <w:jc w:val="both"/>
        <w:rPr>
          <w:highlight w:val="white"/>
        </w:rPr>
      </w:pPr>
      <w:r>
        <w:rPr>
          <w:highlight w:val="white"/>
        </w:rPr>
        <w:tab/>
        <w:t xml:space="preserve">Online Social networks thanks to their ubiquity and network structure often serve as a ground for the spread of misinformation. There are still questions as to what exactly is behind the sharing of false information as well as the motivation behind why such information easily spreads through social media platforms </w:t>
      </w:r>
      <w:hyperlink r:id="rId294">
        <w:r>
          <w:rPr>
            <w:highlight w:val="white"/>
          </w:rPr>
          <w:t xml:space="preserve">(Chen </w:t>
        </w:r>
      </w:hyperlink>
      <w:hyperlink r:id="rId295">
        <w:r w:rsidRPr="1B0F0DAE">
          <w:rPr>
            <w:i/>
            <w:iCs/>
            <w:highlight w:val="white"/>
          </w:rPr>
          <w:t>et al.</w:t>
        </w:r>
      </w:hyperlink>
      <w:hyperlink r:id="rId296">
        <w:r>
          <w:rPr>
            <w:highlight w:val="white"/>
          </w:rPr>
          <w:t>, 2015)</w:t>
        </w:r>
      </w:hyperlink>
      <w:r>
        <w:rPr>
          <w:highlight w:val="white"/>
        </w:rPr>
        <w:t xml:space="preserve">.  There are two major reasons why combating the spread of false information is difficult: the plethora of information sources, and the presence of </w:t>
      </w:r>
      <w:hyperlink r:id="rId297">
        <w:r>
          <w:rPr>
            <w:highlight w:val="white"/>
          </w:rPr>
          <w:t>echo chambers</w:t>
        </w:r>
      </w:hyperlink>
      <w:r>
        <w:rPr>
          <w:highlight w:val="white"/>
        </w:rPr>
        <w:t xml:space="preserve">. </w:t>
      </w:r>
      <w:r w:rsidR="706DA8B0" w:rsidRPr="1B0F0DAE">
        <w:rPr>
          <w:highlight w:val="white"/>
        </w:rPr>
        <w:t>First</w:t>
      </w:r>
      <w:r w:rsidR="2DD32498" w:rsidRPr="1B0F0DAE">
        <w:rPr>
          <w:highlight w:val="white"/>
        </w:rPr>
        <w:t>, the abundance of information sources makes it more difficult for people to evaluate the veracity of the information they encounter. The unreliable social cues that come with such knowledge serve to emphasise this</w:t>
      </w:r>
      <w:r>
        <w:rPr>
          <w:highlight w:val="white"/>
        </w:rPr>
        <w:t xml:space="preserve"> </w:t>
      </w:r>
      <w:hyperlink r:id="rId298">
        <w:r>
          <w:rPr>
            <w:highlight w:val="white"/>
          </w:rPr>
          <w:t>(Meserole, 2018)</w:t>
        </w:r>
      </w:hyperlink>
      <w:r>
        <w:rPr>
          <w:highlight w:val="white"/>
        </w:rPr>
        <w:t>. </w:t>
      </w:r>
      <w:r w:rsidR="6D8BCEF7" w:rsidRPr="1B0F0DAE">
        <w:rPr>
          <w:highlight w:val="white"/>
        </w:rPr>
        <w:t xml:space="preserve"> People </w:t>
      </w:r>
      <w:r w:rsidR="562256E9" w:rsidRPr="1B0F0DAE">
        <w:rPr>
          <w:highlight w:val="white"/>
        </w:rPr>
        <w:t>tend to</w:t>
      </w:r>
      <w:r w:rsidR="6D8BCEF7" w:rsidRPr="1B0F0DAE">
        <w:rPr>
          <w:highlight w:val="white"/>
        </w:rPr>
        <w:t xml:space="preserve"> follow or support others who share their opinions, which results in the creation of echo chambers and filter bubbles.</w:t>
      </w:r>
    </w:p>
    <w:p w14:paraId="2BAC5EED" w14:textId="321123E6" w:rsidR="00F20582" w:rsidRDefault="00B761E1" w:rsidP="1B0F0DAE">
      <w:pPr>
        <w:spacing w:after="160" w:line="360" w:lineRule="auto"/>
        <w:jc w:val="both"/>
        <w:rPr>
          <w:highlight w:val="white"/>
        </w:rPr>
      </w:pPr>
      <w:r>
        <w:rPr>
          <w:highlight w:val="white"/>
        </w:rPr>
        <w:tab/>
        <w:t>Second, users in an OSN also play a role in the spread of false information.</w:t>
      </w:r>
      <w:r w:rsidR="75E411F4">
        <w:rPr>
          <w:highlight w:val="white"/>
        </w:rPr>
        <w:t xml:space="preserve"> </w:t>
      </w:r>
      <w:r w:rsidR="75E411F4" w:rsidRPr="1B0F0DAE">
        <w:rPr>
          <w:highlight w:val="white"/>
        </w:rPr>
        <w:t>According to</w:t>
      </w:r>
      <w:r>
        <w:rPr>
          <w:highlight w:val="white"/>
        </w:rPr>
        <w:t xml:space="preserve"> </w:t>
      </w:r>
      <w:hyperlink r:id="rId299">
        <w:r>
          <w:rPr>
            <w:highlight w:val="white"/>
          </w:rPr>
          <w:t xml:space="preserve">Chen </w:t>
        </w:r>
      </w:hyperlink>
      <w:hyperlink r:id="rId300">
        <w:r>
          <w:rPr>
            <w:highlight w:val="white"/>
          </w:rPr>
          <w:t>et al.</w:t>
        </w:r>
      </w:hyperlink>
      <w:hyperlink r:id="rId301">
        <w:r>
          <w:rPr>
            <w:highlight w:val="white"/>
          </w:rPr>
          <w:t>, (2015)</w:t>
        </w:r>
      </w:hyperlink>
      <w:r>
        <w:rPr>
          <w:highlight w:val="white"/>
        </w:rPr>
        <w:t xml:space="preserve"> </w:t>
      </w:r>
      <w:r w:rsidR="73F0A6C5" w:rsidRPr="1B0F0DAE">
        <w:rPr>
          <w:highlight w:val="white"/>
        </w:rPr>
        <w:t xml:space="preserve">study of Facebook users, distributing false information was most frequently </w:t>
      </w:r>
      <w:r w:rsidR="73F0A6C5" w:rsidRPr="1B0F0DAE">
        <w:rPr>
          <w:highlight w:val="white"/>
        </w:rPr>
        <w:lastRenderedPageBreak/>
        <w:t xml:space="preserve">done for social reasons rather than because the user </w:t>
      </w:r>
      <w:r w:rsidR="70A23B69" w:rsidRPr="1B0F0DAE">
        <w:rPr>
          <w:highlight w:val="white"/>
        </w:rPr>
        <w:t>believed</w:t>
      </w:r>
      <w:r w:rsidR="73F0A6C5" w:rsidRPr="1B0F0DAE">
        <w:rPr>
          <w:highlight w:val="white"/>
        </w:rPr>
        <w:t xml:space="preserve"> the material to be true. Despite the possibility that users are not deliberately disseminating erroneous information, it is nonetheless happening.</w:t>
      </w:r>
    </w:p>
    <w:p w14:paraId="0EC27A20" w14:textId="3ED97DE8" w:rsidR="00F20582" w:rsidRPr="0079553E" w:rsidRDefault="0079553E" w:rsidP="0079553E">
      <w:pPr>
        <w:spacing w:line="360" w:lineRule="auto"/>
        <w:jc w:val="both"/>
        <w:rPr>
          <w:b/>
          <w:bCs/>
        </w:rPr>
      </w:pPr>
      <w:bookmarkStart w:id="59" w:name="_Toc126515905"/>
      <w:r>
        <w:rPr>
          <w:b/>
        </w:rPr>
        <w:t xml:space="preserve">▪ </w:t>
      </w:r>
      <w:r w:rsidR="00B761E1" w:rsidRPr="0079553E">
        <w:rPr>
          <w:b/>
          <w:bCs/>
        </w:rPr>
        <w:t>Hypothes</w:t>
      </w:r>
      <w:bookmarkEnd w:id="59"/>
      <w:r>
        <w:rPr>
          <w:b/>
          <w:bCs/>
        </w:rPr>
        <w:t>is:</w:t>
      </w:r>
    </w:p>
    <w:p w14:paraId="55D3D0CD" w14:textId="366E6982" w:rsidR="00F20582" w:rsidRPr="0079553E" w:rsidRDefault="00B761E1" w:rsidP="0079553E">
      <w:pPr>
        <w:pStyle w:val="ListParagraph"/>
        <w:numPr>
          <w:ilvl w:val="0"/>
          <w:numId w:val="29"/>
        </w:numPr>
        <w:spacing w:after="160" w:line="360" w:lineRule="auto"/>
        <w:jc w:val="both"/>
        <w:rPr>
          <w:b/>
          <w:bCs/>
          <w:i/>
        </w:rPr>
      </w:pPr>
      <w:r w:rsidRPr="0079553E">
        <w:rPr>
          <w:b/>
          <w:bCs/>
          <w:i/>
        </w:rPr>
        <w:t>It is posited that private beliefs and the beliefs systems which inform them play a major role in the connections users establish in a social network and hence significantly influences information diffusion within the network.</w:t>
      </w:r>
    </w:p>
    <w:p w14:paraId="65D044B9" w14:textId="71E5A52E" w:rsidR="00F20582" w:rsidRPr="00F1358E" w:rsidRDefault="00B761E1">
      <w:pPr>
        <w:spacing w:after="160" w:line="360" w:lineRule="auto"/>
        <w:jc w:val="both"/>
        <w:rPr>
          <w:shd w:val="clear" w:color="auto" w:fill="FCFCFC"/>
        </w:rPr>
      </w:pPr>
      <w:r>
        <w:tab/>
      </w:r>
      <w:r>
        <w:rPr>
          <w:shd w:val="clear" w:color="auto" w:fill="FCFCFC"/>
        </w:rPr>
        <w:t xml:space="preserve">The role of belief is observed in interactions in OSNs - users interacting with others and/or contents that align with their private beliefs. The means that users will likely interact with users who have similar beliefs with them in the network </w:t>
      </w:r>
      <w:hyperlink r:id="rId302">
        <w:r>
          <w:rPr>
            <w:shd w:val="clear" w:color="auto" w:fill="FCFCFC"/>
          </w:rPr>
          <w:t xml:space="preserve">(Jimenez-Martınez, 2015; Usó-Doménech and Nescolarde-Selva, 2015; Xia </w:t>
        </w:r>
      </w:hyperlink>
      <w:hyperlink r:id="rId303">
        <w:r>
          <w:rPr>
            <w:i/>
            <w:shd w:val="clear" w:color="auto" w:fill="FCFCFC"/>
          </w:rPr>
          <w:t>et al.</w:t>
        </w:r>
      </w:hyperlink>
      <w:hyperlink r:id="rId304">
        <w:r>
          <w:rPr>
            <w:shd w:val="clear" w:color="auto" w:fill="FCFCFC"/>
          </w:rPr>
          <w:t xml:space="preserve">, 2015; Namatame and Chen, 2016; Sasahara </w:t>
        </w:r>
      </w:hyperlink>
      <w:hyperlink r:id="rId305">
        <w:r>
          <w:rPr>
            <w:i/>
            <w:shd w:val="clear" w:color="auto" w:fill="FCFCFC"/>
          </w:rPr>
          <w:t>et al.</w:t>
        </w:r>
      </w:hyperlink>
      <w:hyperlink r:id="rId306">
        <w:r>
          <w:rPr>
            <w:shd w:val="clear" w:color="auto" w:fill="FCFCFC"/>
          </w:rPr>
          <w:t>, 2020)</w:t>
        </w:r>
      </w:hyperlink>
      <w:r>
        <w:rPr>
          <w:shd w:val="clear" w:color="auto" w:fill="FCFCFC"/>
        </w:rPr>
        <w:t>. A result of these interactions are clusters of users of identical beliefs. The second hypothesis considers that these clusters of users which results in highly polarised interactions between users in the network can contribute to the diffusion of misinformation hence the need to understand the dynamics behind these belief systems which are informed by the internal state of users in a network.</w:t>
      </w:r>
    </w:p>
    <w:p w14:paraId="01E9604D" w14:textId="2881DB64" w:rsidR="00F20582" w:rsidRPr="0079553E" w:rsidRDefault="00B761E1" w:rsidP="0079553E">
      <w:pPr>
        <w:pStyle w:val="ListParagraph"/>
        <w:numPr>
          <w:ilvl w:val="0"/>
          <w:numId w:val="29"/>
        </w:numPr>
        <w:spacing w:after="160" w:line="360" w:lineRule="auto"/>
        <w:jc w:val="both"/>
        <w:rPr>
          <w:b/>
          <w:bCs/>
          <w:i/>
          <w:shd w:val="clear" w:color="auto" w:fill="FEFEFE"/>
        </w:rPr>
      </w:pPr>
      <w:r w:rsidRPr="0079553E">
        <w:rPr>
          <w:b/>
          <w:bCs/>
          <w:i/>
          <w:shd w:val="clear" w:color="auto" w:fill="FEFEFE"/>
        </w:rPr>
        <w:t>It is posited that a user can be affected by neighbouring users in the network in terms of the spread of misinformation and belief adoption.</w:t>
      </w:r>
    </w:p>
    <w:p w14:paraId="78169673" w14:textId="4359AB68" w:rsidR="00F20582" w:rsidRDefault="00B761E1">
      <w:pPr>
        <w:spacing w:after="160" w:line="360" w:lineRule="auto"/>
        <w:jc w:val="both"/>
        <w:rPr>
          <w:shd w:val="clear" w:color="auto" w:fill="FCFCFC"/>
        </w:rPr>
      </w:pPr>
      <w:r>
        <w:tab/>
      </w:r>
      <w:r>
        <w:rPr>
          <w:shd w:val="clear" w:color="auto" w:fill="FCFCFC"/>
        </w:rPr>
        <w:t xml:space="preserve">The effects of peer pressure have been captured by previous models </w:t>
      </w:r>
      <w:hyperlink r:id="rId307">
        <w:r>
          <w:rPr>
            <w:shd w:val="clear" w:color="auto" w:fill="FCFCFC"/>
          </w:rPr>
          <w:t xml:space="preserve">(Granovetter, 1978; Moussaïd </w:t>
        </w:r>
      </w:hyperlink>
      <w:hyperlink r:id="rId308">
        <w:r>
          <w:rPr>
            <w:i/>
            <w:shd w:val="clear" w:color="auto" w:fill="FCFCFC"/>
          </w:rPr>
          <w:t>et al.</w:t>
        </w:r>
      </w:hyperlink>
      <w:hyperlink r:id="rId309">
        <w:r>
          <w:rPr>
            <w:shd w:val="clear" w:color="auto" w:fill="FCFCFC"/>
          </w:rPr>
          <w:t xml:space="preserve">, 2009; Myers and Leskovec, 2012; Chen </w:t>
        </w:r>
      </w:hyperlink>
      <w:hyperlink r:id="rId310">
        <w:r>
          <w:rPr>
            <w:i/>
            <w:shd w:val="clear" w:color="auto" w:fill="FCFCFC"/>
          </w:rPr>
          <w:t>et al.</w:t>
        </w:r>
      </w:hyperlink>
      <w:hyperlink r:id="rId311">
        <w:r>
          <w:rPr>
            <w:shd w:val="clear" w:color="auto" w:fill="FCFCFC"/>
          </w:rPr>
          <w:t>, 2014; Sun, Zhou and Guan, 2016)</w:t>
        </w:r>
      </w:hyperlink>
      <w:r>
        <w:rPr>
          <w:color w:val="111111"/>
          <w:shd w:val="clear" w:color="auto" w:fill="FCFCFC"/>
        </w:rPr>
        <w:t>. One drawback of these mod</w:t>
      </w:r>
      <w:r>
        <w:rPr>
          <w:shd w:val="clear" w:color="auto" w:fill="FCFCFC"/>
        </w:rPr>
        <w:t xml:space="preserve">els is they fail to capture the effects of private beliefs in the presence of peer pressure. The neighbourhood effect encompasses the effects of peer pressure in OSNs and is underpinned by the assumption that users will adopt a belief because others in their vicinity have adopted such beliefs. The </w:t>
      </w:r>
      <w:r w:rsidR="00AE28A4">
        <w:rPr>
          <w:shd w:val="clear" w:color="auto" w:fill="FCFCFC"/>
        </w:rPr>
        <w:t>t</w:t>
      </w:r>
      <w:r>
        <w:rPr>
          <w:shd w:val="clear" w:color="auto" w:fill="FCFCFC"/>
        </w:rPr>
        <w:t>hird hypothesis considers how this influences the spread of misinformation in networks by determining the effects a user’s neighbours will have on its state during the diffusion process.</w:t>
      </w:r>
    </w:p>
    <w:p w14:paraId="1596AA3F" w14:textId="77777777" w:rsidR="00F20582" w:rsidRDefault="00B761E1">
      <w:pPr>
        <w:pStyle w:val="Heading3"/>
        <w:spacing w:after="160" w:line="360" w:lineRule="auto"/>
        <w:jc w:val="both"/>
        <w:rPr>
          <w:b/>
          <w:color w:val="000000"/>
          <w:sz w:val="22"/>
          <w:szCs w:val="22"/>
        </w:rPr>
      </w:pPr>
      <w:bookmarkStart w:id="60" w:name="_Toc126515906"/>
      <w:r>
        <w:rPr>
          <w:b/>
          <w:color w:val="000000"/>
          <w:sz w:val="22"/>
          <w:szCs w:val="22"/>
        </w:rPr>
        <w:t>3.4.3 Question Three</w:t>
      </w:r>
      <w:bookmarkEnd w:id="60"/>
    </w:p>
    <w:p w14:paraId="500DFF17" w14:textId="3B472B9A" w:rsidR="00F20582" w:rsidRPr="00AE28A4" w:rsidRDefault="00AE28A4" w:rsidP="00AE28A4">
      <w:pPr>
        <w:pStyle w:val="ListParagraph"/>
        <w:spacing w:after="160" w:line="360" w:lineRule="auto"/>
        <w:ind w:left="1080"/>
        <w:jc w:val="both"/>
        <w:rPr>
          <w:b/>
          <w:i/>
        </w:rPr>
      </w:pPr>
      <w:r w:rsidRPr="00282B43">
        <w:rPr>
          <w:b/>
          <w:bCs/>
          <w:i/>
        </w:rPr>
        <w:t>How might Artificial Intelligence (AI) algorithms be employed to mitigate the spread of irrational information</w:t>
      </w:r>
      <w:r w:rsidRPr="007C6E05">
        <w:rPr>
          <w:b/>
          <w:bCs/>
          <w:i/>
        </w:rPr>
        <w:t>?</w:t>
      </w:r>
    </w:p>
    <w:p w14:paraId="43FFE4C8" w14:textId="77777777" w:rsidR="00F20582" w:rsidRDefault="00B761E1">
      <w:pPr>
        <w:spacing w:after="160" w:line="360" w:lineRule="auto"/>
        <w:jc w:val="both"/>
      </w:pPr>
      <w:r>
        <w:lastRenderedPageBreak/>
        <w:tab/>
      </w:r>
      <w:r>
        <w:rPr>
          <w:highlight w:val="white"/>
        </w:rPr>
        <w:t xml:space="preserve">A piece of information becomes false information if the information presented is in an incorrect format or if the information doesn’t represent or contain the facts that it is expected to carry. A dilemma about information is that when it comes to information, it is not just about the type but also about assuring the veracity of information as it is about diffusing, processing, and securing information. Combating false information diffusion in social networks is also a big data veracity issue as information sources are vast, can easily be created and fabricated </w:t>
      </w:r>
      <w:hyperlink r:id="rId312">
        <w:r>
          <w:t>(Cassauwers, 2019)</w:t>
        </w:r>
      </w:hyperlink>
      <w:r>
        <w:t>.</w:t>
      </w:r>
    </w:p>
    <w:p w14:paraId="4AF894D0" w14:textId="77777777" w:rsidR="00F20582" w:rsidRDefault="00B761E1">
      <w:pPr>
        <w:spacing w:after="160" w:line="360" w:lineRule="auto"/>
        <w:jc w:val="both"/>
      </w:pPr>
      <w:r>
        <w:tab/>
      </w:r>
      <w:r>
        <w:rPr>
          <w:highlight w:val="white"/>
        </w:rPr>
        <w:t xml:space="preserve">The spread of false information across OSNs is not only about accidental inaccuracies, there also exists a more intentional dynamic attempt to spread misinformation </w:t>
      </w:r>
      <w:hyperlink r:id="rId313">
        <w:r>
          <w:t>(Allcott, Gentzkow and Yu, 2019)</w:t>
        </w:r>
      </w:hyperlink>
      <w:r>
        <w:rPr>
          <w:highlight w:val="white"/>
        </w:rPr>
        <w:t xml:space="preserve">. </w:t>
      </w:r>
      <w:r>
        <w:t>AI algorithms have increasingly been used to detect false information using a whole range of approaches</w:t>
      </w:r>
      <w:r>
        <w:rPr>
          <w:highlight w:val="white"/>
        </w:rPr>
        <w:t>. With the bulk of this information coming in the form of opinions that target certain belief systems, in-depth and sophisticated AI centred approaches are required to establish information authenticity as one of the most important aspects of combating false information diffusion.</w:t>
      </w:r>
    </w:p>
    <w:p w14:paraId="3D71C654" w14:textId="78704E01" w:rsidR="00F20582" w:rsidRPr="00AE28A4" w:rsidRDefault="00AE28A4" w:rsidP="00AE28A4">
      <w:pPr>
        <w:spacing w:line="360" w:lineRule="auto"/>
        <w:jc w:val="both"/>
        <w:rPr>
          <w:b/>
          <w:bCs/>
        </w:rPr>
      </w:pPr>
      <w:bookmarkStart w:id="61" w:name="_Toc126515907"/>
      <w:r>
        <w:rPr>
          <w:i/>
        </w:rPr>
        <w:t xml:space="preserve">▪ </w:t>
      </w:r>
      <w:r w:rsidR="00B761E1" w:rsidRPr="00AE28A4">
        <w:rPr>
          <w:b/>
          <w:bCs/>
        </w:rPr>
        <w:t>Hypothesis</w:t>
      </w:r>
      <w:bookmarkEnd w:id="61"/>
      <w:r>
        <w:rPr>
          <w:b/>
          <w:bCs/>
        </w:rPr>
        <w:t>:</w:t>
      </w:r>
    </w:p>
    <w:p w14:paraId="50D26B64" w14:textId="0E50986D" w:rsidR="00F20582" w:rsidRPr="0036768E" w:rsidRDefault="00B761E1" w:rsidP="00AE28A4">
      <w:pPr>
        <w:pStyle w:val="ListParagraph"/>
        <w:numPr>
          <w:ilvl w:val="0"/>
          <w:numId w:val="3"/>
        </w:numPr>
        <w:spacing w:after="160" w:line="360" w:lineRule="auto"/>
        <w:jc w:val="both"/>
        <w:rPr>
          <w:b/>
          <w:bCs/>
          <w:shd w:val="clear" w:color="auto" w:fill="FEFEFE"/>
        </w:rPr>
      </w:pPr>
      <w:r w:rsidRPr="0036768E">
        <w:rPr>
          <w:b/>
          <w:bCs/>
          <w:i/>
        </w:rPr>
        <w:t>Classifying information propagation paths in a social network can allow for control in terms of Information diffusion cycle, allowing for false information to be identified early-on. This however will be dependent on the availability of user characteristics as well as on the classification method used.</w:t>
      </w:r>
      <w:r w:rsidRPr="0036768E">
        <w:rPr>
          <w:b/>
          <w:bCs/>
        </w:rPr>
        <w:t xml:space="preserve"> </w:t>
      </w:r>
    </w:p>
    <w:p w14:paraId="3B6ACA4D" w14:textId="7C443835" w:rsidR="00F20582" w:rsidRPr="00F1358E" w:rsidRDefault="00B761E1">
      <w:pPr>
        <w:spacing w:after="160" w:line="360" w:lineRule="auto"/>
        <w:jc w:val="both"/>
        <w:rPr>
          <w:shd w:val="clear" w:color="auto" w:fill="FCFCFC"/>
        </w:rPr>
      </w:pPr>
      <w:r>
        <w:rPr>
          <w:shd w:val="clear" w:color="auto" w:fill="FEFEFE"/>
        </w:rPr>
        <w:tab/>
      </w:r>
      <w:r>
        <w:rPr>
          <w:shd w:val="clear" w:color="auto" w:fill="FCFCFC"/>
        </w:rPr>
        <w:t xml:space="preserve">The </w:t>
      </w:r>
      <w:r w:rsidR="00AE28A4">
        <w:rPr>
          <w:shd w:val="clear" w:color="auto" w:fill="FCFCFC"/>
        </w:rPr>
        <w:t>fourth</w:t>
      </w:r>
      <w:r>
        <w:rPr>
          <w:shd w:val="clear" w:color="auto" w:fill="FCFCFC"/>
        </w:rPr>
        <w:t xml:space="preserve"> hypothesis considers how diverse user characteristics can be used in detecting and classifying misinformation. </w:t>
      </w:r>
      <w:r>
        <w:rPr>
          <w:shd w:val="clear" w:color="auto" w:fill="FEFEFE"/>
        </w:rPr>
        <w:t xml:space="preserve">Users play differing roles during the diffusion of information in the network. </w:t>
      </w:r>
      <w:r>
        <w:rPr>
          <w:color w:val="111111"/>
          <w:shd w:val="clear" w:color="auto" w:fill="FEFEFE"/>
        </w:rPr>
        <w:t>Due to di</w:t>
      </w:r>
      <w:r>
        <w:rPr>
          <w:color w:val="111111"/>
          <w:shd w:val="clear" w:color="auto" w:fill="FCFCFC"/>
        </w:rPr>
        <w:t>ffering private beliefs and levels of bias, some users are more active than others in the diffusion process</w:t>
      </w:r>
      <w:r>
        <w:rPr>
          <w:shd w:val="clear" w:color="auto" w:fill="FCFCFC"/>
        </w:rPr>
        <w:t xml:space="preserve">. The roles, beliefs and levels of bias can be used as a part of user characteristics to discriminate amongst users in the network in terms of the belief adoption and misinformation diffusion. </w:t>
      </w:r>
    </w:p>
    <w:p w14:paraId="0ADFAEAA" w14:textId="62E590B0" w:rsidR="00F20582" w:rsidRDefault="00B761E1">
      <w:pPr>
        <w:pStyle w:val="Heading2"/>
        <w:keepNext w:val="0"/>
        <w:keepLines w:val="0"/>
        <w:spacing w:before="280" w:after="280" w:line="360" w:lineRule="auto"/>
        <w:jc w:val="both"/>
        <w:rPr>
          <w:b/>
          <w:sz w:val="22"/>
          <w:szCs w:val="22"/>
          <w:highlight w:val="white"/>
        </w:rPr>
      </w:pPr>
      <w:bookmarkStart w:id="62" w:name="_Toc126515908"/>
      <w:r>
        <w:rPr>
          <w:b/>
          <w:sz w:val="22"/>
          <w:szCs w:val="22"/>
        </w:rPr>
        <w:t xml:space="preserve">3.5 </w:t>
      </w:r>
      <w:r w:rsidR="0079553E">
        <w:rPr>
          <w:b/>
          <w:sz w:val="22"/>
          <w:szCs w:val="22"/>
          <w:highlight w:val="white"/>
        </w:rPr>
        <w:t>Research</w:t>
      </w:r>
      <w:r>
        <w:rPr>
          <w:b/>
          <w:sz w:val="22"/>
          <w:szCs w:val="22"/>
          <w:highlight w:val="white"/>
        </w:rPr>
        <w:t xml:space="preserve"> Framework</w:t>
      </w:r>
      <w:bookmarkEnd w:id="62"/>
      <w:r>
        <w:rPr>
          <w:b/>
          <w:sz w:val="22"/>
          <w:szCs w:val="22"/>
          <w:highlight w:val="white"/>
        </w:rPr>
        <w:t xml:space="preserve"> </w:t>
      </w:r>
    </w:p>
    <w:p w14:paraId="423C5632" w14:textId="77777777" w:rsidR="00F20582" w:rsidRDefault="00B761E1">
      <w:pPr>
        <w:spacing w:after="160" w:line="360" w:lineRule="auto"/>
        <w:jc w:val="both"/>
        <w:rPr>
          <w:rFonts w:ascii="Calibri" w:eastAsia="Calibri" w:hAnsi="Calibri" w:cs="Calibri"/>
          <w:highlight w:val="white"/>
        </w:rPr>
      </w:pPr>
      <w:r>
        <w:rPr>
          <w:rFonts w:ascii="Calibri" w:eastAsia="Calibri" w:hAnsi="Calibri" w:cs="Calibri"/>
          <w:highlight w:val="white"/>
        </w:rPr>
        <w:tab/>
      </w:r>
      <w:r>
        <w:t xml:space="preserve">The benefits offered by AI systems in social networks make possible the development of a huge number of applications, which are increasingly becoming available to our society. From recommendation systems to user verification systems, many are the domains in social networks in which new AI applications would likely improve the quality of interaction and service. In general, architectures for AI applications relating to information diffusion in social networks will </w:t>
      </w:r>
      <w:r>
        <w:lastRenderedPageBreak/>
        <w:t>share some similarities such as having essential building blocks (input datasets), the approach (graph or non-graph), network type (artificial or real social network) and evaluation metrics.</w:t>
      </w:r>
    </w:p>
    <w:p w14:paraId="1FC39CF9" w14:textId="411B36E9" w:rsidR="00F20582" w:rsidRDefault="00B761E1">
      <w:pPr>
        <w:spacing w:after="160" w:line="360" w:lineRule="auto"/>
        <w:jc w:val="both"/>
      </w:pPr>
      <w:r>
        <w:rPr>
          <w:rFonts w:ascii="Calibri" w:eastAsia="Calibri" w:hAnsi="Calibri" w:cs="Calibri"/>
          <w:highlight w:val="white"/>
        </w:rPr>
        <w:tab/>
      </w:r>
      <w:r>
        <w:t xml:space="preserve">To meet the </w:t>
      </w:r>
      <w:r w:rsidR="00AD69CB">
        <w:t>research</w:t>
      </w:r>
      <w:r>
        <w:t xml:space="preserve"> aims, a framework that addresses the research objectives and questions asked was put forward. This ensured that the challenges encountered could easily be addressed, key of which was the challenge of multiple entities which are typically encountered in a social network and its environment and that the environments use and serve. A social network can be viewed as a smart environment which often exists as a multi-agent system - agents can have differing roles </w:t>
      </w:r>
      <w:hyperlink r:id="rId314">
        <w:r>
          <w:t>(Cook, 2009)</w:t>
        </w:r>
      </w:hyperlink>
      <w:r>
        <w:t xml:space="preserve">. The word “agent” used in the context of a social network can be looked at from two perspectives. </w:t>
      </w:r>
    </w:p>
    <w:p w14:paraId="2E69CA02" w14:textId="77777777" w:rsidR="00F20582" w:rsidRDefault="00B761E1">
      <w:pPr>
        <w:spacing w:after="160" w:line="360" w:lineRule="auto"/>
        <w:jc w:val="both"/>
      </w:pPr>
      <w:r>
        <w:t xml:space="preserve">▪ First perspective, an agent can refer to the users that make up the social networks. </w:t>
      </w:r>
    </w:p>
    <w:p w14:paraId="2B77887E" w14:textId="77777777" w:rsidR="00F20582" w:rsidRDefault="00B761E1">
      <w:pPr>
        <w:spacing w:after="160" w:line="360" w:lineRule="auto"/>
        <w:jc w:val="both"/>
      </w:pPr>
      <w:r>
        <w:t xml:space="preserve">▪ Second perspective, it is argued that these users who typically form clusters based on their interactions and beliefs of sub-networks is a natural multi-agent setting. </w:t>
      </w:r>
    </w:p>
    <w:p w14:paraId="6DF12962" w14:textId="77777777" w:rsidR="0036768E" w:rsidRDefault="00B761E1" w:rsidP="0036768E">
      <w:pPr>
        <w:spacing w:line="360" w:lineRule="auto"/>
        <w:jc w:val="both"/>
      </w:pPr>
      <w:r>
        <w:tab/>
        <w:t xml:space="preserve">In the second case, social network environments themselves can be viewed as intelligent agents able to adapt to changes around them. These environments often contain sub-networks of users organised along various lines such as interests, beliefs, and level of engagement. In addition, software needs to be designed to reason about and interact with each node, thus transforming the software itself into a multi-agent system. </w:t>
      </w:r>
    </w:p>
    <w:p w14:paraId="056643AC" w14:textId="341392BD" w:rsidR="0036768E" w:rsidRDefault="0036768E" w:rsidP="0036768E">
      <w:pPr>
        <w:spacing w:line="360" w:lineRule="auto"/>
        <w:ind w:firstLine="720"/>
        <w:jc w:val="both"/>
      </w:pPr>
      <w:r>
        <w:t xml:space="preserve">In designing and implementing the framework architecture for the research, two factors are taken into consideration: </w:t>
      </w:r>
    </w:p>
    <w:p w14:paraId="3F3EDDC6" w14:textId="77777777" w:rsidR="0036768E" w:rsidRDefault="0036768E" w:rsidP="0036768E">
      <w:pPr>
        <w:spacing w:after="160" w:line="360" w:lineRule="auto"/>
        <w:jc w:val="both"/>
      </w:pPr>
      <w:r>
        <w:t>1). Definition of task to be performed by the model.</w:t>
      </w:r>
    </w:p>
    <w:p w14:paraId="69CEC8EC" w14:textId="77777777" w:rsidR="0036768E" w:rsidRDefault="0036768E" w:rsidP="0036768E">
      <w:pPr>
        <w:spacing w:after="160" w:line="360" w:lineRule="auto"/>
        <w:jc w:val="both"/>
      </w:pPr>
      <w:r>
        <w:tab/>
        <w:t xml:space="preserve">In defining a task, each model design is based on an idea or a problem that requires a solution. These are in the form of questions on what exactly was required to be achieved and the feasibility of the implementation. </w:t>
      </w:r>
    </w:p>
    <w:p w14:paraId="3CFEF754" w14:textId="77777777" w:rsidR="0036768E" w:rsidRDefault="0036768E" w:rsidP="0036768E">
      <w:pPr>
        <w:spacing w:after="160" w:line="360" w:lineRule="auto"/>
        <w:jc w:val="both"/>
      </w:pPr>
      <w:r>
        <w:t xml:space="preserve">2). Requirements for success of the tasks identified. </w:t>
      </w:r>
    </w:p>
    <w:p w14:paraId="1C631315" w14:textId="04D27496" w:rsidR="0036768E" w:rsidRDefault="0036768E" w:rsidP="0036768E">
      <w:pPr>
        <w:spacing w:after="160" w:line="360" w:lineRule="auto"/>
        <w:jc w:val="both"/>
      </w:pPr>
      <w:r>
        <w:tab/>
        <w:t>Requirements for realising the design architecture was the next step once the idea had been established. The need to determine the hardware and software requirements for the project. As an ABM design, the requirement choices must satisfy the tasks identified while being agent focused.</w:t>
      </w:r>
    </w:p>
    <w:p w14:paraId="09FCF384" w14:textId="04D27496" w:rsidR="00F20582" w:rsidRDefault="00B761E1">
      <w:pPr>
        <w:pStyle w:val="Heading2"/>
        <w:spacing w:after="160" w:line="360" w:lineRule="auto"/>
        <w:jc w:val="both"/>
        <w:rPr>
          <w:shd w:val="clear" w:color="auto" w:fill="FEFEFE"/>
        </w:rPr>
      </w:pPr>
      <w:bookmarkStart w:id="63" w:name="_Toc126515910"/>
      <w:r>
        <w:rPr>
          <w:b/>
          <w:sz w:val="22"/>
          <w:szCs w:val="22"/>
        </w:rPr>
        <w:lastRenderedPageBreak/>
        <w:t>3.6 First Model - Network Translation Version O</w:t>
      </w:r>
      <w:r>
        <w:rPr>
          <w:b/>
          <w:sz w:val="22"/>
          <w:szCs w:val="22"/>
          <w:shd w:val="clear" w:color="auto" w:fill="FEFEFE"/>
        </w:rPr>
        <w:t>ne (NetTv1)</w:t>
      </w:r>
      <w:bookmarkEnd w:id="63"/>
    </w:p>
    <w:p w14:paraId="4816CF65" w14:textId="63EE2C58" w:rsidR="00F20582" w:rsidRDefault="00B761E1">
      <w:pPr>
        <w:spacing w:line="360" w:lineRule="auto"/>
        <w:ind w:firstLine="720"/>
        <w:jc w:val="both"/>
      </w:pPr>
      <w:r>
        <w:rPr>
          <w:shd w:val="clear" w:color="auto" w:fill="FCFCFC"/>
        </w:rPr>
        <w:t>The model extends the classic</w:t>
      </w:r>
      <w:r w:rsidR="00750930">
        <w:rPr>
          <w:shd w:val="clear" w:color="auto" w:fill="FCFCFC"/>
        </w:rPr>
        <w:t xml:space="preserve"> information cascade</w:t>
      </w:r>
      <w:r>
        <w:rPr>
          <w:shd w:val="clear" w:color="auto" w:fill="FCFCFC"/>
        </w:rPr>
        <w:t xml:space="preserve"> </w:t>
      </w:r>
      <w:r w:rsidR="00750930">
        <w:rPr>
          <w:shd w:val="clear" w:color="auto" w:fill="FCFCFC"/>
        </w:rPr>
        <w:t>(</w:t>
      </w:r>
      <w:r>
        <w:rPr>
          <w:shd w:val="clear" w:color="auto" w:fill="FCFCFC"/>
        </w:rPr>
        <w:t>IC</w:t>
      </w:r>
      <w:r w:rsidR="00750930">
        <w:rPr>
          <w:shd w:val="clear" w:color="auto" w:fill="FCFCFC"/>
        </w:rPr>
        <w:t>)</w:t>
      </w:r>
      <w:r>
        <w:rPr>
          <w:shd w:val="clear" w:color="auto" w:fill="FCFCFC"/>
        </w:rPr>
        <w:t xml:space="preserve"> diffusion model where nodes (agents) in the social network are in one of two states – </w:t>
      </w:r>
      <w:r w:rsidR="00707944">
        <w:rPr>
          <w:shd w:val="clear" w:color="auto" w:fill="FCFCFC"/>
        </w:rPr>
        <w:t>“</w:t>
      </w:r>
      <w:r>
        <w:rPr>
          <w:shd w:val="clear" w:color="auto" w:fill="FCFCFC"/>
        </w:rPr>
        <w:t>Active</w:t>
      </w:r>
      <w:r w:rsidR="00707944">
        <w:rPr>
          <w:shd w:val="clear" w:color="auto" w:fill="FCFCFC"/>
        </w:rPr>
        <w:t>”</w:t>
      </w:r>
      <w:r>
        <w:rPr>
          <w:shd w:val="clear" w:color="auto" w:fill="FCFCFC"/>
        </w:rPr>
        <w:t xml:space="preserve"> or </w:t>
      </w:r>
      <w:r w:rsidR="00707944">
        <w:rPr>
          <w:shd w:val="clear" w:color="auto" w:fill="FCFCFC"/>
        </w:rPr>
        <w:t>“</w:t>
      </w:r>
      <w:r>
        <w:rPr>
          <w:shd w:val="clear" w:color="auto" w:fill="FCFCFC"/>
        </w:rPr>
        <w:t>Inactive</w:t>
      </w:r>
      <w:r w:rsidR="00707944">
        <w:rPr>
          <w:shd w:val="clear" w:color="auto" w:fill="FCFCFC"/>
        </w:rPr>
        <w:t>”</w:t>
      </w:r>
      <w:r>
        <w:rPr>
          <w:shd w:val="clear" w:color="auto" w:fill="FCFCFC"/>
        </w:rPr>
        <w:t xml:space="preserve"> for each time step.  </w:t>
      </w:r>
      <w:r>
        <w:t>Validation was achieved by comparing the results from the simulation with the results from a real network simulated under the same conditions</w:t>
      </w:r>
      <w:r w:rsidR="00750930">
        <w:t>.</w:t>
      </w:r>
    </w:p>
    <w:p w14:paraId="2E1F2841" w14:textId="77777777" w:rsidR="00F20582" w:rsidRDefault="00B761E1">
      <w:pPr>
        <w:pStyle w:val="Heading3"/>
        <w:spacing w:after="160" w:line="360" w:lineRule="auto"/>
        <w:jc w:val="both"/>
        <w:rPr>
          <w:b/>
          <w:color w:val="000000"/>
          <w:sz w:val="22"/>
          <w:szCs w:val="22"/>
        </w:rPr>
      </w:pPr>
      <w:bookmarkStart w:id="64" w:name="_Toc126515911"/>
      <w:r>
        <w:rPr>
          <w:b/>
          <w:color w:val="000000"/>
          <w:sz w:val="22"/>
          <w:szCs w:val="22"/>
        </w:rPr>
        <w:t>3.6.1 Design Architecture and Implementation</w:t>
      </w:r>
      <w:bookmarkEnd w:id="64"/>
    </w:p>
    <w:p w14:paraId="7C58169B" w14:textId="77777777" w:rsidR="00F20582" w:rsidRDefault="00B761E1">
      <w:pPr>
        <w:spacing w:line="360" w:lineRule="auto"/>
        <w:jc w:val="both"/>
        <w:rPr>
          <w:b/>
          <w:i/>
        </w:rPr>
      </w:pPr>
      <w:r>
        <w:rPr>
          <w:b/>
          <w:i/>
        </w:rPr>
        <w:t>▪ Task</w:t>
      </w:r>
    </w:p>
    <w:p w14:paraId="5A684612" w14:textId="25C6EC0C" w:rsidR="00F20582" w:rsidRDefault="00B761E1">
      <w:pPr>
        <w:spacing w:line="360" w:lineRule="auto"/>
        <w:ind w:firstLine="720"/>
        <w:jc w:val="both"/>
        <w:rPr>
          <w:i/>
        </w:rPr>
      </w:pPr>
      <w:r>
        <w:rPr>
          <w:i/>
          <w:shd w:val="clear" w:color="auto" w:fill="FCFCFC"/>
        </w:rPr>
        <w:t>The task of this model was to establish the internal structure of a social network examining the relationships and dependencies between users in the network.</w:t>
      </w:r>
    </w:p>
    <w:p w14:paraId="6D5513DA" w14:textId="4971F5D1" w:rsidR="00F20582" w:rsidRDefault="00B761E1">
      <w:pPr>
        <w:spacing w:line="360" w:lineRule="auto"/>
        <w:ind w:firstLine="720"/>
        <w:jc w:val="both"/>
      </w:pPr>
      <w:r>
        <w:rPr>
          <w:color w:val="000000"/>
        </w:rPr>
        <w:t xml:space="preserve">The architecture was based on scale-free (SF) network representation of an OSN in the context of information spread with social network analysis (SNA) performed on the network created. </w:t>
      </w:r>
      <w:r>
        <w:rPr>
          <w:color w:val="000000"/>
          <w:shd w:val="clear" w:color="auto" w:fill="FCFCFC"/>
        </w:rPr>
        <w:t>This allowed for the initial veracity of the research hypotheses to be established. The synthetic network was created using the Barabasi-Albert</w:t>
      </w:r>
      <w:r>
        <w:rPr>
          <w:color w:val="000000"/>
        </w:rPr>
        <w:t xml:space="preserve">’s model algorithm of preferential attachment where the more connected user is more likely to receive new connections </w:t>
      </w:r>
      <w:hyperlink r:id="rId315">
        <w:r>
          <w:rPr>
            <w:color w:val="000000"/>
          </w:rPr>
          <w:t>(Barabási, 2013)</w:t>
        </w:r>
      </w:hyperlink>
      <w:r>
        <w:rPr>
          <w:color w:val="000000"/>
        </w:rPr>
        <w:t>.</w:t>
      </w:r>
      <w:r w:rsidR="00AD69CB">
        <w:rPr>
          <w:color w:val="000000"/>
        </w:rPr>
        <w:t xml:space="preserve"> </w:t>
      </w:r>
      <w:r w:rsidR="00AD69CB">
        <w:rPr>
          <w:color w:val="000000"/>
        </w:rPr>
        <w:fldChar w:fldCharType="begin"/>
      </w:r>
      <w:r w:rsidR="00AD69CB">
        <w:rPr>
          <w:color w:val="000000"/>
        </w:rPr>
        <w:instrText xml:space="preserve"> REF _Ref126399578 \h </w:instrText>
      </w:r>
      <w:r w:rsidR="00AD69CB">
        <w:rPr>
          <w:color w:val="000000"/>
        </w:rPr>
      </w:r>
      <w:r w:rsidR="00AD69CB">
        <w:rPr>
          <w:color w:val="000000"/>
        </w:rPr>
        <w:fldChar w:fldCharType="separate"/>
      </w:r>
      <w:r w:rsidR="00AD69CB">
        <w:t xml:space="preserve">Figure </w:t>
      </w:r>
      <w:r w:rsidR="00AD69CB">
        <w:rPr>
          <w:noProof/>
        </w:rPr>
        <w:t>6</w:t>
      </w:r>
      <w:r w:rsidR="00AD69CB">
        <w:rPr>
          <w:color w:val="000000"/>
        </w:rPr>
        <w:fldChar w:fldCharType="end"/>
      </w:r>
      <w:r>
        <w:rPr>
          <w:color w:val="000000"/>
        </w:rPr>
        <w:t xml:space="preserve"> </w:t>
      </w:r>
      <w:r>
        <w:rPr>
          <w:color w:val="000000"/>
          <w:highlight w:val="white"/>
        </w:rPr>
        <w:t xml:space="preserve">shows the component modules of the model. </w:t>
      </w:r>
      <w:r>
        <w:rPr>
          <w:color w:val="000000"/>
        </w:rPr>
        <w:t xml:space="preserve">The model is made up of three </w:t>
      </w:r>
      <w:r w:rsidR="000F5F39">
        <w:rPr>
          <w:color w:val="000000"/>
        </w:rPr>
        <w:t>modules:</w:t>
      </w:r>
      <w:r>
        <w:rPr>
          <w:color w:val="000000"/>
        </w:rPr>
        <w:t xml:space="preserve"> an input module, a SNA </w:t>
      </w:r>
      <w:r w:rsidR="00341120">
        <w:rPr>
          <w:color w:val="000000"/>
        </w:rPr>
        <w:t>module,</w:t>
      </w:r>
      <w:r>
        <w:rPr>
          <w:color w:val="000000"/>
        </w:rPr>
        <w:t xml:space="preserve"> and an output module.</w:t>
      </w:r>
    </w:p>
    <w:p w14:paraId="2C4FCCFE" w14:textId="77777777" w:rsidR="000F5F39" w:rsidRDefault="00464A62" w:rsidP="000F5F39">
      <w:pPr>
        <w:keepNext/>
        <w:spacing w:line="360" w:lineRule="auto"/>
        <w:jc w:val="center"/>
      </w:pPr>
      <w:hyperlink w:anchor="D2L_fig_label_Architecture of NetTv1">
        <w:r w:rsidR="00B761E1">
          <w:rPr>
            <w:noProof/>
            <w:highlight w:val="white"/>
          </w:rPr>
          <w:drawing>
            <wp:inline distT="114300" distB="114300" distL="114300" distR="114300" wp14:anchorId="704F02BC" wp14:editId="6270AFAE">
              <wp:extent cx="5400675" cy="2867025"/>
              <wp:effectExtent l="0" t="0" r="9525" b="9525"/>
              <wp:docPr id="2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16"/>
                      <a:srcRect/>
                      <a:stretch>
                        <a:fillRect/>
                      </a:stretch>
                    </pic:blipFill>
                    <pic:spPr>
                      <a:xfrm>
                        <a:off x="0" y="0"/>
                        <a:ext cx="5400986" cy="2867190"/>
                      </a:xfrm>
                      <a:prstGeom prst="rect">
                        <a:avLst/>
                      </a:prstGeom>
                      <a:ln/>
                    </pic:spPr>
                  </pic:pic>
                </a:graphicData>
              </a:graphic>
            </wp:inline>
          </w:drawing>
        </w:r>
      </w:hyperlink>
    </w:p>
    <w:p w14:paraId="27C52C41" w14:textId="08A46DA7" w:rsidR="00F20582" w:rsidRPr="00F1358E" w:rsidRDefault="000F5F39" w:rsidP="00F1358E">
      <w:pPr>
        <w:pStyle w:val="Caption"/>
        <w:jc w:val="center"/>
      </w:pPr>
      <w:bookmarkStart w:id="65" w:name="_Ref126399578"/>
      <w:bookmarkStart w:id="66" w:name="_Toc126515783"/>
      <w:r>
        <w:t xml:space="preserve">Figure </w:t>
      </w:r>
      <w:fldSimple w:instr=" SEQ Figure \* ARABIC ">
        <w:r w:rsidR="005239E4">
          <w:rPr>
            <w:noProof/>
          </w:rPr>
          <w:t>6</w:t>
        </w:r>
      </w:fldSimple>
      <w:bookmarkEnd w:id="65"/>
      <w:r>
        <w:t xml:space="preserve">. </w:t>
      </w:r>
      <w:r w:rsidRPr="00C562E9">
        <w:t>Architecture of NetTv1</w:t>
      </w:r>
      <w:bookmarkEnd w:id="66"/>
      <w:r w:rsidR="00B761E1">
        <w:rPr>
          <w:highlight w:val="white"/>
        </w:rPr>
        <w:br/>
      </w:r>
      <w:r w:rsidR="00E11EAC" w:rsidRPr="00D770CC">
        <w:rPr>
          <w:sz w:val="20"/>
          <w:szCs w:val="20"/>
        </w:rPr>
        <w:t>A flowchart depicting the simulation process of NetTv1. An input dataset used for network generation. This generated network undergoes analysis to highlight its internal dynamics.</w:t>
      </w:r>
    </w:p>
    <w:p w14:paraId="523F7C00" w14:textId="206A2481" w:rsidR="00F20582" w:rsidRDefault="00B761E1">
      <w:pPr>
        <w:spacing w:line="360" w:lineRule="auto"/>
        <w:rPr>
          <w:b/>
          <w:i/>
          <w:highlight w:val="white"/>
        </w:rPr>
      </w:pPr>
      <w:r>
        <w:rPr>
          <w:b/>
          <w:i/>
        </w:rPr>
        <w:t xml:space="preserve">▪ </w:t>
      </w:r>
      <w:r w:rsidR="00341120">
        <w:rPr>
          <w:b/>
          <w:i/>
        </w:rPr>
        <w:t xml:space="preserve">Model Simulation </w:t>
      </w:r>
      <w:r>
        <w:rPr>
          <w:b/>
          <w:i/>
          <w:highlight w:val="white"/>
        </w:rPr>
        <w:t>Requirement</w:t>
      </w:r>
      <w:r w:rsidR="00341120">
        <w:rPr>
          <w:b/>
          <w:i/>
          <w:highlight w:val="white"/>
        </w:rPr>
        <w:t>s</w:t>
      </w:r>
    </w:p>
    <w:p w14:paraId="4D107F2D" w14:textId="06107F9B" w:rsidR="00F20582" w:rsidRPr="00341120" w:rsidRDefault="00B761E1" w:rsidP="00341120">
      <w:pPr>
        <w:spacing w:line="360" w:lineRule="auto"/>
        <w:ind w:firstLine="720"/>
        <w:jc w:val="both"/>
        <w:rPr>
          <w:highlight w:val="white"/>
        </w:rPr>
      </w:pPr>
      <w:r>
        <w:lastRenderedPageBreak/>
        <w:t xml:space="preserve">The hardware </w:t>
      </w:r>
      <w:r w:rsidR="00341120">
        <w:t xml:space="preserve">requirement for the NetTv1 simulation </w:t>
      </w:r>
      <w:r>
        <w:t xml:space="preserve">was a laptop. </w:t>
      </w:r>
      <w:r w:rsidR="00341120">
        <w:t>The model was</w:t>
      </w:r>
      <w:r>
        <w:t xml:space="preserve"> not hardware specific, so it is possible to use any laptop or desktop but the capabilities of the hardware in terms of computing power affects the model operations hence informing on the type of software module to be used. </w:t>
      </w:r>
      <w:r w:rsidR="00341120">
        <w:t xml:space="preserve">A minimum RAM size of four gigabytes is recommended for any laptop/desktop used. </w:t>
      </w:r>
      <w:r>
        <w:t xml:space="preserve">The software used in the model implementation was Social Network Visualiser (SocnetV), an open-source platform for social network analysis and visualisation platform </w:t>
      </w:r>
      <w:hyperlink r:id="rId317">
        <w:r>
          <w:t>(</w:t>
        </w:r>
      </w:hyperlink>
      <w:hyperlink r:id="rId318">
        <w:r>
          <w:t>Kalamaras, 2015</w:t>
        </w:r>
      </w:hyperlink>
      <w:hyperlink r:id="rId319">
        <w:r>
          <w:t>)</w:t>
        </w:r>
      </w:hyperlink>
      <w:r>
        <w:t xml:space="preserve">. </w:t>
      </w:r>
    </w:p>
    <w:p w14:paraId="01E031E6" w14:textId="77777777" w:rsidR="000F5F39" w:rsidRDefault="00464A62" w:rsidP="000F5F39">
      <w:pPr>
        <w:keepNext/>
        <w:spacing w:after="200" w:line="360" w:lineRule="auto"/>
        <w:jc w:val="center"/>
      </w:pPr>
      <w:hyperlink w:anchor="D2L_fig_label_SocnetV Graphic User Interface (GUI)">
        <w:r w:rsidR="00B761E1">
          <w:rPr>
            <w:noProof/>
          </w:rPr>
          <w:drawing>
            <wp:inline distT="114300" distB="114300" distL="114300" distR="114300" wp14:anchorId="139BAB38" wp14:editId="2A939206">
              <wp:extent cx="5553075" cy="3400425"/>
              <wp:effectExtent l="0" t="0" r="0" b="0"/>
              <wp:docPr id="5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20"/>
                      <a:srcRect/>
                      <a:stretch>
                        <a:fillRect/>
                      </a:stretch>
                    </pic:blipFill>
                    <pic:spPr>
                      <a:xfrm>
                        <a:off x="0" y="0"/>
                        <a:ext cx="5553075" cy="3400425"/>
                      </a:xfrm>
                      <a:prstGeom prst="rect">
                        <a:avLst/>
                      </a:prstGeom>
                      <a:ln/>
                    </pic:spPr>
                  </pic:pic>
                </a:graphicData>
              </a:graphic>
            </wp:inline>
          </w:drawing>
        </w:r>
      </w:hyperlink>
    </w:p>
    <w:p w14:paraId="10E6F051" w14:textId="3E407CCA" w:rsidR="000F5F39" w:rsidRDefault="000F5F39" w:rsidP="0036768E">
      <w:pPr>
        <w:pStyle w:val="Caption"/>
        <w:spacing w:after="0"/>
        <w:jc w:val="center"/>
      </w:pPr>
      <w:bookmarkStart w:id="67" w:name="_Ref126399651"/>
      <w:bookmarkStart w:id="68" w:name="_Toc126515784"/>
      <w:r>
        <w:t xml:space="preserve">Figure </w:t>
      </w:r>
      <w:fldSimple w:instr=" SEQ Figure \* ARABIC ">
        <w:r w:rsidR="005239E4">
          <w:rPr>
            <w:noProof/>
          </w:rPr>
          <w:t>7</w:t>
        </w:r>
      </w:fldSimple>
      <w:bookmarkEnd w:id="67"/>
      <w:r>
        <w:t xml:space="preserve">. </w:t>
      </w:r>
      <w:r w:rsidRPr="006429F4">
        <w:t>SocnetV Graphic User Interface (GUI)</w:t>
      </w:r>
      <w:r>
        <w:t xml:space="preserve"> </w:t>
      </w:r>
      <w:hyperlink r:id="rId321">
        <w:r>
          <w:t>(Kalamaras, 2015)</w:t>
        </w:r>
        <w:bookmarkEnd w:id="68"/>
      </w:hyperlink>
    </w:p>
    <w:p w14:paraId="1490D6E8" w14:textId="7186535E" w:rsidR="0036768E" w:rsidRPr="0036768E" w:rsidRDefault="0036768E" w:rsidP="0036768E">
      <w:pPr>
        <w:spacing w:after="240"/>
        <w:jc w:val="center"/>
      </w:pPr>
      <w:r w:rsidRPr="0036768E">
        <w:t>A screenshot of the Social Network Visualizer 2.5 interface. The control panel on the left offers various options for network creation, analysis, and layout adjustments, such as edge mode selection, metric analysis, and layout configurations.</w:t>
      </w:r>
    </w:p>
    <w:p w14:paraId="5A50D9AE" w14:textId="547F5F98" w:rsidR="00F20582" w:rsidRDefault="000F5F39" w:rsidP="00673636">
      <w:pPr>
        <w:spacing w:after="200" w:line="360" w:lineRule="auto"/>
        <w:jc w:val="both"/>
      </w:pPr>
      <w:r>
        <w:rPr>
          <w:color w:val="000000"/>
        </w:rPr>
        <w:tab/>
      </w:r>
      <w:r w:rsidR="00B761E1">
        <w:rPr>
          <w:color w:val="000000"/>
        </w:rPr>
        <w:t xml:space="preserve">SocnetV </w:t>
      </w:r>
      <w:r w:rsidR="0036768E">
        <w:rPr>
          <w:color w:val="000000"/>
        </w:rPr>
        <w:t>offers</w:t>
      </w:r>
      <w:r w:rsidR="00B761E1">
        <w:rPr>
          <w:color w:val="000000"/>
        </w:rPr>
        <w:t xml:space="preserve"> </w:t>
      </w:r>
      <w:r w:rsidR="0036768E">
        <w:rPr>
          <w:color w:val="000000"/>
        </w:rPr>
        <w:t>an</w:t>
      </w:r>
      <w:r w:rsidR="00B761E1">
        <w:rPr>
          <w:color w:val="000000"/>
        </w:rPr>
        <w:t xml:space="preserve"> easy to use Graphic user interface (GUI) as seen in</w:t>
      </w:r>
      <w:r w:rsidR="00E11EAC">
        <w:rPr>
          <w:color w:val="000000"/>
        </w:rPr>
        <w:t xml:space="preserve"> </w:t>
      </w:r>
      <w:r w:rsidR="00E11EAC">
        <w:rPr>
          <w:color w:val="000000"/>
        </w:rPr>
        <w:fldChar w:fldCharType="begin"/>
      </w:r>
      <w:r w:rsidR="00E11EAC">
        <w:rPr>
          <w:color w:val="000000"/>
        </w:rPr>
        <w:instrText xml:space="preserve"> REF _Ref126399651 \h </w:instrText>
      </w:r>
      <w:r w:rsidR="00E11EAC">
        <w:rPr>
          <w:color w:val="000000"/>
        </w:rPr>
      </w:r>
      <w:r w:rsidR="00E11EAC">
        <w:rPr>
          <w:color w:val="000000"/>
        </w:rPr>
        <w:fldChar w:fldCharType="separate"/>
      </w:r>
      <w:r w:rsidR="00E11EAC">
        <w:t xml:space="preserve">Figure </w:t>
      </w:r>
      <w:r w:rsidR="00E11EAC">
        <w:rPr>
          <w:noProof/>
        </w:rPr>
        <w:t>7</w:t>
      </w:r>
      <w:r w:rsidR="00E11EAC">
        <w:rPr>
          <w:color w:val="000000"/>
        </w:rPr>
        <w:fldChar w:fldCharType="end"/>
      </w:r>
      <w:r w:rsidR="00B761E1">
        <w:rPr>
          <w:color w:val="000000"/>
        </w:rPr>
        <w:t xml:space="preserve">, </w:t>
      </w:r>
      <w:r w:rsidR="0036768E">
        <w:rPr>
          <w:color w:val="000000"/>
        </w:rPr>
        <w:t xml:space="preserve">as well as </w:t>
      </w:r>
      <w:r w:rsidR="00B761E1">
        <w:rPr>
          <w:color w:val="000000"/>
        </w:rPr>
        <w:t>the ability to create online reports in HTML format and to plot the network in layouts in rich visual content based on the data analysis metrics</w:t>
      </w:r>
      <w:r w:rsidR="00673636">
        <w:rPr>
          <w:color w:val="000000"/>
        </w:rPr>
        <w:t xml:space="preserve"> </w:t>
      </w:r>
      <w:r w:rsidR="00673636">
        <w:rPr>
          <w:color w:val="000000"/>
        </w:rPr>
        <w:fldChar w:fldCharType="begin"/>
      </w:r>
      <w:r w:rsidR="00673636">
        <w:rPr>
          <w:color w:val="000000"/>
        </w:rPr>
        <w:instrText xml:space="preserve"> ADDIN ZOTERO_ITEM CSL_CITATION {"citationID":"DKytgKDo","properties":{"formattedCitation":"(Faysal and Arifuzzaman, 2018)","plainCitation":"(Faysal and Arifuzzaman, 2018)","noteIndex":0},"citationItems":[{"id":1657,"uris":["http://zotero.org/users/8618923/items/JPZLEP7T"],"itemData":{"id":1657,"type":"paper-conference","container-title":"2018 IEEE International Conference on Big Data (Big Data)","page":"4837–4843","publisher":"IEEE","title":"A comparative analysis of large-scale network visualization tools","author":[{"family":"Faysal","given":"Md Abdul Motaleb"},{"family":"Arifuzzaman","given":"Shaikh"}],"issued":{"date-parts":[["2018"]]}}}],"schema":"https://github.com/citation-style-language/schema/raw/master/csl-citation.json"} </w:instrText>
      </w:r>
      <w:r w:rsidR="00673636">
        <w:rPr>
          <w:color w:val="000000"/>
        </w:rPr>
        <w:fldChar w:fldCharType="separate"/>
      </w:r>
      <w:r w:rsidR="00673636" w:rsidRPr="00673636">
        <w:t>(Faysal and Arifuzzaman, 2018)</w:t>
      </w:r>
      <w:r w:rsidR="00673636">
        <w:rPr>
          <w:color w:val="000000"/>
        </w:rPr>
        <w:fldChar w:fldCharType="end"/>
      </w:r>
      <w:r w:rsidR="00B761E1">
        <w:rPr>
          <w:color w:val="000000"/>
        </w:rPr>
        <w:t xml:space="preserve">. </w:t>
      </w:r>
    </w:p>
    <w:p w14:paraId="6ABBBE3A" w14:textId="77777777" w:rsidR="00F20582" w:rsidRDefault="00B761E1">
      <w:pPr>
        <w:spacing w:line="360" w:lineRule="auto"/>
        <w:jc w:val="both"/>
        <w:rPr>
          <w:b/>
          <w:i/>
          <w:highlight w:val="white"/>
        </w:rPr>
      </w:pPr>
      <w:r>
        <w:rPr>
          <w:b/>
          <w:i/>
        </w:rPr>
        <w:t xml:space="preserve">▪ </w:t>
      </w:r>
      <w:r>
        <w:rPr>
          <w:b/>
          <w:i/>
          <w:highlight w:val="white"/>
        </w:rPr>
        <w:t>Research Question and Hypothesis</w:t>
      </w:r>
    </w:p>
    <w:p w14:paraId="3F7DA4FE" w14:textId="58CAC1E8" w:rsidR="00F20582" w:rsidRDefault="00B761E1">
      <w:pPr>
        <w:spacing w:line="360" w:lineRule="auto"/>
        <w:jc w:val="both"/>
      </w:pPr>
      <w:r>
        <w:rPr>
          <w:highlight w:val="white"/>
        </w:rPr>
        <w:tab/>
        <w:t>The task of this model relates it to the</w:t>
      </w:r>
      <w:r>
        <w:rPr>
          <w:shd w:val="clear" w:color="auto" w:fill="FEFEFE"/>
        </w:rPr>
        <w:t xml:space="preserve"> first research question </w:t>
      </w:r>
      <w:r>
        <w:rPr>
          <w:highlight w:val="white"/>
        </w:rPr>
        <w:t xml:space="preserve">and the hypothesis put forward as a possible answer. </w:t>
      </w:r>
      <w:r>
        <w:t xml:space="preserve">The research question seeks to establish the role user beliefs play in the diffusion of information in a social network. </w:t>
      </w:r>
      <w:r>
        <w:rPr>
          <w:color w:val="111111"/>
        </w:rPr>
        <w:t xml:space="preserve">The first hypothesis describes a user’s </w:t>
      </w:r>
      <w:r>
        <w:rPr>
          <w:color w:val="111111"/>
        </w:rPr>
        <w:lastRenderedPageBreak/>
        <w:t>private belief as central to their interactions with other users in an OSN.</w:t>
      </w:r>
      <w:r>
        <w:rPr>
          <w:highlight w:val="white"/>
        </w:rPr>
        <w:t xml:space="preserve"> To answer this question by proving the hypothesis, it is necessary to understand the internal structure of a social network. This is important </w:t>
      </w:r>
      <w:r w:rsidR="00E11EAC">
        <w:rPr>
          <w:highlight w:val="white"/>
        </w:rPr>
        <w:t>to</w:t>
      </w:r>
      <w:r>
        <w:rPr>
          <w:highlight w:val="white"/>
        </w:rPr>
        <w:t xml:space="preserve"> know how belief systems are formed and roles they play in the networks. NetTv1 is </w:t>
      </w:r>
      <w:r>
        <w:rPr>
          <w:shd w:val="clear" w:color="auto" w:fill="FCFCFC"/>
        </w:rPr>
        <w:t xml:space="preserve">used to delve into this internal structure using synthetic and real-world social networks as contained in the datasets used to establish the nature of user relations in a social network, examine the dependencies between these relations if any and understand how this affects diffusion/belief adoption in the network.   </w:t>
      </w:r>
    </w:p>
    <w:p w14:paraId="522F69A8" w14:textId="77777777" w:rsidR="00F20582" w:rsidRDefault="00B761E1">
      <w:pPr>
        <w:pStyle w:val="Heading3"/>
        <w:spacing w:after="160" w:line="360" w:lineRule="auto"/>
        <w:jc w:val="both"/>
        <w:rPr>
          <w:b/>
          <w:color w:val="000000"/>
          <w:sz w:val="22"/>
          <w:szCs w:val="22"/>
        </w:rPr>
      </w:pPr>
      <w:bookmarkStart w:id="69" w:name="_Toc126515912"/>
      <w:r>
        <w:rPr>
          <w:b/>
          <w:color w:val="000000"/>
          <w:sz w:val="22"/>
          <w:szCs w:val="22"/>
          <w:shd w:val="clear" w:color="auto" w:fill="FEFEFE"/>
        </w:rPr>
        <w:t>3.6.2 Data</w:t>
      </w:r>
      <w:r>
        <w:rPr>
          <w:b/>
          <w:color w:val="000000"/>
          <w:sz w:val="22"/>
          <w:szCs w:val="22"/>
        </w:rPr>
        <w:t xml:space="preserve"> Sample, Analysis and Validation</w:t>
      </w:r>
      <w:bookmarkEnd w:id="69"/>
      <w:r>
        <w:rPr>
          <w:b/>
          <w:color w:val="000000"/>
          <w:sz w:val="22"/>
          <w:szCs w:val="22"/>
        </w:rPr>
        <w:t xml:space="preserve"> </w:t>
      </w:r>
    </w:p>
    <w:p w14:paraId="7CC60E7D" w14:textId="77AC1504" w:rsidR="00F20582" w:rsidRPr="00C16F05" w:rsidRDefault="00B761E1" w:rsidP="001C5398">
      <w:pPr>
        <w:spacing w:line="360" w:lineRule="auto"/>
        <w:jc w:val="both"/>
      </w:pPr>
      <w:r>
        <w:tab/>
      </w:r>
      <w:r w:rsidR="001C5398" w:rsidRPr="00C16F05">
        <w:t>A</w:t>
      </w:r>
      <w:r w:rsidRPr="00C16F05">
        <w:t xml:space="preserve"> scale-free network</w:t>
      </w:r>
      <w:r w:rsidR="001C5398" w:rsidRPr="00C16F05">
        <w:t xml:space="preserve"> was used</w:t>
      </w:r>
      <w:r w:rsidRPr="00C16F05">
        <w:t xml:space="preserve"> as the </w:t>
      </w:r>
      <w:r w:rsidR="001C5398" w:rsidRPr="00C16F05">
        <w:t>artificial network providing the synthetic dataset</w:t>
      </w:r>
      <w:r w:rsidRPr="00C16F05">
        <w:t>.</w:t>
      </w:r>
      <w:r w:rsidR="001C5398" w:rsidRPr="00C16F05">
        <w:t xml:space="preserve"> </w:t>
      </w:r>
      <w:r w:rsidRPr="00C16F05">
        <w:t xml:space="preserve">Centrality metrics were used to perform data analysis. </w:t>
      </w:r>
      <w:r w:rsidRPr="00C16F05">
        <w:rPr>
          <w:highlight w:val="white"/>
        </w:rPr>
        <w:t xml:space="preserve">Centrality concepts which were first developed in </w:t>
      </w:r>
      <w:hyperlink r:id="rId322">
        <w:r w:rsidRPr="00C16F05">
          <w:rPr>
            <w:highlight w:val="white"/>
          </w:rPr>
          <w:t>social network analysis</w:t>
        </w:r>
      </w:hyperlink>
      <w:r w:rsidRPr="00C16F05">
        <w:rPr>
          <w:highlight w:val="white"/>
        </w:rPr>
        <w:t xml:space="preserve"> are popularly used in graph theory and network analysis; they assign numbers or rankings to </w:t>
      </w:r>
      <w:hyperlink r:id="rId323">
        <w:r w:rsidRPr="00C16F05">
          <w:rPr>
            <w:highlight w:val="white"/>
          </w:rPr>
          <w:t>nodes</w:t>
        </w:r>
      </w:hyperlink>
      <w:r w:rsidRPr="00C16F05">
        <w:rPr>
          <w:highlight w:val="white"/>
        </w:rPr>
        <w:t xml:space="preserve"> within a graph corresponding to their network position with varying applications </w:t>
      </w:r>
      <w:hyperlink r:id="rId324">
        <w:r w:rsidRPr="00C16F05">
          <w:t>(Newman, 2010)</w:t>
        </w:r>
      </w:hyperlink>
      <w:r w:rsidRPr="00C16F05">
        <w:rPr>
          <w:highlight w:val="white"/>
        </w:rPr>
        <w:t>.</w:t>
      </w:r>
      <w:r w:rsidRPr="00C16F05">
        <w:rPr>
          <w:shd w:val="clear" w:color="auto" w:fill="FCFCFC"/>
        </w:rPr>
        <w:t xml:space="preserve"> </w:t>
      </w:r>
      <w:r w:rsidRPr="00C16F05">
        <w:t>Datasets from a real</w:t>
      </w:r>
      <w:r w:rsidR="416C9666" w:rsidRPr="00C16F05">
        <w:t xml:space="preserve"> </w:t>
      </w:r>
      <w:r w:rsidRPr="00C16F05">
        <w:t>network were used to validate the results from the synthetic network</w:t>
      </w:r>
      <w:r w:rsidR="00C16F05">
        <w:t xml:space="preserve"> with t</w:t>
      </w:r>
      <w:r w:rsidRPr="00C16F05">
        <w:t xml:space="preserve">he centrality metrics used in the SNA of the synthetic network also used in the analysis of the real network </w:t>
      </w:r>
      <w:r w:rsidR="00C16F05">
        <w:t>comparing results</w:t>
      </w:r>
      <w:r w:rsidRPr="00C16F05">
        <w:t xml:space="preserve"> </w:t>
      </w:r>
      <w:r w:rsidR="00C16F05">
        <w:t>obtained</w:t>
      </w:r>
      <w:r w:rsidRPr="00C16F05">
        <w:t>.</w:t>
      </w:r>
    </w:p>
    <w:p w14:paraId="5526D2CF" w14:textId="77777777" w:rsidR="00F20582" w:rsidRDefault="00B761E1">
      <w:pPr>
        <w:pStyle w:val="Heading3"/>
        <w:spacing w:after="160" w:line="360" w:lineRule="auto"/>
        <w:jc w:val="both"/>
        <w:rPr>
          <w:b/>
          <w:color w:val="000000"/>
          <w:sz w:val="22"/>
          <w:szCs w:val="22"/>
        </w:rPr>
      </w:pPr>
      <w:bookmarkStart w:id="70" w:name="_Toc126515913"/>
      <w:r>
        <w:rPr>
          <w:b/>
          <w:color w:val="000000"/>
          <w:sz w:val="22"/>
          <w:szCs w:val="22"/>
        </w:rPr>
        <w:t>3.6.3 Simulation Summary</w:t>
      </w:r>
      <w:bookmarkEnd w:id="70"/>
    </w:p>
    <w:p w14:paraId="339C8844" w14:textId="1B48B565" w:rsidR="00F20582" w:rsidRDefault="00B761E1">
      <w:pPr>
        <w:spacing w:line="360" w:lineRule="auto"/>
        <w:jc w:val="both"/>
      </w:pPr>
      <w:r>
        <w:tab/>
      </w:r>
      <w:r>
        <w:rPr>
          <w:shd w:val="clear" w:color="auto" w:fill="FCFCFC"/>
        </w:rPr>
        <w:t xml:space="preserve">The SocnetV platform was used to simulate both the synthetic and real networks. </w:t>
      </w:r>
      <w:r>
        <w:t xml:space="preserve">The synthetic network is simulated as a self-generating network. The real network was a dataset loaded into the platform via an input file and run. The simulation allowed for the visualisation of the internal structure of the networks. </w:t>
      </w:r>
      <w:r>
        <w:rPr>
          <w:shd w:val="clear" w:color="auto" w:fill="FCFCFC"/>
        </w:rPr>
        <w:t xml:space="preserve">Using </w:t>
      </w:r>
      <w:r w:rsidR="21E32A51">
        <w:rPr>
          <w:shd w:val="clear" w:color="auto" w:fill="FCFCFC"/>
        </w:rPr>
        <w:t>several</w:t>
      </w:r>
      <w:r>
        <w:rPr>
          <w:shd w:val="clear" w:color="auto" w:fill="FCFCFC"/>
        </w:rPr>
        <w:t xml:space="preserve"> centrality metrics allowed for the examination of connections between nodes in the network by identifying key nodes in the networks accomplishing the primary task of the simulation. </w:t>
      </w:r>
      <w:r>
        <w:t xml:space="preserve"> </w:t>
      </w:r>
    </w:p>
    <w:p w14:paraId="172468CE" w14:textId="77777777" w:rsidR="00F20582" w:rsidRDefault="00B761E1">
      <w:pPr>
        <w:pStyle w:val="Heading2"/>
        <w:spacing w:line="360" w:lineRule="auto"/>
        <w:jc w:val="both"/>
        <w:rPr>
          <w:b/>
          <w:sz w:val="22"/>
          <w:szCs w:val="22"/>
        </w:rPr>
      </w:pPr>
      <w:bookmarkStart w:id="71" w:name="_Toc126515914"/>
      <w:r>
        <w:rPr>
          <w:b/>
          <w:sz w:val="22"/>
          <w:szCs w:val="22"/>
        </w:rPr>
        <w:t>3.7 Second Model - Network Translation Version Two (NetTv2)</w:t>
      </w:r>
      <w:bookmarkEnd w:id="71"/>
    </w:p>
    <w:p w14:paraId="6AD560FA" w14:textId="77777777" w:rsidR="00F20582" w:rsidRDefault="00B761E1">
      <w:pPr>
        <w:spacing w:line="360" w:lineRule="auto"/>
        <w:jc w:val="both"/>
      </w:pPr>
      <w:r>
        <w:tab/>
        <w:t>This model extends the first model and features user interactions that are simulated at the micro-level. Adopting a graph-based approach, the model allowed for users in the network to be classified based on their beliefs.</w:t>
      </w:r>
    </w:p>
    <w:p w14:paraId="16F6553A" w14:textId="77777777" w:rsidR="00F20582" w:rsidRDefault="00B761E1">
      <w:pPr>
        <w:pStyle w:val="Heading3"/>
        <w:spacing w:after="160" w:line="360" w:lineRule="auto"/>
        <w:jc w:val="both"/>
        <w:rPr>
          <w:b/>
          <w:color w:val="000000"/>
          <w:sz w:val="22"/>
          <w:szCs w:val="22"/>
        </w:rPr>
      </w:pPr>
      <w:bookmarkStart w:id="72" w:name="_Toc126515915"/>
      <w:r>
        <w:rPr>
          <w:b/>
          <w:color w:val="000000"/>
          <w:sz w:val="22"/>
          <w:szCs w:val="22"/>
        </w:rPr>
        <w:t>3.7.1 Design Architecture and Implementation</w:t>
      </w:r>
      <w:bookmarkEnd w:id="72"/>
    </w:p>
    <w:p w14:paraId="03305609" w14:textId="77777777" w:rsidR="00F20582" w:rsidRDefault="00B761E1">
      <w:pPr>
        <w:spacing w:line="360" w:lineRule="auto"/>
        <w:jc w:val="both"/>
        <w:rPr>
          <w:b/>
          <w:i/>
        </w:rPr>
      </w:pPr>
      <w:r>
        <w:rPr>
          <w:b/>
          <w:i/>
        </w:rPr>
        <w:t>▪ Task</w:t>
      </w:r>
    </w:p>
    <w:p w14:paraId="70614114" w14:textId="77777777" w:rsidR="00F20582" w:rsidRDefault="00B761E1">
      <w:pPr>
        <w:spacing w:line="360" w:lineRule="auto"/>
        <w:jc w:val="both"/>
        <w:rPr>
          <w:i/>
        </w:rPr>
      </w:pPr>
      <w:r>
        <w:lastRenderedPageBreak/>
        <w:tab/>
      </w:r>
      <w:r>
        <w:rPr>
          <w:i/>
        </w:rPr>
        <w:t>The primary task of this model was user classification via User Representation Learning, where the model predicted the ground truth category of each user based on their internal belief structures.</w:t>
      </w:r>
    </w:p>
    <w:p w14:paraId="546CFAF2" w14:textId="0C6660AB" w:rsidR="00F20582" w:rsidRDefault="00B761E1" w:rsidP="00C16F05">
      <w:pPr>
        <w:spacing w:line="360" w:lineRule="auto"/>
        <w:ind w:firstLine="720"/>
        <w:jc w:val="both"/>
      </w:pPr>
      <w:r>
        <w:t>The design architecture centres around the Graph Neural Network (GNN) framework. Using this framework allowed for the simulation of user interactions in the presence of user labels analogous to beliefs in this research. Termed as user-level classification, using graph filtering to generate node representations for each node in the network.  This allows for a better understanding and characterization of user beliefs and their roles in diffusion within an OSN. Using the GNN paradigm, a graph representation of the problem was created and implemented as a graph convolution network (GCN), a variant of GNN.</w:t>
      </w:r>
      <w:r w:rsidR="00C16F05">
        <w:t xml:space="preserve"> </w:t>
      </w:r>
      <w:r>
        <w:t>The choice of using a GNN was informed by its ability to learn from graph-structured data including that of neighbour nodes. An alternative to GNN is the Convolution Neural Network (CNN). CNNs are very useful in tasks like image classification and like GNNs use deep learning algorithms. However, unlike GNNs, CNNs lack the ability to learn graph data and can’t be used for representation learning operations.</w:t>
      </w:r>
    </w:p>
    <w:p w14:paraId="73E3F778" w14:textId="7DC3A4B2" w:rsidR="00F20582" w:rsidRDefault="00B761E1">
      <w:pPr>
        <w:spacing w:line="360" w:lineRule="auto"/>
        <w:ind w:firstLine="720"/>
        <w:jc w:val="both"/>
        <w:rPr>
          <w:b/>
        </w:rPr>
      </w:pPr>
      <w:r>
        <w:rPr>
          <w:color w:val="000000"/>
        </w:rPr>
        <w:t xml:space="preserve">The model is made up of four </w:t>
      </w:r>
      <w:r w:rsidR="00D23EE9">
        <w:rPr>
          <w:color w:val="000000"/>
        </w:rPr>
        <w:t>modules:</w:t>
      </w:r>
      <w:r>
        <w:rPr>
          <w:color w:val="000000"/>
        </w:rPr>
        <w:t xml:space="preserve"> an input module, a labelling module, a neural network (NN) module and an output module. </w:t>
      </w:r>
      <w:r w:rsidR="00C16F05">
        <w:rPr>
          <w:color w:val="000000"/>
        </w:rPr>
        <w:fldChar w:fldCharType="begin"/>
      </w:r>
      <w:r w:rsidR="00C16F05">
        <w:rPr>
          <w:color w:val="000000"/>
        </w:rPr>
        <w:instrText xml:space="preserve"> REF _Ref126399722 \h </w:instrText>
      </w:r>
      <w:r w:rsidR="00C16F05">
        <w:rPr>
          <w:color w:val="000000"/>
        </w:rPr>
      </w:r>
      <w:r w:rsidR="00C16F05">
        <w:rPr>
          <w:color w:val="000000"/>
        </w:rPr>
        <w:fldChar w:fldCharType="separate"/>
      </w:r>
      <w:r w:rsidR="00C16F05">
        <w:t xml:space="preserve">Figure </w:t>
      </w:r>
      <w:r w:rsidR="00C16F05">
        <w:rPr>
          <w:noProof/>
        </w:rPr>
        <w:t>8</w:t>
      </w:r>
      <w:r w:rsidR="00C16F05">
        <w:rPr>
          <w:color w:val="000000"/>
        </w:rPr>
        <w:fldChar w:fldCharType="end"/>
      </w:r>
      <w:r w:rsidR="00C16F05">
        <w:rPr>
          <w:color w:val="000000"/>
        </w:rPr>
        <w:t xml:space="preserve"> </w:t>
      </w:r>
      <w:r>
        <w:rPr>
          <w:color w:val="000000"/>
        </w:rPr>
        <w:t>shows the internal structure of the model.</w:t>
      </w:r>
    </w:p>
    <w:p w14:paraId="08CA627F" w14:textId="77777777" w:rsidR="00D23EE9" w:rsidRDefault="00464A62" w:rsidP="00C16F05">
      <w:pPr>
        <w:jc w:val="center"/>
      </w:pPr>
      <w:hyperlink w:anchor="D2L_fig_label_Architecture of NetTv2">
        <w:bookmarkStart w:id="73" w:name="_Toc126515916"/>
        <w:r w:rsidR="00B761E1">
          <w:rPr>
            <w:noProof/>
          </w:rPr>
          <w:drawing>
            <wp:inline distT="114300" distB="114300" distL="114300" distR="114300" wp14:anchorId="7C0DF891" wp14:editId="4D0764D6">
              <wp:extent cx="5372100" cy="2847975"/>
              <wp:effectExtent l="0" t="0" r="0" b="0"/>
              <wp:docPr id="6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25"/>
                      <a:srcRect/>
                      <a:stretch>
                        <a:fillRect/>
                      </a:stretch>
                    </pic:blipFill>
                    <pic:spPr>
                      <a:xfrm>
                        <a:off x="0" y="0"/>
                        <a:ext cx="5372100" cy="2847975"/>
                      </a:xfrm>
                      <a:prstGeom prst="rect">
                        <a:avLst/>
                      </a:prstGeom>
                      <a:ln/>
                    </pic:spPr>
                  </pic:pic>
                </a:graphicData>
              </a:graphic>
            </wp:inline>
          </w:drawing>
        </w:r>
        <w:bookmarkEnd w:id="73"/>
      </w:hyperlink>
    </w:p>
    <w:p w14:paraId="573157C9" w14:textId="59DCDD5A" w:rsidR="00D23EE9" w:rsidRDefault="00D23EE9" w:rsidP="00C16F05">
      <w:pPr>
        <w:pStyle w:val="Caption"/>
        <w:spacing w:after="0"/>
        <w:jc w:val="center"/>
      </w:pPr>
      <w:bookmarkStart w:id="74" w:name="_Ref126399722"/>
      <w:bookmarkStart w:id="75" w:name="_Toc126515785"/>
      <w:r>
        <w:t xml:space="preserve">Figure </w:t>
      </w:r>
      <w:fldSimple w:instr=" SEQ Figure \* ARABIC ">
        <w:r w:rsidR="005239E4">
          <w:rPr>
            <w:noProof/>
          </w:rPr>
          <w:t>8</w:t>
        </w:r>
      </w:fldSimple>
      <w:bookmarkEnd w:id="74"/>
      <w:r>
        <w:t xml:space="preserve">. </w:t>
      </w:r>
      <w:r w:rsidRPr="00020307">
        <w:t>Architecture of NetTv2</w:t>
      </w:r>
      <w:bookmarkEnd w:id="75"/>
    </w:p>
    <w:p w14:paraId="1832D6E6" w14:textId="26228670" w:rsidR="00C16F05" w:rsidRPr="00D770CC" w:rsidRDefault="00C16F05" w:rsidP="00D770CC">
      <w:pPr>
        <w:spacing w:after="240"/>
        <w:jc w:val="center"/>
        <w:rPr>
          <w:sz w:val="20"/>
          <w:szCs w:val="20"/>
        </w:rPr>
      </w:pPr>
      <w:r w:rsidRPr="00D770CC">
        <w:rPr>
          <w:sz w:val="20"/>
          <w:szCs w:val="20"/>
        </w:rPr>
        <w:t>A diagram illustrating the process of user profile classification using neural networks. The labelled input dataset feeds into a neural network (NN) module consisting of three Graph Convolutional Network (GCN) layers. Post-processing through a classifier, the results are optimized, leading to the final output: target classification or prediction of user profiles.</w:t>
      </w:r>
    </w:p>
    <w:p w14:paraId="28B9D721" w14:textId="3A786B78" w:rsidR="00F20582" w:rsidRPr="00C16F05" w:rsidRDefault="00B761E1" w:rsidP="00C16F05">
      <w:pPr>
        <w:spacing w:line="360" w:lineRule="auto"/>
        <w:jc w:val="both"/>
        <w:rPr>
          <w:b/>
          <w:i/>
          <w:shd w:val="clear" w:color="auto" w:fill="FCFCFC"/>
        </w:rPr>
      </w:pPr>
      <w:r>
        <w:rPr>
          <w:b/>
          <w:i/>
          <w:shd w:val="clear" w:color="auto" w:fill="FCFCFC"/>
        </w:rPr>
        <w:t xml:space="preserve">▪ </w:t>
      </w:r>
      <w:r w:rsidR="001C5398">
        <w:rPr>
          <w:b/>
          <w:i/>
        </w:rPr>
        <w:t xml:space="preserve">Model Simulation </w:t>
      </w:r>
      <w:r w:rsidR="001C5398">
        <w:rPr>
          <w:b/>
          <w:i/>
          <w:highlight w:val="white"/>
        </w:rPr>
        <w:t>Requirements</w:t>
      </w:r>
      <w:r>
        <w:rPr>
          <w:i/>
          <w:shd w:val="clear" w:color="auto" w:fill="FCFCFC"/>
        </w:rPr>
        <w:t xml:space="preserve"> </w:t>
      </w:r>
    </w:p>
    <w:p w14:paraId="7B806C7B" w14:textId="3455ED56" w:rsidR="00F20582" w:rsidRDefault="00B761E1">
      <w:pPr>
        <w:spacing w:line="360" w:lineRule="auto"/>
        <w:jc w:val="both"/>
      </w:pPr>
      <w:r>
        <w:lastRenderedPageBreak/>
        <w:tab/>
      </w:r>
      <w:r>
        <w:rPr>
          <w:shd w:val="clear" w:color="auto" w:fill="FCFCFC"/>
        </w:rPr>
        <w:t>Like the previous model, the hardware component used for the model implementation is generic - a laptop (Lenovo ThinkBook 14) with an intel core-i5 10</w:t>
      </w:r>
      <w:r>
        <w:rPr>
          <w:shd w:val="clear" w:color="auto" w:fill="FCFCFC"/>
          <w:vertAlign w:val="superscript"/>
        </w:rPr>
        <w:t>th</w:t>
      </w:r>
      <w:r>
        <w:rPr>
          <w:shd w:val="clear" w:color="auto" w:fill="FCFCFC"/>
        </w:rPr>
        <w:t xml:space="preserve"> generation central processing unit (CPU) running at 1.60ghz. The software component was purpose built, </w:t>
      </w:r>
      <w:r w:rsidR="001C5398">
        <w:rPr>
          <w:shd w:val="clear" w:color="auto" w:fill="FCFCFC"/>
        </w:rPr>
        <w:t>combining</w:t>
      </w:r>
      <w:r>
        <w:rPr>
          <w:shd w:val="clear" w:color="auto" w:fill="FCFCFC"/>
        </w:rPr>
        <w:t xml:space="preserve"> </w:t>
      </w:r>
      <w:r w:rsidR="003D2977">
        <w:rPr>
          <w:shd w:val="clear" w:color="auto" w:fill="FCFCFC"/>
        </w:rPr>
        <w:t>several</w:t>
      </w:r>
      <w:r>
        <w:rPr>
          <w:shd w:val="clear" w:color="auto" w:fill="FCFCFC"/>
        </w:rPr>
        <w:t xml:space="preserve"> open-source libraries and tools together </w:t>
      </w:r>
      <w:r w:rsidR="001C5398">
        <w:rPr>
          <w:shd w:val="clear" w:color="auto" w:fill="FCFCFC"/>
        </w:rPr>
        <w:t xml:space="preserve">including NetworkX, DGL, Matplotlib and NumPy </w:t>
      </w:r>
      <w:r>
        <w:rPr>
          <w:shd w:val="clear" w:color="auto" w:fill="FCFCFC"/>
        </w:rPr>
        <w:t>and built in an integrated development environment (IDE)</w:t>
      </w:r>
      <w:r w:rsidR="001F1266">
        <w:rPr>
          <w:shd w:val="clear" w:color="auto" w:fill="FCFCFC"/>
        </w:rPr>
        <w:t xml:space="preserve"> – Microsoft Visual Studio</w:t>
      </w:r>
      <w:r>
        <w:rPr>
          <w:shd w:val="clear" w:color="auto" w:fill="FCFCFC"/>
        </w:rPr>
        <w:t xml:space="preserve">. </w:t>
      </w:r>
    </w:p>
    <w:p w14:paraId="08CEB11C" w14:textId="77777777" w:rsidR="00F20582" w:rsidRDefault="00B761E1">
      <w:pPr>
        <w:spacing w:line="360" w:lineRule="auto"/>
        <w:rPr>
          <w:b/>
          <w:i/>
          <w:highlight w:val="white"/>
        </w:rPr>
      </w:pPr>
      <w:r>
        <w:rPr>
          <w:b/>
          <w:i/>
        </w:rPr>
        <w:t xml:space="preserve">▪ </w:t>
      </w:r>
      <w:r>
        <w:rPr>
          <w:b/>
          <w:i/>
          <w:highlight w:val="white"/>
        </w:rPr>
        <w:t>Research Question and Hypothesis</w:t>
      </w:r>
    </w:p>
    <w:p w14:paraId="7C6D2D8D" w14:textId="6C49E93D" w:rsidR="00F20582" w:rsidRDefault="00B761E1">
      <w:pPr>
        <w:spacing w:line="360" w:lineRule="auto"/>
        <w:jc w:val="both"/>
        <w:rPr>
          <w:highlight w:val="white"/>
        </w:rPr>
      </w:pPr>
      <w:r>
        <w:rPr>
          <w:highlight w:val="white"/>
        </w:rPr>
        <w:tab/>
        <w:t>This model answers the</w:t>
      </w:r>
      <w:r>
        <w:rPr>
          <w:shd w:val="clear" w:color="auto" w:fill="FEFEFE"/>
        </w:rPr>
        <w:t xml:space="preserve"> second research question </w:t>
      </w:r>
      <w:r>
        <w:rPr>
          <w:highlight w:val="white"/>
        </w:rPr>
        <w:t xml:space="preserve">and the hypotheses put forward as possible answers. </w:t>
      </w:r>
      <w:r>
        <w:t xml:space="preserve">The research question seeks to establish if early detection of misinformation in OSNs is possible. The </w:t>
      </w:r>
      <w:r>
        <w:rPr>
          <w:color w:val="111111"/>
        </w:rPr>
        <w:t xml:space="preserve">hypotheses describe the effects of a user’s private belief in the connections they establish as well as the effects of their neighbourhood on </w:t>
      </w:r>
      <w:r w:rsidR="00F1358E">
        <w:rPr>
          <w:color w:val="111111"/>
        </w:rPr>
        <w:t>whether</w:t>
      </w:r>
      <w:r>
        <w:rPr>
          <w:color w:val="111111"/>
        </w:rPr>
        <w:t xml:space="preserve"> they adopt a belief.   </w:t>
      </w:r>
    </w:p>
    <w:p w14:paraId="631BBECB" w14:textId="36A251AA" w:rsidR="00F20582" w:rsidRPr="001F1266" w:rsidRDefault="00B761E1" w:rsidP="001F1266">
      <w:pPr>
        <w:spacing w:line="360" w:lineRule="auto"/>
        <w:ind w:firstLine="720"/>
        <w:jc w:val="both"/>
        <w:rPr>
          <w:highlight w:val="white"/>
        </w:rPr>
      </w:pPr>
      <w:r>
        <w:t xml:space="preserve">The task of NetTv2 is achieved by simulating the network internal dynamics using GNNs in an ABM approach. User interaction in the presence of differing opinions in a network is simulated. By having users learn two representations of a given belief, the effects of a user's connections on their final belief state in the network is explored. This is made possible by the embedding feature of GNNs, which allows a feature produced as a vector description to be learnt by all users in the network. </w:t>
      </w:r>
      <w:r>
        <w:rPr>
          <w:shd w:val="clear" w:color="auto" w:fill="FCFCFC"/>
        </w:rPr>
        <w:t xml:space="preserve">Once the network dynamics are known including the state of users, it would be possible to predict the state users would adopt for a given piece of misinformation diffusion in the network. </w:t>
      </w:r>
    </w:p>
    <w:p w14:paraId="3A735ACC" w14:textId="77777777" w:rsidR="00F20582" w:rsidRDefault="00B761E1">
      <w:pPr>
        <w:pStyle w:val="Heading3"/>
        <w:spacing w:after="160" w:line="360" w:lineRule="auto"/>
        <w:jc w:val="both"/>
        <w:rPr>
          <w:b/>
          <w:color w:val="000000"/>
          <w:sz w:val="22"/>
          <w:szCs w:val="22"/>
        </w:rPr>
      </w:pPr>
      <w:bookmarkStart w:id="76" w:name="_Toc126515917"/>
      <w:r>
        <w:rPr>
          <w:b/>
          <w:color w:val="000000"/>
          <w:sz w:val="22"/>
          <w:szCs w:val="22"/>
        </w:rPr>
        <w:t>3.7.2 Data Sample, Analysis and Validation</w:t>
      </w:r>
      <w:bookmarkEnd w:id="76"/>
    </w:p>
    <w:p w14:paraId="1DE89B74" w14:textId="04CDE32D" w:rsidR="00F20582" w:rsidRPr="00096494" w:rsidRDefault="00B761E1" w:rsidP="00096494">
      <w:pPr>
        <w:spacing w:line="360" w:lineRule="auto"/>
        <w:jc w:val="both"/>
      </w:pPr>
      <w:r>
        <w:tab/>
        <w:t xml:space="preserve">The synthetic network was a social network created as a graph in a custom dataset. Two sets of labels (user profiles) were created for the network and a </w:t>
      </w:r>
      <w:r w:rsidR="66AE63FB">
        <w:t>few</w:t>
      </w:r>
      <w:r>
        <w:t xml:space="preserve"> users were initiated with the profiles. Using this enabled the testing of several model definitions and assumptions made.</w:t>
      </w:r>
      <w:r w:rsidR="00096494">
        <w:t xml:space="preserve"> </w:t>
      </w:r>
      <w:r>
        <w:t>The Zachary’s Karate club dataset</w:t>
      </w:r>
      <w:r w:rsidR="001F1266">
        <w:t xml:space="preserve"> used for validation as the real-world network</w:t>
      </w:r>
      <w:r>
        <w:t xml:space="preserve"> </w:t>
      </w:r>
      <w:hyperlink r:id="rId326">
        <w:r>
          <w:t>(Zachary, 1977)</w:t>
        </w:r>
      </w:hyperlink>
      <w:r>
        <w:t xml:space="preserve">. </w:t>
      </w:r>
      <w:r w:rsidR="2F5D07CC" w:rsidRPr="1B0F0DAE">
        <w:rPr>
          <w:highlight w:val="white"/>
        </w:rPr>
        <w:t xml:space="preserve">The links in this network indicate the 78 various encounters between pairs of club members outside the club, whereas the nodes in this network represent the 34 students that participated in the club. </w:t>
      </w:r>
      <w:r w:rsidR="00096494">
        <w:rPr>
          <w:highlight w:val="white"/>
        </w:rPr>
        <w:t>T</w:t>
      </w:r>
      <w:r w:rsidR="2F5D07CC" w:rsidRPr="1B0F0DAE">
        <w:rPr>
          <w:highlight w:val="white"/>
        </w:rPr>
        <w:t>here are two different categories of labels for users</w:t>
      </w:r>
      <w:r w:rsidR="00096494">
        <w:rPr>
          <w:highlight w:val="white"/>
        </w:rPr>
        <w:t xml:space="preserve"> in the </w:t>
      </w:r>
      <w:r w:rsidR="00C16F05">
        <w:rPr>
          <w:highlight w:val="white"/>
        </w:rPr>
        <w:t>Zachary’s</w:t>
      </w:r>
      <w:r w:rsidR="00096494">
        <w:rPr>
          <w:highlight w:val="white"/>
        </w:rPr>
        <w:t xml:space="preserve"> network</w:t>
      </w:r>
      <w:r w:rsidR="2F5D07CC" w:rsidRPr="1B0F0DAE">
        <w:rPr>
          <w:highlight w:val="white"/>
        </w:rPr>
        <w:t>.</w:t>
      </w:r>
    </w:p>
    <w:p w14:paraId="7FA07EB0" w14:textId="79E95BE7" w:rsidR="00F20582" w:rsidRDefault="00B761E1">
      <w:pPr>
        <w:spacing w:line="360" w:lineRule="auto"/>
        <w:ind w:firstLine="720"/>
        <w:jc w:val="both"/>
        <w:rPr>
          <w:highlight w:val="white"/>
        </w:rPr>
      </w:pPr>
      <w:r>
        <w:rPr>
          <w:highlight w:val="white"/>
        </w:rPr>
        <w:t xml:space="preserve">With representation learning for User classification being the aim of this model, the Negative Likelihood loss was used as the evaluation metric in the synthetic network and real network. This function is useful when training classification problems with </w:t>
      </w:r>
      <w:r w:rsidR="525C21B3" w:rsidRPr="73D0644A">
        <w:rPr>
          <w:highlight w:val="white"/>
        </w:rPr>
        <w:t>several</w:t>
      </w:r>
      <w:r>
        <w:rPr>
          <w:highlight w:val="white"/>
        </w:rPr>
        <w:t xml:space="preserve"> classes and shows how well the model performed across both datasets.</w:t>
      </w:r>
      <w:r w:rsidR="00716F6F" w:rsidRPr="00716F6F">
        <w:rPr>
          <w:shd w:val="clear" w:color="auto" w:fill="FEFEFE"/>
        </w:rPr>
        <w:t xml:space="preserve"> </w:t>
      </w:r>
      <w:r w:rsidR="00716F6F">
        <w:rPr>
          <w:shd w:val="clear" w:color="auto" w:fill="FEFEFE"/>
        </w:rPr>
        <w:t xml:space="preserve"> Further data analysis was performed on the loss using a T-Test and an F-Test to check the variance of the datasets.</w:t>
      </w:r>
    </w:p>
    <w:p w14:paraId="4B292611" w14:textId="77777777" w:rsidR="00F20582" w:rsidRDefault="00B761E1">
      <w:pPr>
        <w:pStyle w:val="Heading3"/>
        <w:spacing w:line="360" w:lineRule="auto"/>
        <w:jc w:val="both"/>
        <w:rPr>
          <w:b/>
          <w:color w:val="000000"/>
          <w:sz w:val="22"/>
          <w:szCs w:val="22"/>
        </w:rPr>
      </w:pPr>
      <w:bookmarkStart w:id="77" w:name="_Toc126515918"/>
      <w:r>
        <w:rPr>
          <w:b/>
          <w:color w:val="000000"/>
          <w:sz w:val="22"/>
          <w:szCs w:val="22"/>
          <w:highlight w:val="white"/>
        </w:rPr>
        <w:lastRenderedPageBreak/>
        <w:t xml:space="preserve">3.7.3 </w:t>
      </w:r>
      <w:r>
        <w:rPr>
          <w:b/>
          <w:color w:val="000000"/>
          <w:sz w:val="22"/>
          <w:szCs w:val="22"/>
        </w:rPr>
        <w:t>Simulation Summary</w:t>
      </w:r>
      <w:bookmarkEnd w:id="77"/>
    </w:p>
    <w:p w14:paraId="04A62508" w14:textId="3F24908C" w:rsidR="00F20582" w:rsidRDefault="00B761E1">
      <w:pPr>
        <w:spacing w:line="360" w:lineRule="auto"/>
        <w:ind w:firstLine="720"/>
        <w:jc w:val="both"/>
        <w:rPr>
          <w:highlight w:val="white"/>
        </w:rPr>
      </w:pPr>
      <w:r>
        <w:t xml:space="preserve">A graph network representative of an OSN was created with a number of nodes using the input module which was used to train the model. SNA was used to establish key nodes in the network for each dataset run. </w:t>
      </w:r>
      <w:r>
        <w:rPr>
          <w:highlight w:val="white"/>
        </w:rPr>
        <w:t>Each dataset was trained over 100 epochs and featured a three</w:t>
      </w:r>
      <w:r w:rsidR="22ABD098" w:rsidRPr="73D0644A">
        <w:rPr>
          <w:highlight w:val="white"/>
        </w:rPr>
        <w:t>-</w:t>
      </w:r>
      <w:r>
        <w:rPr>
          <w:highlight w:val="white"/>
        </w:rPr>
        <w:t>layer neural network as part of the NN module component. The results of the evaluation metric from the synthetic network were compared against that of the real-world network.</w:t>
      </w:r>
    </w:p>
    <w:p w14:paraId="6CB39DE1" w14:textId="79E3AAAC" w:rsidR="00F20582" w:rsidRDefault="00B761E1" w:rsidP="00096494">
      <w:pPr>
        <w:spacing w:line="360" w:lineRule="auto"/>
        <w:ind w:firstLine="720"/>
        <w:jc w:val="both"/>
        <w:rPr>
          <w:highlight w:val="white"/>
        </w:rPr>
      </w:pPr>
      <w:r>
        <w:rPr>
          <w:highlight w:val="white"/>
        </w:rPr>
        <w:t xml:space="preserve">The idea was to capture the network information on user interactions based on their created profiles which was implemented using an array of numbers which are called low-dimensional embeddings. </w:t>
      </w:r>
    </w:p>
    <w:p w14:paraId="41BCB733" w14:textId="77777777" w:rsidR="00F20582" w:rsidRDefault="00B761E1">
      <w:pPr>
        <w:pStyle w:val="Heading2"/>
        <w:spacing w:line="360" w:lineRule="auto"/>
        <w:jc w:val="both"/>
        <w:rPr>
          <w:b/>
          <w:sz w:val="22"/>
          <w:szCs w:val="22"/>
        </w:rPr>
      </w:pPr>
      <w:bookmarkStart w:id="78" w:name="_Toc126515919"/>
      <w:r>
        <w:rPr>
          <w:b/>
          <w:sz w:val="22"/>
          <w:szCs w:val="22"/>
          <w:highlight w:val="white"/>
        </w:rPr>
        <w:t xml:space="preserve">3.8 </w:t>
      </w:r>
      <w:r>
        <w:rPr>
          <w:b/>
          <w:sz w:val="22"/>
          <w:szCs w:val="22"/>
        </w:rPr>
        <w:t>Third Model - Network Translation Version Three (NetTv3)</w:t>
      </w:r>
      <w:bookmarkEnd w:id="78"/>
    </w:p>
    <w:p w14:paraId="7FCD001B" w14:textId="2ABF9814" w:rsidR="00F20582" w:rsidRDefault="00B761E1">
      <w:pPr>
        <w:spacing w:line="360" w:lineRule="auto"/>
        <w:jc w:val="both"/>
      </w:pPr>
      <w:r>
        <w:tab/>
        <w:t>An extension over the second model, this model introduced more advanced concepts for simulating user interaction at the micro-level as well as at the macro-level and mirrors the graph</w:t>
      </w:r>
      <w:r w:rsidR="4600D694">
        <w:t>-</w:t>
      </w:r>
      <w:r>
        <w:t xml:space="preserve">based approach to social network simulation. </w:t>
      </w:r>
    </w:p>
    <w:p w14:paraId="768A112E" w14:textId="77777777" w:rsidR="00F20582" w:rsidRDefault="00B761E1">
      <w:pPr>
        <w:pStyle w:val="Heading3"/>
        <w:spacing w:after="160" w:line="360" w:lineRule="auto"/>
        <w:jc w:val="both"/>
      </w:pPr>
      <w:bookmarkStart w:id="79" w:name="_Toc126515920"/>
      <w:r>
        <w:rPr>
          <w:b/>
          <w:color w:val="000000"/>
          <w:sz w:val="22"/>
          <w:szCs w:val="22"/>
        </w:rPr>
        <w:t>3.8.1 Design Architecture and Implementation</w:t>
      </w:r>
      <w:bookmarkEnd w:id="79"/>
    </w:p>
    <w:p w14:paraId="29C1F7D7" w14:textId="77777777" w:rsidR="00F20582" w:rsidRDefault="00B761E1">
      <w:pPr>
        <w:spacing w:line="360" w:lineRule="auto"/>
        <w:jc w:val="both"/>
        <w:rPr>
          <w:b/>
          <w:i/>
        </w:rPr>
      </w:pPr>
      <w:r>
        <w:rPr>
          <w:b/>
          <w:i/>
        </w:rPr>
        <w:t>▪ Task</w:t>
      </w:r>
    </w:p>
    <w:p w14:paraId="114DBCC3" w14:textId="77777777" w:rsidR="00F20582" w:rsidRDefault="00B761E1">
      <w:pPr>
        <w:spacing w:line="360" w:lineRule="auto"/>
        <w:ind w:firstLine="720"/>
        <w:jc w:val="both"/>
        <w:rPr>
          <w:i/>
          <w:shd w:val="clear" w:color="auto" w:fill="FCFCFC"/>
        </w:rPr>
      </w:pPr>
      <w:r>
        <w:rPr>
          <w:i/>
        </w:rPr>
        <w:t>The task of the</w:t>
      </w:r>
      <w:r>
        <w:rPr>
          <w:i/>
          <w:shd w:val="clear" w:color="auto" w:fill="FCFCFC"/>
        </w:rPr>
        <w:t xml:space="preserve"> model was multi-class user classification introducing heterogeneous users and connections. A User-Representation learning framework is used.</w:t>
      </w:r>
    </w:p>
    <w:p w14:paraId="6E4F4D85" w14:textId="41FC0E76" w:rsidR="00F20582" w:rsidRDefault="00B761E1">
      <w:pPr>
        <w:spacing w:line="360" w:lineRule="auto"/>
        <w:ind w:firstLine="720"/>
        <w:jc w:val="both"/>
      </w:pPr>
      <w:r>
        <w:rPr>
          <w:color w:val="000000"/>
        </w:rPr>
        <w:t xml:space="preserve">The design architecture like the previous model is based </w:t>
      </w:r>
      <w:r w:rsidR="00996BEB">
        <w:rPr>
          <w:color w:val="000000"/>
        </w:rPr>
        <w:t>on the</w:t>
      </w:r>
      <w:r>
        <w:rPr>
          <w:color w:val="000000"/>
        </w:rPr>
        <w:t xml:space="preserve"> Graph Neural Network (GNN) framework. The previous model framework allowed for the simulation of user interactions with a set of users labelled. Heterogeneous users and connections are introduced allowing for different classes of users and varying connection relationships. The model design architecture is </w:t>
      </w:r>
      <w:r w:rsidR="00C16F05">
        <w:rPr>
          <w:color w:val="000000"/>
        </w:rPr>
        <w:t>like</w:t>
      </w:r>
      <w:r>
        <w:rPr>
          <w:color w:val="000000"/>
        </w:rPr>
        <w:t xml:space="preserve"> that of NetTv2 sharing the same type and number of modules with differences in how the module components are structured. </w:t>
      </w:r>
      <w:r w:rsidR="00716F6F">
        <w:rPr>
          <w:color w:val="000000"/>
        </w:rPr>
        <w:fldChar w:fldCharType="begin"/>
      </w:r>
      <w:r w:rsidR="00716F6F">
        <w:rPr>
          <w:color w:val="000000"/>
        </w:rPr>
        <w:instrText xml:space="preserve"> REF _Ref126399792 \h </w:instrText>
      </w:r>
      <w:r w:rsidR="00716F6F">
        <w:rPr>
          <w:color w:val="000000"/>
        </w:rPr>
      </w:r>
      <w:r w:rsidR="00716F6F">
        <w:rPr>
          <w:color w:val="000000"/>
        </w:rPr>
        <w:fldChar w:fldCharType="separate"/>
      </w:r>
      <w:r w:rsidR="00716F6F">
        <w:t xml:space="preserve">Figure </w:t>
      </w:r>
      <w:r w:rsidR="00716F6F">
        <w:rPr>
          <w:noProof/>
        </w:rPr>
        <w:t>9</w:t>
      </w:r>
      <w:r w:rsidR="00716F6F">
        <w:rPr>
          <w:color w:val="000000"/>
        </w:rPr>
        <w:fldChar w:fldCharType="end"/>
      </w:r>
      <w:r w:rsidR="00716F6F">
        <w:rPr>
          <w:color w:val="000000"/>
        </w:rPr>
        <w:t xml:space="preserve"> </w:t>
      </w:r>
      <w:r>
        <w:rPr>
          <w:color w:val="000000"/>
        </w:rPr>
        <w:t>shows the internal structure of NetTv3.</w:t>
      </w:r>
    </w:p>
    <w:p w14:paraId="7B374EEE" w14:textId="77777777" w:rsidR="00D23EE9" w:rsidRDefault="00464A62" w:rsidP="00D23EE9">
      <w:pPr>
        <w:keepNext/>
        <w:spacing w:after="200" w:line="360" w:lineRule="auto"/>
        <w:jc w:val="center"/>
      </w:pPr>
      <w:hyperlink w:anchor="D2L_fig_label_Architecture of NetTv3">
        <w:r w:rsidR="00B761E1">
          <w:rPr>
            <w:noProof/>
          </w:rPr>
          <w:drawing>
            <wp:inline distT="114300" distB="114300" distL="114300" distR="114300" wp14:anchorId="5EA5A5D4" wp14:editId="209C66AC">
              <wp:extent cx="5724525" cy="3152775"/>
              <wp:effectExtent l="0" t="0" r="9525" b="9525"/>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27"/>
                      <a:srcRect/>
                      <a:stretch>
                        <a:fillRect/>
                      </a:stretch>
                    </pic:blipFill>
                    <pic:spPr>
                      <a:xfrm>
                        <a:off x="0" y="0"/>
                        <a:ext cx="5724525" cy="3152775"/>
                      </a:xfrm>
                      <a:prstGeom prst="rect">
                        <a:avLst/>
                      </a:prstGeom>
                      <a:ln/>
                    </pic:spPr>
                  </pic:pic>
                </a:graphicData>
              </a:graphic>
            </wp:inline>
          </w:drawing>
        </w:r>
      </w:hyperlink>
    </w:p>
    <w:p w14:paraId="735DC87F" w14:textId="4E1E1464" w:rsidR="00F20582" w:rsidRDefault="00D23EE9" w:rsidP="006E430E">
      <w:pPr>
        <w:pStyle w:val="Caption"/>
        <w:spacing w:after="0"/>
        <w:jc w:val="center"/>
      </w:pPr>
      <w:bookmarkStart w:id="80" w:name="_Ref126399792"/>
      <w:bookmarkStart w:id="81" w:name="_Toc126515786"/>
      <w:r>
        <w:t xml:space="preserve">Figure </w:t>
      </w:r>
      <w:fldSimple w:instr=" SEQ Figure \* ARABIC ">
        <w:r w:rsidR="005239E4">
          <w:rPr>
            <w:noProof/>
          </w:rPr>
          <w:t>9</w:t>
        </w:r>
      </w:fldSimple>
      <w:bookmarkEnd w:id="80"/>
      <w:r>
        <w:t xml:space="preserve">. </w:t>
      </w:r>
      <w:r w:rsidRPr="00A60705">
        <w:t>Architecture of NetTv3</w:t>
      </w:r>
      <w:bookmarkEnd w:id="81"/>
    </w:p>
    <w:p w14:paraId="333077EE" w14:textId="097CD483" w:rsidR="006E430E" w:rsidRPr="00D770CC" w:rsidRDefault="006E430E" w:rsidP="006E430E">
      <w:pPr>
        <w:spacing w:after="240"/>
        <w:jc w:val="center"/>
        <w:rPr>
          <w:sz w:val="20"/>
          <w:szCs w:val="20"/>
        </w:rPr>
      </w:pPr>
      <w:r w:rsidRPr="00D770CC">
        <w:rPr>
          <w:sz w:val="20"/>
          <w:szCs w:val="20"/>
        </w:rPr>
        <w:t xml:space="preserve">A </w:t>
      </w:r>
      <w:r w:rsidR="00716F6F" w:rsidRPr="00D770CC">
        <w:rPr>
          <w:sz w:val="20"/>
          <w:szCs w:val="20"/>
        </w:rPr>
        <w:t>diagram</w:t>
      </w:r>
      <w:r w:rsidRPr="00D770CC">
        <w:rPr>
          <w:sz w:val="20"/>
          <w:szCs w:val="20"/>
        </w:rPr>
        <w:t xml:space="preserve"> showcasing the workflow of user profile classification using a neural network. Starting with an input dataset, user profiles are initialized and labelled. </w:t>
      </w:r>
    </w:p>
    <w:p w14:paraId="3DDB2683" w14:textId="56348403" w:rsidR="00F20582" w:rsidRDefault="00B761E1">
      <w:pPr>
        <w:spacing w:line="360" w:lineRule="auto"/>
        <w:jc w:val="both"/>
      </w:pPr>
      <w:r>
        <w:tab/>
        <w:t>The model components of NetTv3 are identical to those of NetTv2 with four modules making up the model. The major difference is in the internal structures and programming implementation of the modules.</w:t>
      </w:r>
    </w:p>
    <w:p w14:paraId="1B613F17" w14:textId="701DD241" w:rsidR="00F20582" w:rsidRDefault="006C6CC0">
      <w:pPr>
        <w:spacing w:line="360" w:lineRule="auto"/>
        <w:jc w:val="both"/>
        <w:rPr>
          <w:b/>
          <w:i/>
        </w:rPr>
      </w:pPr>
      <w:r>
        <w:rPr>
          <w:b/>
          <w:i/>
        </w:rPr>
        <w:t xml:space="preserve">▪ </w:t>
      </w:r>
      <w:r w:rsidR="00096494">
        <w:rPr>
          <w:b/>
          <w:i/>
        </w:rPr>
        <w:t xml:space="preserve">Model Simulation </w:t>
      </w:r>
      <w:r w:rsidR="00096494">
        <w:rPr>
          <w:b/>
          <w:i/>
          <w:highlight w:val="white"/>
        </w:rPr>
        <w:t>Requirements</w:t>
      </w:r>
    </w:p>
    <w:p w14:paraId="258A5555" w14:textId="4318068B" w:rsidR="00F20582" w:rsidRDefault="00B761E1">
      <w:pPr>
        <w:spacing w:line="360" w:lineRule="auto"/>
        <w:jc w:val="both"/>
      </w:pPr>
      <w:r>
        <w:tab/>
        <w:t xml:space="preserve">The hardware and software requirements of NetTv3 mirrors that of NetTv2. NetTv3 features all the libraries used in the previous model in addition to the Pandas library with the model built in the Visual Studio IDE using Python programming language. Pandas is a python based library for data manipulation and analysis </w:t>
      </w:r>
      <w:hyperlink r:id="rId328">
        <w:r>
          <w:t xml:space="preserve">(McKinney, </w:t>
        </w:r>
      </w:hyperlink>
      <w:hyperlink r:id="rId329">
        <w:r>
          <w:t>2011</w:t>
        </w:r>
      </w:hyperlink>
      <w:hyperlink r:id="rId330">
        <w:r>
          <w:t>)</w:t>
        </w:r>
      </w:hyperlink>
      <w:r>
        <w:t>. Using Pandas allowed for the importation of custom datasets created in CSV (comma-separated values) format.</w:t>
      </w:r>
    </w:p>
    <w:p w14:paraId="46F85ED7" w14:textId="77777777" w:rsidR="00F20582" w:rsidRDefault="00B761E1">
      <w:pPr>
        <w:spacing w:line="360" w:lineRule="auto"/>
        <w:rPr>
          <w:b/>
          <w:i/>
          <w:highlight w:val="white"/>
        </w:rPr>
      </w:pPr>
      <w:r>
        <w:rPr>
          <w:b/>
          <w:i/>
        </w:rPr>
        <w:t xml:space="preserve">▪ </w:t>
      </w:r>
      <w:r>
        <w:rPr>
          <w:b/>
          <w:i/>
          <w:highlight w:val="white"/>
        </w:rPr>
        <w:t>Research Question and Hypothesis</w:t>
      </w:r>
    </w:p>
    <w:p w14:paraId="664410A4" w14:textId="4D7F2B04" w:rsidR="00F20582" w:rsidRPr="00096494" w:rsidRDefault="00B761E1">
      <w:pPr>
        <w:spacing w:line="360" w:lineRule="auto"/>
        <w:jc w:val="both"/>
        <w:rPr>
          <w:shd w:val="clear" w:color="auto" w:fill="FCFCFC"/>
        </w:rPr>
      </w:pPr>
      <w:r>
        <w:rPr>
          <w:highlight w:val="white"/>
        </w:rPr>
        <w:tab/>
        <w:t>This model serves to answer the</w:t>
      </w:r>
      <w:r>
        <w:rPr>
          <w:shd w:val="clear" w:color="auto" w:fill="FEFEFE"/>
        </w:rPr>
        <w:t xml:space="preserve"> third research question a</w:t>
      </w:r>
      <w:r>
        <w:rPr>
          <w:highlight w:val="white"/>
        </w:rPr>
        <w:t xml:space="preserve">nd the associated hypotheses. </w:t>
      </w:r>
      <w:r>
        <w:t xml:space="preserve">The research question seeks to establish the role AI can play in combating misinformation diffusion. To answer this question and prove the hypotheses, it is necessary to simulate the conditions found in a real-world OSN. These networks are heterogeneous in nature, characterised by differing user types and user beliefs. The task of NetTv3 achieves this by implementing multiple user attributes in the GNN model still using an Agent-Based Modelling (ABM) approach. This allows for individuality users/groups of users to have unique attributes </w:t>
      </w:r>
      <w:r>
        <w:lastRenderedPageBreak/>
        <w:t xml:space="preserve">assigned to them in the simulation enabling </w:t>
      </w:r>
      <w:r w:rsidR="00096494">
        <w:t>a</w:t>
      </w:r>
      <w:r>
        <w:t xml:space="preserve"> heterogeneous network in terms of user types. </w:t>
      </w:r>
      <w:r>
        <w:rPr>
          <w:shd w:val="clear" w:color="auto" w:fill="FCFCFC"/>
        </w:rPr>
        <w:t xml:space="preserve">This replicates the diverse user characteristics found in real-world OSNs. </w:t>
      </w:r>
      <w:r>
        <w:t>Enabling the individuality of users in the network also allows for assumptions unique to this model to be tested.</w:t>
      </w:r>
    </w:p>
    <w:p w14:paraId="5C3F4EE0" w14:textId="77777777" w:rsidR="00F20582" w:rsidRDefault="00B761E1">
      <w:pPr>
        <w:pStyle w:val="Heading3"/>
        <w:spacing w:after="160" w:line="360" w:lineRule="auto"/>
        <w:jc w:val="both"/>
      </w:pPr>
      <w:bookmarkStart w:id="82" w:name="_Toc126515921"/>
      <w:r>
        <w:rPr>
          <w:b/>
          <w:color w:val="000000"/>
          <w:sz w:val="22"/>
          <w:szCs w:val="22"/>
        </w:rPr>
        <w:t>3.8.2 Data Sample, Analysis and Validation</w:t>
      </w:r>
      <w:bookmarkEnd w:id="82"/>
    </w:p>
    <w:p w14:paraId="03C1C56A" w14:textId="655D1E26" w:rsidR="00F20582" w:rsidRDefault="00B761E1">
      <w:pPr>
        <w:spacing w:line="360" w:lineRule="auto"/>
        <w:jc w:val="both"/>
      </w:pPr>
      <w:r>
        <w:tab/>
        <w:t xml:space="preserve">A custom dataset serves as the input for the synthetic network. Four sets of labels (user profiles) were created for the network and </w:t>
      </w:r>
      <w:r w:rsidR="00096494">
        <w:t>several</w:t>
      </w:r>
      <w:r>
        <w:t xml:space="preserve"> users were initiated with the profiles. As with NetTv2, the network was implemented as a graph convolution neural network setup </w:t>
      </w:r>
      <w:hyperlink r:id="rId331">
        <w:r>
          <w:t>(Kipf and Welling, 2017)</w:t>
        </w:r>
      </w:hyperlink>
      <w:r>
        <w:t xml:space="preserve">. The dataset is split into a test and training </w:t>
      </w:r>
      <w:r w:rsidR="00096494">
        <w:t>set.</w:t>
      </w:r>
    </w:p>
    <w:p w14:paraId="3BBF2569" w14:textId="65E00D36" w:rsidR="00F20582" w:rsidRDefault="00B761E1">
      <w:pPr>
        <w:spacing w:line="360" w:lineRule="auto"/>
        <w:ind w:firstLine="720"/>
        <w:jc w:val="both"/>
        <w:rPr>
          <w:shd w:val="clear" w:color="auto" w:fill="FEFEFE"/>
        </w:rPr>
      </w:pPr>
      <w:r>
        <w:rPr>
          <w:shd w:val="clear" w:color="auto" w:fill="FCFCFC"/>
        </w:rPr>
        <w:t xml:space="preserve">A custom Zachary’s Karate Club dataset serves as the first real-world network validation dataset </w:t>
      </w:r>
      <w:hyperlink r:id="rId332">
        <w:r>
          <w:rPr>
            <w:shd w:val="clear" w:color="auto" w:fill="FCFCFC"/>
          </w:rPr>
          <w:t>(Zachary, 1977)</w:t>
        </w:r>
      </w:hyperlink>
      <w:r>
        <w:rPr>
          <w:shd w:val="clear" w:color="auto" w:fill="FCFCFC"/>
        </w:rPr>
        <w:t xml:space="preserve">. The </w:t>
      </w:r>
      <w:r w:rsidR="008F7873">
        <w:rPr>
          <w:shd w:val="clear" w:color="auto" w:fill="FCFCFC"/>
        </w:rPr>
        <w:t>cross-entropy</w:t>
      </w:r>
      <w:r>
        <w:rPr>
          <w:shd w:val="clear" w:color="auto" w:fill="FCFCFC"/>
        </w:rPr>
        <w:t xml:space="preserve"> loss and classification accuracy are introduced as the primary evaluation metrics. The loss was done for the models at large and between the selected test and training datasets. </w:t>
      </w:r>
      <w:r>
        <w:rPr>
          <w:shd w:val="clear" w:color="auto" w:fill="FEFEFE"/>
        </w:rPr>
        <w:t xml:space="preserve">Accuracy of the test and training datasets was also calculated. The results are evaluated against the baseline semi-supervised classification model </w:t>
      </w:r>
      <w:hyperlink r:id="rId333">
        <w:r>
          <w:rPr>
            <w:shd w:val="clear" w:color="auto" w:fill="FEFEFE"/>
          </w:rPr>
          <w:t>(Kipf and Welling, 2017)</w:t>
        </w:r>
      </w:hyperlink>
      <w:r>
        <w:rPr>
          <w:shd w:val="clear" w:color="auto" w:fill="FEFEFE"/>
        </w:rPr>
        <w:t>.</w:t>
      </w:r>
    </w:p>
    <w:p w14:paraId="2F0B05F0" w14:textId="77777777" w:rsidR="00F20582" w:rsidRDefault="00B761E1">
      <w:pPr>
        <w:pStyle w:val="Heading3"/>
        <w:spacing w:line="360" w:lineRule="auto"/>
        <w:jc w:val="both"/>
        <w:rPr>
          <w:b/>
          <w:color w:val="000000"/>
          <w:sz w:val="22"/>
          <w:szCs w:val="22"/>
        </w:rPr>
      </w:pPr>
      <w:bookmarkStart w:id="83" w:name="_Toc126515922"/>
      <w:r>
        <w:rPr>
          <w:b/>
          <w:color w:val="000000"/>
          <w:sz w:val="22"/>
          <w:szCs w:val="22"/>
          <w:shd w:val="clear" w:color="auto" w:fill="FCFCFC"/>
        </w:rPr>
        <w:t>3.8.3 Si</w:t>
      </w:r>
      <w:r>
        <w:rPr>
          <w:b/>
          <w:color w:val="000000"/>
          <w:sz w:val="22"/>
          <w:szCs w:val="22"/>
        </w:rPr>
        <w:t>mulation Summary</w:t>
      </w:r>
      <w:bookmarkEnd w:id="83"/>
    </w:p>
    <w:p w14:paraId="03CF4A45" w14:textId="405A753E" w:rsidR="00F20582" w:rsidRDefault="00B761E1">
      <w:pPr>
        <w:spacing w:line="360" w:lineRule="auto"/>
        <w:jc w:val="both"/>
        <w:rPr>
          <w:highlight w:val="white"/>
        </w:rPr>
      </w:pPr>
      <w:r>
        <w:rPr>
          <w:highlight w:val="white"/>
        </w:rPr>
        <w:tab/>
        <w:t xml:space="preserve">The model was trained over 100 epochs and featured a </w:t>
      </w:r>
      <w:r w:rsidR="008F7873">
        <w:rPr>
          <w:highlight w:val="white"/>
        </w:rPr>
        <w:t>three</w:t>
      </w:r>
      <w:r w:rsidR="00996BEB">
        <w:rPr>
          <w:highlight w:val="white"/>
        </w:rPr>
        <w:t>-layer</w:t>
      </w:r>
      <w:r>
        <w:rPr>
          <w:highlight w:val="white"/>
        </w:rPr>
        <w:t xml:space="preserve"> </w:t>
      </w:r>
      <w:r w:rsidR="008F7873">
        <w:rPr>
          <w:highlight w:val="white"/>
        </w:rPr>
        <w:t>GraphSAGE</w:t>
      </w:r>
      <w:r>
        <w:rPr>
          <w:highlight w:val="white"/>
        </w:rPr>
        <w:t xml:space="preserve"> as part of the NN module component. The results of the evaluation metrics from the synthetic network were compared against that of the real-world network.</w:t>
      </w:r>
    </w:p>
    <w:p w14:paraId="4260DBAF" w14:textId="4B2CDB1E" w:rsidR="00F20582" w:rsidRDefault="00B761E1">
      <w:pPr>
        <w:pStyle w:val="Heading2"/>
        <w:spacing w:line="360" w:lineRule="auto"/>
        <w:jc w:val="both"/>
        <w:rPr>
          <w:b/>
          <w:sz w:val="22"/>
          <w:szCs w:val="22"/>
        </w:rPr>
      </w:pPr>
      <w:bookmarkStart w:id="84" w:name="_Toc126515923"/>
      <w:r>
        <w:rPr>
          <w:b/>
          <w:sz w:val="22"/>
          <w:szCs w:val="22"/>
          <w:highlight w:val="white"/>
        </w:rPr>
        <w:t xml:space="preserve">3.9 </w:t>
      </w:r>
      <w:r>
        <w:rPr>
          <w:b/>
          <w:sz w:val="22"/>
          <w:szCs w:val="22"/>
        </w:rPr>
        <w:t>Framework Criteri</w:t>
      </w:r>
      <w:bookmarkEnd w:id="84"/>
      <w:r w:rsidR="00096494">
        <w:rPr>
          <w:b/>
          <w:sz w:val="22"/>
          <w:szCs w:val="22"/>
        </w:rPr>
        <w:t>a</w:t>
      </w:r>
    </w:p>
    <w:p w14:paraId="18D89F45" w14:textId="560387ED" w:rsidR="00F20582" w:rsidRDefault="00B761E1">
      <w:pPr>
        <w:spacing w:line="360" w:lineRule="auto"/>
        <w:jc w:val="both"/>
      </w:pPr>
      <w:r>
        <w:tab/>
        <w:t xml:space="preserve">The criteria under which all model </w:t>
      </w:r>
      <w:r w:rsidR="5F7C3C86">
        <w:t>version's</w:t>
      </w:r>
      <w:r>
        <w:t xml:space="preserve"> function and definitions of terms and concert relevant to the framework is detailed. </w:t>
      </w:r>
    </w:p>
    <w:p w14:paraId="4962D39C" w14:textId="56CF6CE9" w:rsidR="00F20582" w:rsidRDefault="00B761E1">
      <w:pPr>
        <w:pStyle w:val="Heading3"/>
        <w:spacing w:before="40" w:after="0" w:line="360" w:lineRule="auto"/>
        <w:jc w:val="both"/>
        <w:rPr>
          <w:b/>
          <w:color w:val="000000"/>
          <w:sz w:val="22"/>
          <w:szCs w:val="22"/>
          <w:highlight w:val="white"/>
        </w:rPr>
      </w:pPr>
      <w:bookmarkStart w:id="85" w:name="_Toc126515924"/>
      <w:r>
        <w:rPr>
          <w:b/>
          <w:color w:val="000000"/>
          <w:sz w:val="22"/>
          <w:szCs w:val="22"/>
        </w:rPr>
        <w:t xml:space="preserve">3.9.1 </w:t>
      </w:r>
      <w:r>
        <w:rPr>
          <w:b/>
          <w:color w:val="000000"/>
          <w:sz w:val="22"/>
          <w:szCs w:val="22"/>
          <w:highlight w:val="white"/>
        </w:rPr>
        <w:t>Functional Context</w:t>
      </w:r>
      <w:bookmarkEnd w:id="85"/>
      <w:r w:rsidR="00716F6F">
        <w:rPr>
          <w:b/>
          <w:color w:val="000000"/>
          <w:sz w:val="22"/>
          <w:szCs w:val="22"/>
          <w:highlight w:val="white"/>
        </w:rPr>
        <w:t xml:space="preserve"> of Models</w:t>
      </w:r>
    </w:p>
    <w:p w14:paraId="341021F5" w14:textId="1E786716" w:rsidR="00F20582" w:rsidRDefault="00B761E1">
      <w:pPr>
        <w:spacing w:after="160" w:line="360" w:lineRule="auto"/>
        <w:jc w:val="both"/>
        <w:rPr>
          <w:highlight w:val="white"/>
        </w:rPr>
      </w:pPr>
      <w:r>
        <w:rPr>
          <w:highlight w:val="white"/>
        </w:rPr>
        <w:tab/>
      </w:r>
      <w:r>
        <w:t xml:space="preserve">A key factor that was taken into consideration when implementing the research models of social networks was the context of the social network environment and what level of user interactions should exist. </w:t>
      </w:r>
      <w:r w:rsidR="2149A1F7">
        <w:t>To make it simpler for model designers to create context-aware applications, input handling approaches that take context into account are required. However, given the distinctions in characteristics between environmental context and user engagement, this is insufficient. There are two main differences:</w:t>
      </w:r>
    </w:p>
    <w:p w14:paraId="5C240F27" w14:textId="77777777" w:rsidR="00F20582" w:rsidRDefault="00B761E1">
      <w:pPr>
        <w:spacing w:after="160" w:line="360" w:lineRule="auto"/>
        <w:jc w:val="both"/>
      </w:pPr>
      <w:r>
        <w:lastRenderedPageBreak/>
        <w:t xml:space="preserve">▪ The source of user interaction is often single sourced, but the context of a social network environment can have varying definitions that evolve depending on the requirement. </w:t>
      </w:r>
    </w:p>
    <w:p w14:paraId="119F0D85" w14:textId="6AA50131" w:rsidR="00B761E1" w:rsidRDefault="00B761E1" w:rsidP="1B0F0DAE">
      <w:pPr>
        <w:spacing w:after="160" w:line="360" w:lineRule="auto"/>
        <w:jc w:val="both"/>
      </w:pPr>
      <w:r>
        <w:t xml:space="preserve">▪ </w:t>
      </w:r>
      <w:r w:rsidR="742A72FB">
        <w:t>Both user interactions and context call for abstractions to clarify the specifics of internal systems, but context calls for more abstractions because it frequently does not take the form that the model demands for execution.</w:t>
      </w:r>
    </w:p>
    <w:p w14:paraId="627AEECE" w14:textId="0B9B38C7" w:rsidR="00F20582" w:rsidRDefault="00B761E1">
      <w:pPr>
        <w:spacing w:line="360" w:lineRule="auto"/>
        <w:jc w:val="both"/>
      </w:pPr>
      <w:r>
        <w:tab/>
        <w:t xml:space="preserve">To overcome these differences, several requirements were identified as being important to the framework </w:t>
      </w:r>
      <w:r w:rsidR="00096494">
        <w:t>to</w:t>
      </w:r>
      <w:r>
        <w:t xml:space="preserve"> accurately capture and replicate the features of an OSN - environmental features and user features. To summarise, these requirements were: </w:t>
      </w:r>
    </w:p>
    <w:p w14:paraId="2128520B" w14:textId="77777777" w:rsidR="00F20582" w:rsidRDefault="00B761E1">
      <w:pPr>
        <w:spacing w:line="360" w:lineRule="auto"/>
        <w:jc w:val="both"/>
        <w:rPr>
          <w:b/>
        </w:rPr>
      </w:pPr>
      <w:r>
        <w:t>1). Network Growth</w:t>
      </w:r>
      <w:r>
        <w:rPr>
          <w:b/>
        </w:rPr>
        <w:t xml:space="preserve"> </w:t>
      </w:r>
    </w:p>
    <w:p w14:paraId="22E0377B" w14:textId="77777777" w:rsidR="00F20582" w:rsidRDefault="00B761E1">
      <w:pPr>
        <w:spacing w:line="360" w:lineRule="auto"/>
        <w:jc w:val="both"/>
      </w:pPr>
      <w:r>
        <w:tab/>
        <w:t>The social network should display a power-law like degree distribution and preferential attachment in its growth. Meeting this requirement would see the synthetic networks created as part of the model simulations as a Barabasi-Albert (BA) scale-free network (Barabási, 2013). This structure of the BA scale-free network is identical to that of OSNs where users in the establishment of links will prefer users with a higher number of existing links.</w:t>
      </w:r>
      <w:r>
        <w:tab/>
      </w:r>
    </w:p>
    <w:p w14:paraId="0EBD281A" w14:textId="77777777" w:rsidR="00F20582" w:rsidRDefault="00B761E1">
      <w:pPr>
        <w:spacing w:line="360" w:lineRule="auto"/>
        <w:jc w:val="both"/>
      </w:pPr>
      <w:r>
        <w:t>2). Network Connectedness</w:t>
      </w:r>
    </w:p>
    <w:p w14:paraId="09B82CB0" w14:textId="77777777" w:rsidR="00F20582" w:rsidRDefault="00B761E1">
      <w:pPr>
        <w:spacing w:line="360" w:lineRule="auto"/>
        <w:jc w:val="both"/>
        <w:rPr>
          <w:highlight w:val="yellow"/>
        </w:rPr>
      </w:pPr>
      <w:r>
        <w:tab/>
        <w:t>The users in the network should have links with other users in the networks. In real-world settings, OSN networks are considered connected as users in the network will establish a connection with other users. The networks used in the model simulations will need to have similar connectedness to that found in OSNs.</w:t>
      </w:r>
      <w:r w:rsidRPr="73D0644A">
        <w:t xml:space="preserve"> </w:t>
      </w:r>
    </w:p>
    <w:p w14:paraId="79971B19" w14:textId="77777777" w:rsidR="00F20582" w:rsidRDefault="00B761E1">
      <w:pPr>
        <w:spacing w:line="360" w:lineRule="auto"/>
        <w:jc w:val="both"/>
      </w:pPr>
      <w:r>
        <w:t>3). Network Clustering</w:t>
      </w:r>
    </w:p>
    <w:p w14:paraId="34F79301" w14:textId="77777777" w:rsidR="00F20582" w:rsidRDefault="00B761E1">
      <w:pPr>
        <w:spacing w:line="360" w:lineRule="auto"/>
        <w:jc w:val="both"/>
        <w:rPr>
          <w:highlight w:val="yellow"/>
        </w:rPr>
      </w:pPr>
      <w:r>
        <w:tab/>
        <w:t>The network should demonstrate the ability of users to cluster at the local level. With private beliefs being a focus of the research, it is posited that users in a network will likely form clusters based on their private beliefs. The local clustering is an i</w:t>
      </w:r>
      <w:r>
        <w:rPr>
          <w:highlight w:val="white"/>
        </w:rPr>
        <w:t>ndication of the embeddedness of single nodes, and it is also used as an indication of the network transitivity. In networks such as social networks, Transitivity reveals the existence of tightly connected clusters of users. Complex networks such as OSNs and notably small-world networks often have a high transitivity and a low diameter.</w:t>
      </w:r>
    </w:p>
    <w:p w14:paraId="18CF7032" w14:textId="77777777" w:rsidR="00F20582" w:rsidRDefault="00B761E1">
      <w:pPr>
        <w:spacing w:line="360" w:lineRule="auto"/>
        <w:jc w:val="both"/>
      </w:pPr>
      <w:r>
        <w:t>4). Network Assortativity</w:t>
      </w:r>
    </w:p>
    <w:p w14:paraId="15FD42F3" w14:textId="37AFB344" w:rsidR="00F20582" w:rsidRPr="00096494" w:rsidRDefault="00B761E1" w:rsidP="00096494">
      <w:pPr>
        <w:shd w:val="clear" w:color="auto" w:fill="FFFFFF" w:themeFill="background1"/>
        <w:spacing w:before="120" w:after="120" w:line="360" w:lineRule="auto"/>
        <w:jc w:val="both"/>
      </w:pPr>
      <w:r>
        <w:tab/>
      </w:r>
      <w:r w:rsidR="5F219D0C">
        <w:t xml:space="preserve">Assortative mixing, also known as network assortativity, is the tendency of nodes in a network to attach to other nodes that are </w:t>
      </w:r>
      <w:r w:rsidR="00716F6F">
        <w:t>like</w:t>
      </w:r>
      <w:r w:rsidR="5F219D0C">
        <w:t xml:space="preserve"> them. It is a description of the relationships between two nodes in the network. Network theorists frequently look at assortativity in terms of a node's degree, however the precise measure of similarity may differ</w:t>
      </w:r>
      <w:r>
        <w:t xml:space="preserve"> (Newman, 2002). The </w:t>
      </w:r>
      <w:r>
        <w:lastRenderedPageBreak/>
        <w:t>addition of this requirement to the framework will allow for the creation of models that can simulate a more realistic approximation of the behaviours found in real-world networks.  (Newman, 2002). The addition of this requirement to the framework will allow for the creation of models that can simulate a more realistic approximation of the behaviours found in real-world networks. Correlations between nodes of similar degree are often found in the links establishment</w:t>
      </w:r>
      <w:hyperlink r:id="rId334">
        <w:r>
          <w:t xml:space="preserve"> patterns</w:t>
        </w:r>
      </w:hyperlink>
      <w:r>
        <w:t> of many observable networks. In OSNs for example, highly placed users will establish links with other highly placed users. Even common users will prefer to associate with other users that have not just similar beliefs but are also highly placed in the network</w:t>
      </w:r>
      <w:r w:rsidR="00716F6F">
        <w:t xml:space="preserve">. </w:t>
      </w:r>
    </w:p>
    <w:p w14:paraId="2FFE2EAF" w14:textId="5F2099DC" w:rsidR="00F20582" w:rsidRDefault="00B761E1">
      <w:pPr>
        <w:pStyle w:val="Heading3"/>
        <w:spacing w:before="40" w:after="0" w:line="360" w:lineRule="auto"/>
        <w:jc w:val="both"/>
        <w:rPr>
          <w:b/>
          <w:color w:val="000000"/>
          <w:sz w:val="22"/>
          <w:szCs w:val="22"/>
          <w:highlight w:val="white"/>
        </w:rPr>
      </w:pPr>
      <w:bookmarkStart w:id="86" w:name="_Toc126515926"/>
      <w:r>
        <w:rPr>
          <w:b/>
          <w:color w:val="000000"/>
          <w:sz w:val="22"/>
          <w:szCs w:val="22"/>
        </w:rPr>
        <w:t>3.9.</w:t>
      </w:r>
      <w:r w:rsidR="00096494">
        <w:rPr>
          <w:b/>
          <w:color w:val="000000"/>
          <w:sz w:val="22"/>
          <w:szCs w:val="22"/>
        </w:rPr>
        <w:t>2</w:t>
      </w:r>
      <w:r>
        <w:rPr>
          <w:b/>
          <w:color w:val="000000"/>
          <w:sz w:val="22"/>
          <w:szCs w:val="22"/>
        </w:rPr>
        <w:t xml:space="preserve"> </w:t>
      </w:r>
      <w:r w:rsidR="00716F6F">
        <w:rPr>
          <w:b/>
          <w:color w:val="000000"/>
          <w:sz w:val="22"/>
          <w:szCs w:val="22"/>
        </w:rPr>
        <w:t xml:space="preserve">Research </w:t>
      </w:r>
      <w:r>
        <w:rPr>
          <w:b/>
          <w:color w:val="000000"/>
          <w:sz w:val="22"/>
          <w:szCs w:val="22"/>
          <w:highlight w:val="white"/>
        </w:rPr>
        <w:t>Framework Practicality and Assumptions</w:t>
      </w:r>
      <w:bookmarkEnd w:id="86"/>
    </w:p>
    <w:p w14:paraId="4551B136" w14:textId="77777777" w:rsidR="00F20582" w:rsidRDefault="00B761E1">
      <w:pPr>
        <w:spacing w:line="360" w:lineRule="auto"/>
        <w:jc w:val="both"/>
      </w:pPr>
      <w:r>
        <w:rPr>
          <w:b/>
          <w:highlight w:val="white"/>
        </w:rPr>
        <w:tab/>
      </w:r>
      <w:r>
        <w:rPr>
          <w:highlight w:val="white"/>
        </w:rPr>
        <w:t xml:space="preserve">The research takes the graph-based approach in modelling false information diffusion. </w:t>
      </w:r>
      <w:r>
        <w:t>The foundation of our model framework is presented as an extension of the IC and LT model and aims to show several practical applications.</w:t>
      </w:r>
    </w:p>
    <w:p w14:paraId="6A0842F3" w14:textId="77777777" w:rsidR="00F20582" w:rsidRDefault="00B761E1">
      <w:pPr>
        <w:spacing w:line="360" w:lineRule="auto"/>
        <w:jc w:val="both"/>
      </w:pPr>
      <w:r>
        <w:t>1.) Predictability:</w:t>
      </w:r>
    </w:p>
    <w:p w14:paraId="59FD586A" w14:textId="77777777" w:rsidR="00F20582" w:rsidRDefault="00B761E1">
      <w:pPr>
        <w:spacing w:line="360" w:lineRule="auto"/>
        <w:jc w:val="both"/>
        <w:rPr>
          <w:b/>
          <w:highlight w:val="white"/>
        </w:rPr>
      </w:pPr>
      <w:r>
        <w:tab/>
        <w:t>The framework aims to develop a model that can accurately make predictions on user connections within an OSN using a user’s belief profile and the propagation paths present as means to classify belief systems and detect false information. Identifying a node’s belief profile and the possible propagation path of information should allow for early detection of false information diffusion within the network.</w:t>
      </w:r>
    </w:p>
    <w:p w14:paraId="6735C92D" w14:textId="77777777" w:rsidR="00F20582" w:rsidRDefault="00B761E1">
      <w:pPr>
        <w:spacing w:line="360" w:lineRule="auto"/>
        <w:jc w:val="both"/>
        <w:rPr>
          <w:highlight w:val="white"/>
        </w:rPr>
      </w:pPr>
      <w:r>
        <w:rPr>
          <w:highlight w:val="white"/>
        </w:rPr>
        <w:t>2.)</w:t>
      </w:r>
      <w:r>
        <w:rPr>
          <w:b/>
          <w:highlight w:val="white"/>
        </w:rPr>
        <w:t xml:space="preserve"> </w:t>
      </w:r>
      <w:r>
        <w:rPr>
          <w:highlight w:val="white"/>
        </w:rPr>
        <w:t>Role of Beliefs:</w:t>
      </w:r>
    </w:p>
    <w:p w14:paraId="1573A80E" w14:textId="7C5414A4" w:rsidR="00F20582" w:rsidRDefault="00B761E1">
      <w:pPr>
        <w:spacing w:line="360" w:lineRule="auto"/>
        <w:jc w:val="both"/>
        <w:rPr>
          <w:b/>
          <w:highlight w:val="white"/>
        </w:rPr>
      </w:pPr>
      <w:r>
        <w:rPr>
          <w:b/>
          <w:highlight w:val="white"/>
        </w:rPr>
        <w:tab/>
      </w:r>
      <w:r>
        <w:t xml:space="preserve">This research aims to show that a node’s (user’s) belief profile will have an impact on the diffusion within the network across all diffusion stages. It is assumed that if most of the users within an OSN sub-network are of similar belief profile, then the diffusion of information with such a belief profile will most likely transcend the three diffusion regimes - subcritical, critical and supercritical. This highlights the possibility of nodes having selective exposure to information leading to the echo-chamber phenomenon </w:t>
      </w:r>
      <w:hyperlink r:id="rId335">
        <w:r>
          <w:t xml:space="preserve">(Sasahara </w:t>
        </w:r>
      </w:hyperlink>
      <w:hyperlink r:id="rId336">
        <w:r>
          <w:rPr>
            <w:i/>
          </w:rPr>
          <w:t>et al.</w:t>
        </w:r>
      </w:hyperlink>
      <w:hyperlink r:id="rId337">
        <w:r>
          <w:t>, 2020)</w:t>
        </w:r>
      </w:hyperlink>
      <w:r>
        <w:t xml:space="preserve">. </w:t>
      </w:r>
    </w:p>
    <w:p w14:paraId="1102D95C" w14:textId="77777777" w:rsidR="00F20582" w:rsidRDefault="00B761E1">
      <w:pPr>
        <w:spacing w:line="360" w:lineRule="auto"/>
        <w:jc w:val="both"/>
        <w:rPr>
          <w:highlight w:val="white"/>
        </w:rPr>
      </w:pPr>
      <w:r>
        <w:rPr>
          <w:highlight w:val="white"/>
        </w:rPr>
        <w:t>3.) Network Externalities:</w:t>
      </w:r>
    </w:p>
    <w:p w14:paraId="355961B5" w14:textId="77777777" w:rsidR="00F20582" w:rsidRDefault="00B761E1">
      <w:pPr>
        <w:spacing w:line="360" w:lineRule="auto"/>
        <w:jc w:val="both"/>
        <w:rPr>
          <w:b/>
          <w:highlight w:val="white"/>
        </w:rPr>
      </w:pPr>
      <w:r>
        <w:rPr>
          <w:b/>
          <w:highlight w:val="white"/>
        </w:rPr>
        <w:tab/>
      </w:r>
      <w:r>
        <w:t xml:space="preserve">The framework aims to show that network externalities such as external actors can have influence within an OSN sub-network. If the beliefs of these actors are not distant from an in-group OSN sub-network, such beliefs can be adopted by the sub-network and diffused within the network. </w:t>
      </w:r>
    </w:p>
    <w:p w14:paraId="41063AF0" w14:textId="77777777" w:rsidR="00F20582" w:rsidRDefault="00B761E1">
      <w:pPr>
        <w:spacing w:line="360" w:lineRule="auto"/>
        <w:jc w:val="both"/>
        <w:rPr>
          <w:b/>
          <w:highlight w:val="white"/>
        </w:rPr>
      </w:pPr>
      <w:r>
        <w:rPr>
          <w:highlight w:val="white"/>
        </w:rPr>
        <w:t>4.)</w:t>
      </w:r>
      <w:r>
        <w:rPr>
          <w:b/>
          <w:highlight w:val="white"/>
        </w:rPr>
        <w:t xml:space="preserve"> </w:t>
      </w:r>
      <w:r>
        <w:rPr>
          <w:highlight w:val="white"/>
        </w:rPr>
        <w:t>Influence of Bias:</w:t>
      </w:r>
    </w:p>
    <w:p w14:paraId="270FEF64" w14:textId="77777777" w:rsidR="00F20582" w:rsidRDefault="00B761E1">
      <w:pPr>
        <w:spacing w:line="360" w:lineRule="auto"/>
        <w:jc w:val="both"/>
      </w:pPr>
      <w:r>
        <w:rPr>
          <w:b/>
          <w:highlight w:val="white"/>
        </w:rPr>
        <w:tab/>
      </w:r>
      <w:r>
        <w:t xml:space="preserve">Using the framework, the model aims to show the role of bias in information diffusion. Node (user) interaction under bias can result in nodes being resistant to new information </w:t>
      </w:r>
      <w:r>
        <w:lastRenderedPageBreak/>
        <w:t xml:space="preserve">(anchoring bias). This can result in predictable and consistent interaction patterns amongst groups of nodes (stability bias) leading to emergent patterns at the macro level that are inconsistent with the fundamentals. This can be observed in OSNs where subgroups anchored around an influential user with similar worldviews are resistant in adopting differing views. </w:t>
      </w:r>
    </w:p>
    <w:p w14:paraId="295F9FE1" w14:textId="17EDA6A4" w:rsidR="00F20582" w:rsidRDefault="00B761E1" w:rsidP="00716F6F">
      <w:pPr>
        <w:spacing w:after="240" w:line="360" w:lineRule="auto"/>
        <w:ind w:firstLine="720"/>
        <w:jc w:val="both"/>
      </w:pPr>
      <w:r>
        <w:t xml:space="preserve">As part of the </w:t>
      </w:r>
      <w:r w:rsidR="00716F6F">
        <w:t xml:space="preserve">research </w:t>
      </w:r>
      <w:r>
        <w:t>framework context, several assumptions are made with respect to the overall criteri</w:t>
      </w:r>
      <w:r w:rsidR="00096494">
        <w:t>a</w:t>
      </w:r>
      <w:r>
        <w:t xml:space="preserve"> of the models. These assumptions</w:t>
      </w:r>
      <w:r w:rsidR="001A26F8">
        <w:t xml:space="preserve"> seen in </w:t>
      </w:r>
      <w:r w:rsidR="001A26F8">
        <w:fldChar w:fldCharType="begin"/>
      </w:r>
      <w:r w:rsidR="001A26F8">
        <w:instrText xml:space="preserve"> REF _Ref146381737 \h </w:instrText>
      </w:r>
      <w:r w:rsidR="001A26F8">
        <w:fldChar w:fldCharType="separate"/>
      </w:r>
      <w:r w:rsidR="00707944">
        <w:t xml:space="preserve">Table </w:t>
      </w:r>
      <w:r w:rsidR="00707944">
        <w:rPr>
          <w:noProof/>
        </w:rPr>
        <w:t>7</w:t>
      </w:r>
      <w:r w:rsidR="001A26F8">
        <w:fldChar w:fldCharType="end"/>
      </w:r>
      <w:r>
        <w:t xml:space="preserve"> provide functional context useful to both user interactions within the network and the network environment.</w:t>
      </w:r>
      <w:r w:rsidR="001A26F8">
        <w:t xml:space="preserve"> </w:t>
      </w:r>
      <w:r>
        <w:t xml:space="preserve"> </w:t>
      </w:r>
    </w:p>
    <w:tbl>
      <w:tblPr>
        <w:tblStyle w:val="TableGrid"/>
        <w:tblW w:w="0" w:type="auto"/>
        <w:tblLook w:val="04A0" w:firstRow="1" w:lastRow="0" w:firstColumn="1" w:lastColumn="0" w:noHBand="0" w:noVBand="1"/>
      </w:tblPr>
      <w:tblGrid>
        <w:gridCol w:w="2547"/>
        <w:gridCol w:w="6803"/>
      </w:tblGrid>
      <w:tr w:rsidR="00096494" w14:paraId="197EDD1D" w14:textId="77777777" w:rsidTr="00716F6F">
        <w:tc>
          <w:tcPr>
            <w:tcW w:w="2547" w:type="dxa"/>
          </w:tcPr>
          <w:p w14:paraId="14E30039" w14:textId="426F0EE0" w:rsidR="00096494" w:rsidRPr="001A26F8" w:rsidRDefault="00255FD8" w:rsidP="00716F6F">
            <w:pPr>
              <w:jc w:val="center"/>
              <w:rPr>
                <w:rFonts w:ascii="Arial" w:hAnsi="Arial" w:cs="Arial"/>
                <w:b/>
                <w:bCs/>
              </w:rPr>
            </w:pPr>
            <w:r w:rsidRPr="001A26F8">
              <w:rPr>
                <w:rFonts w:ascii="Arial" w:hAnsi="Arial" w:cs="Arial"/>
                <w:b/>
                <w:bCs/>
              </w:rPr>
              <w:t>Assumptions</w:t>
            </w:r>
          </w:p>
        </w:tc>
        <w:tc>
          <w:tcPr>
            <w:tcW w:w="6803" w:type="dxa"/>
          </w:tcPr>
          <w:p w14:paraId="638C53FC" w14:textId="35A6C730" w:rsidR="00096494" w:rsidRPr="001A26F8" w:rsidRDefault="00255FD8" w:rsidP="00716F6F">
            <w:pPr>
              <w:jc w:val="center"/>
              <w:rPr>
                <w:rFonts w:ascii="Arial" w:hAnsi="Arial" w:cs="Arial"/>
                <w:b/>
                <w:bCs/>
              </w:rPr>
            </w:pPr>
            <w:r>
              <w:rPr>
                <w:rFonts w:ascii="Arial" w:hAnsi="Arial" w:cs="Arial"/>
                <w:b/>
                <w:bCs/>
              </w:rPr>
              <w:t>Descriptions</w:t>
            </w:r>
          </w:p>
        </w:tc>
      </w:tr>
      <w:tr w:rsidR="00096494" w14:paraId="210CCC73" w14:textId="77777777" w:rsidTr="00716F6F">
        <w:tc>
          <w:tcPr>
            <w:tcW w:w="2547" w:type="dxa"/>
          </w:tcPr>
          <w:p w14:paraId="32F570F6" w14:textId="79701358" w:rsidR="00096494" w:rsidRPr="001A26F8" w:rsidRDefault="00096494" w:rsidP="00716F6F">
            <w:pPr>
              <w:jc w:val="both"/>
              <w:rPr>
                <w:rFonts w:ascii="Arial" w:hAnsi="Arial" w:cs="Arial"/>
              </w:rPr>
            </w:pPr>
            <w:r w:rsidRPr="001A26F8">
              <w:rPr>
                <w:rFonts w:ascii="Arial" w:hAnsi="Arial" w:cs="Arial"/>
              </w:rPr>
              <w:t>Active Users</w:t>
            </w:r>
          </w:p>
        </w:tc>
        <w:tc>
          <w:tcPr>
            <w:tcW w:w="6803" w:type="dxa"/>
          </w:tcPr>
          <w:p w14:paraId="0CFB5587" w14:textId="2942E0F9" w:rsidR="00096494" w:rsidRPr="001A26F8" w:rsidRDefault="00096494" w:rsidP="00716F6F">
            <w:pPr>
              <w:jc w:val="both"/>
              <w:rPr>
                <w:rFonts w:ascii="Arial" w:hAnsi="Arial" w:cs="Arial"/>
              </w:rPr>
            </w:pPr>
            <w:r w:rsidRPr="001A26F8">
              <w:rPr>
                <w:rFonts w:ascii="Arial" w:hAnsi="Arial" w:cs="Arial"/>
              </w:rPr>
              <w:t>Users that are actively involved in the spread of information in the network</w:t>
            </w:r>
            <w:r w:rsidR="000F379C" w:rsidRPr="001A26F8">
              <w:rPr>
                <w:rFonts w:ascii="Arial" w:hAnsi="Arial" w:cs="Arial"/>
              </w:rPr>
              <w:t>.</w:t>
            </w:r>
          </w:p>
        </w:tc>
      </w:tr>
      <w:tr w:rsidR="00096494" w14:paraId="3CF358E3" w14:textId="77777777" w:rsidTr="00716F6F">
        <w:tc>
          <w:tcPr>
            <w:tcW w:w="2547" w:type="dxa"/>
          </w:tcPr>
          <w:p w14:paraId="030C184B" w14:textId="53193D8D" w:rsidR="00096494" w:rsidRPr="001A26F8" w:rsidRDefault="00096494" w:rsidP="00716F6F">
            <w:pPr>
              <w:jc w:val="both"/>
              <w:rPr>
                <w:rFonts w:ascii="Arial" w:hAnsi="Arial" w:cs="Arial"/>
              </w:rPr>
            </w:pPr>
            <w:r w:rsidRPr="001A26F8">
              <w:rPr>
                <w:rFonts w:ascii="Arial" w:hAnsi="Arial" w:cs="Arial"/>
              </w:rPr>
              <w:t xml:space="preserve">Passive Users </w:t>
            </w:r>
          </w:p>
        </w:tc>
        <w:tc>
          <w:tcPr>
            <w:tcW w:w="6803" w:type="dxa"/>
          </w:tcPr>
          <w:p w14:paraId="020CB7C9" w14:textId="69BD967B" w:rsidR="00096494" w:rsidRPr="001A26F8" w:rsidRDefault="00096494" w:rsidP="00716F6F">
            <w:pPr>
              <w:jc w:val="both"/>
              <w:rPr>
                <w:rFonts w:ascii="Arial" w:hAnsi="Arial" w:cs="Arial"/>
              </w:rPr>
            </w:pPr>
            <w:r w:rsidRPr="001A26F8">
              <w:rPr>
                <w:rFonts w:ascii="Arial" w:hAnsi="Arial" w:cs="Arial"/>
              </w:rPr>
              <w:t>Users that are not actively involved in the spread of information but adopt the information due to their beliefs</w:t>
            </w:r>
            <w:r w:rsidR="000F379C" w:rsidRPr="001A26F8">
              <w:rPr>
                <w:rFonts w:ascii="Arial" w:hAnsi="Arial" w:cs="Arial"/>
              </w:rPr>
              <w:t>.</w:t>
            </w:r>
          </w:p>
        </w:tc>
      </w:tr>
      <w:tr w:rsidR="00096494" w14:paraId="1C01A1BE" w14:textId="77777777" w:rsidTr="00716F6F">
        <w:tc>
          <w:tcPr>
            <w:tcW w:w="2547" w:type="dxa"/>
          </w:tcPr>
          <w:p w14:paraId="5EA5D626" w14:textId="5962BDA1" w:rsidR="00096494" w:rsidRPr="001A26F8" w:rsidRDefault="00096494" w:rsidP="00716F6F">
            <w:pPr>
              <w:jc w:val="both"/>
              <w:rPr>
                <w:rFonts w:ascii="Arial" w:hAnsi="Arial" w:cs="Arial"/>
              </w:rPr>
            </w:pPr>
            <w:r w:rsidRPr="001A26F8">
              <w:rPr>
                <w:rFonts w:ascii="Arial" w:hAnsi="Arial" w:cs="Arial"/>
              </w:rPr>
              <w:t>Phased Users</w:t>
            </w:r>
          </w:p>
        </w:tc>
        <w:tc>
          <w:tcPr>
            <w:tcW w:w="6803" w:type="dxa"/>
          </w:tcPr>
          <w:p w14:paraId="1B155243" w14:textId="1D8ADFE7" w:rsidR="00096494" w:rsidRPr="001A26F8" w:rsidRDefault="000F379C" w:rsidP="00716F6F">
            <w:pPr>
              <w:jc w:val="both"/>
              <w:rPr>
                <w:rFonts w:ascii="Arial" w:hAnsi="Arial" w:cs="Arial"/>
              </w:rPr>
            </w:pPr>
            <w:r w:rsidRPr="001A26F8">
              <w:rPr>
                <w:rFonts w:ascii="Arial" w:hAnsi="Arial" w:cs="Arial"/>
              </w:rPr>
              <w:t xml:space="preserve">Users that are neither active nor passive users </w:t>
            </w:r>
            <w:r w:rsidR="006369CF" w:rsidRPr="001A26F8">
              <w:rPr>
                <w:rFonts w:ascii="Arial" w:hAnsi="Arial" w:cs="Arial"/>
              </w:rPr>
              <w:t>and are</w:t>
            </w:r>
            <w:r w:rsidRPr="001A26F8">
              <w:rPr>
                <w:rFonts w:ascii="Arial" w:hAnsi="Arial" w:cs="Arial"/>
              </w:rPr>
              <w:t xml:space="preserve"> typically found on the periphery of the community clusters</w:t>
            </w:r>
          </w:p>
        </w:tc>
      </w:tr>
      <w:tr w:rsidR="00096494" w14:paraId="46B790D7" w14:textId="77777777" w:rsidTr="00716F6F">
        <w:tc>
          <w:tcPr>
            <w:tcW w:w="2547" w:type="dxa"/>
          </w:tcPr>
          <w:p w14:paraId="05A6C1DB" w14:textId="4F232DE1" w:rsidR="00096494" w:rsidRPr="001A26F8" w:rsidRDefault="00096494" w:rsidP="00716F6F">
            <w:pPr>
              <w:jc w:val="both"/>
              <w:rPr>
                <w:rFonts w:ascii="Arial" w:hAnsi="Arial" w:cs="Arial"/>
              </w:rPr>
            </w:pPr>
            <w:r w:rsidRPr="001A26F8">
              <w:rPr>
                <w:rFonts w:ascii="Arial" w:hAnsi="Arial" w:cs="Arial"/>
              </w:rPr>
              <w:t>Profile State</w:t>
            </w:r>
          </w:p>
        </w:tc>
        <w:tc>
          <w:tcPr>
            <w:tcW w:w="6803" w:type="dxa"/>
          </w:tcPr>
          <w:p w14:paraId="69679B24" w14:textId="3BC1F87F" w:rsidR="00096494" w:rsidRPr="001A26F8" w:rsidRDefault="00096494" w:rsidP="00716F6F">
            <w:pPr>
              <w:spacing w:after="160"/>
              <w:jc w:val="both"/>
              <w:rPr>
                <w:rFonts w:ascii="Arial" w:hAnsi="Arial" w:cs="Arial"/>
              </w:rPr>
            </w:pPr>
            <w:r w:rsidRPr="001A26F8">
              <w:rPr>
                <w:rFonts w:ascii="Arial" w:hAnsi="Arial" w:cs="Arial"/>
              </w:rPr>
              <w:t>An assumption is made that individual belief acts as the preferential schema for adoptions in the model.</w:t>
            </w:r>
          </w:p>
        </w:tc>
      </w:tr>
      <w:tr w:rsidR="00096494" w14:paraId="1BF3D11A" w14:textId="77777777" w:rsidTr="00716F6F">
        <w:tc>
          <w:tcPr>
            <w:tcW w:w="2547" w:type="dxa"/>
          </w:tcPr>
          <w:p w14:paraId="0B3C5D01" w14:textId="7C17FDF5" w:rsidR="00096494" w:rsidRPr="001A26F8" w:rsidRDefault="000F379C" w:rsidP="00716F6F">
            <w:pPr>
              <w:jc w:val="both"/>
              <w:rPr>
                <w:rFonts w:ascii="Arial" w:hAnsi="Arial" w:cs="Arial"/>
              </w:rPr>
            </w:pPr>
            <w:r w:rsidRPr="001A26F8">
              <w:rPr>
                <w:rFonts w:ascii="Arial" w:hAnsi="Arial" w:cs="Arial"/>
              </w:rPr>
              <w:t>Diffusion Threshold</w:t>
            </w:r>
          </w:p>
        </w:tc>
        <w:tc>
          <w:tcPr>
            <w:tcW w:w="6803" w:type="dxa"/>
          </w:tcPr>
          <w:p w14:paraId="25C89B20" w14:textId="0E933D2E" w:rsidR="00096494" w:rsidRPr="001A26F8" w:rsidRDefault="000F379C" w:rsidP="00716F6F">
            <w:pPr>
              <w:jc w:val="both"/>
              <w:rPr>
                <w:rFonts w:ascii="Arial" w:hAnsi="Arial" w:cs="Arial"/>
              </w:rPr>
            </w:pPr>
            <w:r w:rsidRPr="001A26F8">
              <w:rPr>
                <w:rFonts w:ascii="Arial" w:hAnsi="Arial" w:cs="Arial"/>
              </w:rPr>
              <w:t>An assumption is made that agents have a personal threshold which influences diffusion within the network</w:t>
            </w:r>
            <w:r w:rsidR="006369CF" w:rsidRPr="001A26F8">
              <w:rPr>
                <w:rFonts w:ascii="Arial" w:hAnsi="Arial" w:cs="Arial"/>
              </w:rPr>
              <w:t xml:space="preserve"> and that t</w:t>
            </w:r>
            <w:r w:rsidRPr="001A26F8">
              <w:rPr>
                <w:rFonts w:ascii="Arial" w:hAnsi="Arial" w:cs="Arial"/>
              </w:rPr>
              <w:t xml:space="preserve">his threshold is </w:t>
            </w:r>
            <w:r w:rsidR="006369CF" w:rsidRPr="001A26F8">
              <w:rPr>
                <w:rFonts w:ascii="Arial" w:hAnsi="Arial" w:cs="Arial"/>
              </w:rPr>
              <w:t xml:space="preserve">also </w:t>
            </w:r>
            <w:r w:rsidRPr="001A26F8">
              <w:rPr>
                <w:rFonts w:ascii="Arial" w:hAnsi="Arial" w:cs="Arial"/>
              </w:rPr>
              <w:t>influenced by the actions of likewise (beliefs) neighbouring nodes in the network.</w:t>
            </w:r>
          </w:p>
        </w:tc>
      </w:tr>
      <w:tr w:rsidR="006369CF" w14:paraId="0759A71D" w14:textId="77777777" w:rsidTr="00716F6F">
        <w:tc>
          <w:tcPr>
            <w:tcW w:w="2547" w:type="dxa"/>
          </w:tcPr>
          <w:p w14:paraId="22DAB3AA" w14:textId="3BBB78EB" w:rsidR="006369CF" w:rsidRPr="001A26F8" w:rsidRDefault="006369CF" w:rsidP="00716F6F">
            <w:pPr>
              <w:jc w:val="both"/>
              <w:rPr>
                <w:rFonts w:ascii="Arial" w:hAnsi="Arial" w:cs="Arial"/>
              </w:rPr>
            </w:pPr>
            <w:r w:rsidRPr="001A26F8">
              <w:rPr>
                <w:rFonts w:ascii="Arial" w:hAnsi="Arial" w:cs="Arial"/>
              </w:rPr>
              <w:t>Belief Adoption</w:t>
            </w:r>
          </w:p>
        </w:tc>
        <w:tc>
          <w:tcPr>
            <w:tcW w:w="6803" w:type="dxa"/>
          </w:tcPr>
          <w:p w14:paraId="3B2B4DEF" w14:textId="1C830577" w:rsidR="006369CF" w:rsidRPr="001A26F8" w:rsidRDefault="006369CF" w:rsidP="00716F6F">
            <w:pPr>
              <w:jc w:val="both"/>
              <w:rPr>
                <w:rFonts w:ascii="Arial" w:hAnsi="Arial" w:cs="Arial"/>
              </w:rPr>
            </w:pPr>
            <w:r w:rsidRPr="001A26F8">
              <w:rPr>
                <w:rFonts w:ascii="Arial" w:hAnsi="Arial" w:cs="Arial"/>
              </w:rPr>
              <w:t>A belief adoption is introduced. It is assumed that mass adoption by users will only occur when neighbouring users have the same belief profile and confirmation bias has already been achieved by the said users</w:t>
            </w:r>
          </w:p>
        </w:tc>
      </w:tr>
      <w:tr w:rsidR="006369CF" w14:paraId="60C9D521" w14:textId="77777777" w:rsidTr="00716F6F">
        <w:tc>
          <w:tcPr>
            <w:tcW w:w="2547" w:type="dxa"/>
          </w:tcPr>
          <w:p w14:paraId="64CE506A" w14:textId="1232B1CC" w:rsidR="006369CF" w:rsidRPr="001A26F8" w:rsidRDefault="006369CF" w:rsidP="00716F6F">
            <w:pPr>
              <w:jc w:val="both"/>
              <w:rPr>
                <w:rFonts w:ascii="Arial" w:hAnsi="Arial" w:cs="Arial"/>
              </w:rPr>
            </w:pPr>
            <w:r w:rsidRPr="001A26F8">
              <w:rPr>
                <w:rFonts w:ascii="Arial" w:hAnsi="Arial" w:cs="Arial"/>
              </w:rPr>
              <w:t>User Bias</w:t>
            </w:r>
          </w:p>
        </w:tc>
        <w:tc>
          <w:tcPr>
            <w:tcW w:w="6803" w:type="dxa"/>
          </w:tcPr>
          <w:p w14:paraId="59EFD4F6" w14:textId="2624E8DD" w:rsidR="006369CF" w:rsidRPr="001A26F8" w:rsidRDefault="006369CF" w:rsidP="00716F6F">
            <w:pPr>
              <w:spacing w:after="160"/>
              <w:jc w:val="both"/>
              <w:rPr>
                <w:rFonts w:ascii="Arial" w:hAnsi="Arial" w:cs="Arial"/>
              </w:rPr>
            </w:pPr>
            <w:r w:rsidRPr="001A26F8">
              <w:rPr>
                <w:rFonts w:ascii="Arial" w:hAnsi="Arial" w:cs="Arial"/>
              </w:rPr>
              <w:t xml:space="preserve">A node bias is posited, and it is assumed as being dependent on the internal state (private beliefs) of the user. </w:t>
            </w:r>
          </w:p>
        </w:tc>
      </w:tr>
      <w:tr w:rsidR="006369CF" w14:paraId="39657616" w14:textId="77777777" w:rsidTr="00716F6F">
        <w:tc>
          <w:tcPr>
            <w:tcW w:w="2547" w:type="dxa"/>
          </w:tcPr>
          <w:p w14:paraId="137550D7" w14:textId="12B7ED42" w:rsidR="006369CF" w:rsidRPr="001A26F8" w:rsidRDefault="006369CF" w:rsidP="00716F6F">
            <w:pPr>
              <w:jc w:val="both"/>
              <w:rPr>
                <w:rFonts w:ascii="Arial" w:hAnsi="Arial" w:cs="Arial"/>
              </w:rPr>
            </w:pPr>
            <w:r w:rsidRPr="001A26F8">
              <w:rPr>
                <w:rFonts w:ascii="Arial" w:hAnsi="Arial" w:cs="Arial"/>
              </w:rPr>
              <w:t>Network Dynamics</w:t>
            </w:r>
          </w:p>
        </w:tc>
        <w:tc>
          <w:tcPr>
            <w:tcW w:w="6803" w:type="dxa"/>
          </w:tcPr>
          <w:p w14:paraId="16AB0181" w14:textId="57A4CBB5" w:rsidR="006369CF" w:rsidRPr="001A26F8" w:rsidRDefault="006369CF" w:rsidP="00716F6F">
            <w:pPr>
              <w:spacing w:after="160"/>
              <w:jc w:val="both"/>
              <w:rPr>
                <w:rFonts w:ascii="Arial" w:hAnsi="Arial" w:cs="Arial"/>
              </w:rPr>
            </w:pPr>
            <w:r w:rsidRPr="001A26F8">
              <w:rPr>
                <w:rFonts w:ascii="Arial" w:hAnsi="Arial" w:cs="Arial"/>
              </w:rPr>
              <w:t>It is posited that node level changes and system level changes within the network are correlated.</w:t>
            </w:r>
          </w:p>
        </w:tc>
      </w:tr>
      <w:tr w:rsidR="006369CF" w14:paraId="0FE12690" w14:textId="77777777" w:rsidTr="00716F6F">
        <w:tc>
          <w:tcPr>
            <w:tcW w:w="2547" w:type="dxa"/>
          </w:tcPr>
          <w:p w14:paraId="57BD040D" w14:textId="57585AA7" w:rsidR="006369CF" w:rsidRPr="001A26F8" w:rsidRDefault="006369CF" w:rsidP="00716F6F">
            <w:pPr>
              <w:jc w:val="both"/>
              <w:rPr>
                <w:rFonts w:ascii="Arial" w:hAnsi="Arial" w:cs="Arial"/>
              </w:rPr>
            </w:pPr>
            <w:r w:rsidRPr="001A26F8">
              <w:rPr>
                <w:rFonts w:ascii="Arial" w:hAnsi="Arial" w:cs="Arial"/>
              </w:rPr>
              <w:t>Micro Level Changes</w:t>
            </w:r>
          </w:p>
        </w:tc>
        <w:tc>
          <w:tcPr>
            <w:tcW w:w="6803" w:type="dxa"/>
          </w:tcPr>
          <w:p w14:paraId="095152C6" w14:textId="5A17D9D3" w:rsidR="006369CF" w:rsidRPr="001A26F8" w:rsidRDefault="006369CF" w:rsidP="00716F6F">
            <w:pPr>
              <w:spacing w:after="160"/>
              <w:jc w:val="both"/>
              <w:rPr>
                <w:rFonts w:ascii="Arial" w:hAnsi="Arial" w:cs="Arial"/>
              </w:rPr>
            </w:pPr>
            <w:r w:rsidRPr="001A26F8">
              <w:rPr>
                <w:rFonts w:ascii="Arial" w:hAnsi="Arial" w:cs="Arial"/>
              </w:rPr>
              <w:t>Different agent behaviours are assumed in line with the classes of agents established in the earlier model which in turn will lead to different emergent behaviours at the network level.</w:t>
            </w:r>
          </w:p>
        </w:tc>
      </w:tr>
    </w:tbl>
    <w:p w14:paraId="3E70F578" w14:textId="31704C9A" w:rsidR="00F20582" w:rsidRDefault="001A26F8" w:rsidP="001A26F8">
      <w:pPr>
        <w:pStyle w:val="Caption"/>
        <w:jc w:val="center"/>
      </w:pPr>
      <w:bookmarkStart w:id="87" w:name="_Ref146381737"/>
      <w:r>
        <w:t xml:space="preserve">Table </w:t>
      </w:r>
      <w:fldSimple w:instr=" SEQ Table \* ARABIC ">
        <w:r w:rsidR="00F33719">
          <w:rPr>
            <w:noProof/>
          </w:rPr>
          <w:t>7</w:t>
        </w:r>
      </w:fldSimple>
      <w:bookmarkEnd w:id="87"/>
      <w:r>
        <w:t>: Assumptions made for Model Frameworks</w:t>
      </w:r>
      <w:r w:rsidR="00B761E1">
        <w:tab/>
        <w:t>.</w:t>
      </w:r>
    </w:p>
    <w:p w14:paraId="4F4ED2E3" w14:textId="11E50E20" w:rsidR="00F20582" w:rsidRPr="007D1C7F" w:rsidRDefault="00B761E1" w:rsidP="007D1C7F">
      <w:pPr>
        <w:pStyle w:val="Heading2"/>
        <w:spacing w:after="160" w:line="360" w:lineRule="auto"/>
        <w:jc w:val="both"/>
        <w:rPr>
          <w:b/>
          <w:sz w:val="22"/>
          <w:szCs w:val="22"/>
        </w:rPr>
      </w:pPr>
      <w:bookmarkStart w:id="88" w:name="_Toc126515928"/>
      <w:r>
        <w:rPr>
          <w:b/>
          <w:sz w:val="22"/>
          <w:szCs w:val="22"/>
        </w:rPr>
        <w:t>3.1</w:t>
      </w:r>
      <w:r w:rsidR="00E16347">
        <w:rPr>
          <w:b/>
          <w:sz w:val="22"/>
          <w:szCs w:val="22"/>
        </w:rPr>
        <w:t>0</w:t>
      </w:r>
      <w:r>
        <w:rPr>
          <w:b/>
          <w:sz w:val="22"/>
          <w:szCs w:val="22"/>
        </w:rPr>
        <w:t xml:space="preserve"> </w:t>
      </w:r>
      <w:bookmarkEnd w:id="88"/>
      <w:r w:rsidR="00AA411A">
        <w:rPr>
          <w:b/>
          <w:sz w:val="22"/>
          <w:szCs w:val="22"/>
        </w:rPr>
        <w:t>Summary</w:t>
      </w:r>
      <w:r>
        <w:rPr>
          <w:b/>
          <w:sz w:val="22"/>
          <w:szCs w:val="22"/>
        </w:rPr>
        <w:t xml:space="preserve"> </w:t>
      </w:r>
    </w:p>
    <w:p w14:paraId="1DFD211D" w14:textId="55897D4A" w:rsidR="00F20582" w:rsidRDefault="00B761E1">
      <w:pPr>
        <w:spacing w:line="360" w:lineRule="auto"/>
        <w:jc w:val="both"/>
      </w:pPr>
      <w:r>
        <w:rPr>
          <w:highlight w:val="white"/>
        </w:rPr>
        <w:tab/>
        <w:t xml:space="preserve">This chapter presented the </w:t>
      </w:r>
      <w:r w:rsidR="00E16347">
        <w:rPr>
          <w:highlight w:val="white"/>
        </w:rPr>
        <w:t>research</w:t>
      </w:r>
      <w:r>
        <w:rPr>
          <w:highlight w:val="white"/>
        </w:rPr>
        <w:t xml:space="preserve"> methodology - including the research questions and hypotheses. Informed by the prior background investigations, the framework design architecture described delineates the solutions needed to achieve the research aims and objectives by answering the research questions asked. The</w:t>
      </w:r>
      <w:r>
        <w:t xml:space="preserve"> procedures for the model frameworks that span the steps from broad assumptions to detailed methods of data collection, analysis, and </w:t>
      </w:r>
      <w:r>
        <w:lastRenderedPageBreak/>
        <w:t xml:space="preserve">implementation are described in detail. The various model designs are based on specific tasks in relation to the research questions and requirements to fulfil such tasks. </w:t>
      </w:r>
    </w:p>
    <w:p w14:paraId="537EC984" w14:textId="77777777" w:rsidR="005A736A" w:rsidRDefault="005A736A">
      <w:pPr>
        <w:pStyle w:val="Heading1"/>
        <w:keepNext w:val="0"/>
        <w:keepLines w:val="0"/>
        <w:spacing w:before="480" w:line="360" w:lineRule="auto"/>
        <w:jc w:val="center"/>
        <w:rPr>
          <w:b/>
          <w:sz w:val="22"/>
          <w:szCs w:val="22"/>
        </w:rPr>
        <w:sectPr w:rsidR="005A736A">
          <w:pgSz w:w="12240" w:h="15840"/>
          <w:pgMar w:top="1440" w:right="1440" w:bottom="1440" w:left="1440" w:header="720" w:footer="720" w:gutter="0"/>
          <w:cols w:space="720"/>
        </w:sectPr>
      </w:pPr>
      <w:bookmarkStart w:id="89" w:name="_Toc126515929"/>
    </w:p>
    <w:p w14:paraId="0625129E" w14:textId="39784DA9" w:rsidR="00F20582" w:rsidRDefault="00B761E1">
      <w:pPr>
        <w:pStyle w:val="Heading1"/>
        <w:keepNext w:val="0"/>
        <w:keepLines w:val="0"/>
        <w:spacing w:before="480" w:line="360" w:lineRule="auto"/>
        <w:jc w:val="center"/>
        <w:rPr>
          <w:b/>
          <w:sz w:val="22"/>
          <w:szCs w:val="22"/>
        </w:rPr>
      </w:pPr>
      <w:r>
        <w:rPr>
          <w:b/>
          <w:sz w:val="22"/>
          <w:szCs w:val="22"/>
        </w:rPr>
        <w:lastRenderedPageBreak/>
        <w:t>4</w:t>
      </w:r>
      <w:r w:rsidR="00464A62">
        <w:rPr>
          <w:b/>
          <w:sz w:val="22"/>
          <w:szCs w:val="22"/>
        </w:rPr>
        <w:t>.</w:t>
      </w:r>
      <w:r>
        <w:rPr>
          <w:b/>
          <w:sz w:val="22"/>
          <w:szCs w:val="22"/>
        </w:rPr>
        <w:t xml:space="preserve"> First Model – Network Translation Version One (NetTv1)</w:t>
      </w:r>
      <w:bookmarkEnd w:id="89"/>
    </w:p>
    <w:p w14:paraId="7BA8D4F3" w14:textId="31EA9C3D" w:rsidR="005632F4" w:rsidRPr="005632F4" w:rsidRDefault="00B761E1" w:rsidP="005632F4">
      <w:pPr>
        <w:pStyle w:val="Heading2"/>
        <w:keepNext w:val="0"/>
        <w:keepLines w:val="0"/>
        <w:spacing w:after="80" w:line="360" w:lineRule="auto"/>
        <w:jc w:val="both"/>
        <w:rPr>
          <w:b/>
          <w:sz w:val="22"/>
          <w:szCs w:val="22"/>
        </w:rPr>
      </w:pPr>
      <w:bookmarkStart w:id="90" w:name="_Toc126515930"/>
      <w:r>
        <w:rPr>
          <w:b/>
          <w:sz w:val="22"/>
          <w:szCs w:val="22"/>
        </w:rPr>
        <w:t>4.1 Introduction</w:t>
      </w:r>
      <w:bookmarkEnd w:id="90"/>
      <w:r w:rsidRPr="1B0F0DAE">
        <w:rPr>
          <w:b/>
          <w:bCs/>
        </w:rPr>
        <w:t xml:space="preserve">        </w:t>
      </w:r>
    </w:p>
    <w:p w14:paraId="6E4974ED" w14:textId="7156E241" w:rsidR="00F20582" w:rsidRDefault="005632F4" w:rsidP="005632F4">
      <w:pPr>
        <w:spacing w:before="240" w:line="360" w:lineRule="auto"/>
        <w:jc w:val="both"/>
        <w:rPr>
          <w:color w:val="111111"/>
          <w:highlight w:val="white"/>
        </w:rPr>
      </w:pPr>
      <w:r>
        <w:rPr>
          <w:color w:val="111111"/>
          <w:highlight w:val="white"/>
        </w:rPr>
        <w:tab/>
      </w:r>
      <w:r w:rsidR="00B761E1">
        <w:rPr>
          <w:color w:val="111111"/>
          <w:highlight w:val="white"/>
        </w:rPr>
        <w:t xml:space="preserve">Chapter Four presents the first model of this research. </w:t>
      </w:r>
      <w:r w:rsidR="00B761E1">
        <w:t>Social networks are known to be capable of evolving and adapting to internal changes and network externalities making them dynamic systems.</w:t>
      </w:r>
      <w:r w:rsidR="00B761E1">
        <w:rPr>
          <w:color w:val="111111"/>
          <w:highlight w:val="white"/>
        </w:rPr>
        <w:t xml:space="preserve"> Using simulations to implement the model design framework allows for the observation of the </w:t>
      </w:r>
      <w:r w:rsidR="004260A6">
        <w:rPr>
          <w:color w:val="111111"/>
          <w:highlight w:val="white"/>
        </w:rPr>
        <w:t xml:space="preserve">internal </w:t>
      </w:r>
      <w:r w:rsidR="004260A6">
        <w:t>structure</w:t>
      </w:r>
      <w:r w:rsidR="00B761E1">
        <w:t xml:space="preserve"> that are representative of such dynamic systems </w:t>
      </w:r>
      <w:r w:rsidR="00B761E1">
        <w:rPr>
          <w:color w:val="111111"/>
          <w:shd w:val="clear" w:color="auto" w:fill="FEFEFE"/>
        </w:rPr>
        <w:t>addressing the first research question together with the associated hypothesis and serves as an explanatory model that seeks to provide a ground truth for the</w:t>
      </w:r>
      <w:r w:rsidR="00FC423D">
        <w:rPr>
          <w:color w:val="111111"/>
        </w:rPr>
        <w:t xml:space="preserve"> </w:t>
      </w:r>
      <w:r w:rsidR="00B761E1">
        <w:rPr>
          <w:color w:val="111111"/>
          <w:shd w:val="clear" w:color="auto" w:fill="FEFEFE"/>
        </w:rPr>
        <w:t>research’s model definitions of the user classes and several assumptions made.</w:t>
      </w:r>
      <w:r w:rsidR="00B761E1" w:rsidRPr="73D0644A">
        <w:rPr>
          <w:color w:val="111111"/>
        </w:rPr>
        <w:t xml:space="preserve"> </w:t>
      </w:r>
    </w:p>
    <w:p w14:paraId="131794AC" w14:textId="117A5F9A" w:rsidR="00F20582" w:rsidRDefault="00B761E1">
      <w:pPr>
        <w:spacing w:before="240" w:line="360" w:lineRule="auto"/>
        <w:ind w:firstLine="720"/>
        <w:jc w:val="both"/>
        <w:rPr>
          <w:b/>
          <w:shd w:val="clear" w:color="auto" w:fill="FEFEFE"/>
        </w:rPr>
      </w:pPr>
      <w:r>
        <w:rPr>
          <w:color w:val="111111"/>
          <w:shd w:val="clear" w:color="auto" w:fill="FEFEFE"/>
        </w:rPr>
        <w:t xml:space="preserve">Using the model created and simulated, the aim is to understand and visualise the information diffusion process. The model’s novel concept of user classes posited will be tested and established using information generated from publicly available social network datasets as well as from an artificially generated network representative of an OSN. The model's details, methodology and simulation results are presented all while testing/proving the hypothesis associated with it as an answer to the first research question. </w:t>
      </w:r>
    </w:p>
    <w:p w14:paraId="12C301DF" w14:textId="12C14AD8" w:rsidR="00F20582" w:rsidRPr="00AA411A" w:rsidRDefault="00B761E1" w:rsidP="00AA411A">
      <w:pPr>
        <w:pStyle w:val="Heading2"/>
        <w:rPr>
          <w:b/>
          <w:bCs/>
          <w:sz w:val="22"/>
          <w:szCs w:val="22"/>
        </w:rPr>
      </w:pPr>
      <w:bookmarkStart w:id="91" w:name="_Toc126515932"/>
      <w:r w:rsidRPr="00AA411A">
        <w:rPr>
          <w:b/>
          <w:bCs/>
          <w:sz w:val="22"/>
          <w:szCs w:val="22"/>
        </w:rPr>
        <w:t>4.2 Model Overview</w:t>
      </w:r>
      <w:bookmarkEnd w:id="91"/>
    </w:p>
    <w:p w14:paraId="5E2B9616" w14:textId="7602B273" w:rsidR="00F20582" w:rsidRDefault="00B761E1">
      <w:pPr>
        <w:spacing w:after="80" w:line="360" w:lineRule="auto"/>
        <w:ind w:firstLine="720"/>
        <w:jc w:val="both"/>
        <w:rPr>
          <w:b/>
        </w:rPr>
      </w:pPr>
      <w:r>
        <w:t xml:space="preserve">The individual interactions of users in a social network often aggregates to collective behaviours. This is because of the interplay between network dynamics and network structure </w:t>
      </w:r>
      <w:hyperlink r:id="rId338">
        <w:r>
          <w:t>(Namatame and Chen, 2016</w:t>
        </w:r>
        <w:r w:rsidR="00D770CC">
          <w:t>, p. 9</w:t>
        </w:r>
        <w:r>
          <w:t>)</w:t>
        </w:r>
      </w:hyperlink>
      <w:r>
        <w:t xml:space="preserve">. It has already been established that nodes (individual users) play a social role in the diffusion process </w:t>
      </w:r>
      <w:hyperlink r:id="rId339">
        <w:r>
          <w:t>(Yang, Tang and Leung, 2015)</w:t>
        </w:r>
      </w:hyperlink>
      <w:r>
        <w:t xml:space="preserve"> and that the impact of individual agents in the network performance depends on the network topology and specificities of the dynamics </w:t>
      </w:r>
      <w:hyperlink r:id="rId340">
        <w:r>
          <w:t>(Namatame and Chen, 2016</w:t>
        </w:r>
        <w:r w:rsidR="00D770CC">
          <w:t>, p. 9</w:t>
        </w:r>
        <w:r>
          <w:t>)</w:t>
        </w:r>
      </w:hyperlink>
      <w:r>
        <w:t xml:space="preserve">. </w:t>
      </w:r>
      <w:r>
        <w:rPr>
          <w:b/>
        </w:rPr>
        <w:t xml:space="preserve">        </w:t>
      </w:r>
      <w:r>
        <w:rPr>
          <w:b/>
        </w:rPr>
        <w:tab/>
      </w:r>
    </w:p>
    <w:p w14:paraId="4929B9AC" w14:textId="77777777" w:rsidR="00F20582" w:rsidRDefault="00B761E1">
      <w:pPr>
        <w:spacing w:after="80" w:line="360" w:lineRule="auto"/>
        <w:ind w:firstLine="720"/>
        <w:jc w:val="both"/>
      </w:pPr>
      <w:r>
        <w:t xml:space="preserve">The model draws from the Independent Cascade model (IC) </w:t>
      </w:r>
      <w:hyperlink r:id="rId341">
        <w:r>
          <w:t>(Goldenberg, Libai and Muller, 2001)</w:t>
        </w:r>
      </w:hyperlink>
      <w:r>
        <w:t xml:space="preserve"> and the Linear Threshold model (LT) </w:t>
      </w:r>
      <w:hyperlink r:id="rId342">
        <w:r>
          <w:t>(Granovetter, 1978)</w:t>
        </w:r>
      </w:hyperlink>
      <w:r>
        <w:t xml:space="preserve"> with model simulation performed using a synthetic network and real-world networks for result validation. The three classes of agents defined are introduced in this model in a functional context with three assumptions made regarding the functional context of the model.</w:t>
      </w:r>
    </w:p>
    <w:p w14:paraId="0C694595" w14:textId="77777777" w:rsidR="002704D5" w:rsidRDefault="00464A62" w:rsidP="002704D5">
      <w:pPr>
        <w:keepNext/>
        <w:spacing w:before="240" w:line="360" w:lineRule="auto"/>
        <w:ind w:left="720" w:firstLine="720"/>
        <w:jc w:val="center"/>
      </w:pPr>
      <w:hyperlink w:anchor="D2L_fig_label_Model Use case">
        <w:r w:rsidR="00B761E1">
          <w:rPr>
            <w:noProof/>
          </w:rPr>
          <w:drawing>
            <wp:inline distT="114300" distB="114300" distL="114300" distR="114300" wp14:anchorId="247CDC7C" wp14:editId="6523406F">
              <wp:extent cx="3881438" cy="2835753"/>
              <wp:effectExtent l="0" t="0" r="0" b="0"/>
              <wp:docPr id="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43"/>
                      <a:srcRect/>
                      <a:stretch>
                        <a:fillRect/>
                      </a:stretch>
                    </pic:blipFill>
                    <pic:spPr>
                      <a:xfrm>
                        <a:off x="0" y="0"/>
                        <a:ext cx="3881438" cy="2835753"/>
                      </a:xfrm>
                      <a:prstGeom prst="rect">
                        <a:avLst/>
                      </a:prstGeom>
                      <a:ln/>
                    </pic:spPr>
                  </pic:pic>
                </a:graphicData>
              </a:graphic>
            </wp:inline>
          </w:drawing>
        </w:r>
      </w:hyperlink>
    </w:p>
    <w:p w14:paraId="296318FA" w14:textId="29F40010" w:rsidR="00F20582" w:rsidRDefault="002704D5" w:rsidP="008032F1">
      <w:pPr>
        <w:pStyle w:val="Caption"/>
        <w:spacing w:after="0"/>
        <w:jc w:val="center"/>
      </w:pPr>
      <w:bookmarkStart w:id="92" w:name="_Ref126400302"/>
      <w:bookmarkStart w:id="93" w:name="_Toc126515788"/>
      <w:r>
        <w:t xml:space="preserve">Figure </w:t>
      </w:r>
      <w:fldSimple w:instr=" SEQ Figure \* ARABIC ">
        <w:r w:rsidR="005239E4">
          <w:rPr>
            <w:noProof/>
          </w:rPr>
          <w:t>10</w:t>
        </w:r>
      </w:fldSimple>
      <w:bookmarkEnd w:id="92"/>
      <w:r>
        <w:t xml:space="preserve">. </w:t>
      </w:r>
      <w:r w:rsidRPr="00BB6523">
        <w:t>Model Use case</w:t>
      </w:r>
      <w:bookmarkEnd w:id="93"/>
    </w:p>
    <w:p w14:paraId="313DF61F" w14:textId="02D46A06" w:rsidR="00D57A08" w:rsidRPr="00682C4B" w:rsidRDefault="00D57A08" w:rsidP="00D57A08">
      <w:pPr>
        <w:spacing w:line="240" w:lineRule="auto"/>
        <w:jc w:val="center"/>
        <w:rPr>
          <w:sz w:val="20"/>
          <w:szCs w:val="20"/>
        </w:rPr>
      </w:pPr>
      <w:r w:rsidRPr="00682C4B">
        <w:rPr>
          <w:sz w:val="20"/>
          <w:szCs w:val="20"/>
        </w:rPr>
        <w:t xml:space="preserve">The model use case </w:t>
      </w:r>
      <w:r w:rsidR="008032F1" w:rsidRPr="00682C4B">
        <w:rPr>
          <w:sz w:val="20"/>
          <w:szCs w:val="20"/>
        </w:rPr>
        <w:t>describes the interaction between user classes in a social network.</w:t>
      </w:r>
    </w:p>
    <w:p w14:paraId="59C1EC09" w14:textId="67558ACC" w:rsidR="00F20582" w:rsidRDefault="0094217F">
      <w:pPr>
        <w:spacing w:before="240" w:line="360" w:lineRule="auto"/>
        <w:ind w:firstLine="720"/>
        <w:jc w:val="both"/>
      </w:pPr>
      <w:r>
        <w:rPr>
          <w:color w:val="000000" w:themeColor="text1"/>
        </w:rPr>
        <w:fldChar w:fldCharType="begin"/>
      </w:r>
      <w:r>
        <w:rPr>
          <w:color w:val="000000" w:themeColor="text1"/>
        </w:rPr>
        <w:instrText xml:space="preserve"> REF _Ref126400302 \h </w:instrText>
      </w:r>
      <w:r>
        <w:rPr>
          <w:color w:val="000000" w:themeColor="text1"/>
        </w:rPr>
      </w:r>
      <w:r>
        <w:rPr>
          <w:color w:val="000000" w:themeColor="text1"/>
        </w:rPr>
        <w:fldChar w:fldCharType="separate"/>
      </w:r>
      <w:r>
        <w:t xml:space="preserve">Figure </w:t>
      </w:r>
      <w:r>
        <w:rPr>
          <w:noProof/>
        </w:rPr>
        <w:t>10</w:t>
      </w:r>
      <w:r>
        <w:rPr>
          <w:color w:val="000000" w:themeColor="text1"/>
        </w:rPr>
        <w:fldChar w:fldCharType="end"/>
      </w:r>
      <w:r>
        <w:rPr>
          <w:color w:val="000000" w:themeColor="text1"/>
        </w:rPr>
        <w:t xml:space="preserve"> </w:t>
      </w:r>
      <w:r w:rsidR="00B761E1" w:rsidRPr="6D897921">
        <w:rPr>
          <w:color w:val="000000" w:themeColor="text1"/>
        </w:rPr>
        <w:t xml:space="preserve">shows the use case of an example interaction representative of the Twitter OSN platform. A user posts a tweet on the platform, the tweet is seen and referred (retweeted with or without comments and or liked) to by other high placed users. The followers of users </w:t>
      </w:r>
      <w:r w:rsidR="2798192B" w:rsidRPr="6D897921">
        <w:rPr>
          <w:color w:val="000000" w:themeColor="text1"/>
        </w:rPr>
        <w:t>retweet</w:t>
      </w:r>
      <w:r w:rsidR="00B761E1" w:rsidRPr="6D897921">
        <w:rPr>
          <w:color w:val="000000" w:themeColor="text1"/>
        </w:rPr>
        <w:t xml:space="preserve"> the post if it aligns with their private information with only users whose private beliefs are unbiased checking the veracity of the post.</w:t>
      </w:r>
    </w:p>
    <w:p w14:paraId="7F88FE77" w14:textId="37821F05" w:rsidR="00F20582" w:rsidRDefault="00B761E1">
      <w:pPr>
        <w:spacing w:after="160" w:line="360" w:lineRule="auto"/>
        <w:ind w:firstLine="720"/>
        <w:jc w:val="both"/>
      </w:pPr>
      <w:r>
        <w:t xml:space="preserve">For interactions at the micro-level of the network, two </w:t>
      </w:r>
      <w:r w:rsidR="4DBF6AC7">
        <w:t>major</w:t>
      </w:r>
      <w:r>
        <w:t xml:space="preserve"> features are described with respect to a user’s state, namely: user bias and user belief profile. Assumptions are made in terms of the operational context of both features.</w:t>
      </w:r>
    </w:p>
    <w:p w14:paraId="45971C55" w14:textId="77777777" w:rsidR="00F20582" w:rsidRDefault="00B761E1">
      <w:pPr>
        <w:spacing w:after="160" w:line="360" w:lineRule="auto"/>
        <w:jc w:val="both"/>
      </w:pPr>
      <w:r>
        <w:t>▪ The User bias - considers the state of its private information. A node’s bias profile can be in only one of two states. The user bias reinforces the user’s belief profile.</w:t>
      </w:r>
    </w:p>
    <w:p w14:paraId="56DAE095" w14:textId="31582074" w:rsidR="00F20582" w:rsidRDefault="00B761E1">
      <w:pPr>
        <w:spacing w:after="160" w:line="360" w:lineRule="auto"/>
        <w:jc w:val="both"/>
      </w:pPr>
      <w:r>
        <w:t>▪ The user belief profile – the state of a user’s belief profile is posited either as being positive or negative. A positive belief profile indicates that a user’s private information is highly correct and hence should be able to correctly identify false information often using this private information. A negative belief profile indicates the opposite, and such a user will often endorse false information as their private information is incorrect and can easily be influenced by others</w:t>
      </w:r>
      <w:r w:rsidR="008032F1">
        <w:t>.</w:t>
      </w:r>
    </w:p>
    <w:p w14:paraId="25E6A918" w14:textId="6E2AE463" w:rsidR="00F20582" w:rsidRDefault="00B761E1">
      <w:pPr>
        <w:pStyle w:val="Heading3"/>
        <w:spacing w:before="240" w:after="240" w:line="360" w:lineRule="auto"/>
        <w:jc w:val="both"/>
        <w:rPr>
          <w:b/>
          <w:color w:val="000000"/>
          <w:sz w:val="22"/>
          <w:szCs w:val="22"/>
        </w:rPr>
      </w:pPr>
      <w:bookmarkStart w:id="94" w:name="_Toc126515933"/>
      <w:r>
        <w:rPr>
          <w:b/>
          <w:color w:val="000000"/>
          <w:sz w:val="22"/>
          <w:szCs w:val="22"/>
        </w:rPr>
        <w:lastRenderedPageBreak/>
        <w:t>4.2.</w:t>
      </w:r>
      <w:r w:rsidR="00AA411A">
        <w:rPr>
          <w:b/>
          <w:color w:val="000000"/>
          <w:sz w:val="22"/>
          <w:szCs w:val="22"/>
        </w:rPr>
        <w:t>1</w:t>
      </w:r>
      <w:r>
        <w:rPr>
          <w:b/>
          <w:color w:val="000000"/>
          <w:sz w:val="22"/>
          <w:szCs w:val="22"/>
        </w:rPr>
        <w:t xml:space="preserve"> Problem Statement</w:t>
      </w:r>
      <w:bookmarkEnd w:id="94"/>
    </w:p>
    <w:p w14:paraId="1CF1C5F4" w14:textId="77777777" w:rsidR="00F20582" w:rsidRDefault="00B761E1">
      <w:pPr>
        <w:spacing w:before="240" w:line="360" w:lineRule="auto"/>
        <w:ind w:firstLine="720"/>
        <w:jc w:val="both"/>
        <w:rPr>
          <w:highlight w:val="yellow"/>
        </w:rPr>
      </w:pPr>
      <w:r>
        <w:rPr>
          <w:highlight w:val="white"/>
        </w:rPr>
        <w:t>With interaction between the different classes of agents being the focus of the model, the LT model’s weight parameter is included in the model as a feature of each node. This ensures that in an information spreading scenario both the sender nodes and receiver nodes are considered. OSNs are often made up of sub-networks that cluster together to form one large network.</w:t>
      </w:r>
    </w:p>
    <w:p w14:paraId="0243D904" w14:textId="4CBEAFB5" w:rsidR="00F20582" w:rsidRDefault="00B761E1">
      <w:pPr>
        <w:spacing w:before="240" w:line="360" w:lineRule="auto"/>
        <w:ind w:firstLine="720"/>
        <w:jc w:val="both"/>
      </w:pPr>
      <w:r>
        <w:t xml:space="preserve"> Within an OSN network, a user - </w:t>
      </w:r>
      <m:oMath>
        <m:r>
          <w:rPr>
            <w:rFonts w:ascii="Cambria Math" w:hAnsi="Cambria Math"/>
          </w:rPr>
          <m:t xml:space="preserve">s </m:t>
        </m:r>
      </m:oMath>
      <w:r>
        <w:t xml:space="preserve">posts false information </w:t>
      </w:r>
      <m:oMath>
        <m:r>
          <w:rPr>
            <w:rFonts w:ascii="Cambria Math" w:hAnsi="Cambria Math"/>
          </w:rPr>
          <m:t>j</m:t>
        </m:r>
      </m:oMath>
      <w:r>
        <w:t xml:space="preserve">. The information which is visible to the user’s followers initiates the diffusion process. A set of agents - </w:t>
      </w:r>
      <m:oMath>
        <m:r>
          <w:rPr>
            <w:rFonts w:ascii="Cambria Math" w:hAnsi="Cambria Math"/>
          </w:rPr>
          <m:t>r,</m:t>
        </m:r>
      </m:oMath>
      <w:r>
        <w:rPr>
          <w:i/>
        </w:rPr>
        <w:t xml:space="preserve"> </w:t>
      </w:r>
      <w:r>
        <w:t xml:space="preserve">serve as early adopters of the information and shares </w:t>
      </w:r>
      <m:oMath>
        <m:r>
          <w:rPr>
            <w:rFonts w:ascii="Cambria Math" w:hAnsi="Cambria Math"/>
          </w:rPr>
          <m:t>j</m:t>
        </m:r>
      </m:oMath>
      <w:r>
        <w:t xml:space="preserve"> ensuring the longevity of the post allowing the false information to reach the critical stage of diffusion. Users who are classed as ignorants, adopt this false information using repost from other high placed users </w:t>
      </w:r>
      <m:oMath>
        <m:r>
          <w:rPr>
            <w:rFonts w:ascii="Cambria Math" w:hAnsi="Cambria Math"/>
          </w:rPr>
          <m:t>r</m:t>
        </m:r>
      </m:oMath>
      <w:r>
        <w:t xml:space="preserve"> of whom they follow as a confirmation. This mass adoption sends the diffusion process into the super-critical stage. The flow of information within the sub-network is represented by a set of edges.</w:t>
      </w:r>
    </w:p>
    <w:p w14:paraId="70CC595C" w14:textId="71B3929B" w:rsidR="002704D5" w:rsidRDefault="00104007" w:rsidP="002704D5">
      <w:pPr>
        <w:keepNext/>
        <w:spacing w:before="240" w:line="360" w:lineRule="auto"/>
        <w:jc w:val="center"/>
      </w:pPr>
      <w:r>
        <w:rPr>
          <w:noProof/>
        </w:rPr>
        <w:drawing>
          <wp:inline distT="0" distB="0" distL="0" distR="0" wp14:anchorId="110C269E" wp14:editId="178F0F4B">
            <wp:extent cx="5943600" cy="3436620"/>
            <wp:effectExtent l="0" t="0" r="0" b="5715"/>
            <wp:docPr id="1566717367" name="Picture 1" descr="A diagram of a complex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17367" name="Picture 1" descr="A diagram of a complex network&#10;&#10;Description automatically generated with medium confidence"/>
                    <pic:cNvPicPr/>
                  </pic:nvPicPr>
                  <pic:blipFill>
                    <a:blip r:embed="rId344"/>
                    <a:stretch>
                      <a:fillRect/>
                    </a:stretch>
                  </pic:blipFill>
                  <pic:spPr>
                    <a:xfrm>
                      <a:off x="0" y="0"/>
                      <a:ext cx="5943600" cy="3436620"/>
                    </a:xfrm>
                    <a:prstGeom prst="rect">
                      <a:avLst/>
                    </a:prstGeom>
                  </pic:spPr>
                </pic:pic>
              </a:graphicData>
            </a:graphic>
          </wp:inline>
        </w:drawing>
      </w:r>
      <w:hyperlink w:anchor="D2L_fig_label_Information Cascade within Networks"/>
    </w:p>
    <w:p w14:paraId="7FE92AD7" w14:textId="1DC7A413" w:rsidR="00F20582" w:rsidRDefault="002704D5" w:rsidP="002704D5">
      <w:pPr>
        <w:pStyle w:val="Caption"/>
        <w:jc w:val="center"/>
      </w:pPr>
      <w:bookmarkStart w:id="95" w:name="_Ref126400337"/>
      <w:bookmarkStart w:id="96" w:name="_Toc126515789"/>
      <w:r w:rsidRPr="00A16CBB">
        <w:t xml:space="preserve">Figure </w:t>
      </w:r>
      <w:fldSimple w:instr=" SEQ Figure \* ARABIC ">
        <w:r w:rsidR="005239E4">
          <w:rPr>
            <w:noProof/>
          </w:rPr>
          <w:t>11</w:t>
        </w:r>
      </w:fldSimple>
      <w:bookmarkEnd w:id="95"/>
      <w:r w:rsidRPr="00A16CBB">
        <w:t>. Information Cascade within Networks</w:t>
      </w:r>
      <w:bookmarkEnd w:id="96"/>
    </w:p>
    <w:p w14:paraId="0AB7B998" w14:textId="15259436" w:rsidR="00543C64" w:rsidRPr="00D770CC" w:rsidRDefault="00D770CC" w:rsidP="001C1ED3">
      <w:pPr>
        <w:jc w:val="center"/>
        <w:rPr>
          <w:sz w:val="20"/>
          <w:szCs w:val="20"/>
        </w:rPr>
      </w:pPr>
      <w:r w:rsidRPr="00D770CC">
        <w:rPr>
          <w:color w:val="000000"/>
          <w:sz w:val="20"/>
          <w:szCs w:val="20"/>
        </w:rPr>
        <w:fldChar w:fldCharType="begin"/>
      </w:r>
      <w:r w:rsidRPr="00D770CC">
        <w:rPr>
          <w:color w:val="000000"/>
          <w:sz w:val="20"/>
          <w:szCs w:val="20"/>
        </w:rPr>
        <w:instrText xml:space="preserve"> REF _Ref126400337 \h </w:instrText>
      </w:r>
      <w:r>
        <w:rPr>
          <w:color w:val="000000"/>
          <w:sz w:val="20"/>
          <w:szCs w:val="20"/>
        </w:rPr>
        <w:instrText xml:space="preserve"> \* MERGEFORMAT </w:instrText>
      </w:r>
      <w:r w:rsidRPr="00D770CC">
        <w:rPr>
          <w:color w:val="000000"/>
          <w:sz w:val="20"/>
          <w:szCs w:val="20"/>
        </w:rPr>
      </w:r>
      <w:r w:rsidRPr="00D770CC">
        <w:rPr>
          <w:color w:val="000000"/>
          <w:sz w:val="20"/>
          <w:szCs w:val="20"/>
        </w:rPr>
        <w:fldChar w:fldCharType="separate"/>
      </w:r>
      <w:r w:rsidRPr="00D770CC">
        <w:rPr>
          <w:sz w:val="20"/>
          <w:szCs w:val="20"/>
        </w:rPr>
        <w:t xml:space="preserve">Figure </w:t>
      </w:r>
      <w:r w:rsidRPr="00D770CC">
        <w:rPr>
          <w:noProof/>
          <w:sz w:val="20"/>
          <w:szCs w:val="20"/>
        </w:rPr>
        <w:t>11</w:t>
      </w:r>
      <w:r w:rsidRPr="00D770CC">
        <w:rPr>
          <w:color w:val="000000"/>
          <w:sz w:val="20"/>
          <w:szCs w:val="20"/>
        </w:rPr>
        <w:fldChar w:fldCharType="end"/>
      </w:r>
      <w:r w:rsidRPr="00D770CC">
        <w:rPr>
          <w:color w:val="000000"/>
          <w:sz w:val="20"/>
          <w:szCs w:val="20"/>
        </w:rPr>
        <w:t xml:space="preserve"> </w:t>
      </w:r>
      <w:r w:rsidR="00543C64" w:rsidRPr="00D770CC">
        <w:rPr>
          <w:color w:val="000000"/>
          <w:sz w:val="20"/>
          <w:szCs w:val="20"/>
        </w:rPr>
        <w:t xml:space="preserve">shows an information cascade within two sub-networks in an OSN. The classes of users </w:t>
      </w:r>
      <m:oMath>
        <m:r>
          <w:rPr>
            <w:rFonts w:ascii="Cambria Math" w:hAnsi="Cambria Math"/>
            <w:sz w:val="20"/>
            <w:szCs w:val="20"/>
          </w:rPr>
          <m:t>(s, r, f, a)</m:t>
        </m:r>
      </m:oMath>
      <w:r w:rsidR="00543C64" w:rsidRPr="00D770CC">
        <w:rPr>
          <w:sz w:val="20"/>
          <w:szCs w:val="20"/>
        </w:rPr>
        <w:t xml:space="preserve"> are shown as well as the edges </w:t>
      </w:r>
      <m:oMath>
        <m:r>
          <w:rPr>
            <w:rFonts w:ascii="Cambria Math" w:hAnsi="Cambria Math"/>
            <w:sz w:val="20"/>
            <w:szCs w:val="20"/>
          </w:rPr>
          <m:t>(e)</m:t>
        </m:r>
      </m:oMath>
      <w:r w:rsidR="00543C64" w:rsidRPr="00D770CC">
        <w:rPr>
          <w:sz w:val="20"/>
          <w:szCs w:val="20"/>
        </w:rPr>
        <w:t xml:space="preserve"> (links) between the agents.</w:t>
      </w:r>
    </w:p>
    <w:p w14:paraId="2F1D89BF" w14:textId="7B96EDD3" w:rsidR="00F20582" w:rsidRDefault="0094217F">
      <w:pPr>
        <w:spacing w:before="240" w:line="360" w:lineRule="auto"/>
        <w:ind w:firstLine="720"/>
        <w:jc w:val="both"/>
      </w:pPr>
      <w:r>
        <w:rPr>
          <w:color w:val="000000"/>
        </w:rPr>
        <w:lastRenderedPageBreak/>
        <w:fldChar w:fldCharType="begin"/>
      </w:r>
      <w:r>
        <w:rPr>
          <w:color w:val="000000"/>
        </w:rPr>
        <w:instrText xml:space="preserve"> REF _Ref126400337 \h </w:instrText>
      </w:r>
      <w:r>
        <w:rPr>
          <w:color w:val="000000"/>
        </w:rPr>
      </w:r>
      <w:r>
        <w:rPr>
          <w:color w:val="000000"/>
        </w:rPr>
        <w:fldChar w:fldCharType="separate"/>
      </w:r>
      <w:r w:rsidRPr="00A16CBB">
        <w:t xml:space="preserve">Figure </w:t>
      </w:r>
      <w:r>
        <w:rPr>
          <w:noProof/>
        </w:rPr>
        <w:t>11</w:t>
      </w:r>
      <w:r>
        <w:rPr>
          <w:color w:val="000000"/>
        </w:rPr>
        <w:fldChar w:fldCharType="end"/>
      </w:r>
      <w:r>
        <w:rPr>
          <w:color w:val="000000"/>
        </w:rPr>
        <w:t xml:space="preserve"> </w:t>
      </w:r>
      <w:r w:rsidR="00B761E1">
        <w:rPr>
          <w:color w:val="000000"/>
        </w:rPr>
        <w:t xml:space="preserve">shows an information cascade within two sub-networks in an OSN. The classes of users </w:t>
      </w:r>
      <m:oMath>
        <m:r>
          <w:rPr>
            <w:rFonts w:ascii="Cambria Math" w:hAnsi="Cambria Math"/>
          </w:rPr>
          <m:t>(s, r, f, a)</m:t>
        </m:r>
      </m:oMath>
      <w:r w:rsidR="00B761E1">
        <w:t xml:space="preserve"> are shown as well as the edges </w:t>
      </w:r>
      <m:oMath>
        <m:r>
          <w:rPr>
            <w:rFonts w:ascii="Cambria Math" w:hAnsi="Cambria Math"/>
          </w:rPr>
          <m:t>(e)</m:t>
        </m:r>
      </m:oMath>
      <w:r w:rsidR="00B761E1">
        <w:t xml:space="preserve"> (links) between the agents. Using a diffusion model of information spreading, the model simulation’s goal is to simulate the information diffusion within a network. Considering diffusion within the context of an information cascade, the model seeks to understand the information diffusion life cycle, identify the nodes/agents in the network part of the diffusion cycle and establish if these </w:t>
      </w:r>
      <w:r w:rsidR="00B761E1">
        <w:rPr>
          <w:highlight w:val="white"/>
        </w:rPr>
        <w:t>nodes conform to the model definitions put forward as part of the framework.</w:t>
      </w:r>
      <w:r w:rsidR="00B761E1" w:rsidRPr="6D897921">
        <w:t xml:space="preserve"> </w:t>
      </w:r>
    </w:p>
    <w:p w14:paraId="5B87CA48" w14:textId="04E17959" w:rsidR="00AA411A" w:rsidRDefault="00AA411A" w:rsidP="00AA411A">
      <w:pPr>
        <w:pStyle w:val="Heading3"/>
        <w:spacing w:before="240" w:after="240" w:line="360" w:lineRule="auto"/>
        <w:jc w:val="both"/>
        <w:rPr>
          <w:b/>
          <w:color w:val="000000"/>
          <w:sz w:val="22"/>
          <w:szCs w:val="22"/>
        </w:rPr>
      </w:pPr>
      <w:r>
        <w:rPr>
          <w:b/>
          <w:color w:val="000000"/>
          <w:sz w:val="22"/>
          <w:szCs w:val="22"/>
        </w:rPr>
        <w:t>4.2.2 Model Assumptions</w:t>
      </w:r>
    </w:p>
    <w:p w14:paraId="6ABCCEA6" w14:textId="7F25BA47" w:rsidR="00E163D6" w:rsidRDefault="00682C4B" w:rsidP="00A630DC">
      <w:pPr>
        <w:spacing w:after="160" w:line="360" w:lineRule="auto"/>
        <w:jc w:val="both"/>
      </w:pPr>
      <w:r>
        <w:tab/>
        <w:t>The model (NetTv1)</w:t>
      </w:r>
      <w:r w:rsidR="000F715D">
        <w:t xml:space="preserve"> operates on several assumptions which are </w:t>
      </w:r>
      <w:r w:rsidR="00431C58">
        <w:t xml:space="preserve">shown in </w:t>
      </w:r>
      <w:r w:rsidR="00431C58">
        <w:fldChar w:fldCharType="begin"/>
      </w:r>
      <w:r w:rsidR="00431C58">
        <w:instrText xml:space="preserve"> REF _Ref146984509 \h </w:instrText>
      </w:r>
      <w:r w:rsidR="00431C58">
        <w:fldChar w:fldCharType="separate"/>
      </w:r>
      <w:r w:rsidR="00707944">
        <w:t xml:space="preserve">Table </w:t>
      </w:r>
      <w:r w:rsidR="00707944">
        <w:rPr>
          <w:noProof/>
        </w:rPr>
        <w:t>8</w:t>
      </w:r>
      <w:r w:rsidR="00431C58">
        <w:fldChar w:fldCharType="end"/>
      </w:r>
      <w:r w:rsidR="00431C58">
        <w:t>.</w:t>
      </w:r>
      <w:r w:rsidR="00A630DC" w:rsidRPr="00A630DC">
        <w:t xml:space="preserve"> </w:t>
      </w:r>
      <w:r w:rsidR="00A630DC">
        <w:t xml:space="preserve">Using the assumptions described, as the functional context of this model, the model simulation will seek to prove and test the validity of the three-user class - Super, Mirror, Independent (informed and ignorant) types defined in Chapter 3 as part of the research framework as well as if the definitions as put forward regarding these user types are valid.   </w:t>
      </w:r>
    </w:p>
    <w:tbl>
      <w:tblPr>
        <w:tblStyle w:val="TableGrid"/>
        <w:tblW w:w="0" w:type="auto"/>
        <w:tblLook w:val="04A0" w:firstRow="1" w:lastRow="0" w:firstColumn="1" w:lastColumn="0" w:noHBand="0" w:noVBand="1"/>
      </w:tblPr>
      <w:tblGrid>
        <w:gridCol w:w="2405"/>
        <w:gridCol w:w="6945"/>
      </w:tblGrid>
      <w:tr w:rsidR="00E163D6" w14:paraId="3D48F3E9" w14:textId="77777777" w:rsidTr="00D770CC">
        <w:tc>
          <w:tcPr>
            <w:tcW w:w="2405" w:type="dxa"/>
          </w:tcPr>
          <w:p w14:paraId="138711FD" w14:textId="6EB94D78" w:rsidR="00E163D6" w:rsidRPr="00104007" w:rsidRDefault="00255FD8" w:rsidP="00D770CC">
            <w:pPr>
              <w:spacing w:before="240"/>
              <w:jc w:val="center"/>
              <w:rPr>
                <w:rFonts w:ascii="Arial" w:hAnsi="Arial" w:cs="Arial"/>
                <w:b/>
                <w:bCs/>
              </w:rPr>
            </w:pPr>
            <w:r w:rsidRPr="00104007">
              <w:rPr>
                <w:rFonts w:ascii="Arial" w:hAnsi="Arial" w:cs="Arial"/>
                <w:b/>
                <w:bCs/>
              </w:rPr>
              <w:t>Assumptions</w:t>
            </w:r>
          </w:p>
        </w:tc>
        <w:tc>
          <w:tcPr>
            <w:tcW w:w="6945" w:type="dxa"/>
          </w:tcPr>
          <w:p w14:paraId="3FC9D6F9" w14:textId="23D09093" w:rsidR="00E163D6" w:rsidRPr="00104007" w:rsidRDefault="00255FD8" w:rsidP="00D770CC">
            <w:pPr>
              <w:spacing w:before="240"/>
              <w:jc w:val="center"/>
              <w:rPr>
                <w:rFonts w:ascii="Arial" w:hAnsi="Arial" w:cs="Arial"/>
                <w:b/>
                <w:bCs/>
              </w:rPr>
            </w:pPr>
            <w:r w:rsidRPr="00104007">
              <w:rPr>
                <w:rFonts w:ascii="Arial" w:hAnsi="Arial" w:cs="Arial"/>
                <w:b/>
                <w:bCs/>
              </w:rPr>
              <w:t>Description</w:t>
            </w:r>
          </w:p>
        </w:tc>
      </w:tr>
      <w:tr w:rsidR="00E163D6" w14:paraId="03EDB484" w14:textId="77777777" w:rsidTr="00D770CC">
        <w:tc>
          <w:tcPr>
            <w:tcW w:w="2405" w:type="dxa"/>
          </w:tcPr>
          <w:p w14:paraId="32C2093D" w14:textId="3EE8D124" w:rsidR="00E163D6" w:rsidRPr="00D770CC" w:rsidRDefault="00E2042A" w:rsidP="00D770CC">
            <w:pPr>
              <w:spacing w:before="240"/>
              <w:jc w:val="both"/>
              <w:rPr>
                <w:rFonts w:ascii="Arial" w:hAnsi="Arial" w:cs="Arial"/>
              </w:rPr>
            </w:pPr>
            <w:r w:rsidRPr="00D770CC">
              <w:rPr>
                <w:rFonts w:ascii="Arial" w:hAnsi="Arial" w:cs="Arial"/>
              </w:rPr>
              <w:t>Assumption 1</w:t>
            </w:r>
          </w:p>
        </w:tc>
        <w:tc>
          <w:tcPr>
            <w:tcW w:w="6945" w:type="dxa"/>
          </w:tcPr>
          <w:p w14:paraId="58E92999" w14:textId="486D2450" w:rsidR="00E163D6" w:rsidRPr="00D770CC" w:rsidRDefault="008032F1" w:rsidP="00D770CC">
            <w:pPr>
              <w:spacing w:before="240"/>
              <w:jc w:val="both"/>
              <w:rPr>
                <w:rFonts w:ascii="Arial" w:hAnsi="Arial" w:cs="Arial"/>
              </w:rPr>
            </w:pPr>
            <w:r w:rsidRPr="00D770CC">
              <w:rPr>
                <w:rFonts w:ascii="Arial" w:hAnsi="Arial" w:cs="Arial"/>
              </w:rPr>
              <w:t>Users (agents) will endorse or not endorse false information irrespective of information validity. Agents particularly in the case of the super agents and mirror agents share news to get other agents to adopt their beliefs about the state of the world.</w:t>
            </w:r>
          </w:p>
        </w:tc>
      </w:tr>
      <w:tr w:rsidR="00E163D6" w14:paraId="29BBCF9C" w14:textId="77777777" w:rsidTr="00D770CC">
        <w:tc>
          <w:tcPr>
            <w:tcW w:w="2405" w:type="dxa"/>
          </w:tcPr>
          <w:p w14:paraId="5132EEF0" w14:textId="074206DC" w:rsidR="00E163D6" w:rsidRPr="00D770CC" w:rsidRDefault="00E2042A" w:rsidP="00D770CC">
            <w:pPr>
              <w:spacing w:before="240"/>
              <w:jc w:val="both"/>
              <w:rPr>
                <w:rFonts w:ascii="Arial" w:hAnsi="Arial" w:cs="Arial"/>
              </w:rPr>
            </w:pPr>
            <w:r w:rsidRPr="00D770CC">
              <w:rPr>
                <w:rFonts w:ascii="Arial" w:hAnsi="Arial" w:cs="Arial"/>
              </w:rPr>
              <w:t>Assumption 2</w:t>
            </w:r>
          </w:p>
        </w:tc>
        <w:tc>
          <w:tcPr>
            <w:tcW w:w="6945" w:type="dxa"/>
          </w:tcPr>
          <w:p w14:paraId="2A0555DD" w14:textId="36143B3E" w:rsidR="00E163D6" w:rsidRPr="00D770CC" w:rsidRDefault="005A5890" w:rsidP="00D770CC">
            <w:pPr>
              <w:spacing w:before="240"/>
              <w:jc w:val="both"/>
              <w:rPr>
                <w:rFonts w:ascii="Arial" w:hAnsi="Arial" w:cs="Arial"/>
              </w:rPr>
            </w:pPr>
            <w:r w:rsidRPr="00D770CC">
              <w:rPr>
                <w:rFonts w:ascii="Arial" w:hAnsi="Arial" w:cs="Arial"/>
              </w:rPr>
              <w:t xml:space="preserve">Only one class of agents have an informative private signal, which is not biased. Without this informative private signal, agents are by default expected to have homogeneity (bias) in the views about the state of the world and would make decisions that conform to these views. </w:t>
            </w:r>
          </w:p>
        </w:tc>
      </w:tr>
      <w:tr w:rsidR="00E163D6" w14:paraId="3AFDAF79" w14:textId="77777777" w:rsidTr="00D770CC">
        <w:tc>
          <w:tcPr>
            <w:tcW w:w="2405" w:type="dxa"/>
          </w:tcPr>
          <w:p w14:paraId="251862B9" w14:textId="04AC3134" w:rsidR="00E163D6" w:rsidRPr="00D770CC" w:rsidRDefault="00E2042A" w:rsidP="00D770CC">
            <w:pPr>
              <w:spacing w:before="240"/>
              <w:jc w:val="both"/>
              <w:rPr>
                <w:rFonts w:ascii="Arial" w:hAnsi="Arial" w:cs="Arial"/>
              </w:rPr>
            </w:pPr>
            <w:r w:rsidRPr="00D770CC">
              <w:rPr>
                <w:rFonts w:ascii="Arial" w:hAnsi="Arial" w:cs="Arial"/>
              </w:rPr>
              <w:t>Assumption 3</w:t>
            </w:r>
          </w:p>
        </w:tc>
        <w:tc>
          <w:tcPr>
            <w:tcW w:w="6945" w:type="dxa"/>
          </w:tcPr>
          <w:p w14:paraId="33901EE3" w14:textId="5CD02383" w:rsidR="00E163D6" w:rsidRPr="00D770CC" w:rsidRDefault="005A5890" w:rsidP="00D770CC">
            <w:pPr>
              <w:spacing w:before="240"/>
              <w:jc w:val="both"/>
              <w:rPr>
                <w:rFonts w:ascii="Arial" w:hAnsi="Arial" w:cs="Arial"/>
              </w:rPr>
            </w:pPr>
            <w:r w:rsidRPr="00D770CC">
              <w:rPr>
                <w:rFonts w:ascii="Arial" w:hAnsi="Arial" w:cs="Arial"/>
              </w:rPr>
              <w:t>Mirror agents defined earlier are assumed as agents whose private signal mirrors that of Super agents but are not opinion leaders, hence would be early adopters of the information which the super agents put out</w:t>
            </w:r>
            <w:r w:rsidR="00A630DC" w:rsidRPr="00D770CC">
              <w:rPr>
                <w:rFonts w:ascii="Arial" w:hAnsi="Arial" w:cs="Arial"/>
              </w:rPr>
              <w:t>.</w:t>
            </w:r>
          </w:p>
        </w:tc>
      </w:tr>
    </w:tbl>
    <w:p w14:paraId="6E6422BE" w14:textId="3A1E8A5F" w:rsidR="00431C58" w:rsidRDefault="00431C58" w:rsidP="001467CF">
      <w:pPr>
        <w:pStyle w:val="Caption"/>
        <w:spacing w:before="240"/>
        <w:jc w:val="center"/>
      </w:pPr>
      <w:bookmarkStart w:id="97" w:name="_Ref146984509"/>
      <w:r>
        <w:t xml:space="preserve">Table </w:t>
      </w:r>
      <w:fldSimple w:instr=" SEQ Table \* ARABIC ">
        <w:r w:rsidR="00F33719">
          <w:rPr>
            <w:noProof/>
          </w:rPr>
          <w:t>8</w:t>
        </w:r>
      </w:fldSimple>
      <w:bookmarkEnd w:id="97"/>
      <w:r>
        <w:t>: NetTv1 Model Assumptions</w:t>
      </w:r>
    </w:p>
    <w:p w14:paraId="44C9BDA3" w14:textId="77777777" w:rsidR="00543C64" w:rsidRDefault="00A630DC" w:rsidP="00A630DC">
      <w:pPr>
        <w:spacing w:after="160" w:line="360" w:lineRule="auto"/>
        <w:ind w:firstLine="720"/>
        <w:jc w:val="both"/>
      </w:pPr>
      <w:r w:rsidRPr="00A630DC">
        <w:rPr>
          <w:b/>
          <w:bCs/>
        </w:rPr>
        <w:t>Assumption 1</w:t>
      </w:r>
      <w:r>
        <w:t xml:space="preserve"> highlights the tendency of Individual Agents (ignorant) to endorse misinformation as a confirmation of their private beliefs. This is in line with research from </w:t>
      </w:r>
      <w:hyperlink r:id="rId345">
        <w:r>
          <w:t>(Acemoglu, Ozdaglar and Parandehgheibi, 2010)</w:t>
        </w:r>
      </w:hyperlink>
      <w:r>
        <w:t xml:space="preserve"> who characterised the evolution of beliefs and quantified the effects of forceful agents on regular agents particularly in terms of consensus information (public opinions). </w:t>
      </w:r>
      <w:r w:rsidRPr="00A630DC">
        <w:rPr>
          <w:b/>
          <w:bCs/>
        </w:rPr>
        <w:t>Assumption 2</w:t>
      </w:r>
      <w:r>
        <w:t xml:space="preserve"> is supported by the work done by </w:t>
      </w:r>
      <w:hyperlink r:id="rId346">
        <w:r>
          <w:t xml:space="preserve">Marsella et al. </w:t>
        </w:r>
        <w:r>
          <w:lastRenderedPageBreak/>
          <w:t>(2004)</w:t>
        </w:r>
      </w:hyperlink>
      <w:r>
        <w:t xml:space="preserve"> who show that agents with heterogeneity in their private beliefs have better vision and more diverse global </w:t>
      </w:r>
      <w:r w:rsidRPr="00A630DC">
        <w:t>connections than agents with homogeneity in their private beliefs.</w:t>
      </w:r>
      <w:r w:rsidR="00543C64">
        <w:t xml:space="preserve"> </w:t>
      </w:r>
    </w:p>
    <w:p w14:paraId="14CD382C" w14:textId="2A1A0F4D" w:rsidR="00431C58" w:rsidRDefault="00A630DC" w:rsidP="00A630DC">
      <w:pPr>
        <w:spacing w:after="160" w:line="360" w:lineRule="auto"/>
        <w:ind w:firstLine="720"/>
        <w:jc w:val="both"/>
      </w:pPr>
      <w:r w:rsidRPr="00A630DC">
        <w:rPr>
          <w:b/>
          <w:bCs/>
        </w:rPr>
        <w:t>Assumption 3</w:t>
      </w:r>
      <w:r w:rsidRPr="00A630DC">
        <w:t xml:space="preserve"> supports definitions made regarding the Mirror user class with agents in this class assumed as agents whose private signal mirrors</w:t>
      </w:r>
      <w:r>
        <w:t xml:space="preserve"> that of Super agents but are not opinion leaders, hence would be early adopters of the information which the super agents put out. It is also assumed that these agents have mid-level connectivity, mid-influence and occupy a moderate social role and position within the network.</w:t>
      </w:r>
    </w:p>
    <w:p w14:paraId="235295AD" w14:textId="77777777" w:rsidR="00F20582" w:rsidRDefault="00B761E1">
      <w:pPr>
        <w:pStyle w:val="Heading2"/>
        <w:spacing w:before="240" w:line="360" w:lineRule="auto"/>
        <w:jc w:val="both"/>
        <w:rPr>
          <w:b/>
          <w:sz w:val="22"/>
          <w:szCs w:val="22"/>
        </w:rPr>
      </w:pPr>
      <w:bookmarkStart w:id="98" w:name="_Toc126515934"/>
      <w:r>
        <w:rPr>
          <w:b/>
          <w:sz w:val="22"/>
          <w:szCs w:val="22"/>
        </w:rPr>
        <w:t>4.3 Model Methodology</w:t>
      </w:r>
      <w:bookmarkEnd w:id="98"/>
    </w:p>
    <w:p w14:paraId="16EC6E76" w14:textId="558283E8" w:rsidR="00F20582" w:rsidRDefault="00B761E1" w:rsidP="007E5D67">
      <w:pPr>
        <w:spacing w:after="240" w:line="360" w:lineRule="auto"/>
        <w:jc w:val="both"/>
      </w:pPr>
      <w:r>
        <w:tab/>
        <w:t xml:space="preserve">The model - Network Translation version one (NetTv1) is composed of three modules that together handle network generation, network analysis and network output. These modules are implemented using an open-source Social Network Analysis (SNA) platform - Social Network Visualizer (SocnetV) which performs all three module functions on its platform. </w:t>
      </w:r>
      <w:r>
        <w:rPr>
          <w:highlight w:val="white"/>
        </w:rPr>
        <w:t xml:space="preserve">SocNetV has a simple Graphical User Interface (GUI) composed of; the menu, the toolbar, the panels (control and statistics) and the canvas </w:t>
      </w:r>
      <w:hyperlink r:id="rId347">
        <w:r>
          <w:t>(</w:t>
        </w:r>
      </w:hyperlink>
      <w:hyperlink r:id="rId348">
        <w:r>
          <w:rPr>
            <w:highlight w:val="white"/>
          </w:rPr>
          <w:t>Kalamaras, 2015</w:t>
        </w:r>
      </w:hyperlink>
      <w:hyperlink r:id="rId349">
        <w:r>
          <w:t>)</w:t>
        </w:r>
      </w:hyperlink>
      <w:r>
        <w:rPr>
          <w:highlight w:val="white"/>
        </w:rPr>
        <w:t xml:space="preserve"> interfaces. The canvas serves as the main area of interaction of the SocnetV platform. </w:t>
      </w:r>
      <w:r w:rsidR="007E5D67">
        <w:rPr>
          <w:highlight w:val="white"/>
        </w:rPr>
        <w:fldChar w:fldCharType="begin"/>
      </w:r>
      <w:r w:rsidR="007E5D67">
        <w:rPr>
          <w:highlight w:val="white"/>
        </w:rPr>
        <w:instrText xml:space="preserve"> REF _Ref150184923 \h </w:instrText>
      </w:r>
      <w:r w:rsidR="007E5D67">
        <w:rPr>
          <w:highlight w:val="white"/>
        </w:rPr>
      </w:r>
      <w:r w:rsidR="007E5D67">
        <w:rPr>
          <w:highlight w:val="white"/>
        </w:rPr>
        <w:fldChar w:fldCharType="separate"/>
      </w:r>
      <w:r w:rsidR="00707944">
        <w:t xml:space="preserve">Table </w:t>
      </w:r>
      <w:r w:rsidR="00707944">
        <w:rPr>
          <w:noProof/>
        </w:rPr>
        <w:t>9</w:t>
      </w:r>
      <w:r w:rsidR="007E5D67">
        <w:rPr>
          <w:highlight w:val="white"/>
        </w:rPr>
        <w:fldChar w:fldCharType="end"/>
      </w:r>
      <w:r w:rsidR="007E5D67">
        <w:t xml:space="preserve"> presents an overview of the model.</w:t>
      </w:r>
    </w:p>
    <w:tbl>
      <w:tblPr>
        <w:tblStyle w:val="TableGrid"/>
        <w:tblW w:w="0" w:type="auto"/>
        <w:jc w:val="center"/>
        <w:tblLook w:val="04A0" w:firstRow="1" w:lastRow="0" w:firstColumn="1" w:lastColumn="0" w:noHBand="0" w:noVBand="1"/>
      </w:tblPr>
      <w:tblGrid>
        <w:gridCol w:w="1271"/>
        <w:gridCol w:w="2268"/>
        <w:gridCol w:w="5811"/>
      </w:tblGrid>
      <w:tr w:rsidR="007E5D67" w14:paraId="7005DEDF" w14:textId="77777777" w:rsidTr="004E3606">
        <w:trPr>
          <w:jc w:val="center"/>
        </w:trPr>
        <w:tc>
          <w:tcPr>
            <w:tcW w:w="1271" w:type="dxa"/>
          </w:tcPr>
          <w:p w14:paraId="1E19466A" w14:textId="77777777" w:rsidR="007E5D67" w:rsidRPr="00007DDF" w:rsidRDefault="007E5D67" w:rsidP="00464A62">
            <w:pPr>
              <w:spacing w:line="360" w:lineRule="auto"/>
              <w:jc w:val="center"/>
              <w:rPr>
                <w:rFonts w:ascii="Arial" w:hAnsi="Arial" w:cs="Arial"/>
                <w:b/>
                <w:bCs/>
              </w:rPr>
            </w:pPr>
            <w:r w:rsidRPr="00007DDF">
              <w:rPr>
                <w:rFonts w:ascii="Arial" w:hAnsi="Arial" w:cs="Arial"/>
                <w:b/>
                <w:bCs/>
              </w:rPr>
              <w:t>Model</w:t>
            </w:r>
          </w:p>
        </w:tc>
        <w:tc>
          <w:tcPr>
            <w:tcW w:w="2268" w:type="dxa"/>
          </w:tcPr>
          <w:p w14:paraId="4AAF215B" w14:textId="77777777" w:rsidR="007E5D67" w:rsidRPr="00007DDF" w:rsidRDefault="007E5D67" w:rsidP="00464A62">
            <w:pPr>
              <w:spacing w:line="360" w:lineRule="auto"/>
              <w:jc w:val="center"/>
              <w:rPr>
                <w:rFonts w:ascii="Arial" w:hAnsi="Arial" w:cs="Arial"/>
                <w:b/>
                <w:bCs/>
              </w:rPr>
            </w:pPr>
            <w:r w:rsidRPr="00007DDF">
              <w:rPr>
                <w:rFonts w:ascii="Arial" w:hAnsi="Arial" w:cs="Arial"/>
                <w:b/>
                <w:bCs/>
              </w:rPr>
              <w:t>Components</w:t>
            </w:r>
          </w:p>
        </w:tc>
        <w:tc>
          <w:tcPr>
            <w:tcW w:w="5811" w:type="dxa"/>
          </w:tcPr>
          <w:p w14:paraId="3B9F7986" w14:textId="77777777" w:rsidR="007E5D67" w:rsidRPr="00007DDF" w:rsidRDefault="007E5D67" w:rsidP="00464A62">
            <w:pPr>
              <w:spacing w:line="360" w:lineRule="auto"/>
              <w:jc w:val="center"/>
              <w:rPr>
                <w:rFonts w:ascii="Arial" w:hAnsi="Arial" w:cs="Arial"/>
                <w:b/>
                <w:bCs/>
              </w:rPr>
            </w:pPr>
            <w:r w:rsidRPr="00007DDF">
              <w:rPr>
                <w:rFonts w:ascii="Arial" w:hAnsi="Arial" w:cs="Arial"/>
                <w:b/>
                <w:bCs/>
              </w:rPr>
              <w:t>Description</w:t>
            </w:r>
          </w:p>
        </w:tc>
      </w:tr>
      <w:tr w:rsidR="007E5D67" w14:paraId="03D96868" w14:textId="77777777" w:rsidTr="004E3606">
        <w:trPr>
          <w:jc w:val="center"/>
        </w:trPr>
        <w:tc>
          <w:tcPr>
            <w:tcW w:w="1271" w:type="dxa"/>
            <w:vMerge w:val="restart"/>
          </w:tcPr>
          <w:p w14:paraId="2C43FF02" w14:textId="1E986A04" w:rsidR="007E5D67" w:rsidRPr="00007DDF" w:rsidRDefault="007E5D67" w:rsidP="004E3606">
            <w:pPr>
              <w:jc w:val="both"/>
              <w:rPr>
                <w:rFonts w:ascii="Arial" w:hAnsi="Arial" w:cs="Arial"/>
              </w:rPr>
            </w:pPr>
            <w:r w:rsidRPr="00007DDF">
              <w:rPr>
                <w:rFonts w:ascii="Arial" w:hAnsi="Arial" w:cs="Arial"/>
              </w:rPr>
              <w:t>NetTv</w:t>
            </w:r>
            <w:r>
              <w:rPr>
                <w:rFonts w:ascii="Arial" w:hAnsi="Arial" w:cs="Arial"/>
              </w:rPr>
              <w:t>1</w:t>
            </w:r>
          </w:p>
        </w:tc>
        <w:tc>
          <w:tcPr>
            <w:tcW w:w="2268" w:type="dxa"/>
          </w:tcPr>
          <w:p w14:paraId="479ABC14" w14:textId="77777777" w:rsidR="007E5D67" w:rsidRPr="007E5D67" w:rsidRDefault="007E5D67" w:rsidP="004E3606">
            <w:pPr>
              <w:jc w:val="both"/>
              <w:rPr>
                <w:rFonts w:ascii="Arial" w:hAnsi="Arial" w:cs="Arial"/>
              </w:rPr>
            </w:pPr>
            <w:r w:rsidRPr="007E5D67">
              <w:rPr>
                <w:rFonts w:ascii="Arial" w:hAnsi="Arial" w:cs="Arial"/>
              </w:rPr>
              <w:t>Datasets</w:t>
            </w:r>
          </w:p>
        </w:tc>
        <w:tc>
          <w:tcPr>
            <w:tcW w:w="5811" w:type="dxa"/>
          </w:tcPr>
          <w:p w14:paraId="162E28A1" w14:textId="5FDCA74E" w:rsidR="007E5D67" w:rsidRPr="007E5D67" w:rsidRDefault="007E5D67" w:rsidP="004E3606">
            <w:pPr>
              <w:jc w:val="both"/>
              <w:rPr>
                <w:rFonts w:ascii="Arial" w:hAnsi="Arial" w:cs="Arial"/>
              </w:rPr>
            </w:pPr>
            <w:r w:rsidRPr="007E5D67">
              <w:rPr>
                <w:rFonts w:ascii="Arial" w:hAnsi="Arial" w:cs="Arial"/>
              </w:rPr>
              <w:t>Synthetic network and real-world (YouTube and Weibo) network.</w:t>
            </w:r>
          </w:p>
        </w:tc>
      </w:tr>
      <w:tr w:rsidR="007E5D67" w14:paraId="35169232" w14:textId="77777777" w:rsidTr="004E3606">
        <w:trPr>
          <w:jc w:val="center"/>
        </w:trPr>
        <w:tc>
          <w:tcPr>
            <w:tcW w:w="1271" w:type="dxa"/>
            <w:vMerge/>
          </w:tcPr>
          <w:p w14:paraId="48502739" w14:textId="77777777" w:rsidR="007E5D67" w:rsidRPr="00007DDF" w:rsidRDefault="007E5D67" w:rsidP="004E3606">
            <w:pPr>
              <w:jc w:val="both"/>
            </w:pPr>
          </w:p>
        </w:tc>
        <w:tc>
          <w:tcPr>
            <w:tcW w:w="2268" w:type="dxa"/>
            <w:vMerge w:val="restart"/>
          </w:tcPr>
          <w:p w14:paraId="45FD844F" w14:textId="56EECA1B" w:rsidR="007E5D67" w:rsidRPr="007E5D67" w:rsidRDefault="007E5D67" w:rsidP="004E3606">
            <w:pPr>
              <w:jc w:val="both"/>
              <w:rPr>
                <w:rFonts w:ascii="Arial" w:hAnsi="Arial" w:cs="Arial"/>
              </w:rPr>
            </w:pPr>
            <w:r w:rsidRPr="007E5D67">
              <w:rPr>
                <w:rFonts w:ascii="Arial" w:hAnsi="Arial" w:cs="Arial"/>
              </w:rPr>
              <w:t>Model Components</w:t>
            </w:r>
          </w:p>
        </w:tc>
        <w:tc>
          <w:tcPr>
            <w:tcW w:w="5811" w:type="dxa"/>
          </w:tcPr>
          <w:p w14:paraId="29C992EF" w14:textId="453FF811" w:rsidR="007E5D67" w:rsidRPr="007E5D67" w:rsidRDefault="007E5D67" w:rsidP="004E3606">
            <w:pPr>
              <w:jc w:val="both"/>
              <w:rPr>
                <w:rFonts w:ascii="Arial" w:hAnsi="Arial" w:cs="Arial"/>
              </w:rPr>
            </w:pPr>
            <w:r w:rsidRPr="007E5D67">
              <w:rPr>
                <w:rFonts w:ascii="Arial" w:hAnsi="Arial" w:cs="Arial"/>
              </w:rPr>
              <w:t>Input module for network generation.</w:t>
            </w:r>
          </w:p>
        </w:tc>
      </w:tr>
      <w:tr w:rsidR="007E5D67" w14:paraId="228E666E" w14:textId="77777777" w:rsidTr="004E3606">
        <w:trPr>
          <w:jc w:val="center"/>
        </w:trPr>
        <w:tc>
          <w:tcPr>
            <w:tcW w:w="1271" w:type="dxa"/>
            <w:vMerge/>
          </w:tcPr>
          <w:p w14:paraId="62BB5E94" w14:textId="77777777" w:rsidR="007E5D67" w:rsidRPr="00007DDF" w:rsidRDefault="007E5D67" w:rsidP="004E3606">
            <w:pPr>
              <w:jc w:val="both"/>
            </w:pPr>
          </w:p>
        </w:tc>
        <w:tc>
          <w:tcPr>
            <w:tcW w:w="2268" w:type="dxa"/>
            <w:vMerge/>
          </w:tcPr>
          <w:p w14:paraId="492843A2" w14:textId="77777777" w:rsidR="007E5D67" w:rsidRPr="007E5D67" w:rsidRDefault="007E5D67" w:rsidP="004E3606">
            <w:pPr>
              <w:jc w:val="both"/>
              <w:rPr>
                <w:rFonts w:ascii="Arial" w:hAnsi="Arial" w:cs="Arial"/>
              </w:rPr>
            </w:pPr>
          </w:p>
        </w:tc>
        <w:tc>
          <w:tcPr>
            <w:tcW w:w="5811" w:type="dxa"/>
          </w:tcPr>
          <w:p w14:paraId="28B77EF6" w14:textId="597D183D" w:rsidR="007E5D67" w:rsidRPr="007E5D67" w:rsidRDefault="007E5D67" w:rsidP="004E3606">
            <w:pPr>
              <w:jc w:val="both"/>
              <w:rPr>
                <w:rFonts w:ascii="Arial" w:hAnsi="Arial" w:cs="Arial"/>
              </w:rPr>
            </w:pPr>
            <w:r w:rsidRPr="007E5D67">
              <w:rPr>
                <w:rFonts w:ascii="Arial" w:hAnsi="Arial" w:cs="Arial"/>
              </w:rPr>
              <w:t>Output module for network display.</w:t>
            </w:r>
          </w:p>
        </w:tc>
      </w:tr>
      <w:tr w:rsidR="007E5D67" w14:paraId="35814736" w14:textId="77777777" w:rsidTr="004E3606">
        <w:trPr>
          <w:jc w:val="center"/>
        </w:trPr>
        <w:tc>
          <w:tcPr>
            <w:tcW w:w="1271" w:type="dxa"/>
            <w:vMerge/>
          </w:tcPr>
          <w:p w14:paraId="695B3ADF" w14:textId="77777777" w:rsidR="007E5D67" w:rsidRPr="00007DDF" w:rsidRDefault="007E5D67" w:rsidP="004E3606">
            <w:pPr>
              <w:jc w:val="both"/>
              <w:rPr>
                <w:rFonts w:ascii="Arial" w:hAnsi="Arial" w:cs="Arial"/>
              </w:rPr>
            </w:pPr>
          </w:p>
        </w:tc>
        <w:tc>
          <w:tcPr>
            <w:tcW w:w="2268" w:type="dxa"/>
          </w:tcPr>
          <w:p w14:paraId="6BEE7592" w14:textId="77777777" w:rsidR="007E5D67" w:rsidRPr="007E5D67" w:rsidRDefault="007E5D67" w:rsidP="004E3606">
            <w:pPr>
              <w:jc w:val="both"/>
              <w:rPr>
                <w:rFonts w:ascii="Arial" w:hAnsi="Arial" w:cs="Arial"/>
              </w:rPr>
            </w:pPr>
            <w:r w:rsidRPr="007E5D67">
              <w:rPr>
                <w:rFonts w:ascii="Arial" w:hAnsi="Arial" w:cs="Arial"/>
              </w:rPr>
              <w:t>Evaluation Metric</w:t>
            </w:r>
          </w:p>
        </w:tc>
        <w:tc>
          <w:tcPr>
            <w:tcW w:w="5811" w:type="dxa"/>
          </w:tcPr>
          <w:p w14:paraId="362145D8" w14:textId="3E27467C" w:rsidR="007E5D67" w:rsidRPr="007E5D67" w:rsidRDefault="007E5D67" w:rsidP="004E0D79">
            <w:pPr>
              <w:spacing w:line="276" w:lineRule="auto"/>
              <w:jc w:val="both"/>
              <w:rPr>
                <w:rFonts w:ascii="Arial" w:hAnsi="Arial" w:cs="Arial"/>
              </w:rPr>
            </w:pPr>
            <w:r w:rsidRPr="007E5D67">
              <w:rPr>
                <w:rFonts w:ascii="Arial" w:hAnsi="Arial" w:cs="Arial"/>
              </w:rPr>
              <w:t>Centrality metrics – indegree, information and eigenvector.</w:t>
            </w:r>
          </w:p>
        </w:tc>
      </w:tr>
    </w:tbl>
    <w:p w14:paraId="3804756A" w14:textId="309D5ED1" w:rsidR="007E5D67" w:rsidRPr="005E194D" w:rsidRDefault="007E5D67" w:rsidP="007E5D67">
      <w:pPr>
        <w:pStyle w:val="Caption"/>
        <w:spacing w:before="240"/>
        <w:jc w:val="center"/>
      </w:pPr>
      <w:bookmarkStart w:id="99" w:name="_Ref150184923"/>
      <w:r>
        <w:t xml:space="preserve">Table </w:t>
      </w:r>
      <w:fldSimple w:instr=" SEQ Table \* ARABIC ">
        <w:r w:rsidR="00F33719">
          <w:rPr>
            <w:noProof/>
          </w:rPr>
          <w:t>9</w:t>
        </w:r>
      </w:fldSimple>
      <w:bookmarkEnd w:id="99"/>
      <w:r>
        <w:t>. Model Summary</w:t>
      </w:r>
    </w:p>
    <w:p w14:paraId="07565127" w14:textId="7409EBC0" w:rsidR="00F20582" w:rsidRDefault="00B761E1" w:rsidP="007E5D67">
      <w:pPr>
        <w:pStyle w:val="Heading3"/>
        <w:tabs>
          <w:tab w:val="left" w:pos="6675"/>
        </w:tabs>
        <w:spacing w:before="240" w:line="360" w:lineRule="auto"/>
        <w:jc w:val="both"/>
        <w:rPr>
          <w:b/>
          <w:color w:val="000000"/>
          <w:sz w:val="22"/>
          <w:szCs w:val="22"/>
        </w:rPr>
      </w:pPr>
      <w:bookmarkStart w:id="100" w:name="_Toc126515935"/>
      <w:r>
        <w:rPr>
          <w:b/>
          <w:color w:val="000000"/>
          <w:sz w:val="22"/>
          <w:szCs w:val="22"/>
          <w:highlight w:val="white"/>
        </w:rPr>
        <w:t xml:space="preserve">4.3.1 </w:t>
      </w:r>
      <w:r>
        <w:rPr>
          <w:b/>
          <w:color w:val="000000"/>
          <w:sz w:val="22"/>
          <w:szCs w:val="22"/>
        </w:rPr>
        <w:t xml:space="preserve">Input Module </w:t>
      </w:r>
      <w:r w:rsidR="00A630DC">
        <w:rPr>
          <w:b/>
          <w:color w:val="000000"/>
          <w:sz w:val="22"/>
          <w:szCs w:val="22"/>
        </w:rPr>
        <w:t>–</w:t>
      </w:r>
      <w:r>
        <w:rPr>
          <w:b/>
          <w:color w:val="000000"/>
          <w:sz w:val="22"/>
          <w:szCs w:val="22"/>
        </w:rPr>
        <w:t xml:space="preserve"> </w:t>
      </w:r>
      <w:r w:rsidR="00A630DC">
        <w:rPr>
          <w:b/>
          <w:color w:val="000000"/>
          <w:sz w:val="22"/>
          <w:szCs w:val="22"/>
        </w:rPr>
        <w:t xml:space="preserve">Synthetic </w:t>
      </w:r>
      <w:r>
        <w:rPr>
          <w:b/>
          <w:color w:val="000000"/>
          <w:sz w:val="22"/>
          <w:szCs w:val="22"/>
        </w:rPr>
        <w:t>Network Generation</w:t>
      </w:r>
      <w:bookmarkEnd w:id="100"/>
      <w:r w:rsidR="007E5D67">
        <w:rPr>
          <w:b/>
          <w:color w:val="000000"/>
          <w:sz w:val="22"/>
          <w:szCs w:val="22"/>
        </w:rPr>
        <w:tab/>
      </w:r>
    </w:p>
    <w:p w14:paraId="23CBA1DB" w14:textId="6ED8D33C" w:rsidR="00F20582" w:rsidRPr="002D1DCD" w:rsidRDefault="00B761E1" w:rsidP="002D1DCD">
      <w:pPr>
        <w:spacing w:line="360" w:lineRule="auto"/>
        <w:jc w:val="both"/>
        <w:rPr>
          <w:highlight w:val="white"/>
        </w:rPr>
      </w:pPr>
      <w:r>
        <w:tab/>
        <w:t>The input module handles the network generation routine for the synthetic network using its generation algorithm.  The model simulation experiment is done using SocnetV</w:t>
      </w:r>
      <w:r w:rsidR="002D1DCD">
        <w:t xml:space="preserve"> </w:t>
      </w:r>
      <w:r w:rsidRPr="1B0F0DAE">
        <w:rPr>
          <w:highlight w:val="white"/>
        </w:rPr>
        <w:t xml:space="preserve">platform, </w:t>
      </w:r>
      <w:hyperlink r:id="rId350">
        <w:r>
          <w:t>(</w:t>
        </w:r>
      </w:hyperlink>
      <w:hyperlink r:id="rId351">
        <w:r w:rsidRPr="1B0F0DAE">
          <w:rPr>
            <w:highlight w:val="white"/>
          </w:rPr>
          <w:t>Kalamaras, 2015</w:t>
        </w:r>
      </w:hyperlink>
      <w:hyperlink r:id="rId352">
        <w:r>
          <w:t>)</w:t>
        </w:r>
      </w:hyperlink>
      <w:r>
        <w:t xml:space="preserve">. The </w:t>
      </w:r>
      <w:r w:rsidR="00A630DC">
        <w:t>simulation</w:t>
      </w:r>
      <w:r>
        <w:t xml:space="preserve"> is performed using a self-generating synthetic network representative of an OSN. </w:t>
      </w:r>
      <w:r w:rsidR="3E7C9EB4">
        <w:t xml:space="preserve">A graph network generating algorithm is used to create the scale-free network. The algorithm consists of two growth processes: (1) implicit preferred attachment resulting from following edges from the randomly selected initial contacts, and (2) random </w:t>
      </w:r>
      <w:r w:rsidR="3E7C9EB4">
        <w:lastRenderedPageBreak/>
        <w:t>attachment.</w:t>
      </w:r>
      <w:r>
        <w:t xml:space="preserve"> </w:t>
      </w:r>
      <w:hyperlink r:id="rId353">
        <w:r>
          <w:t xml:space="preserve">(Toivonen </w:t>
        </w:r>
      </w:hyperlink>
      <w:hyperlink r:id="rId354">
        <w:r w:rsidRPr="1B0F0DAE">
          <w:rPr>
            <w:i/>
            <w:iCs/>
          </w:rPr>
          <w:t>et al.</w:t>
        </w:r>
      </w:hyperlink>
      <w:hyperlink r:id="rId355">
        <w:r>
          <w:t>, 2006)</w:t>
        </w:r>
      </w:hyperlink>
      <w:r>
        <w:t>. The local nature of the second process gives rise to high clustering, assortativity and community structure observed in most social networks.</w:t>
      </w:r>
    </w:p>
    <w:p w14:paraId="560D131E" w14:textId="77777777" w:rsidR="00F20582" w:rsidRDefault="00B761E1">
      <w:pPr>
        <w:shd w:val="clear" w:color="auto" w:fill="FFFFFF"/>
        <w:spacing w:after="160" w:line="360" w:lineRule="auto"/>
        <w:ind w:firstLine="720"/>
        <w:jc w:val="both"/>
      </w:pPr>
      <w:r>
        <w:t xml:space="preserve">A Barabasi-Albert (BA) network (200 nodes) using a preferential attachment mechanism is generated and serves as the synthetic network in the model simulation. The algorithm starts with the given </w:t>
      </w:r>
      <m:oMath>
        <m:sSup>
          <m:sSupPr>
            <m:ctrlPr>
              <w:rPr>
                <w:rFonts w:ascii="Cambria Math" w:hAnsi="Cambria Math"/>
              </w:rPr>
            </m:ctrlPr>
          </m:sSupPr>
          <m:e>
            <m:r>
              <w:rPr>
                <w:rFonts w:ascii="Cambria Math" w:hAnsi="Cambria Math"/>
              </w:rPr>
              <m:t>m</m:t>
            </m:r>
          </m:e>
          <m:sup>
            <m:r>
              <w:rPr>
                <w:rFonts w:ascii="Cambria Math" w:hAnsi="Cambria Math"/>
              </w:rPr>
              <m:t>0</m:t>
            </m:r>
          </m:sup>
        </m:sSup>
      </m:oMath>
      <w:r>
        <w:t xml:space="preserve"> connected nodes and is as follows </w:t>
      </w:r>
      <w:hyperlink r:id="rId356">
        <w:r>
          <w:t>(Barabási, 2013)</w:t>
        </w:r>
      </w:hyperlink>
      <w:r>
        <w:t xml:space="preserve">: </w:t>
      </w:r>
    </w:p>
    <w:p w14:paraId="4EA34774" w14:textId="77777777" w:rsidR="00F20582" w:rsidRDefault="00B761E1">
      <w:pPr>
        <w:spacing w:before="240" w:after="240" w:line="360" w:lineRule="auto"/>
        <w:jc w:val="both"/>
      </w:pPr>
      <w:r>
        <w:t xml:space="preserve">▪ </w:t>
      </w:r>
      <w:r>
        <w:rPr>
          <w:b/>
        </w:rPr>
        <w:t xml:space="preserve">Step 1: </w:t>
      </w:r>
      <w:r>
        <w:t xml:space="preserve">Start with </w:t>
      </w:r>
      <m:oMath>
        <m:sSubSup>
          <m:sSubSupPr>
            <m:ctrlPr>
              <w:rPr>
                <w:rFonts w:ascii="Cambria Math" w:hAnsi="Cambria Math"/>
              </w:rPr>
            </m:ctrlPr>
          </m:sSubSupPr>
          <m:e>
            <m:r>
              <w:rPr>
                <w:rFonts w:ascii="Cambria Math" w:hAnsi="Cambria Math"/>
              </w:rPr>
              <m:t>G</m:t>
            </m:r>
          </m:e>
          <m:sub>
            <m:r>
              <w:rPr>
                <w:rFonts w:ascii="Cambria Math" w:hAnsi="Cambria Math"/>
              </w:rPr>
              <m:t>1</m:t>
            </m:r>
          </m:sub>
          <m:sup>
            <m:r>
              <w:rPr>
                <w:rFonts w:ascii="Cambria Math" w:hAnsi="Cambria Math"/>
              </w:rPr>
              <m:t>(0)</m:t>
            </m:r>
          </m:sup>
        </m:sSubSup>
      </m:oMath>
      <w:r>
        <w:t>, corresponding to an empty graph with no nodes.</w:t>
      </w:r>
    </w:p>
    <w:p w14:paraId="68F91A02" w14:textId="77777777" w:rsidR="00F20582" w:rsidRDefault="00B761E1">
      <w:pPr>
        <w:spacing w:before="240" w:after="240" w:line="360" w:lineRule="auto"/>
        <w:jc w:val="both"/>
      </w:pPr>
      <w:r>
        <w:t xml:space="preserve">▪ </w:t>
      </w:r>
      <w:r>
        <w:rPr>
          <w:b/>
        </w:rPr>
        <w:t xml:space="preserve">Step 2: </w:t>
      </w:r>
      <w:r>
        <w:t xml:space="preserve">Given </w:t>
      </w:r>
      <m:oMath>
        <m:sSubSup>
          <m:sSubSupPr>
            <m:ctrlPr>
              <w:rPr>
                <w:rFonts w:ascii="Cambria Math" w:hAnsi="Cambria Math"/>
              </w:rPr>
            </m:ctrlPr>
          </m:sSubSupPr>
          <m:e>
            <m:r>
              <w:rPr>
                <w:rFonts w:ascii="Cambria Math" w:hAnsi="Cambria Math"/>
              </w:rPr>
              <m:t>G</m:t>
            </m:r>
          </m:e>
          <m:sub>
            <m:r>
              <w:rPr>
                <w:rFonts w:ascii="Cambria Math" w:hAnsi="Cambria Math"/>
              </w:rPr>
              <m:t>1</m:t>
            </m:r>
          </m:sub>
          <m:sup>
            <m:r>
              <w:rPr>
                <w:rFonts w:ascii="Cambria Math" w:hAnsi="Cambria Math"/>
              </w:rPr>
              <m:t>(t - 1)</m:t>
            </m:r>
          </m:sup>
        </m:sSubSup>
      </m:oMath>
      <w:r>
        <w:t xml:space="preserve"> generate </w:t>
      </w:r>
      <m:oMath>
        <m:sSubSup>
          <m:sSubSupPr>
            <m:ctrlPr>
              <w:rPr>
                <w:rFonts w:ascii="Cambria Math" w:hAnsi="Cambria Math"/>
              </w:rPr>
            </m:ctrlPr>
          </m:sSubSupPr>
          <m:e>
            <m:r>
              <w:rPr>
                <w:rFonts w:ascii="Cambria Math" w:hAnsi="Cambria Math"/>
              </w:rPr>
              <m:t>G</m:t>
            </m:r>
          </m:e>
          <m:sub>
            <m:r>
              <w:rPr>
                <w:rFonts w:ascii="Cambria Math" w:hAnsi="Cambria Math"/>
              </w:rPr>
              <m:t>1</m:t>
            </m:r>
          </m:sub>
          <m:sup>
            <m:r>
              <w:rPr>
                <w:rFonts w:ascii="Cambria Math" w:hAnsi="Cambria Math"/>
              </w:rPr>
              <m:t>(t</m:t>
            </m:r>
            <m:sSub>
              <m:sSubPr>
                <m:ctrlPr>
                  <w:rPr>
                    <w:rFonts w:ascii="Cambria Math" w:hAnsi="Cambria Math"/>
                  </w:rPr>
                </m:ctrlPr>
              </m:sSubPr>
              <m:e>
                <m:r>
                  <w:rPr>
                    <w:rFonts w:ascii="Cambria Math" w:hAnsi="Cambria Math"/>
                  </w:rPr>
                  <m:t>)</m:t>
                </m:r>
              </m:e>
              <m:sub/>
            </m:sSub>
          </m:sup>
        </m:sSubSup>
      </m:oMath>
      <w:r>
        <w:t xml:space="preserve"> by adding the node </w:t>
      </w:r>
      <m:oMath>
        <m:sSub>
          <m:sSubPr>
            <m:ctrlPr>
              <w:rPr>
                <w:rFonts w:ascii="Cambria Math" w:hAnsi="Cambria Math"/>
              </w:rPr>
            </m:ctrlPr>
          </m:sSubPr>
          <m:e>
            <m:r>
              <w:rPr>
                <w:rFonts w:ascii="Cambria Math" w:hAnsi="Cambria Math"/>
              </w:rPr>
              <m:t>v</m:t>
            </m:r>
          </m:e>
          <m:sub>
            <m:r>
              <w:rPr>
                <w:rFonts w:ascii="Cambria Math" w:hAnsi="Cambria Math"/>
              </w:rPr>
              <m:t>t</m:t>
            </m:r>
          </m:sub>
        </m:sSub>
      </m:oMath>
      <w:r>
        <w:t xml:space="preserve">and a single link between </w:t>
      </w:r>
      <m:oMath>
        <m:sSub>
          <m:sSubPr>
            <m:ctrlPr>
              <w:rPr>
                <w:rFonts w:ascii="Cambria Math" w:hAnsi="Cambria Math"/>
              </w:rPr>
            </m:ctrlPr>
          </m:sSubPr>
          <m:e>
            <m:r>
              <w:rPr>
                <w:rFonts w:ascii="Cambria Math" w:hAnsi="Cambria Math"/>
              </w:rPr>
              <m:t>v</m:t>
            </m:r>
          </m:e>
          <m:sub>
            <m:r>
              <w:rPr>
                <w:rFonts w:ascii="Cambria Math" w:hAnsi="Cambria Math"/>
              </w:rPr>
              <m:t>t</m:t>
            </m:r>
          </m:sub>
        </m:sSub>
      </m:oMath>
      <w:r>
        <w:t xml:space="preserve">and </w:t>
      </w:r>
      <m:oMath>
        <m:sSub>
          <m:sSubPr>
            <m:ctrlPr>
              <w:rPr>
                <w:rFonts w:ascii="Cambria Math" w:hAnsi="Cambria Math"/>
              </w:rPr>
            </m:ctrlPr>
          </m:sSubPr>
          <m:e>
            <m:r>
              <w:rPr>
                <w:rFonts w:ascii="Cambria Math" w:hAnsi="Cambria Math"/>
              </w:rPr>
              <m:t>v</m:t>
            </m:r>
          </m:e>
          <m:sub>
            <m:r>
              <w:rPr>
                <w:rFonts w:ascii="Cambria Math" w:hAnsi="Cambria Math"/>
              </w:rPr>
              <m:t>i</m:t>
            </m:r>
          </m:sub>
        </m:sSub>
      </m:oMath>
      <w:r>
        <w:t>.</w:t>
      </w:r>
    </w:p>
    <w:p w14:paraId="3767BC02" w14:textId="5E1C0132" w:rsidR="00F20582" w:rsidRDefault="00B761E1" w:rsidP="6D897921">
      <w:pPr>
        <w:shd w:val="clear" w:color="auto" w:fill="FFFFFF" w:themeFill="background1"/>
        <w:spacing w:after="160" w:line="360" w:lineRule="auto"/>
        <w:ind w:firstLine="720"/>
        <w:jc w:val="both"/>
      </w:pPr>
      <w:r>
        <w:t xml:space="preserve">In each step a single new node is added, along with </w:t>
      </w:r>
      <m:oMath>
        <m:r>
          <w:rPr>
            <w:rFonts w:ascii="Cambria Math" w:hAnsi="Cambria Math"/>
          </w:rPr>
          <m:t>m</m:t>
        </m:r>
      </m:oMath>
      <w:r>
        <w:t xml:space="preserve"> edges to existing nodes.</w:t>
      </w:r>
      <w:r w:rsidR="5422DED2">
        <w:t xml:space="preserve"> </w:t>
      </w:r>
      <w:r>
        <w:t>The procedure for the generation of a network in SocnetV using the network generator is as follows:</w:t>
      </w:r>
    </w:p>
    <w:p w14:paraId="21A4672E" w14:textId="77777777" w:rsidR="00F20582" w:rsidRDefault="00B761E1">
      <w:pPr>
        <w:shd w:val="clear" w:color="auto" w:fill="FFFFFF"/>
        <w:spacing w:after="160" w:line="360" w:lineRule="auto"/>
        <w:jc w:val="both"/>
      </w:pPr>
      <w:r>
        <w:t xml:space="preserve">▪ Enter number of nodes </w:t>
      </w:r>
      <m:oMath>
        <m:r>
          <w:rPr>
            <w:rFonts w:ascii="Cambria Math" w:hAnsi="Cambria Math"/>
          </w:rPr>
          <m:t>v</m:t>
        </m:r>
      </m:oMath>
    </w:p>
    <w:p w14:paraId="3B170A01" w14:textId="77777777" w:rsidR="00F20582" w:rsidRDefault="00B761E1">
      <w:pPr>
        <w:shd w:val="clear" w:color="auto" w:fill="FFFFFF"/>
        <w:spacing w:after="160" w:line="360" w:lineRule="auto"/>
        <w:jc w:val="both"/>
      </w:pPr>
      <w:r>
        <w:tab/>
        <w:t xml:space="preserve">A network size of 200 nodes is selected for the synthetic network, </w:t>
      </w:r>
      <m:oMath>
        <m:r>
          <w:rPr>
            <w:rFonts w:ascii="Cambria Math" w:hAnsi="Cambria Math"/>
          </w:rPr>
          <m:t>v = 200.</m:t>
        </m:r>
      </m:oMath>
    </w:p>
    <w:p w14:paraId="7DE7AE56" w14:textId="77777777" w:rsidR="00F20582" w:rsidRDefault="00B761E1">
      <w:pPr>
        <w:spacing w:before="240" w:after="240" w:line="360" w:lineRule="auto"/>
        <w:jc w:val="both"/>
      </w:pPr>
      <w:r>
        <w:t xml:space="preserve">▪ Select power of preferential attachment </w:t>
      </w:r>
      <m:oMath>
        <m:r>
          <w:rPr>
            <w:rFonts w:ascii="Cambria Math" w:hAnsi="Cambria Math"/>
          </w:rPr>
          <m:t>p</m:t>
        </m:r>
      </m:oMath>
    </w:p>
    <w:p w14:paraId="3C18219D" w14:textId="5F22A23B" w:rsidR="00F20582" w:rsidRDefault="00B761E1">
      <w:pPr>
        <w:spacing w:before="240" w:line="360" w:lineRule="auto"/>
        <w:jc w:val="both"/>
      </w:pPr>
      <w:r w:rsidRPr="1B0F0DAE">
        <w:rPr>
          <w:b/>
          <w:bCs/>
        </w:rPr>
        <w:t xml:space="preserve"> </w:t>
      </w:r>
      <w:r>
        <w:tab/>
      </w:r>
      <w:r w:rsidR="118616A7">
        <w:t>A new node has the option to join to any other node in the network because preferential attachment is a probabilistic method. However, the likelihood that a new node will connect to a degree-four node is twice as high as that of connecting to a degree-two node.</w:t>
      </w:r>
      <w:r>
        <w:t xml:space="preserve"> In the simulation, </w:t>
      </w:r>
      <m:oMath>
        <m:r>
          <w:rPr>
            <w:rFonts w:ascii="Cambria Math" w:hAnsi="Cambria Math"/>
          </w:rPr>
          <m:t>p = 1</m:t>
        </m:r>
      </m:oMath>
      <w:r>
        <w:t xml:space="preserve"> means a linear regime of preferential attachment </w:t>
      </w:r>
      <w:hyperlink r:id="rId357">
        <w:r>
          <w:t>(Barabási, 2013)</w:t>
        </w:r>
      </w:hyperlink>
      <w:r>
        <w:t>. This corresponds to the Barabasi-Albert model as the degree distribution follows the power law.</w:t>
      </w:r>
    </w:p>
    <w:p w14:paraId="04CE4DFE" w14:textId="77777777" w:rsidR="00F20582" w:rsidRDefault="00B761E1">
      <w:pPr>
        <w:spacing w:before="240" w:after="240" w:line="360" w:lineRule="auto"/>
        <w:jc w:val="both"/>
      </w:pPr>
      <w:r>
        <w:t xml:space="preserve">▪ Select number of initial connected nodes </w:t>
      </w:r>
      <m:oMath>
        <m:sSub>
          <m:sSubPr>
            <m:ctrlPr>
              <w:rPr>
                <w:rFonts w:ascii="Cambria Math" w:hAnsi="Cambria Math"/>
              </w:rPr>
            </m:ctrlPr>
          </m:sSubPr>
          <m:e>
            <m:r>
              <w:rPr>
                <w:rFonts w:ascii="Cambria Math" w:hAnsi="Cambria Math"/>
              </w:rPr>
              <m:t>m</m:t>
            </m:r>
          </m:e>
          <m:sub>
            <m:r>
              <w:rPr>
                <w:rFonts w:ascii="Cambria Math" w:hAnsi="Cambria Math"/>
              </w:rPr>
              <m:t>0</m:t>
            </m:r>
          </m:sub>
        </m:sSub>
      </m:oMath>
    </w:p>
    <w:p w14:paraId="7992C776" w14:textId="77777777" w:rsidR="00F20582" w:rsidRDefault="00B761E1">
      <w:pPr>
        <w:spacing w:before="240" w:after="240" w:line="360" w:lineRule="auto"/>
        <w:jc w:val="both"/>
      </w:pPr>
      <w:r>
        <w:tab/>
        <w:t>Two nodes are selected as seed (super users) nodes in the network.</w:t>
      </w:r>
    </w:p>
    <w:p w14:paraId="0EFAF0EE" w14:textId="77777777" w:rsidR="00F20582" w:rsidRDefault="00B761E1">
      <w:pPr>
        <w:spacing w:before="240" w:after="240" w:line="360" w:lineRule="auto"/>
        <w:jc w:val="both"/>
      </w:pPr>
      <w:r>
        <w:t xml:space="preserve">▪ Select number of Edges to add in each step </w:t>
      </w:r>
      <m:oMath>
        <m:r>
          <w:rPr>
            <w:rFonts w:ascii="Cambria Math" w:hAnsi="Cambria Math"/>
          </w:rPr>
          <m:t>m</m:t>
        </m:r>
      </m:oMath>
    </w:p>
    <w:p w14:paraId="4BF9A610" w14:textId="0417F09E" w:rsidR="00F20582" w:rsidRDefault="00B761E1">
      <w:pPr>
        <w:spacing w:before="240" w:after="240" w:line="360" w:lineRule="auto"/>
        <w:jc w:val="both"/>
      </w:pPr>
      <w:r>
        <w:tab/>
        <w:t>Two edges are added for each time step in the network. The network starts as two ordinary nodes connected by an edge. A new node is added for each time step which randomly picks an existing node to connect to, but with some bias in terms of the number of connections of the already existing nodes.</w:t>
      </w:r>
    </w:p>
    <w:p w14:paraId="43649837" w14:textId="77777777" w:rsidR="00F20582" w:rsidRDefault="00B761E1">
      <w:pPr>
        <w:spacing w:before="240" w:after="240" w:line="360" w:lineRule="auto"/>
        <w:jc w:val="both"/>
      </w:pPr>
      <w:r>
        <w:t xml:space="preserve">▪ Select the Zero appeal </w:t>
      </w:r>
    </w:p>
    <w:p w14:paraId="05305F1C" w14:textId="639FED32" w:rsidR="00F20582" w:rsidRDefault="00B761E1">
      <w:pPr>
        <w:spacing w:before="240" w:after="240" w:line="360" w:lineRule="auto"/>
        <w:jc w:val="both"/>
      </w:pPr>
      <w:r>
        <w:lastRenderedPageBreak/>
        <w:tab/>
        <w:t xml:space="preserve">The zero appeal deals with the initial attractiveness of a node depending on </w:t>
      </w:r>
      <w:r w:rsidR="7DBB0D07">
        <w:t>its</w:t>
      </w:r>
      <w:r>
        <w:t xml:space="preserve"> degree, </w:t>
      </w:r>
      <m:oMath>
        <m:r>
          <w:rPr>
            <w:rFonts w:ascii="Cambria Math" w:hAnsi="Cambria Math"/>
          </w:rPr>
          <m:t>a = 1.</m:t>
        </m:r>
      </m:oMath>
    </w:p>
    <w:p w14:paraId="2BBD6294" w14:textId="77777777" w:rsidR="00F20582" w:rsidRDefault="00B761E1">
      <w:pPr>
        <w:spacing w:before="240" w:after="240" w:line="360" w:lineRule="auto"/>
        <w:jc w:val="both"/>
      </w:pPr>
      <w:r>
        <w:t>▪ Choose network type - Graph Mode</w:t>
      </w:r>
    </w:p>
    <w:p w14:paraId="1B7BA474" w14:textId="77777777" w:rsidR="00F20582" w:rsidRDefault="00B761E1">
      <w:pPr>
        <w:spacing w:before="240" w:after="240" w:line="360" w:lineRule="auto"/>
        <w:jc w:val="both"/>
        <w:rPr>
          <w:highlight w:val="white"/>
        </w:rPr>
      </w:pPr>
      <w:r>
        <w:tab/>
        <w:t xml:space="preserve">The graph is chosen as a directed graph. </w:t>
      </w:r>
      <w:r>
        <w:rPr>
          <w:highlight w:val="white"/>
        </w:rPr>
        <w:t xml:space="preserve">A directed graph is a set of vertices (nodes) connected by edges, with each node having a direction associated with it </w:t>
      </w:r>
      <w:hyperlink r:id="rId358">
        <w:r>
          <w:t>(Wilson, 2009)</w:t>
        </w:r>
      </w:hyperlink>
      <w:r>
        <w:rPr>
          <w:highlight w:val="white"/>
        </w:rPr>
        <w:t>. Using a directed graph allows for the connection type (incoming or outgoing) to a node to be identified.</w:t>
      </w:r>
    </w:p>
    <w:p w14:paraId="7160C410" w14:textId="24C4DEF2" w:rsidR="00F20582" w:rsidRDefault="00B761E1">
      <w:pPr>
        <w:spacing w:before="240" w:after="240" w:line="360" w:lineRule="auto"/>
        <w:jc w:val="both"/>
      </w:pPr>
      <w:r>
        <w:rPr>
          <w:color w:val="000000"/>
        </w:rPr>
        <w:tab/>
      </w:r>
      <w:r w:rsidR="000E032D">
        <w:rPr>
          <w:color w:val="000000"/>
        </w:rPr>
        <w:fldChar w:fldCharType="begin"/>
      </w:r>
      <w:r w:rsidR="000E032D">
        <w:rPr>
          <w:color w:val="000000"/>
        </w:rPr>
        <w:instrText xml:space="preserve"> REF _Ref126400388 \h </w:instrText>
      </w:r>
      <w:r w:rsidR="000E032D">
        <w:rPr>
          <w:color w:val="000000"/>
        </w:rPr>
      </w:r>
      <w:r w:rsidR="000E032D">
        <w:rPr>
          <w:color w:val="000000"/>
        </w:rPr>
        <w:fldChar w:fldCharType="separate"/>
      </w:r>
      <w:r w:rsidR="000E032D">
        <w:t xml:space="preserve">Figure </w:t>
      </w:r>
      <w:r w:rsidR="000E032D">
        <w:rPr>
          <w:noProof/>
        </w:rPr>
        <w:t>12</w:t>
      </w:r>
      <w:r w:rsidR="000E032D">
        <w:rPr>
          <w:color w:val="000000"/>
        </w:rPr>
        <w:fldChar w:fldCharType="end"/>
      </w:r>
      <w:r w:rsidR="000E032D">
        <w:rPr>
          <w:color w:val="000000"/>
        </w:rPr>
        <w:t xml:space="preserve"> </w:t>
      </w:r>
      <w:r>
        <w:rPr>
          <w:color w:val="000000"/>
        </w:rPr>
        <w:t>shows the network generator of SocnetV which is created from the platform's toolbar. The created network is displayed in the platform’s canvas. Using the synthetic network</w:t>
      </w:r>
      <w:r w:rsidR="50DD3104">
        <w:rPr>
          <w:color w:val="000000"/>
        </w:rPr>
        <w:t>,</w:t>
      </w:r>
      <w:r>
        <w:rPr>
          <w:color w:val="000000"/>
        </w:rPr>
        <w:t xml:space="preserve"> the aim is to initially test the model specific assumptions as well as the novel user class definitions made.</w:t>
      </w:r>
    </w:p>
    <w:p w14:paraId="092546D0" w14:textId="77777777" w:rsidR="002704D5" w:rsidRDefault="00464A62" w:rsidP="002704D5">
      <w:pPr>
        <w:keepNext/>
        <w:spacing w:before="240" w:after="240"/>
        <w:ind w:firstLine="720"/>
        <w:jc w:val="center"/>
      </w:pPr>
      <w:hyperlink w:anchor="D2L_fig_label_SocnetV Network Generation routine">
        <w:r w:rsidR="00B761E1">
          <w:rPr>
            <w:noProof/>
          </w:rPr>
          <w:drawing>
            <wp:inline distT="114300" distB="114300" distL="114300" distR="114300" wp14:anchorId="6FBDC274" wp14:editId="5DD9DDC4">
              <wp:extent cx="4010025" cy="4028633"/>
              <wp:effectExtent l="0" t="0" r="0" b="0"/>
              <wp:docPr id="3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59"/>
                      <a:srcRect/>
                      <a:stretch>
                        <a:fillRect/>
                      </a:stretch>
                    </pic:blipFill>
                    <pic:spPr>
                      <a:xfrm>
                        <a:off x="0" y="0"/>
                        <a:ext cx="4010025" cy="4028633"/>
                      </a:xfrm>
                      <a:prstGeom prst="rect">
                        <a:avLst/>
                      </a:prstGeom>
                      <a:ln/>
                    </pic:spPr>
                  </pic:pic>
                </a:graphicData>
              </a:graphic>
            </wp:inline>
          </w:drawing>
        </w:r>
      </w:hyperlink>
    </w:p>
    <w:p w14:paraId="761A5F51" w14:textId="2B9F0056" w:rsidR="002704D5" w:rsidRDefault="002704D5" w:rsidP="002D1DCD">
      <w:pPr>
        <w:pStyle w:val="Caption"/>
        <w:spacing w:after="0"/>
        <w:jc w:val="center"/>
      </w:pPr>
      <w:bookmarkStart w:id="101" w:name="_Ref126400388"/>
      <w:bookmarkStart w:id="102" w:name="_Toc126515790"/>
      <w:r>
        <w:t xml:space="preserve">Figure </w:t>
      </w:r>
      <w:fldSimple w:instr=" SEQ Figure \* ARABIC ">
        <w:r w:rsidR="005239E4">
          <w:rPr>
            <w:noProof/>
          </w:rPr>
          <w:t>12</w:t>
        </w:r>
      </w:fldSimple>
      <w:bookmarkEnd w:id="101"/>
      <w:r>
        <w:t xml:space="preserve">. </w:t>
      </w:r>
      <w:r w:rsidRPr="00250261">
        <w:t>SocnetV Network Generation routine</w:t>
      </w:r>
      <w:bookmarkEnd w:id="102"/>
    </w:p>
    <w:p w14:paraId="284E966C" w14:textId="3E03EDB9" w:rsidR="00F20582" w:rsidRPr="00DE204A" w:rsidRDefault="00D770CC" w:rsidP="00DE204A">
      <w:pPr>
        <w:spacing w:before="240"/>
        <w:jc w:val="center"/>
        <w:rPr>
          <w:sz w:val="20"/>
          <w:szCs w:val="20"/>
        </w:rPr>
      </w:pPr>
      <w:r w:rsidRPr="001467CF">
        <w:rPr>
          <w:sz w:val="20"/>
          <w:szCs w:val="20"/>
        </w:rPr>
        <w:fldChar w:fldCharType="begin"/>
      </w:r>
      <w:r w:rsidRPr="001467CF">
        <w:rPr>
          <w:sz w:val="20"/>
          <w:szCs w:val="20"/>
        </w:rPr>
        <w:instrText xml:space="preserve"> REF _Ref126400388 \h </w:instrText>
      </w:r>
      <w:r w:rsidR="001467CF">
        <w:rPr>
          <w:sz w:val="20"/>
          <w:szCs w:val="20"/>
        </w:rPr>
        <w:instrText xml:space="preserve"> \* MERGEFORMAT </w:instrText>
      </w:r>
      <w:r w:rsidRPr="001467CF">
        <w:rPr>
          <w:sz w:val="20"/>
          <w:szCs w:val="20"/>
        </w:rPr>
      </w:r>
      <w:r w:rsidRPr="001467CF">
        <w:rPr>
          <w:sz w:val="20"/>
          <w:szCs w:val="20"/>
        </w:rPr>
        <w:fldChar w:fldCharType="separate"/>
      </w:r>
      <w:r w:rsidRPr="001467CF">
        <w:rPr>
          <w:sz w:val="20"/>
          <w:szCs w:val="20"/>
        </w:rPr>
        <w:t xml:space="preserve">Figure </w:t>
      </w:r>
      <w:r w:rsidRPr="001467CF">
        <w:rPr>
          <w:noProof/>
          <w:sz w:val="20"/>
          <w:szCs w:val="20"/>
        </w:rPr>
        <w:t>12</w:t>
      </w:r>
      <w:r w:rsidRPr="001467CF">
        <w:rPr>
          <w:sz w:val="20"/>
          <w:szCs w:val="20"/>
        </w:rPr>
        <w:fldChar w:fldCharType="end"/>
      </w:r>
      <w:r w:rsidRPr="001467CF">
        <w:rPr>
          <w:sz w:val="20"/>
          <w:szCs w:val="20"/>
        </w:rPr>
        <w:t xml:space="preserve"> </w:t>
      </w:r>
      <w:r w:rsidR="002D1DCD" w:rsidRPr="001467CF">
        <w:rPr>
          <w:sz w:val="20"/>
          <w:szCs w:val="20"/>
        </w:rPr>
        <w:t>shows the inte</w:t>
      </w:r>
      <w:r w:rsidR="002D1DCD" w:rsidRPr="002D1DCD">
        <w:rPr>
          <w:sz w:val="20"/>
          <w:szCs w:val="20"/>
        </w:rPr>
        <w:t>rface for generating synthetic networks on the SocNetV platform.</w:t>
      </w:r>
    </w:p>
    <w:p w14:paraId="6C715878" w14:textId="4EC56D52" w:rsidR="002D1DCD" w:rsidRDefault="002D1DCD" w:rsidP="002D1DCD">
      <w:pPr>
        <w:pStyle w:val="Heading3"/>
        <w:spacing w:before="240" w:line="360" w:lineRule="auto"/>
        <w:jc w:val="both"/>
        <w:rPr>
          <w:b/>
          <w:color w:val="000000"/>
          <w:sz w:val="22"/>
          <w:szCs w:val="22"/>
        </w:rPr>
      </w:pPr>
      <w:r>
        <w:rPr>
          <w:b/>
          <w:color w:val="000000"/>
          <w:sz w:val="22"/>
          <w:szCs w:val="22"/>
          <w:highlight w:val="white"/>
        </w:rPr>
        <w:lastRenderedPageBreak/>
        <w:t xml:space="preserve">4.3.2 </w:t>
      </w:r>
      <w:r>
        <w:rPr>
          <w:b/>
          <w:color w:val="000000"/>
          <w:sz w:val="22"/>
          <w:szCs w:val="22"/>
        </w:rPr>
        <w:t xml:space="preserve">Input Module – Real Network </w:t>
      </w:r>
    </w:p>
    <w:p w14:paraId="014D7788" w14:textId="77777777" w:rsidR="005D3814" w:rsidRDefault="002D1DCD" w:rsidP="005D3814">
      <w:pPr>
        <w:spacing w:before="240" w:after="240" w:line="360" w:lineRule="auto"/>
        <w:ind w:firstLine="720"/>
        <w:jc w:val="both"/>
      </w:pPr>
      <w:r>
        <w:t xml:space="preserve">For the real-world network input module handles the network generation routine for the synthetic network using its generation algorithm and for the real-world network using externally loaded datasets. </w:t>
      </w:r>
      <w:r w:rsidR="00B761E1">
        <w:t xml:space="preserve">SocnetV supports creating networks from network data loaded in several supported formats. Some of the supported formats include; GraphML (XML for graphs), GML (Geography Markup Language), Pajek and Adjacency Matrix files </w:t>
      </w:r>
      <w:hyperlink r:id="rId360">
        <w:r w:rsidR="00B761E1">
          <w:t>(</w:t>
        </w:r>
      </w:hyperlink>
      <w:hyperlink r:id="rId361">
        <w:r w:rsidR="00B761E1">
          <w:rPr>
            <w:i/>
          </w:rPr>
          <w:t>Social Network Visualizer: SocNetV Manual</w:t>
        </w:r>
      </w:hyperlink>
      <w:hyperlink r:id="rId362">
        <w:r w:rsidR="00B761E1">
          <w:t xml:space="preserve">, </w:t>
        </w:r>
      </w:hyperlink>
      <w:hyperlink r:id="rId363">
        <w:r w:rsidR="00B761E1">
          <w:t>2015</w:t>
        </w:r>
      </w:hyperlink>
      <w:hyperlink r:id="rId364">
        <w:r w:rsidR="00B761E1">
          <w:t>)</w:t>
        </w:r>
      </w:hyperlink>
      <w:r w:rsidR="00B761E1">
        <w:t xml:space="preserve">. Two datasets </w:t>
      </w:r>
      <w:hyperlink r:id="rId365">
        <w:r w:rsidR="00B761E1">
          <w:t>(Streamed Graph Datasets, 2014)</w:t>
        </w:r>
      </w:hyperlink>
      <w:r w:rsidR="00B761E1">
        <w:t xml:space="preserve"> are used as part of the real-world network</w:t>
      </w:r>
      <w:r>
        <w:t xml:space="preserve"> - a </w:t>
      </w:r>
      <w:r w:rsidRPr="005E194D">
        <w:rPr>
          <w:b/>
          <w:bCs/>
        </w:rPr>
        <w:t>YouTube dataset</w:t>
      </w:r>
      <w:r>
        <w:t xml:space="preserve"> and a </w:t>
      </w:r>
      <w:r w:rsidRPr="005E194D">
        <w:rPr>
          <w:b/>
          <w:bCs/>
        </w:rPr>
        <w:t>Weibo dataset</w:t>
      </w:r>
      <w:r w:rsidR="00B761E1">
        <w:t xml:space="preserve">. </w:t>
      </w:r>
    </w:p>
    <w:p w14:paraId="101B9675" w14:textId="3AF3E1A7" w:rsidR="00F20582" w:rsidRDefault="00675BE7" w:rsidP="005D3814">
      <w:pPr>
        <w:spacing w:before="240" w:after="240" w:line="360" w:lineRule="auto"/>
        <w:ind w:firstLine="720"/>
        <w:jc w:val="both"/>
        <w:rPr>
          <w:highlight w:val="white"/>
        </w:rPr>
      </w:pPr>
      <w:r>
        <w:rPr>
          <w:color w:val="000000" w:themeColor="text1"/>
        </w:rPr>
        <w:t>The</w:t>
      </w:r>
      <w:r w:rsidR="00B761E1" w:rsidRPr="6D897921">
        <w:rPr>
          <w:color w:val="000000" w:themeColor="text1"/>
        </w:rPr>
        <w:t xml:space="preserve"> </w:t>
      </w:r>
      <w:r w:rsidR="40E6137C" w:rsidRPr="00104007">
        <w:rPr>
          <w:b/>
          <w:bCs/>
          <w:color w:val="000000" w:themeColor="text1"/>
        </w:rPr>
        <w:t>YouTube</w:t>
      </w:r>
      <w:r w:rsidR="00B761E1" w:rsidRPr="00104007">
        <w:rPr>
          <w:b/>
          <w:bCs/>
          <w:color w:val="000000" w:themeColor="text1"/>
        </w:rPr>
        <w:t xml:space="preserve"> dataset</w:t>
      </w:r>
      <w:r w:rsidR="00B761E1" w:rsidRPr="6D897921">
        <w:rPr>
          <w:color w:val="000000" w:themeColor="text1"/>
        </w:rPr>
        <w:t xml:space="preserve"> </w:t>
      </w:r>
      <w:r>
        <w:rPr>
          <w:color w:val="000000" w:themeColor="text1"/>
        </w:rPr>
        <w:t>features</w:t>
      </w:r>
      <w:r w:rsidR="00B761E1" w:rsidRPr="6D897921">
        <w:rPr>
          <w:color w:val="000000" w:themeColor="text1"/>
        </w:rPr>
        <w:t xml:space="preserve"> a directed network</w:t>
      </w:r>
      <w:r>
        <w:rPr>
          <w:color w:val="000000" w:themeColor="text1"/>
        </w:rPr>
        <w:t xml:space="preserve"> with </w:t>
      </w:r>
      <m:oMath>
        <m:r>
          <w:rPr>
            <w:rFonts w:ascii="Cambria Math" w:hAnsi="Cambria Math"/>
            <w:color w:val="000000"/>
          </w:rPr>
          <m:t>12647 users</m:t>
        </m:r>
      </m:oMath>
      <w:r>
        <w:rPr>
          <w:color w:val="000000"/>
        </w:rPr>
        <w:t xml:space="preserve"> (nodes) and </w:t>
      </w:r>
      <m:oMath>
        <m:r>
          <w:rPr>
            <w:rFonts w:ascii="Cambria Math" w:hAnsi="Cambria Math"/>
            <w:color w:val="000000"/>
          </w:rPr>
          <m:t>11920</m:t>
        </m:r>
      </m:oMath>
      <w:r>
        <w:rPr>
          <w:color w:val="000000"/>
        </w:rPr>
        <w:t xml:space="preserve"> connections (edges). </w:t>
      </w:r>
      <w:r w:rsidR="00B761E1">
        <w:t xml:space="preserve">User interactions in the network take place in the form of sharing, </w:t>
      </w:r>
      <w:r w:rsidR="005D3814">
        <w:t>comments,</w:t>
      </w:r>
      <w:r w:rsidR="00B761E1">
        <w:t xml:space="preserve"> and reposts, and user interaction also takes the same form. Sharing and reposts are the diffusion links in the network that differentiate social links amongst users in that they do not require a follow relationship.</w:t>
      </w:r>
      <w:r w:rsidR="00DE204A">
        <w:t xml:space="preserve"> </w:t>
      </w:r>
      <w:r w:rsidR="00DE204A">
        <w:rPr>
          <w:color w:val="000000" w:themeColor="text1"/>
        </w:rPr>
        <w:t xml:space="preserve">The </w:t>
      </w:r>
      <w:r w:rsidR="00B761E1" w:rsidRPr="00104007">
        <w:rPr>
          <w:b/>
          <w:bCs/>
          <w:color w:val="000000" w:themeColor="text1"/>
        </w:rPr>
        <w:t>Weibo social network dataset</w:t>
      </w:r>
      <w:r w:rsidR="00B761E1" w:rsidRPr="1B0F0DAE">
        <w:rPr>
          <w:color w:val="000000" w:themeColor="text1"/>
        </w:rPr>
        <w:t xml:space="preserve"> </w:t>
      </w:r>
      <w:r w:rsidR="00DE204A">
        <w:rPr>
          <w:color w:val="000000" w:themeColor="text1"/>
        </w:rPr>
        <w:t>features</w:t>
      </w:r>
      <w:r w:rsidR="00B761E1" w:rsidRPr="1B0F0DAE">
        <w:rPr>
          <w:color w:val="000000" w:themeColor="text1"/>
        </w:rPr>
        <w:t xml:space="preserve"> </w:t>
      </w:r>
      <m:oMath>
        <m:r>
          <w:rPr>
            <w:rFonts w:ascii="Cambria Math" w:hAnsi="Cambria Math"/>
          </w:rPr>
          <m:t>9727</m:t>
        </m:r>
      </m:oMath>
      <w:r w:rsidR="00543C64">
        <w:t xml:space="preserve"> users and </w:t>
      </w:r>
      <m:oMath>
        <m:r>
          <w:rPr>
            <w:rFonts w:ascii="Cambria Math" w:hAnsi="Cambria Math"/>
          </w:rPr>
          <m:t>10005</m:t>
        </m:r>
      </m:oMath>
      <w:r w:rsidR="00543C64">
        <w:t xml:space="preserve"> connections with relationships defined in a directional manner hence being a directed network</w:t>
      </w:r>
      <w:r w:rsidR="00DE204A">
        <w:rPr>
          <w:color w:val="000000" w:themeColor="text1"/>
        </w:rPr>
        <w:t>.</w:t>
      </w:r>
      <w:r w:rsidR="00B761E1" w:rsidRPr="1B0F0DAE">
        <w:rPr>
          <w:color w:val="000000" w:themeColor="text1"/>
        </w:rPr>
        <w:t xml:space="preserve"> </w:t>
      </w:r>
      <w:r w:rsidR="00B761E1">
        <w:t>L</w:t>
      </w:r>
      <w:r w:rsidR="00B761E1" w:rsidRPr="1B0F0DAE">
        <w:rPr>
          <w:color w:val="000000" w:themeColor="text1"/>
        </w:rPr>
        <w:t>ikes</w:t>
      </w:r>
      <w:r w:rsidR="00B761E1">
        <w:t>, comments and shares are the diffusion links in the network. Using this dataset, the aim is to prove the model definitions</w:t>
      </w:r>
      <w:r w:rsidR="00B761E1" w:rsidRPr="1B0F0DAE">
        <w:rPr>
          <w:highlight w:val="white"/>
        </w:rPr>
        <w:t xml:space="preserve"> and validate the findings from the synthetic network with comparisons made between the internal structures of all networks.</w:t>
      </w:r>
    </w:p>
    <w:p w14:paraId="0D67C692" w14:textId="77777777" w:rsidR="00F20582" w:rsidRDefault="00B761E1">
      <w:pPr>
        <w:pStyle w:val="Heading3"/>
        <w:spacing w:before="240" w:line="360" w:lineRule="auto"/>
        <w:jc w:val="both"/>
        <w:rPr>
          <w:b/>
          <w:color w:val="000000"/>
          <w:sz w:val="22"/>
          <w:szCs w:val="22"/>
        </w:rPr>
      </w:pPr>
      <w:bookmarkStart w:id="103" w:name="_Toc126515938"/>
      <w:r>
        <w:rPr>
          <w:b/>
          <w:color w:val="000000"/>
          <w:sz w:val="22"/>
          <w:szCs w:val="22"/>
          <w:highlight w:val="white"/>
        </w:rPr>
        <w:t xml:space="preserve">4.3.2 </w:t>
      </w:r>
      <w:r>
        <w:rPr>
          <w:b/>
          <w:color w:val="000000"/>
          <w:sz w:val="22"/>
          <w:szCs w:val="22"/>
        </w:rPr>
        <w:t>Social Network Analysis Module</w:t>
      </w:r>
      <w:bookmarkEnd w:id="103"/>
    </w:p>
    <w:p w14:paraId="61398E21" w14:textId="1F1E1DA4" w:rsidR="00F20582" w:rsidRDefault="00B761E1">
      <w:pPr>
        <w:spacing w:line="360" w:lineRule="auto"/>
        <w:jc w:val="both"/>
        <w:rPr>
          <w:shd w:val="clear" w:color="auto" w:fill="FEFEFE"/>
        </w:rPr>
      </w:pPr>
      <w:r>
        <w:tab/>
        <w:t xml:space="preserve">Analysing graph networks involves using </w:t>
      </w:r>
      <w:r w:rsidR="5EFBF984">
        <w:t>several</w:t>
      </w:r>
      <w:r>
        <w:t xml:space="preserve"> metrics and tools depending on the data requirements. SocnetV supports SNA using a wealth of tools for analysis and this is used to implement the SNA module. The data analysis focus for this model is on analysis tools that analyse the related connections between nodes in the network. Centrality Metrics which </w:t>
      </w:r>
      <w:r>
        <w:rPr>
          <w:highlight w:val="white"/>
        </w:rPr>
        <w:t xml:space="preserve">attempt to quantify how central each node is inside the social network satisfy this focus. </w:t>
      </w:r>
      <w:r>
        <w:t xml:space="preserve">Using this focus method allows for the simulation results to be observed through the lens of the </w:t>
      </w:r>
      <w:r>
        <w:rPr>
          <w:highlight w:val="white"/>
        </w:rPr>
        <w:t xml:space="preserve">local graph structure. </w:t>
      </w:r>
    </w:p>
    <w:p w14:paraId="780E5F94" w14:textId="0788C910" w:rsidR="00F20582" w:rsidRDefault="00B761E1">
      <w:pPr>
        <w:spacing w:line="360" w:lineRule="auto"/>
        <w:ind w:firstLine="720"/>
        <w:jc w:val="both"/>
        <w:rPr>
          <w:color w:val="222222"/>
          <w:shd w:val="clear" w:color="auto" w:fill="FEFEFE"/>
        </w:rPr>
      </w:pPr>
      <w:r>
        <w:rPr>
          <w:color w:val="000000"/>
          <w:shd w:val="clear" w:color="auto" w:fill="FEFEFE"/>
        </w:rPr>
        <w:t xml:space="preserve">The choice of centrality metrics used was informed by the model’s task and the type of graph network used - Directed networks. Using </w:t>
      </w:r>
      <w:r w:rsidR="00320FB8">
        <w:rPr>
          <w:color w:val="000000"/>
          <w:shd w:val="clear" w:color="auto" w:fill="FEFEFE"/>
        </w:rPr>
        <w:t>c</w:t>
      </w:r>
      <w:r>
        <w:rPr>
          <w:color w:val="000000"/>
          <w:shd w:val="clear" w:color="auto" w:fill="FEFEFE"/>
        </w:rPr>
        <w:t>entrality metrics</w:t>
      </w:r>
      <w:r w:rsidR="4299D7D6">
        <w:rPr>
          <w:color w:val="000000"/>
          <w:shd w:val="clear" w:color="auto" w:fill="FEFEFE"/>
        </w:rPr>
        <w:t>,</w:t>
      </w:r>
      <w:r>
        <w:rPr>
          <w:color w:val="000000"/>
          <w:shd w:val="clear" w:color="auto" w:fill="FEFEFE"/>
        </w:rPr>
        <w:t xml:space="preserve"> it is possible to characterise the important local interactions in a graph network. This yields insight into the growth properties and functional properties of the nodes in the network and helps to identify key nodes and relationships in the network.</w:t>
      </w:r>
    </w:p>
    <w:p w14:paraId="6C44779B" w14:textId="0825FE5E" w:rsidR="00F20582" w:rsidRPr="005E194D" w:rsidRDefault="00B761E1" w:rsidP="005E194D">
      <w:pPr>
        <w:spacing w:line="360" w:lineRule="auto"/>
        <w:ind w:firstLine="720"/>
        <w:jc w:val="both"/>
        <w:rPr>
          <w:shd w:val="clear" w:color="auto" w:fill="FEFEFE"/>
        </w:rPr>
      </w:pPr>
      <w:r>
        <w:rPr>
          <w:color w:val="222222"/>
          <w:shd w:val="clear" w:color="auto" w:fill="FEFEFE"/>
        </w:rPr>
        <w:lastRenderedPageBreak/>
        <w:t>In terms of the functional context of this model, a</w:t>
      </w:r>
      <w:r>
        <w:rPr>
          <w:shd w:val="clear" w:color="auto" w:fill="FEFEFE"/>
        </w:rPr>
        <w:t xml:space="preserve"> centrality</w:t>
      </w:r>
      <w:r w:rsidR="4ACDB2B2">
        <w:rPr>
          <w:shd w:val="clear" w:color="auto" w:fill="FEFEFE"/>
        </w:rPr>
        <w:t>-</w:t>
      </w:r>
      <w:r>
        <w:rPr>
          <w:shd w:val="clear" w:color="auto" w:fill="FEFEFE"/>
        </w:rPr>
        <w:t xml:space="preserve">based approach for analysing the internal structure of the networks allows for the consideration of the sequence of contacts in terms of users in the networks and their roles and positions. This will serve to prove or disprove the definitions made with respect to the novel user classes. Three centrality metrics are used to achieve this </w:t>
      </w:r>
      <w:r w:rsidR="00320FB8">
        <w:rPr>
          <w:shd w:val="clear" w:color="auto" w:fill="FEFEFE"/>
        </w:rPr>
        <w:t>–</w:t>
      </w:r>
      <w:r>
        <w:rPr>
          <w:shd w:val="clear" w:color="auto" w:fill="FEFEFE"/>
        </w:rPr>
        <w:t xml:space="preserve"> </w:t>
      </w:r>
      <w:r w:rsidR="00320FB8">
        <w:rPr>
          <w:shd w:val="clear" w:color="auto" w:fill="FEFEFE"/>
        </w:rPr>
        <w:t>“</w:t>
      </w:r>
      <w:r w:rsidR="79EFEDD8">
        <w:rPr>
          <w:shd w:val="clear" w:color="auto" w:fill="FEFEFE"/>
        </w:rPr>
        <w:t>Indegree</w:t>
      </w:r>
      <w:r>
        <w:rPr>
          <w:shd w:val="clear" w:color="auto" w:fill="FEFEFE"/>
        </w:rPr>
        <w:t xml:space="preserve"> Centrality</w:t>
      </w:r>
      <w:r w:rsidR="00320FB8">
        <w:rPr>
          <w:shd w:val="clear" w:color="auto" w:fill="FEFEFE"/>
        </w:rPr>
        <w:t>”</w:t>
      </w:r>
      <w:r>
        <w:rPr>
          <w:shd w:val="clear" w:color="auto" w:fill="FEFEFE"/>
        </w:rPr>
        <w:t xml:space="preserve">, </w:t>
      </w:r>
      <w:r w:rsidR="00320FB8">
        <w:rPr>
          <w:shd w:val="clear" w:color="auto" w:fill="FEFEFE"/>
        </w:rPr>
        <w:t>“</w:t>
      </w:r>
      <w:r>
        <w:rPr>
          <w:shd w:val="clear" w:color="auto" w:fill="FEFEFE"/>
        </w:rPr>
        <w:t>Information Centrality</w:t>
      </w:r>
      <w:r w:rsidR="00320FB8">
        <w:rPr>
          <w:shd w:val="clear" w:color="auto" w:fill="FEFEFE"/>
        </w:rPr>
        <w:t>”</w:t>
      </w:r>
      <w:r>
        <w:rPr>
          <w:shd w:val="clear" w:color="auto" w:fill="FEFEFE"/>
        </w:rPr>
        <w:t xml:space="preserve"> and </w:t>
      </w:r>
      <w:r w:rsidR="00320FB8">
        <w:rPr>
          <w:shd w:val="clear" w:color="auto" w:fill="FEFEFE"/>
        </w:rPr>
        <w:t>“</w:t>
      </w:r>
      <w:r>
        <w:rPr>
          <w:shd w:val="clear" w:color="auto" w:fill="FEFEFE"/>
        </w:rPr>
        <w:t>Eigenvector Centrality</w:t>
      </w:r>
      <w:r w:rsidR="00320FB8">
        <w:rPr>
          <w:shd w:val="clear" w:color="auto" w:fill="FEFEFE"/>
        </w:rPr>
        <w:t>”</w:t>
      </w:r>
      <w:r>
        <w:rPr>
          <w:shd w:val="clear" w:color="auto" w:fill="FEFEFE"/>
        </w:rPr>
        <w:t xml:space="preserve">. </w:t>
      </w:r>
    </w:p>
    <w:p w14:paraId="19AD5EA9" w14:textId="77777777" w:rsidR="00F20582" w:rsidRDefault="00B761E1">
      <w:pPr>
        <w:pStyle w:val="Heading3"/>
        <w:spacing w:line="360" w:lineRule="auto"/>
        <w:jc w:val="both"/>
        <w:rPr>
          <w:b/>
          <w:color w:val="000000"/>
          <w:sz w:val="22"/>
          <w:szCs w:val="22"/>
        </w:rPr>
      </w:pPr>
      <w:bookmarkStart w:id="104" w:name="_Toc126515939"/>
      <w:r>
        <w:rPr>
          <w:b/>
          <w:color w:val="000000"/>
          <w:sz w:val="22"/>
          <w:szCs w:val="22"/>
        </w:rPr>
        <w:t>4.3.3 Output Module</w:t>
      </w:r>
      <w:bookmarkEnd w:id="104"/>
    </w:p>
    <w:p w14:paraId="68A61ED1" w14:textId="0CB1133C" w:rsidR="00F20582" w:rsidRDefault="00B761E1">
      <w:pPr>
        <w:spacing w:line="360" w:lineRule="auto"/>
        <w:jc w:val="both"/>
        <w:rPr>
          <w:color w:val="111111"/>
        </w:rPr>
      </w:pPr>
      <w:r>
        <w:tab/>
      </w:r>
      <w:r>
        <w:rPr>
          <w:color w:val="111111"/>
        </w:rPr>
        <w:t xml:space="preserve">The output module handles the display of the networks and other analysis data generated. SocnetV’s canvas is used to realise this module. Networks can be displayed in various layouts and data generated can be saved in easy to access formats like PDFs. </w:t>
      </w:r>
      <w:r w:rsidR="087C3F2D" w:rsidRPr="1B0F0DAE">
        <w:rPr>
          <w:color w:val="111111"/>
        </w:rPr>
        <w:t>With different layout methods, SocNetV provides two different types of network visualisations: By Prominence index and Force-Directed</w:t>
      </w:r>
      <w:r>
        <w:rPr>
          <w:color w:val="111111"/>
          <w:highlight w:val="white"/>
        </w:rPr>
        <w:t xml:space="preserve"> </w:t>
      </w:r>
      <w:hyperlink r:id="rId366">
        <w:r>
          <w:rPr>
            <w:color w:val="111111"/>
            <w:shd w:val="clear" w:color="auto" w:fill="DDDDDD"/>
          </w:rPr>
          <w:t>(</w:t>
        </w:r>
      </w:hyperlink>
      <w:hyperlink r:id="rId367">
        <w:r w:rsidRPr="1B0F0DAE">
          <w:rPr>
            <w:i/>
            <w:iCs/>
            <w:color w:val="111111"/>
            <w:shd w:val="clear" w:color="auto" w:fill="DDDDDD"/>
          </w:rPr>
          <w:t>Social Network Visualizer: SocNetV Manual</w:t>
        </w:r>
      </w:hyperlink>
      <w:hyperlink r:id="rId368">
        <w:r>
          <w:rPr>
            <w:color w:val="111111"/>
            <w:shd w:val="clear" w:color="auto" w:fill="DDDDDD"/>
          </w:rPr>
          <w:t>, 2015)</w:t>
        </w:r>
      </w:hyperlink>
      <w:r>
        <w:rPr>
          <w:color w:val="111111"/>
          <w:highlight w:val="white"/>
        </w:rPr>
        <w:t>. With centrality metrics used for analysis, a prominence-based placement is used to visualise the network so that each node takes a position that reflects its centrality status inside the network.</w:t>
      </w:r>
    </w:p>
    <w:p w14:paraId="47F92519" w14:textId="77777777" w:rsidR="00F20582" w:rsidRDefault="00B761E1">
      <w:pPr>
        <w:pStyle w:val="Heading2"/>
        <w:spacing w:line="360" w:lineRule="auto"/>
        <w:jc w:val="both"/>
        <w:rPr>
          <w:b/>
          <w:sz w:val="22"/>
          <w:szCs w:val="22"/>
        </w:rPr>
      </w:pPr>
      <w:bookmarkStart w:id="105" w:name="_Toc126515940"/>
      <w:r>
        <w:rPr>
          <w:b/>
          <w:sz w:val="22"/>
          <w:szCs w:val="22"/>
        </w:rPr>
        <w:t>4.4 Results</w:t>
      </w:r>
      <w:bookmarkEnd w:id="105"/>
    </w:p>
    <w:p w14:paraId="3C10FC82" w14:textId="77777777" w:rsidR="00F20582" w:rsidRDefault="00B761E1">
      <w:pPr>
        <w:spacing w:before="240" w:line="360" w:lineRule="auto"/>
        <w:jc w:val="both"/>
        <w:rPr>
          <w:b/>
          <w:i/>
          <w:color w:val="111111"/>
        </w:rPr>
      </w:pPr>
      <w:r>
        <w:rPr>
          <w:color w:val="111111"/>
        </w:rPr>
        <w:tab/>
      </w:r>
      <w:r>
        <w:rPr>
          <w:b/>
          <w:i/>
          <w:color w:val="111111"/>
        </w:rPr>
        <w:t xml:space="preserve">Rationale: As an explanatory model, the results of the simulations are reviewed to establish </w:t>
      </w:r>
      <w:bookmarkStart w:id="106" w:name="_Int_7rbvfuyQ"/>
      <w:r>
        <w:rPr>
          <w:b/>
          <w:i/>
          <w:color w:val="111111"/>
        </w:rPr>
        <w:t>a strong foundation</w:t>
      </w:r>
      <w:bookmarkEnd w:id="106"/>
      <w:r>
        <w:rPr>
          <w:b/>
          <w:i/>
          <w:color w:val="111111"/>
        </w:rPr>
        <w:t xml:space="preserve"> for the research project.</w:t>
      </w:r>
    </w:p>
    <w:p w14:paraId="72B3EB8E" w14:textId="7C7D58C1" w:rsidR="00F20582" w:rsidRDefault="00B761E1">
      <w:pPr>
        <w:spacing w:before="240" w:line="360" w:lineRule="auto"/>
        <w:ind w:firstLine="720"/>
        <w:jc w:val="both"/>
        <w:rPr>
          <w:color w:val="111111"/>
        </w:rPr>
      </w:pPr>
      <w:r>
        <w:rPr>
          <w:color w:val="111111"/>
        </w:rPr>
        <w:t>The results of the synthetic network simulation and that of the real</w:t>
      </w:r>
      <w:r w:rsidR="2A4015AE">
        <w:rPr>
          <w:color w:val="111111"/>
        </w:rPr>
        <w:t xml:space="preserve"> </w:t>
      </w:r>
      <w:r>
        <w:rPr>
          <w:color w:val="111111"/>
        </w:rPr>
        <w:t xml:space="preserve">networks are detailed and analysed. Data analysis focuses on three centrality metrics for the synthetic and real-world networks - the </w:t>
      </w:r>
      <w:r w:rsidR="0865FB29">
        <w:rPr>
          <w:color w:val="111111"/>
        </w:rPr>
        <w:t>Indegree</w:t>
      </w:r>
      <w:r>
        <w:rPr>
          <w:color w:val="111111"/>
        </w:rPr>
        <w:t xml:space="preserve"> Centrality </w:t>
      </w:r>
      <m:oMath>
        <m:r>
          <w:rPr>
            <w:rFonts w:ascii="Cambria Math" w:hAnsi="Cambria Math"/>
            <w:color w:val="111111"/>
          </w:rPr>
          <m:t>(DP)</m:t>
        </m:r>
      </m:oMath>
      <w:r>
        <w:rPr>
          <w:color w:val="111111"/>
        </w:rPr>
        <w:t xml:space="preserve"> on the nodes, the Information centrality </w:t>
      </w:r>
      <m:oMath>
        <m:r>
          <w:rPr>
            <w:rFonts w:ascii="Cambria Math" w:hAnsi="Cambria Math"/>
            <w:color w:val="111111"/>
          </w:rPr>
          <m:t>(IC)</m:t>
        </m:r>
      </m:oMath>
      <w:r>
        <w:rPr>
          <w:color w:val="111111"/>
        </w:rPr>
        <w:t xml:space="preserve"> and Eigenvector Centrality </w:t>
      </w:r>
      <m:oMath>
        <m:r>
          <w:rPr>
            <w:rFonts w:ascii="Cambria Math" w:hAnsi="Cambria Math"/>
            <w:color w:val="111111"/>
          </w:rPr>
          <m:t>(EC)</m:t>
        </m:r>
      </m:oMath>
      <w:r>
        <w:rPr>
          <w:color w:val="111111"/>
        </w:rPr>
        <w:t>. The metric results are compared against each other for both networks which are further described below.</w:t>
      </w:r>
    </w:p>
    <w:p w14:paraId="7B6088BD" w14:textId="77777777" w:rsidR="00F20582" w:rsidRDefault="00B761E1">
      <w:pPr>
        <w:pStyle w:val="Heading3"/>
        <w:spacing w:before="240" w:line="360" w:lineRule="auto"/>
        <w:jc w:val="both"/>
        <w:rPr>
          <w:b/>
          <w:color w:val="111111"/>
          <w:sz w:val="22"/>
          <w:szCs w:val="22"/>
        </w:rPr>
      </w:pPr>
      <w:bookmarkStart w:id="107" w:name="_Toc126515941"/>
      <w:r>
        <w:rPr>
          <w:b/>
          <w:color w:val="000000"/>
          <w:sz w:val="22"/>
          <w:szCs w:val="22"/>
        </w:rPr>
        <w:t>4.4.1 Syn</w:t>
      </w:r>
      <w:r>
        <w:rPr>
          <w:b/>
          <w:color w:val="111111"/>
          <w:sz w:val="22"/>
          <w:szCs w:val="22"/>
        </w:rPr>
        <w:t>thetic Network</w:t>
      </w:r>
      <w:bookmarkEnd w:id="107"/>
    </w:p>
    <w:p w14:paraId="416AB910" w14:textId="4EA80E2C" w:rsidR="00F20582" w:rsidRDefault="00B761E1">
      <w:pPr>
        <w:spacing w:line="360" w:lineRule="auto"/>
        <w:jc w:val="both"/>
      </w:pPr>
      <w:r>
        <w:rPr>
          <w:color w:val="000000"/>
        </w:rPr>
        <w:tab/>
        <w:t xml:space="preserve">A Barabasi-Albert (BA) network is generated using the preferential attachment mechanism. The network starts with two nodes which serve as the information cascade initiators and features </w:t>
      </w:r>
      <m:oMath>
        <m:r>
          <w:rPr>
            <w:rFonts w:ascii="Cambria Math" w:hAnsi="Cambria Math"/>
            <w:color w:val="000000"/>
          </w:rPr>
          <m:t>200 nodes</m:t>
        </m:r>
      </m:oMath>
      <w:r>
        <w:rPr>
          <w:color w:val="000000"/>
        </w:rPr>
        <w:t xml:space="preserve"> with </w:t>
      </w:r>
      <m:oMath>
        <m:r>
          <w:rPr>
            <w:rFonts w:ascii="Cambria Math" w:hAnsi="Cambria Math"/>
            <w:color w:val="000000"/>
          </w:rPr>
          <m:t>355 edges</m:t>
        </m:r>
      </m:oMath>
      <w:r>
        <w:rPr>
          <w:color w:val="000000"/>
        </w:rPr>
        <w:t>.</w:t>
      </w:r>
      <w:r w:rsidR="000E032D">
        <w:rPr>
          <w:color w:val="000000"/>
        </w:rPr>
        <w:t xml:space="preserve"> </w:t>
      </w:r>
      <w:r w:rsidR="000E032D">
        <w:rPr>
          <w:color w:val="000000"/>
        </w:rPr>
        <w:fldChar w:fldCharType="begin"/>
      </w:r>
      <w:r w:rsidR="000E032D">
        <w:rPr>
          <w:color w:val="000000"/>
        </w:rPr>
        <w:instrText xml:space="preserve"> REF _Ref126400433 \h </w:instrText>
      </w:r>
      <w:r w:rsidR="000E032D">
        <w:rPr>
          <w:color w:val="000000"/>
        </w:rPr>
      </w:r>
      <w:r w:rsidR="000E032D">
        <w:rPr>
          <w:color w:val="000000"/>
        </w:rPr>
        <w:fldChar w:fldCharType="separate"/>
      </w:r>
      <w:r w:rsidR="000E032D">
        <w:t xml:space="preserve">Figure </w:t>
      </w:r>
      <w:r w:rsidR="000E032D">
        <w:rPr>
          <w:noProof/>
        </w:rPr>
        <w:t>13</w:t>
      </w:r>
      <w:r w:rsidR="000E032D">
        <w:rPr>
          <w:color w:val="000000"/>
        </w:rPr>
        <w:fldChar w:fldCharType="end"/>
      </w:r>
      <w:r>
        <w:rPr>
          <w:color w:val="000000"/>
        </w:rPr>
        <w:t xml:space="preserve"> shows the generated network in the canvas. Identical weight values </w:t>
      </w:r>
      <m:oMath>
        <m:r>
          <w:rPr>
            <w:rFonts w:ascii="Cambria Math" w:hAnsi="Cambria Math"/>
          </w:rPr>
          <m:t>(1)</m:t>
        </m:r>
      </m:oMath>
      <w:r>
        <w:t xml:space="preserve"> are assigned to all edges in the network, allowing each edge on the nodes to have similar diffusion capacities giving no </w:t>
      </w:r>
      <w:r w:rsidR="00DE204A">
        <w:t>edge</w:t>
      </w:r>
      <w:r>
        <w:t xml:space="preserve"> any more importance than the others.</w:t>
      </w:r>
    </w:p>
    <w:p w14:paraId="364A8523" w14:textId="77777777" w:rsidR="00F20582" w:rsidRDefault="00F20582">
      <w:pPr>
        <w:spacing w:line="360" w:lineRule="auto"/>
        <w:jc w:val="both"/>
      </w:pPr>
    </w:p>
    <w:p w14:paraId="2C026FE9" w14:textId="77777777" w:rsidR="00DD03D6" w:rsidRDefault="00464A62" w:rsidP="00DD03D6">
      <w:pPr>
        <w:keepNext/>
        <w:spacing w:line="360" w:lineRule="auto"/>
        <w:jc w:val="center"/>
      </w:pPr>
      <w:hyperlink w:anchor="D2L_fig_label_Synthetic Network">
        <w:r w:rsidR="00B761E1">
          <w:rPr>
            <w:noProof/>
          </w:rPr>
          <w:drawing>
            <wp:inline distT="114300" distB="114300" distL="114300" distR="114300" wp14:anchorId="0A1D8B56" wp14:editId="2A7721A2">
              <wp:extent cx="5943600" cy="3606800"/>
              <wp:effectExtent l="0" t="0" r="0" b="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69"/>
                      <a:srcRect/>
                      <a:stretch>
                        <a:fillRect/>
                      </a:stretch>
                    </pic:blipFill>
                    <pic:spPr>
                      <a:xfrm>
                        <a:off x="0" y="0"/>
                        <a:ext cx="5943600" cy="3606800"/>
                      </a:xfrm>
                      <a:prstGeom prst="rect">
                        <a:avLst/>
                      </a:prstGeom>
                      <a:ln/>
                    </pic:spPr>
                  </pic:pic>
                </a:graphicData>
              </a:graphic>
            </wp:inline>
          </w:drawing>
        </w:r>
      </w:hyperlink>
    </w:p>
    <w:p w14:paraId="63E25FE3" w14:textId="246561EA" w:rsidR="00F20582" w:rsidRDefault="00DD03D6" w:rsidP="00DD03D6">
      <w:pPr>
        <w:pStyle w:val="Caption"/>
        <w:jc w:val="center"/>
      </w:pPr>
      <w:bookmarkStart w:id="108" w:name="_Ref126400433"/>
      <w:bookmarkStart w:id="109" w:name="_Toc126515791"/>
      <w:r>
        <w:t xml:space="preserve">Figure </w:t>
      </w:r>
      <w:fldSimple w:instr=" SEQ Figure \* ARABIC ">
        <w:r w:rsidR="005239E4">
          <w:rPr>
            <w:noProof/>
          </w:rPr>
          <w:t>13</w:t>
        </w:r>
      </w:fldSimple>
      <w:bookmarkEnd w:id="108"/>
      <w:r>
        <w:t xml:space="preserve">. </w:t>
      </w:r>
      <w:r w:rsidRPr="00B43D7B">
        <w:t>Synthetic Network</w:t>
      </w:r>
      <w:bookmarkEnd w:id="109"/>
    </w:p>
    <w:p w14:paraId="7E856EF0" w14:textId="5BD83A3D" w:rsidR="00F20582" w:rsidRPr="00DE204A" w:rsidRDefault="001467CF" w:rsidP="001467CF">
      <w:pPr>
        <w:spacing w:after="240"/>
        <w:jc w:val="center"/>
        <w:rPr>
          <w:sz w:val="20"/>
          <w:szCs w:val="20"/>
        </w:rPr>
      </w:pPr>
      <w:r w:rsidRPr="001467CF">
        <w:rPr>
          <w:sz w:val="20"/>
          <w:szCs w:val="20"/>
        </w:rPr>
        <w:fldChar w:fldCharType="begin"/>
      </w:r>
      <w:r w:rsidRPr="001467CF">
        <w:rPr>
          <w:sz w:val="20"/>
          <w:szCs w:val="20"/>
        </w:rPr>
        <w:instrText xml:space="preserve"> REF _Ref126400433 \h </w:instrText>
      </w:r>
      <w:r>
        <w:rPr>
          <w:sz w:val="20"/>
          <w:szCs w:val="20"/>
        </w:rPr>
        <w:instrText xml:space="preserve"> \* MERGEFORMAT </w:instrText>
      </w:r>
      <w:r w:rsidRPr="001467CF">
        <w:rPr>
          <w:sz w:val="20"/>
          <w:szCs w:val="20"/>
        </w:rPr>
      </w:r>
      <w:r w:rsidRPr="001467CF">
        <w:rPr>
          <w:sz w:val="20"/>
          <w:szCs w:val="20"/>
        </w:rPr>
        <w:fldChar w:fldCharType="separate"/>
      </w:r>
      <w:r w:rsidRPr="001467CF">
        <w:rPr>
          <w:sz w:val="20"/>
          <w:szCs w:val="20"/>
        </w:rPr>
        <w:t xml:space="preserve">Figure </w:t>
      </w:r>
      <w:r w:rsidRPr="001467CF">
        <w:rPr>
          <w:noProof/>
          <w:sz w:val="20"/>
          <w:szCs w:val="20"/>
        </w:rPr>
        <w:t>13</w:t>
      </w:r>
      <w:r w:rsidRPr="001467CF">
        <w:rPr>
          <w:sz w:val="20"/>
          <w:szCs w:val="20"/>
        </w:rPr>
        <w:fldChar w:fldCharType="end"/>
      </w:r>
      <w:r w:rsidRPr="001467CF">
        <w:rPr>
          <w:sz w:val="20"/>
          <w:szCs w:val="20"/>
        </w:rPr>
        <w:t xml:space="preserve"> </w:t>
      </w:r>
      <w:r w:rsidR="00DE204A" w:rsidRPr="001467CF">
        <w:rPr>
          <w:sz w:val="20"/>
          <w:szCs w:val="20"/>
        </w:rPr>
        <w:t>show</w:t>
      </w:r>
      <w:r>
        <w:rPr>
          <w:sz w:val="20"/>
          <w:szCs w:val="20"/>
        </w:rPr>
        <w:t>ing</w:t>
      </w:r>
      <w:r w:rsidR="00DE204A" w:rsidRPr="001467CF">
        <w:rPr>
          <w:sz w:val="20"/>
          <w:szCs w:val="20"/>
        </w:rPr>
        <w:t xml:space="preserve"> the</w:t>
      </w:r>
      <w:r w:rsidR="005E194D">
        <w:rPr>
          <w:sz w:val="20"/>
          <w:szCs w:val="20"/>
        </w:rPr>
        <w:t xml:space="preserve"> generated</w:t>
      </w:r>
      <w:r w:rsidR="00DE204A" w:rsidRPr="00DE204A">
        <w:rPr>
          <w:sz w:val="20"/>
          <w:szCs w:val="20"/>
        </w:rPr>
        <w:t xml:space="preserve"> synthetic network used in the simulation generated by the SocNetV platform.</w:t>
      </w:r>
    </w:p>
    <w:p w14:paraId="5FFDE778" w14:textId="26F0448E" w:rsidR="00F20582" w:rsidRPr="00104007" w:rsidRDefault="00104007" w:rsidP="00104007">
      <w:pPr>
        <w:pStyle w:val="ListParagraph"/>
        <w:numPr>
          <w:ilvl w:val="0"/>
          <w:numId w:val="17"/>
        </w:numPr>
        <w:spacing w:line="360" w:lineRule="auto"/>
        <w:jc w:val="both"/>
        <w:rPr>
          <w:b/>
          <w:bCs/>
          <w:color w:val="000000"/>
        </w:rPr>
      </w:pPr>
      <w:bookmarkStart w:id="110" w:name="_Toc126515942"/>
      <w:r w:rsidRPr="00104007">
        <w:rPr>
          <w:b/>
          <w:bCs/>
        </w:rPr>
        <w:t>Synthetic Network</w:t>
      </w:r>
      <w:r>
        <w:rPr>
          <w:b/>
          <w:bCs/>
        </w:rPr>
        <w:t xml:space="preserve"> - </w:t>
      </w:r>
      <w:r w:rsidRPr="00104007">
        <w:rPr>
          <w:b/>
          <w:bCs/>
        </w:rPr>
        <w:t>Indegree</w:t>
      </w:r>
      <w:r w:rsidR="00B761E1" w:rsidRPr="00104007">
        <w:rPr>
          <w:b/>
          <w:bCs/>
        </w:rPr>
        <w:t xml:space="preserve"> Centrality</w:t>
      </w:r>
      <w:bookmarkEnd w:id="110"/>
    </w:p>
    <w:p w14:paraId="2AA5D138" w14:textId="6A703E89" w:rsidR="00F20582" w:rsidRDefault="00B761E1" w:rsidP="6D897921">
      <w:pPr>
        <w:shd w:val="clear" w:color="auto" w:fill="FFFFFF" w:themeFill="background1"/>
        <w:spacing w:after="160" w:line="360" w:lineRule="auto"/>
        <w:ind w:firstLine="720"/>
        <w:jc w:val="both"/>
        <w:rPr>
          <w:shd w:val="clear" w:color="auto" w:fill="FEFEFE"/>
        </w:rPr>
      </w:pPr>
      <w:r>
        <w:rPr>
          <w:shd w:val="clear" w:color="auto" w:fill="FEFEFE"/>
        </w:rPr>
        <w:t xml:space="preserve">For each node </w:t>
      </w:r>
      <m:oMath>
        <m:r>
          <w:rPr>
            <w:rFonts w:ascii="Cambria Math" w:hAnsi="Cambria Math"/>
            <w:shd w:val="clear" w:color="auto" w:fill="FEFEFE"/>
          </w:rPr>
          <m:t>u</m:t>
        </m:r>
      </m:oMath>
      <w:r>
        <w:rPr>
          <w:shd w:val="clear" w:color="auto" w:fill="FEFEFE"/>
        </w:rPr>
        <w:t xml:space="preserve">, the indegree centrality </w:t>
      </w:r>
      <m:oMath>
        <m:r>
          <w:rPr>
            <w:rFonts w:ascii="Cambria Math" w:hAnsi="Cambria Math"/>
            <w:shd w:val="clear" w:color="auto" w:fill="FEFEFE"/>
          </w:rPr>
          <m:t>(DP)</m:t>
        </m:r>
      </m:oMath>
      <w:r>
        <w:rPr>
          <w:shd w:val="clear" w:color="auto" w:fill="FEFEFE"/>
        </w:rPr>
        <w:t xml:space="preserve"> metric counts the number of inbound arcs at the node </w:t>
      </w:r>
      <w:hyperlink r:id="rId370">
        <w:r>
          <w:rPr>
            <w:shd w:val="clear" w:color="auto" w:fill="FEFEFE"/>
          </w:rPr>
          <w:t>(Borgatti and Everett, 2006)</w:t>
        </w:r>
      </w:hyperlink>
      <w:r>
        <w:rPr>
          <w:shd w:val="clear" w:color="auto" w:fill="FEFEFE"/>
        </w:rPr>
        <w:t xml:space="preserve">. The metrics is particularly meaningful in directed graphs as a measure of the status of each node within the network. Nodes with higher </w:t>
      </w:r>
      <m:oMath>
        <m:r>
          <w:rPr>
            <w:rFonts w:ascii="Cambria Math" w:hAnsi="Cambria Math"/>
            <w:shd w:val="clear" w:color="auto" w:fill="FEFEFE"/>
          </w:rPr>
          <m:t>DP</m:t>
        </m:r>
      </m:oMath>
      <w:r>
        <w:rPr>
          <w:shd w:val="clear" w:color="auto" w:fill="FEFEFE"/>
        </w:rPr>
        <w:t xml:space="preserve"> are considered more prominent among others because they receive more attention from other nodes due to their already existing number of links. The node with the largest index is considered the most prestigious node in the network. Using the </w:t>
      </w:r>
      <w:r w:rsidR="1814B6C6">
        <w:rPr>
          <w:shd w:val="clear" w:color="auto" w:fill="FEFEFE"/>
        </w:rPr>
        <w:t>Indegree</w:t>
      </w:r>
      <w:r>
        <w:rPr>
          <w:shd w:val="clear" w:color="auto" w:fill="FEFEFE"/>
        </w:rPr>
        <w:t xml:space="preserve"> Centrality values for each node, the node classes are identified within the networks based on their earlier stated definitions. </w:t>
      </w:r>
    </w:p>
    <w:p w14:paraId="323E9C28" w14:textId="77777777" w:rsidR="00DD03D6" w:rsidRDefault="00464A62" w:rsidP="00DD03D6">
      <w:pPr>
        <w:keepNext/>
        <w:shd w:val="clear" w:color="auto" w:fill="FFFFFF"/>
        <w:spacing w:after="160" w:line="360" w:lineRule="auto"/>
        <w:jc w:val="center"/>
      </w:pPr>
      <w:hyperlink w:anchor="D2L_fig_label_Synthetic Network - Indegree">
        <w:r w:rsidR="00B761E1">
          <w:rPr>
            <w:noProof/>
            <w:shd w:val="clear" w:color="auto" w:fill="FEFEFE"/>
          </w:rPr>
          <w:drawing>
            <wp:inline distT="114300" distB="114300" distL="114300" distR="114300" wp14:anchorId="375210F4" wp14:editId="46B962AA">
              <wp:extent cx="5819775" cy="3381375"/>
              <wp:effectExtent l="0" t="0" r="9525" b="9525"/>
              <wp:docPr id="5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71"/>
                      <a:srcRect/>
                      <a:stretch>
                        <a:fillRect/>
                      </a:stretch>
                    </pic:blipFill>
                    <pic:spPr>
                      <a:xfrm>
                        <a:off x="0" y="0"/>
                        <a:ext cx="5820556" cy="3381829"/>
                      </a:xfrm>
                      <a:prstGeom prst="rect">
                        <a:avLst/>
                      </a:prstGeom>
                      <a:ln/>
                    </pic:spPr>
                  </pic:pic>
                </a:graphicData>
              </a:graphic>
            </wp:inline>
          </w:drawing>
        </w:r>
      </w:hyperlink>
    </w:p>
    <w:p w14:paraId="36581707" w14:textId="1F76F282" w:rsidR="00F20582" w:rsidRDefault="00DD03D6" w:rsidP="00DD03D6">
      <w:pPr>
        <w:pStyle w:val="Caption"/>
        <w:jc w:val="center"/>
      </w:pPr>
      <w:bookmarkStart w:id="111" w:name="_Ref126400473"/>
      <w:bookmarkStart w:id="112" w:name="_Toc126515792"/>
      <w:r>
        <w:t xml:space="preserve">Figure </w:t>
      </w:r>
      <w:fldSimple w:instr=" SEQ Figure \* ARABIC ">
        <w:r w:rsidR="005239E4">
          <w:rPr>
            <w:noProof/>
          </w:rPr>
          <w:t>14</w:t>
        </w:r>
      </w:fldSimple>
      <w:bookmarkEnd w:id="111"/>
      <w:r>
        <w:t xml:space="preserve">. </w:t>
      </w:r>
      <w:r w:rsidRPr="00120E6B">
        <w:t>Synthetic Network Indegree</w:t>
      </w:r>
      <w:bookmarkEnd w:id="112"/>
      <w:r w:rsidR="008C4AC0">
        <w:t xml:space="preserve"> Centrality</w:t>
      </w:r>
    </w:p>
    <w:p w14:paraId="521820BF" w14:textId="26E9A015" w:rsidR="008C4AC0" w:rsidRPr="008C4AC0" w:rsidRDefault="001467CF" w:rsidP="008C4AC0">
      <w:pPr>
        <w:jc w:val="center"/>
        <w:rPr>
          <w:sz w:val="20"/>
          <w:szCs w:val="20"/>
        </w:rPr>
      </w:pPr>
      <w:r w:rsidRPr="001467CF">
        <w:rPr>
          <w:color w:val="000000"/>
          <w:sz w:val="20"/>
          <w:szCs w:val="20"/>
          <w:shd w:val="clear" w:color="auto" w:fill="FEFEFE"/>
        </w:rPr>
        <w:fldChar w:fldCharType="begin"/>
      </w:r>
      <w:r w:rsidRPr="001467CF">
        <w:rPr>
          <w:color w:val="000000"/>
          <w:sz w:val="20"/>
          <w:szCs w:val="20"/>
          <w:shd w:val="clear" w:color="auto" w:fill="FEFEFE"/>
        </w:rPr>
        <w:instrText xml:space="preserve"> REF _Ref126400473 \h </w:instrText>
      </w:r>
      <w:r>
        <w:rPr>
          <w:color w:val="000000"/>
          <w:sz w:val="20"/>
          <w:szCs w:val="20"/>
          <w:shd w:val="clear" w:color="auto" w:fill="FEFEFE"/>
        </w:rPr>
        <w:instrText xml:space="preserve"> \* MERGEFORMAT </w:instrText>
      </w:r>
      <w:r w:rsidRPr="001467CF">
        <w:rPr>
          <w:color w:val="000000"/>
          <w:sz w:val="20"/>
          <w:szCs w:val="20"/>
          <w:shd w:val="clear" w:color="auto" w:fill="FEFEFE"/>
        </w:rPr>
      </w:r>
      <w:r w:rsidRPr="001467CF">
        <w:rPr>
          <w:color w:val="000000"/>
          <w:sz w:val="20"/>
          <w:szCs w:val="20"/>
          <w:shd w:val="clear" w:color="auto" w:fill="FEFEFE"/>
        </w:rPr>
        <w:fldChar w:fldCharType="separate"/>
      </w:r>
      <w:r w:rsidRPr="001467CF">
        <w:rPr>
          <w:sz w:val="20"/>
          <w:szCs w:val="20"/>
        </w:rPr>
        <w:t xml:space="preserve">Figure </w:t>
      </w:r>
      <w:r w:rsidRPr="001467CF">
        <w:rPr>
          <w:noProof/>
          <w:sz w:val="20"/>
          <w:szCs w:val="20"/>
        </w:rPr>
        <w:t>14</w:t>
      </w:r>
      <w:r w:rsidRPr="001467CF">
        <w:rPr>
          <w:color w:val="000000"/>
          <w:sz w:val="20"/>
          <w:szCs w:val="20"/>
          <w:shd w:val="clear" w:color="auto" w:fill="FEFEFE"/>
        </w:rPr>
        <w:fldChar w:fldCharType="end"/>
      </w:r>
      <w:r w:rsidRPr="001467CF">
        <w:rPr>
          <w:color w:val="000000"/>
          <w:sz w:val="20"/>
          <w:szCs w:val="20"/>
          <w:shd w:val="clear" w:color="auto" w:fill="FEFEFE"/>
        </w:rPr>
        <w:t xml:space="preserve"> </w:t>
      </w:r>
      <w:r w:rsidR="008C4AC0" w:rsidRPr="001467CF">
        <w:rPr>
          <w:color w:val="000000"/>
          <w:sz w:val="20"/>
          <w:szCs w:val="20"/>
          <w:shd w:val="clear" w:color="auto" w:fill="FEFEFE"/>
        </w:rPr>
        <w:t>s</w:t>
      </w:r>
      <w:r w:rsidR="008C4AC0" w:rsidRPr="008C4AC0">
        <w:rPr>
          <w:color w:val="000000"/>
          <w:sz w:val="20"/>
          <w:szCs w:val="20"/>
          <w:shd w:val="clear" w:color="auto" w:fill="FEFEFE"/>
        </w:rPr>
        <w:t>hows the synthetic network displayed on a layout based on the indegree centrality. Nodes with the largest indegree are seen at positional levels that are higher than that of other nodes in the network.</w:t>
      </w:r>
    </w:p>
    <w:p w14:paraId="6C783E88" w14:textId="6C59E106" w:rsidR="00F20582" w:rsidRDefault="00B761E1" w:rsidP="00074801">
      <w:pPr>
        <w:spacing w:before="240" w:after="200" w:line="360" w:lineRule="auto"/>
        <w:ind w:firstLine="720"/>
        <w:jc w:val="both"/>
        <w:rPr>
          <w:color w:val="000000"/>
          <w:shd w:val="clear" w:color="auto" w:fill="FEFEFE"/>
        </w:rPr>
      </w:pPr>
      <w:r>
        <w:rPr>
          <w:color w:val="000000"/>
          <w:shd w:val="clear" w:color="auto" w:fill="FEFEFE"/>
        </w:rPr>
        <w:t xml:space="preserve">Two super users </w:t>
      </w:r>
      <m:oMath>
        <m:r>
          <w:rPr>
            <w:rFonts w:ascii="Cambria Math" w:hAnsi="Cambria Math"/>
            <w:shd w:val="clear" w:color="auto" w:fill="FEFEFE"/>
          </w:rPr>
          <m:t>(</m:t>
        </m:r>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1</m:t>
            </m:r>
          </m:sub>
        </m:sSub>
        <m:r>
          <w:rPr>
            <w:rFonts w:ascii="Cambria Math" w:hAnsi="Cambria Math"/>
            <w:shd w:val="clear" w:color="auto" w:fill="FEFEFE"/>
          </w:rPr>
          <m:t xml:space="preserve"> and </m:t>
        </m:r>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2</m:t>
            </m:r>
          </m:sub>
        </m:sSub>
        <m:r>
          <w:rPr>
            <w:rFonts w:ascii="Cambria Math" w:hAnsi="Cambria Math"/>
            <w:shd w:val="clear" w:color="auto" w:fill="FEFEFE"/>
          </w:rPr>
          <m:t>)</m:t>
        </m:r>
      </m:oMath>
      <w:r>
        <w:rPr>
          <w:shd w:val="clear" w:color="auto" w:fill="FEFEFE"/>
        </w:rPr>
        <w:t xml:space="preserve"> are identified and three mirror users </w:t>
      </w:r>
      <m:oMath>
        <m:r>
          <w:rPr>
            <w:rFonts w:ascii="Cambria Math" w:hAnsi="Cambria Math"/>
            <w:shd w:val="clear" w:color="auto" w:fill="FEFEFE"/>
          </w:rPr>
          <m:t>(</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3</m:t>
            </m:r>
          </m:sub>
        </m:sSub>
        <m:r>
          <w:rPr>
            <w:rFonts w:ascii="Cambria Math" w:hAnsi="Cambria Math"/>
            <w:shd w:val="clear" w:color="auto" w:fill="FEFEFE"/>
          </w:rPr>
          <m:t xml:space="preserve">,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10</m:t>
            </m:r>
          </m:sub>
        </m:sSub>
        <m:r>
          <w:rPr>
            <w:rFonts w:ascii="Cambria Math" w:hAnsi="Cambria Math"/>
            <w:shd w:val="clear" w:color="auto" w:fill="FEFEFE"/>
          </w:rPr>
          <m:t xml:space="preserve"> and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15</m:t>
            </m:r>
          </m:sub>
        </m:sSub>
        <m:r>
          <w:rPr>
            <w:rFonts w:ascii="Cambria Math" w:hAnsi="Cambria Math"/>
            <w:shd w:val="clear" w:color="auto" w:fill="FEFEFE"/>
          </w:rPr>
          <m:t>)</m:t>
        </m:r>
      </m:oMath>
      <w:r>
        <w:rPr>
          <w:shd w:val="clear" w:color="auto" w:fill="FEFEFE"/>
        </w:rPr>
        <w:t xml:space="preserve"> are identified</w:t>
      </w:r>
      <w:r w:rsidR="00320FB8">
        <w:rPr>
          <w:shd w:val="clear" w:color="auto" w:fill="FEFEFE"/>
        </w:rPr>
        <w:t xml:space="preserve"> as seen in </w:t>
      </w:r>
      <w:r w:rsidR="00320FB8">
        <w:rPr>
          <w:shd w:val="clear" w:color="auto" w:fill="FEFEFE"/>
        </w:rPr>
        <w:fldChar w:fldCharType="begin"/>
      </w:r>
      <w:r w:rsidR="00320FB8">
        <w:rPr>
          <w:shd w:val="clear" w:color="auto" w:fill="FEFEFE"/>
        </w:rPr>
        <w:instrText xml:space="preserve"> REF _Ref126400473 \h </w:instrText>
      </w:r>
      <w:r w:rsidR="00320FB8">
        <w:rPr>
          <w:shd w:val="clear" w:color="auto" w:fill="FEFEFE"/>
        </w:rPr>
      </w:r>
      <w:r w:rsidR="00320FB8">
        <w:rPr>
          <w:shd w:val="clear" w:color="auto" w:fill="FEFEFE"/>
        </w:rPr>
        <w:fldChar w:fldCharType="separate"/>
      </w:r>
      <w:r w:rsidR="00320FB8">
        <w:t xml:space="preserve">Figure </w:t>
      </w:r>
      <w:r w:rsidR="00320FB8">
        <w:rPr>
          <w:noProof/>
        </w:rPr>
        <w:t>14</w:t>
      </w:r>
      <w:r w:rsidR="00320FB8">
        <w:rPr>
          <w:shd w:val="clear" w:color="auto" w:fill="FEFEFE"/>
        </w:rPr>
        <w:fldChar w:fldCharType="end"/>
      </w:r>
      <w:r>
        <w:rPr>
          <w:shd w:val="clear" w:color="auto" w:fill="FEFEFE"/>
        </w:rPr>
        <w:t xml:space="preserve">. All other users in the network are assumed to be users of the normal user class. It was observed from the edges on the nodes that </w:t>
      </w:r>
      <m:oMath>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1</m:t>
            </m:r>
          </m:sub>
        </m:sSub>
        <m:r>
          <w:rPr>
            <w:rFonts w:ascii="Cambria Math" w:hAnsi="Cambria Math"/>
            <w:shd w:val="clear" w:color="auto" w:fill="FEFEFE"/>
          </w:rPr>
          <m:t xml:space="preserve"> and </m:t>
        </m:r>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2</m:t>
            </m:r>
          </m:sub>
        </m:sSub>
      </m:oMath>
      <w:r>
        <w:rPr>
          <w:shd w:val="clear" w:color="auto" w:fill="FEFEFE"/>
        </w:rPr>
        <w:t xml:space="preserve"> establish a bi-directional relationship with each other and nodes </w:t>
      </w:r>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3</m:t>
            </m:r>
          </m:sub>
        </m:sSub>
        <m:r>
          <w:rPr>
            <w:rFonts w:ascii="Cambria Math" w:hAnsi="Cambria Math"/>
            <w:shd w:val="clear" w:color="auto" w:fill="FEFEFE"/>
          </w:rPr>
          <m:t xml:space="preserve">,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10</m:t>
            </m:r>
          </m:sub>
        </m:sSub>
        <m:r>
          <w:rPr>
            <w:rFonts w:ascii="Cambria Math" w:hAnsi="Cambria Math"/>
            <w:shd w:val="clear" w:color="auto" w:fill="FEFEFE"/>
          </w:rPr>
          <m:t xml:space="preserve"> and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15</m:t>
            </m:r>
          </m:sub>
        </m:sSub>
      </m:oMath>
      <w:r>
        <w:rPr>
          <w:shd w:val="clear" w:color="auto" w:fill="FEFEFE"/>
        </w:rPr>
        <w:t xml:space="preserve"> establish a relationship either both with each other or with </w:t>
      </w:r>
      <m:oMath>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1</m:t>
            </m:r>
          </m:sub>
        </m:sSub>
        <m:r>
          <w:rPr>
            <w:rFonts w:ascii="Cambria Math" w:hAnsi="Cambria Math"/>
            <w:shd w:val="clear" w:color="auto" w:fill="FEFEFE"/>
          </w:rPr>
          <m:t xml:space="preserve"> and </m:t>
        </m:r>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2</m:t>
            </m:r>
          </m:sub>
        </m:sSub>
      </m:oMath>
      <w:r>
        <w:rPr>
          <w:color w:val="000000"/>
          <w:shd w:val="clear" w:color="auto" w:fill="FEFEFE"/>
        </w:rPr>
        <w:t>. This conforms to the definitions put forward with respect to the class of users.</w:t>
      </w:r>
      <w:r w:rsidR="001467CF">
        <w:rPr>
          <w:color w:val="000000"/>
          <w:shd w:val="clear" w:color="auto" w:fill="FEFEFE"/>
        </w:rPr>
        <w:t xml:space="preserve"> </w:t>
      </w:r>
      <w:r w:rsidR="001467CF">
        <w:rPr>
          <w:color w:val="000000"/>
          <w:shd w:val="clear" w:color="auto" w:fill="FEFEFE"/>
        </w:rPr>
        <w:fldChar w:fldCharType="begin"/>
      </w:r>
      <w:r w:rsidR="001467CF">
        <w:rPr>
          <w:color w:val="000000"/>
          <w:shd w:val="clear" w:color="auto" w:fill="FEFEFE"/>
        </w:rPr>
        <w:instrText xml:space="preserve"> REF _Ref126400524 \h </w:instrText>
      </w:r>
      <w:r w:rsidR="001467CF">
        <w:rPr>
          <w:color w:val="000000"/>
          <w:shd w:val="clear" w:color="auto" w:fill="FEFEFE"/>
        </w:rPr>
      </w:r>
      <w:r w:rsidR="001467CF">
        <w:rPr>
          <w:color w:val="000000"/>
          <w:shd w:val="clear" w:color="auto" w:fill="FEFEFE"/>
        </w:rPr>
        <w:fldChar w:fldCharType="separate"/>
      </w:r>
      <w:r w:rsidR="00320FB8">
        <w:t xml:space="preserve">Table </w:t>
      </w:r>
      <w:r w:rsidR="00320FB8">
        <w:rPr>
          <w:noProof/>
        </w:rPr>
        <w:t>10</w:t>
      </w:r>
      <w:r w:rsidR="001467CF">
        <w:rPr>
          <w:color w:val="000000"/>
          <w:shd w:val="clear" w:color="auto" w:fill="FEFEFE"/>
        </w:rPr>
        <w:fldChar w:fldCharType="end"/>
      </w:r>
      <w:r>
        <w:rPr>
          <w:color w:val="000000"/>
          <w:shd w:val="clear" w:color="auto" w:fill="FEFEFE"/>
        </w:rPr>
        <w:t xml:space="preserve"> gives a list of the super and mirror nodes in the network and their number of connections (inbound and outbound). See Appendix A for the </w:t>
      </w:r>
      <w:r w:rsidR="62C52A16">
        <w:rPr>
          <w:color w:val="000000"/>
          <w:shd w:val="clear" w:color="auto" w:fill="FEFEFE"/>
        </w:rPr>
        <w:t>Indegree</w:t>
      </w:r>
      <w:r>
        <w:rPr>
          <w:color w:val="000000"/>
          <w:shd w:val="clear" w:color="auto" w:fill="FEFEFE"/>
        </w:rPr>
        <w:t xml:space="preserve"> report</w:t>
      </w:r>
      <w:r w:rsidR="00074801">
        <w:rPr>
          <w:color w:val="000000"/>
          <w:shd w:val="clear" w:color="auto" w:fill="FEFEFE"/>
        </w:rPr>
        <w:t xml:space="preserve"> </w:t>
      </w:r>
      <w:r w:rsidR="00074801">
        <w:rPr>
          <w:shd w:val="clear" w:color="auto" w:fill="FEFEFE"/>
        </w:rPr>
        <w:t>detailing key nodes by their values</w:t>
      </w:r>
      <w:r>
        <w:rPr>
          <w:color w:val="000000"/>
          <w:shd w:val="clear" w:color="auto" w:fill="FEFEFE"/>
        </w:rPr>
        <w:t>.</w:t>
      </w:r>
    </w:p>
    <w:p w14:paraId="43113C89" w14:textId="77777777" w:rsidR="00DF30D6" w:rsidRDefault="00DF30D6" w:rsidP="00DF30D6">
      <w:pPr>
        <w:spacing w:before="240" w:after="200" w:line="360" w:lineRule="auto"/>
        <w:jc w:val="both"/>
        <w:rPr>
          <w:color w:val="000000"/>
          <w:shd w:val="clear" w:color="auto" w:fill="FEFEFE"/>
        </w:rPr>
      </w:pPr>
    </w:p>
    <w:p w14:paraId="701451E0" w14:textId="77777777" w:rsidR="005E194D" w:rsidRDefault="005E194D" w:rsidP="00DF30D6">
      <w:pPr>
        <w:spacing w:before="240" w:after="200" w:line="360" w:lineRule="auto"/>
        <w:jc w:val="both"/>
        <w:rPr>
          <w:color w:val="000000"/>
          <w:shd w:val="clear" w:color="auto" w:fill="FEFEFE"/>
        </w:rPr>
      </w:pPr>
    </w:p>
    <w:p w14:paraId="50044B97" w14:textId="77777777" w:rsidR="005E194D" w:rsidRDefault="005E194D" w:rsidP="00DF30D6">
      <w:pPr>
        <w:spacing w:before="240" w:after="200" w:line="360" w:lineRule="auto"/>
        <w:jc w:val="both"/>
        <w:rPr>
          <w:color w:val="000000"/>
          <w:shd w:val="clear" w:color="auto" w:fill="FEFEFE"/>
        </w:rPr>
      </w:pPr>
    </w:p>
    <w:p w14:paraId="2D0A68AD" w14:textId="77777777" w:rsidR="005E194D" w:rsidRDefault="005E194D" w:rsidP="00DF30D6">
      <w:pPr>
        <w:spacing w:before="240" w:after="200" w:line="360" w:lineRule="auto"/>
        <w:jc w:val="both"/>
        <w:rPr>
          <w:color w:val="000000"/>
          <w:shd w:val="clear" w:color="auto" w:fill="FEFEFE"/>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223025B0" w14:textId="77777777">
        <w:trPr>
          <w:trHeight w:val="432"/>
        </w:trPr>
        <w:tc>
          <w:tcPr>
            <w:tcW w:w="3120" w:type="dxa"/>
            <w:shd w:val="clear" w:color="auto" w:fill="auto"/>
            <w:tcMar>
              <w:top w:w="100" w:type="dxa"/>
              <w:left w:w="100" w:type="dxa"/>
              <w:bottom w:w="100" w:type="dxa"/>
              <w:right w:w="100" w:type="dxa"/>
            </w:tcMar>
          </w:tcPr>
          <w:p w14:paraId="5C03E330" w14:textId="77777777" w:rsidR="00F20582" w:rsidRDefault="00B761E1" w:rsidP="000E032D">
            <w:pPr>
              <w:widowControl w:val="0"/>
              <w:spacing w:line="240" w:lineRule="auto"/>
              <w:jc w:val="center"/>
              <w:rPr>
                <w:b/>
                <w:shd w:val="clear" w:color="auto" w:fill="FEFEFE"/>
              </w:rPr>
            </w:pPr>
            <w:r>
              <w:rPr>
                <w:b/>
                <w:shd w:val="clear" w:color="auto" w:fill="FEFEFE"/>
              </w:rPr>
              <w:lastRenderedPageBreak/>
              <w:t>Nodes</w:t>
            </w:r>
          </w:p>
        </w:tc>
        <w:tc>
          <w:tcPr>
            <w:tcW w:w="3120" w:type="dxa"/>
            <w:shd w:val="clear" w:color="auto" w:fill="auto"/>
            <w:tcMar>
              <w:top w:w="100" w:type="dxa"/>
              <w:left w:w="100" w:type="dxa"/>
              <w:bottom w:w="100" w:type="dxa"/>
              <w:right w:w="100" w:type="dxa"/>
            </w:tcMar>
          </w:tcPr>
          <w:p w14:paraId="1C2F84FA" w14:textId="1F9497FF" w:rsidR="00F20582" w:rsidRDefault="00B761E1" w:rsidP="000E032D">
            <w:pPr>
              <w:widowControl w:val="0"/>
              <w:spacing w:line="240" w:lineRule="auto"/>
              <w:jc w:val="center"/>
              <w:rPr>
                <w:b/>
                <w:shd w:val="clear" w:color="auto" w:fill="FEFEFE"/>
              </w:rPr>
            </w:pPr>
            <w:r>
              <w:rPr>
                <w:b/>
                <w:shd w:val="clear" w:color="auto" w:fill="FEFEFE"/>
              </w:rPr>
              <w:t xml:space="preserve">Number of </w:t>
            </w:r>
            <w:r w:rsidR="2132B0DE" w:rsidRPr="6D897921">
              <w:rPr>
                <w:b/>
                <w:bCs/>
                <w:shd w:val="clear" w:color="auto" w:fill="FEFEFE"/>
              </w:rPr>
              <w:t>Inbound</w:t>
            </w:r>
            <w:r>
              <w:rPr>
                <w:b/>
                <w:shd w:val="clear" w:color="auto" w:fill="FEFEFE"/>
              </w:rPr>
              <w:t xml:space="preserve"> Edges</w:t>
            </w:r>
          </w:p>
        </w:tc>
        <w:tc>
          <w:tcPr>
            <w:tcW w:w="3120" w:type="dxa"/>
            <w:shd w:val="clear" w:color="auto" w:fill="auto"/>
            <w:tcMar>
              <w:top w:w="100" w:type="dxa"/>
              <w:left w:w="100" w:type="dxa"/>
              <w:bottom w:w="100" w:type="dxa"/>
              <w:right w:w="100" w:type="dxa"/>
            </w:tcMar>
          </w:tcPr>
          <w:p w14:paraId="660D2ACF" w14:textId="2C943423" w:rsidR="00F20582" w:rsidRDefault="00B761E1" w:rsidP="000E032D">
            <w:pPr>
              <w:widowControl w:val="0"/>
              <w:spacing w:line="240" w:lineRule="auto"/>
              <w:jc w:val="center"/>
              <w:rPr>
                <w:b/>
                <w:shd w:val="clear" w:color="auto" w:fill="FEFEFE"/>
              </w:rPr>
            </w:pPr>
            <w:r>
              <w:rPr>
                <w:b/>
                <w:shd w:val="clear" w:color="auto" w:fill="FEFEFE"/>
              </w:rPr>
              <w:t xml:space="preserve">Number of </w:t>
            </w:r>
            <w:r w:rsidR="5D6C7C53" w:rsidRPr="6D897921">
              <w:rPr>
                <w:b/>
                <w:bCs/>
                <w:shd w:val="clear" w:color="auto" w:fill="FEFEFE"/>
              </w:rPr>
              <w:t>Outbound</w:t>
            </w:r>
            <w:r>
              <w:rPr>
                <w:b/>
                <w:shd w:val="clear" w:color="auto" w:fill="FEFEFE"/>
              </w:rPr>
              <w:t xml:space="preserve"> Edges</w:t>
            </w:r>
          </w:p>
        </w:tc>
      </w:tr>
      <w:tr w:rsidR="00F20582" w14:paraId="181E76BE" w14:textId="77777777">
        <w:tc>
          <w:tcPr>
            <w:tcW w:w="3120" w:type="dxa"/>
            <w:shd w:val="clear" w:color="auto" w:fill="auto"/>
            <w:tcMar>
              <w:top w:w="100" w:type="dxa"/>
              <w:left w:w="100" w:type="dxa"/>
              <w:bottom w:w="100" w:type="dxa"/>
              <w:right w:w="100" w:type="dxa"/>
            </w:tcMar>
          </w:tcPr>
          <w:p w14:paraId="2C22864A"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2</m:t>
                    </m:r>
                  </m:sub>
                </m:sSub>
              </m:oMath>
            </m:oMathPara>
          </w:p>
        </w:tc>
        <w:tc>
          <w:tcPr>
            <w:tcW w:w="3120" w:type="dxa"/>
            <w:shd w:val="clear" w:color="auto" w:fill="auto"/>
            <w:tcMar>
              <w:top w:w="100" w:type="dxa"/>
              <w:left w:w="100" w:type="dxa"/>
              <w:bottom w:w="100" w:type="dxa"/>
              <w:right w:w="100" w:type="dxa"/>
            </w:tcMar>
          </w:tcPr>
          <w:p w14:paraId="438684F2" w14:textId="77777777" w:rsidR="00F20582" w:rsidRDefault="00B761E1" w:rsidP="000E032D">
            <w:pPr>
              <w:widowControl w:val="0"/>
              <w:spacing w:line="240" w:lineRule="auto"/>
              <w:jc w:val="center"/>
              <w:rPr>
                <w:shd w:val="clear" w:color="auto" w:fill="FEFEFE"/>
              </w:rPr>
            </w:pPr>
            <w:r>
              <w:rPr>
                <w:shd w:val="clear" w:color="auto" w:fill="FEFEFE"/>
              </w:rPr>
              <w:t>133</w:t>
            </w:r>
          </w:p>
        </w:tc>
        <w:tc>
          <w:tcPr>
            <w:tcW w:w="3120" w:type="dxa"/>
            <w:shd w:val="clear" w:color="auto" w:fill="auto"/>
            <w:tcMar>
              <w:top w:w="100" w:type="dxa"/>
              <w:left w:w="100" w:type="dxa"/>
              <w:bottom w:w="100" w:type="dxa"/>
              <w:right w:w="100" w:type="dxa"/>
            </w:tcMar>
          </w:tcPr>
          <w:p w14:paraId="1AA71D5F" w14:textId="77777777" w:rsidR="00F20582" w:rsidRDefault="00B761E1" w:rsidP="000E032D">
            <w:pPr>
              <w:widowControl w:val="0"/>
              <w:spacing w:line="240" w:lineRule="auto"/>
              <w:jc w:val="center"/>
              <w:rPr>
                <w:shd w:val="clear" w:color="auto" w:fill="FEFEFE"/>
              </w:rPr>
            </w:pPr>
            <w:r>
              <w:rPr>
                <w:shd w:val="clear" w:color="auto" w:fill="FEFEFE"/>
              </w:rPr>
              <w:t>1</w:t>
            </w:r>
          </w:p>
        </w:tc>
      </w:tr>
      <w:tr w:rsidR="00F20582" w14:paraId="2329A32E" w14:textId="77777777">
        <w:tc>
          <w:tcPr>
            <w:tcW w:w="3120" w:type="dxa"/>
            <w:shd w:val="clear" w:color="auto" w:fill="auto"/>
            <w:tcMar>
              <w:top w:w="100" w:type="dxa"/>
              <w:left w:w="100" w:type="dxa"/>
              <w:bottom w:w="100" w:type="dxa"/>
              <w:right w:w="100" w:type="dxa"/>
            </w:tcMar>
          </w:tcPr>
          <w:p w14:paraId="63BE1776"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1</m:t>
                    </m:r>
                  </m:sub>
                </m:sSub>
              </m:oMath>
            </m:oMathPara>
          </w:p>
        </w:tc>
        <w:tc>
          <w:tcPr>
            <w:tcW w:w="3120" w:type="dxa"/>
            <w:shd w:val="clear" w:color="auto" w:fill="auto"/>
            <w:tcMar>
              <w:top w:w="100" w:type="dxa"/>
              <w:left w:w="100" w:type="dxa"/>
              <w:bottom w:w="100" w:type="dxa"/>
              <w:right w:w="100" w:type="dxa"/>
            </w:tcMar>
          </w:tcPr>
          <w:p w14:paraId="0E96EBCD" w14:textId="77777777" w:rsidR="00F20582" w:rsidRDefault="00B761E1" w:rsidP="000E032D">
            <w:pPr>
              <w:widowControl w:val="0"/>
              <w:spacing w:line="240" w:lineRule="auto"/>
              <w:jc w:val="center"/>
              <w:rPr>
                <w:shd w:val="clear" w:color="auto" w:fill="FEFEFE"/>
              </w:rPr>
            </w:pPr>
            <w:r>
              <w:rPr>
                <w:shd w:val="clear" w:color="auto" w:fill="FEFEFE"/>
              </w:rPr>
              <w:t>110</w:t>
            </w:r>
          </w:p>
        </w:tc>
        <w:tc>
          <w:tcPr>
            <w:tcW w:w="3120" w:type="dxa"/>
            <w:shd w:val="clear" w:color="auto" w:fill="auto"/>
            <w:tcMar>
              <w:top w:w="100" w:type="dxa"/>
              <w:left w:w="100" w:type="dxa"/>
              <w:bottom w:w="100" w:type="dxa"/>
              <w:right w:w="100" w:type="dxa"/>
            </w:tcMar>
          </w:tcPr>
          <w:p w14:paraId="4EE0DA75" w14:textId="77777777" w:rsidR="00F20582" w:rsidRDefault="00B761E1" w:rsidP="000E032D">
            <w:pPr>
              <w:widowControl w:val="0"/>
              <w:spacing w:line="240" w:lineRule="auto"/>
              <w:jc w:val="center"/>
              <w:rPr>
                <w:shd w:val="clear" w:color="auto" w:fill="FEFEFE"/>
              </w:rPr>
            </w:pPr>
            <w:r>
              <w:rPr>
                <w:shd w:val="clear" w:color="auto" w:fill="FEFEFE"/>
              </w:rPr>
              <w:t>1</w:t>
            </w:r>
          </w:p>
        </w:tc>
      </w:tr>
      <w:tr w:rsidR="00F20582" w14:paraId="275C659B" w14:textId="77777777">
        <w:tc>
          <w:tcPr>
            <w:tcW w:w="3120" w:type="dxa"/>
            <w:shd w:val="clear" w:color="auto" w:fill="auto"/>
            <w:tcMar>
              <w:top w:w="100" w:type="dxa"/>
              <w:left w:w="100" w:type="dxa"/>
              <w:bottom w:w="100" w:type="dxa"/>
              <w:right w:w="100" w:type="dxa"/>
            </w:tcMar>
          </w:tcPr>
          <w:p w14:paraId="0F65EC0A"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10</m:t>
                    </m:r>
                  </m:sub>
                </m:sSub>
              </m:oMath>
            </m:oMathPara>
          </w:p>
        </w:tc>
        <w:tc>
          <w:tcPr>
            <w:tcW w:w="3120" w:type="dxa"/>
            <w:shd w:val="clear" w:color="auto" w:fill="auto"/>
            <w:tcMar>
              <w:top w:w="100" w:type="dxa"/>
              <w:left w:w="100" w:type="dxa"/>
              <w:bottom w:w="100" w:type="dxa"/>
              <w:right w:w="100" w:type="dxa"/>
            </w:tcMar>
          </w:tcPr>
          <w:p w14:paraId="541CE451" w14:textId="77777777" w:rsidR="00F20582" w:rsidRDefault="00B761E1" w:rsidP="000E032D">
            <w:pPr>
              <w:widowControl w:val="0"/>
              <w:spacing w:line="240" w:lineRule="auto"/>
              <w:jc w:val="center"/>
              <w:rPr>
                <w:shd w:val="clear" w:color="auto" w:fill="FEFEFE"/>
              </w:rPr>
            </w:pPr>
            <w:r>
              <w:rPr>
                <w:shd w:val="clear" w:color="auto" w:fill="FEFEFE"/>
              </w:rPr>
              <w:t>32</w:t>
            </w:r>
          </w:p>
        </w:tc>
        <w:tc>
          <w:tcPr>
            <w:tcW w:w="3120" w:type="dxa"/>
            <w:shd w:val="clear" w:color="auto" w:fill="auto"/>
            <w:tcMar>
              <w:top w:w="100" w:type="dxa"/>
              <w:left w:w="100" w:type="dxa"/>
              <w:bottom w:w="100" w:type="dxa"/>
              <w:right w:w="100" w:type="dxa"/>
            </w:tcMar>
          </w:tcPr>
          <w:p w14:paraId="736FE977" w14:textId="77777777" w:rsidR="00F20582" w:rsidRDefault="00B761E1" w:rsidP="000E032D">
            <w:pPr>
              <w:widowControl w:val="0"/>
              <w:spacing w:line="240" w:lineRule="auto"/>
              <w:jc w:val="center"/>
              <w:rPr>
                <w:shd w:val="clear" w:color="auto" w:fill="FEFEFE"/>
              </w:rPr>
            </w:pPr>
            <w:r>
              <w:rPr>
                <w:shd w:val="clear" w:color="auto" w:fill="FEFEFE"/>
              </w:rPr>
              <w:t>1</w:t>
            </w:r>
          </w:p>
        </w:tc>
      </w:tr>
      <w:tr w:rsidR="00F20582" w14:paraId="36195BF1" w14:textId="77777777">
        <w:tc>
          <w:tcPr>
            <w:tcW w:w="3120" w:type="dxa"/>
            <w:shd w:val="clear" w:color="auto" w:fill="auto"/>
            <w:tcMar>
              <w:top w:w="100" w:type="dxa"/>
              <w:left w:w="100" w:type="dxa"/>
              <w:bottom w:w="100" w:type="dxa"/>
              <w:right w:w="100" w:type="dxa"/>
            </w:tcMar>
          </w:tcPr>
          <w:p w14:paraId="1EB2AA07"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15</m:t>
                    </m:r>
                  </m:sub>
                </m:sSub>
              </m:oMath>
            </m:oMathPara>
          </w:p>
        </w:tc>
        <w:tc>
          <w:tcPr>
            <w:tcW w:w="3120" w:type="dxa"/>
            <w:shd w:val="clear" w:color="auto" w:fill="auto"/>
            <w:tcMar>
              <w:top w:w="100" w:type="dxa"/>
              <w:left w:w="100" w:type="dxa"/>
              <w:bottom w:w="100" w:type="dxa"/>
              <w:right w:w="100" w:type="dxa"/>
            </w:tcMar>
          </w:tcPr>
          <w:p w14:paraId="4731834B" w14:textId="77777777" w:rsidR="00F20582" w:rsidRDefault="00B761E1" w:rsidP="000E032D">
            <w:pPr>
              <w:widowControl w:val="0"/>
              <w:spacing w:line="240" w:lineRule="auto"/>
              <w:jc w:val="center"/>
              <w:rPr>
                <w:shd w:val="clear" w:color="auto" w:fill="FEFEFE"/>
              </w:rPr>
            </w:pPr>
            <w:r>
              <w:rPr>
                <w:shd w:val="clear" w:color="auto" w:fill="FEFEFE"/>
              </w:rPr>
              <w:t>24</w:t>
            </w:r>
          </w:p>
        </w:tc>
        <w:tc>
          <w:tcPr>
            <w:tcW w:w="3120" w:type="dxa"/>
            <w:shd w:val="clear" w:color="auto" w:fill="auto"/>
            <w:tcMar>
              <w:top w:w="100" w:type="dxa"/>
              <w:left w:w="100" w:type="dxa"/>
              <w:bottom w:w="100" w:type="dxa"/>
              <w:right w:w="100" w:type="dxa"/>
            </w:tcMar>
          </w:tcPr>
          <w:p w14:paraId="5186A94A" w14:textId="77777777" w:rsidR="00F20582" w:rsidRDefault="00B761E1" w:rsidP="000E032D">
            <w:pPr>
              <w:widowControl w:val="0"/>
              <w:spacing w:line="240" w:lineRule="auto"/>
              <w:jc w:val="center"/>
              <w:rPr>
                <w:shd w:val="clear" w:color="auto" w:fill="FEFEFE"/>
              </w:rPr>
            </w:pPr>
            <w:r>
              <w:rPr>
                <w:shd w:val="clear" w:color="auto" w:fill="FEFEFE"/>
              </w:rPr>
              <w:t>2</w:t>
            </w:r>
          </w:p>
        </w:tc>
      </w:tr>
      <w:tr w:rsidR="00F20582" w14:paraId="0E468D5D" w14:textId="77777777">
        <w:tc>
          <w:tcPr>
            <w:tcW w:w="3120" w:type="dxa"/>
            <w:shd w:val="clear" w:color="auto" w:fill="auto"/>
            <w:tcMar>
              <w:top w:w="100" w:type="dxa"/>
              <w:left w:w="100" w:type="dxa"/>
              <w:bottom w:w="100" w:type="dxa"/>
              <w:right w:w="100" w:type="dxa"/>
            </w:tcMar>
          </w:tcPr>
          <w:p w14:paraId="05E90126"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3</m:t>
                    </m:r>
                  </m:sub>
                </m:sSub>
              </m:oMath>
            </m:oMathPara>
          </w:p>
        </w:tc>
        <w:tc>
          <w:tcPr>
            <w:tcW w:w="3120" w:type="dxa"/>
            <w:shd w:val="clear" w:color="auto" w:fill="auto"/>
            <w:tcMar>
              <w:top w:w="100" w:type="dxa"/>
              <w:left w:w="100" w:type="dxa"/>
              <w:bottom w:w="100" w:type="dxa"/>
              <w:right w:w="100" w:type="dxa"/>
            </w:tcMar>
          </w:tcPr>
          <w:p w14:paraId="56DDC50D" w14:textId="77777777" w:rsidR="00F20582" w:rsidRDefault="00B761E1" w:rsidP="000E032D">
            <w:pPr>
              <w:widowControl w:val="0"/>
              <w:spacing w:line="240" w:lineRule="auto"/>
              <w:jc w:val="center"/>
              <w:rPr>
                <w:shd w:val="clear" w:color="auto" w:fill="FEFEFE"/>
              </w:rPr>
            </w:pPr>
            <w:r>
              <w:rPr>
                <w:shd w:val="clear" w:color="auto" w:fill="FEFEFE"/>
              </w:rPr>
              <w:t>14</w:t>
            </w:r>
          </w:p>
        </w:tc>
        <w:tc>
          <w:tcPr>
            <w:tcW w:w="3120" w:type="dxa"/>
            <w:shd w:val="clear" w:color="auto" w:fill="auto"/>
            <w:tcMar>
              <w:top w:w="100" w:type="dxa"/>
              <w:left w:w="100" w:type="dxa"/>
              <w:bottom w:w="100" w:type="dxa"/>
              <w:right w:w="100" w:type="dxa"/>
            </w:tcMar>
          </w:tcPr>
          <w:p w14:paraId="14DD710C" w14:textId="77777777" w:rsidR="00F20582" w:rsidRDefault="00B761E1" w:rsidP="000E032D">
            <w:pPr>
              <w:widowControl w:val="0"/>
              <w:spacing w:line="240" w:lineRule="auto"/>
              <w:jc w:val="center"/>
              <w:rPr>
                <w:shd w:val="clear" w:color="auto" w:fill="FEFEFE"/>
              </w:rPr>
            </w:pPr>
            <w:r>
              <w:rPr>
                <w:shd w:val="clear" w:color="auto" w:fill="FEFEFE"/>
              </w:rPr>
              <w:t>2</w:t>
            </w:r>
          </w:p>
        </w:tc>
      </w:tr>
    </w:tbl>
    <w:p w14:paraId="43A9DE82" w14:textId="723ADE79" w:rsidR="00F20582" w:rsidRDefault="00DD03D6" w:rsidP="00DD03D6">
      <w:pPr>
        <w:pStyle w:val="Caption"/>
        <w:spacing w:before="240"/>
        <w:jc w:val="center"/>
        <w:rPr>
          <w:color w:val="000000"/>
          <w:shd w:val="clear" w:color="auto" w:fill="FEFEFE"/>
        </w:rPr>
      </w:pPr>
      <w:bookmarkStart w:id="113" w:name="_Toc128076965"/>
      <w:bookmarkStart w:id="114" w:name="_Ref126400524"/>
      <w:r>
        <w:t xml:space="preserve">Table </w:t>
      </w:r>
      <w:fldSimple w:instr=" SEQ Table \* ARABIC ">
        <w:r w:rsidR="00F33719">
          <w:rPr>
            <w:noProof/>
          </w:rPr>
          <w:t>10</w:t>
        </w:r>
      </w:fldSimple>
      <w:bookmarkEnd w:id="114"/>
      <w:r w:rsidR="00536917">
        <w:fldChar w:fldCharType="begin"/>
      </w:r>
      <w:r w:rsidR="00536917">
        <w:instrText xml:space="preserve"> HYPERLINK \l "D2L_table_label_List of Identified Key nodes" \h </w:instrText>
      </w:r>
      <w:r w:rsidR="00536917">
        <w:fldChar w:fldCharType="separate"/>
      </w:r>
      <w:r w:rsidR="00B761E1">
        <w:rPr>
          <w:color w:val="000000"/>
          <w:shd w:val="clear" w:color="auto" w:fill="FEFEFE"/>
        </w:rPr>
        <w:t>: List of Identified Key nodes</w:t>
      </w:r>
      <w:bookmarkEnd w:id="113"/>
      <w:r w:rsidR="00536917">
        <w:rPr>
          <w:color w:val="000000"/>
          <w:shd w:val="clear" w:color="auto" w:fill="FEFEFE"/>
        </w:rPr>
        <w:fldChar w:fldCharType="end"/>
      </w:r>
    </w:p>
    <w:p w14:paraId="66CA0421" w14:textId="4AF24B53" w:rsidR="00F20582" w:rsidRPr="00104007" w:rsidRDefault="00104007" w:rsidP="00104007">
      <w:pPr>
        <w:pStyle w:val="ListParagraph"/>
        <w:numPr>
          <w:ilvl w:val="0"/>
          <w:numId w:val="17"/>
        </w:numPr>
        <w:spacing w:line="360" w:lineRule="auto"/>
        <w:jc w:val="both"/>
        <w:rPr>
          <w:b/>
          <w:bCs/>
          <w:shd w:val="clear" w:color="auto" w:fill="FEFEFE"/>
        </w:rPr>
      </w:pPr>
      <w:bookmarkStart w:id="115" w:name="_Toc126515943"/>
      <w:r w:rsidRPr="00104007">
        <w:rPr>
          <w:b/>
          <w:bCs/>
        </w:rPr>
        <w:t xml:space="preserve">Synthetic Network - </w:t>
      </w:r>
      <w:r w:rsidR="00B761E1" w:rsidRPr="00104007">
        <w:rPr>
          <w:b/>
          <w:bCs/>
          <w:shd w:val="clear" w:color="auto" w:fill="FEFEFE"/>
        </w:rPr>
        <w:t>Information Centrality</w:t>
      </w:r>
      <w:bookmarkEnd w:id="115"/>
    </w:p>
    <w:p w14:paraId="6F0D5D32" w14:textId="6F619E8F" w:rsidR="00F20582" w:rsidRDefault="00B761E1">
      <w:pPr>
        <w:spacing w:before="240" w:line="360" w:lineRule="auto"/>
        <w:ind w:firstLine="720"/>
        <w:jc w:val="both"/>
        <w:rPr>
          <w:color w:val="111111"/>
        </w:rPr>
      </w:pPr>
      <w:r>
        <w:rPr>
          <w:color w:val="111111"/>
          <w:shd w:val="clear" w:color="auto" w:fill="FEFEFE"/>
        </w:rPr>
        <w:t xml:space="preserve">The Information Centrality </w:t>
      </w:r>
      <m:oMath>
        <m:r>
          <w:rPr>
            <w:rFonts w:ascii="Cambria Math" w:hAnsi="Cambria Math"/>
            <w:color w:val="111111"/>
            <w:shd w:val="clear" w:color="auto" w:fill="FEFEFE"/>
          </w:rPr>
          <m:t>(IC)</m:t>
        </m:r>
      </m:oMath>
      <w:r>
        <w:rPr>
          <w:color w:val="111111"/>
          <w:shd w:val="clear" w:color="auto" w:fill="FEFEFE"/>
        </w:rPr>
        <w:t xml:space="preserve"> metric measures the information flow through the paths considering strength of edges and distance </w:t>
      </w:r>
      <w:hyperlink r:id="rId372">
        <w:r>
          <w:rPr>
            <w:color w:val="111111"/>
            <w:shd w:val="clear" w:color="auto" w:fill="DDDDDD"/>
          </w:rPr>
          <w:t>(</w:t>
        </w:r>
      </w:hyperlink>
      <w:hyperlink r:id="rId373">
        <w:r>
          <w:rPr>
            <w:i/>
            <w:color w:val="111111"/>
            <w:shd w:val="clear" w:color="auto" w:fill="DDDDDD"/>
          </w:rPr>
          <w:t>Social Network Visualizer: SocNetV Manual</w:t>
        </w:r>
      </w:hyperlink>
      <w:hyperlink r:id="rId374">
        <w:r>
          <w:rPr>
            <w:color w:val="111111"/>
            <w:shd w:val="clear" w:color="auto" w:fill="DDDDDD"/>
          </w:rPr>
          <w:t>, 2015)</w:t>
        </w:r>
      </w:hyperlink>
      <w:r>
        <w:rPr>
          <w:color w:val="111111"/>
          <w:shd w:val="clear" w:color="auto" w:fill="FEFEFE"/>
        </w:rPr>
        <w:t xml:space="preserve">. Using this metric, </w:t>
      </w:r>
      <w:r>
        <w:rPr>
          <w:color w:val="111111"/>
          <w:highlight w:val="white"/>
        </w:rPr>
        <w:t xml:space="preserve">the spread of information is modelled </w:t>
      </w:r>
      <w:r w:rsidR="632F43AC">
        <w:rPr>
          <w:color w:val="111111"/>
          <w:highlight w:val="white"/>
        </w:rPr>
        <w:t>using</w:t>
      </w:r>
      <w:r>
        <w:rPr>
          <w:color w:val="111111"/>
          <w:highlight w:val="white"/>
        </w:rPr>
        <w:t xml:space="preserve"> shortest paths identifying the nodes central to information flow in the network as well as nodes who control the information flows in the network. These are nodes through which information flow through them will result in faster diffusion across the network.</w:t>
      </w:r>
    </w:p>
    <w:p w14:paraId="5795D4B2" w14:textId="77777777" w:rsidR="00626B92" w:rsidRDefault="00464A62" w:rsidP="00626B92">
      <w:pPr>
        <w:keepNext/>
        <w:spacing w:before="240" w:line="360" w:lineRule="auto"/>
        <w:jc w:val="center"/>
      </w:pPr>
      <w:hyperlink w:anchor="D2L_fig_label_Synthetic network based on Information Centrality">
        <w:r w:rsidR="00B761E1">
          <w:rPr>
            <w:noProof/>
            <w:color w:val="111111"/>
          </w:rPr>
          <w:drawing>
            <wp:inline distT="114300" distB="114300" distL="114300" distR="114300" wp14:anchorId="4686386F" wp14:editId="66509B06">
              <wp:extent cx="5133975" cy="2809875"/>
              <wp:effectExtent l="0" t="0" r="9525" b="9525"/>
              <wp:docPr id="3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75"/>
                      <a:srcRect/>
                      <a:stretch>
                        <a:fillRect/>
                      </a:stretch>
                    </pic:blipFill>
                    <pic:spPr>
                      <a:xfrm>
                        <a:off x="0" y="0"/>
                        <a:ext cx="5134281" cy="2810042"/>
                      </a:xfrm>
                      <a:prstGeom prst="rect">
                        <a:avLst/>
                      </a:prstGeom>
                      <a:ln/>
                    </pic:spPr>
                  </pic:pic>
                </a:graphicData>
              </a:graphic>
            </wp:inline>
          </w:drawing>
        </w:r>
      </w:hyperlink>
    </w:p>
    <w:p w14:paraId="6EBD46FD" w14:textId="03185A70" w:rsidR="00F20582" w:rsidRDefault="00626B92" w:rsidP="00626B92">
      <w:pPr>
        <w:pStyle w:val="Caption"/>
        <w:jc w:val="center"/>
      </w:pPr>
      <w:bookmarkStart w:id="116" w:name="_Ref126400606"/>
      <w:bookmarkStart w:id="117" w:name="_Toc126515793"/>
      <w:r>
        <w:t xml:space="preserve">Figure </w:t>
      </w:r>
      <w:fldSimple w:instr=" SEQ Figure \* ARABIC ">
        <w:r w:rsidR="005239E4">
          <w:rPr>
            <w:noProof/>
          </w:rPr>
          <w:t>15</w:t>
        </w:r>
      </w:fldSimple>
      <w:bookmarkEnd w:id="116"/>
      <w:r>
        <w:t xml:space="preserve">. </w:t>
      </w:r>
      <w:r w:rsidRPr="00595FB3">
        <w:t>Synthetic network based on Information Centrality</w:t>
      </w:r>
      <w:bookmarkEnd w:id="117"/>
    </w:p>
    <w:p w14:paraId="6584950D" w14:textId="16589E38" w:rsidR="008C4AC0" w:rsidRPr="008C4AC0" w:rsidRDefault="001467CF" w:rsidP="008C4AC0">
      <w:pPr>
        <w:jc w:val="center"/>
      </w:pPr>
      <w:r w:rsidRPr="001467CF">
        <w:rPr>
          <w:color w:val="000000"/>
          <w:sz w:val="20"/>
          <w:szCs w:val="20"/>
          <w:shd w:val="clear" w:color="auto" w:fill="FEFEFE"/>
        </w:rPr>
        <w:fldChar w:fldCharType="begin"/>
      </w:r>
      <w:r w:rsidRPr="001467CF">
        <w:rPr>
          <w:color w:val="000000"/>
          <w:sz w:val="20"/>
          <w:szCs w:val="20"/>
          <w:shd w:val="clear" w:color="auto" w:fill="FEFEFE"/>
        </w:rPr>
        <w:instrText xml:space="preserve"> REF _Ref126400606 \h </w:instrText>
      </w:r>
      <w:r>
        <w:rPr>
          <w:color w:val="000000"/>
          <w:sz w:val="20"/>
          <w:szCs w:val="20"/>
          <w:shd w:val="clear" w:color="auto" w:fill="FEFEFE"/>
        </w:rPr>
        <w:instrText xml:space="preserve"> \* MERGEFORMAT </w:instrText>
      </w:r>
      <w:r w:rsidRPr="001467CF">
        <w:rPr>
          <w:color w:val="000000"/>
          <w:sz w:val="20"/>
          <w:szCs w:val="20"/>
          <w:shd w:val="clear" w:color="auto" w:fill="FEFEFE"/>
        </w:rPr>
      </w:r>
      <w:r w:rsidRPr="001467CF">
        <w:rPr>
          <w:color w:val="000000"/>
          <w:sz w:val="20"/>
          <w:szCs w:val="20"/>
          <w:shd w:val="clear" w:color="auto" w:fill="FEFEFE"/>
        </w:rPr>
        <w:fldChar w:fldCharType="separate"/>
      </w:r>
      <w:r w:rsidRPr="001467CF">
        <w:rPr>
          <w:sz w:val="20"/>
          <w:szCs w:val="20"/>
        </w:rPr>
        <w:t xml:space="preserve">Figure </w:t>
      </w:r>
      <w:r w:rsidRPr="001467CF">
        <w:rPr>
          <w:noProof/>
          <w:sz w:val="20"/>
          <w:szCs w:val="20"/>
        </w:rPr>
        <w:t>15</w:t>
      </w:r>
      <w:r w:rsidRPr="001467CF">
        <w:rPr>
          <w:color w:val="000000"/>
          <w:sz w:val="20"/>
          <w:szCs w:val="20"/>
          <w:shd w:val="clear" w:color="auto" w:fill="FEFEFE"/>
        </w:rPr>
        <w:fldChar w:fldCharType="end"/>
      </w:r>
      <w:r w:rsidR="008C4AC0" w:rsidRPr="001467CF">
        <w:rPr>
          <w:color w:val="000000"/>
          <w:sz w:val="20"/>
          <w:szCs w:val="20"/>
          <w:shd w:val="clear" w:color="auto" w:fill="FEFEFE"/>
        </w:rPr>
        <w:t xml:space="preserve">  show</w:t>
      </w:r>
      <w:r w:rsidR="008C4AC0" w:rsidRPr="008C4AC0">
        <w:rPr>
          <w:color w:val="000000"/>
          <w:sz w:val="20"/>
          <w:szCs w:val="20"/>
          <w:shd w:val="clear" w:color="auto" w:fill="FEFEFE"/>
        </w:rPr>
        <w:t>s the synthetic network’s layout based on the information centrality metric. Nodes with that are central to information flow in the network are seen at the top of the network</w:t>
      </w:r>
      <w:r w:rsidR="008C4AC0">
        <w:rPr>
          <w:color w:val="000000"/>
          <w:sz w:val="20"/>
          <w:szCs w:val="20"/>
          <w:shd w:val="clear" w:color="auto" w:fill="FEFEFE"/>
        </w:rPr>
        <w:t>.</w:t>
      </w:r>
    </w:p>
    <w:p w14:paraId="6E59539D" w14:textId="6BC089A7" w:rsidR="00F20582" w:rsidRDefault="00B761E1">
      <w:pPr>
        <w:spacing w:before="240" w:after="200" w:line="360" w:lineRule="auto"/>
        <w:ind w:firstLine="720"/>
        <w:jc w:val="both"/>
        <w:rPr>
          <w:shd w:val="clear" w:color="auto" w:fill="FEFEFE"/>
        </w:rPr>
      </w:pPr>
      <w:r>
        <w:rPr>
          <w:color w:val="000000"/>
          <w:shd w:val="clear" w:color="auto" w:fill="FEFEFE"/>
        </w:rPr>
        <w:lastRenderedPageBreak/>
        <w:t xml:space="preserve">Nodes </w:t>
      </w:r>
      <m:oMath>
        <m:sSub>
          <m:sSubPr>
            <m:ctrlPr>
              <w:rPr>
                <w:rFonts w:ascii="Cambria Math" w:hAnsi="Cambria Math"/>
                <w:color w:val="111111"/>
                <w:shd w:val="clear" w:color="auto" w:fill="FEFEFE"/>
              </w:rPr>
            </m:ctrlPr>
          </m:sSubPr>
          <m:e>
            <m:r>
              <w:rPr>
                <w:rFonts w:ascii="Cambria Math" w:hAnsi="Cambria Math"/>
                <w:color w:val="111111"/>
                <w:shd w:val="clear" w:color="auto" w:fill="FEFEFE"/>
              </w:rPr>
              <m:t>S</m:t>
            </m:r>
          </m:e>
          <m:sub>
            <m:r>
              <w:rPr>
                <w:rFonts w:ascii="Cambria Math" w:hAnsi="Cambria Math"/>
                <w:color w:val="111111"/>
                <w:shd w:val="clear" w:color="auto" w:fill="FEFEFE"/>
              </w:rPr>
              <m:t>2</m:t>
            </m:r>
          </m:sub>
        </m:sSub>
      </m:oMath>
      <w:r>
        <w:rPr>
          <w:color w:val="111111"/>
          <w:shd w:val="clear" w:color="auto" w:fill="FEFEFE"/>
        </w:rPr>
        <w:t xml:space="preserve"> and </w:t>
      </w:r>
      <m:oMath>
        <m:sSub>
          <m:sSubPr>
            <m:ctrlPr>
              <w:rPr>
                <w:rFonts w:ascii="Cambria Math" w:hAnsi="Cambria Math"/>
                <w:color w:val="111111"/>
                <w:shd w:val="clear" w:color="auto" w:fill="FEFEFE"/>
              </w:rPr>
            </m:ctrlPr>
          </m:sSubPr>
          <m:e>
            <m:r>
              <w:rPr>
                <w:rFonts w:ascii="Cambria Math" w:hAnsi="Cambria Math"/>
                <w:color w:val="111111"/>
                <w:shd w:val="clear" w:color="auto" w:fill="FEFEFE"/>
              </w:rPr>
              <m:t>S</m:t>
            </m:r>
          </m:e>
          <m:sub>
            <m:r>
              <w:rPr>
                <w:rFonts w:ascii="Cambria Math" w:hAnsi="Cambria Math"/>
                <w:color w:val="111111"/>
                <w:shd w:val="clear" w:color="auto" w:fill="FEFEFE"/>
              </w:rPr>
              <m:t>1</m:t>
            </m:r>
          </m:sub>
        </m:sSub>
      </m:oMath>
      <w:r>
        <w:rPr>
          <w:color w:val="111111"/>
          <w:shd w:val="clear" w:color="auto" w:fill="FEFEFE"/>
        </w:rPr>
        <w:t xml:space="preserve"> have the largest </w:t>
      </w:r>
      <m:oMath>
        <m:r>
          <w:rPr>
            <w:rFonts w:ascii="Cambria Math" w:hAnsi="Cambria Math"/>
            <w:color w:val="111111"/>
            <w:shd w:val="clear" w:color="auto" w:fill="FEFEFE"/>
          </w:rPr>
          <m:t>IC</m:t>
        </m:r>
      </m:oMath>
      <w:r>
        <w:rPr>
          <w:color w:val="000000"/>
          <w:shd w:val="clear" w:color="auto" w:fill="FEFEFE"/>
        </w:rPr>
        <w:t xml:space="preserve">index values amongst all connected nodes in the network.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4680"/>
        <w:gridCol w:w="4680"/>
      </w:tblGrid>
      <w:tr w:rsidR="00F20582" w14:paraId="6F1019D6" w14:textId="77777777">
        <w:tc>
          <w:tcPr>
            <w:tcW w:w="4680" w:type="dxa"/>
            <w:shd w:val="clear" w:color="auto" w:fill="auto"/>
            <w:tcMar>
              <w:top w:w="100" w:type="dxa"/>
              <w:left w:w="100" w:type="dxa"/>
              <w:bottom w:w="100" w:type="dxa"/>
              <w:right w:w="100" w:type="dxa"/>
            </w:tcMar>
          </w:tcPr>
          <w:p w14:paraId="73E9AA0A" w14:textId="77777777" w:rsidR="00F20582" w:rsidRDefault="00B761E1" w:rsidP="000E032D">
            <w:pPr>
              <w:widowControl w:val="0"/>
              <w:spacing w:line="240" w:lineRule="auto"/>
              <w:jc w:val="center"/>
              <w:rPr>
                <w:b/>
                <w:shd w:val="clear" w:color="auto" w:fill="FEFEFE"/>
              </w:rPr>
            </w:pPr>
            <w:r>
              <w:rPr>
                <w:b/>
                <w:shd w:val="clear" w:color="auto" w:fill="FEFEFE"/>
              </w:rPr>
              <w:t>Nodes</w:t>
            </w:r>
          </w:p>
        </w:tc>
        <w:tc>
          <w:tcPr>
            <w:tcW w:w="4680" w:type="dxa"/>
            <w:shd w:val="clear" w:color="auto" w:fill="auto"/>
            <w:tcMar>
              <w:top w:w="100" w:type="dxa"/>
              <w:left w:w="100" w:type="dxa"/>
              <w:bottom w:w="100" w:type="dxa"/>
              <w:right w:w="100" w:type="dxa"/>
            </w:tcMar>
          </w:tcPr>
          <w:p w14:paraId="662D3326" w14:textId="77777777" w:rsidR="00F20582" w:rsidRDefault="00B761E1" w:rsidP="000E032D">
            <w:pPr>
              <w:widowControl w:val="0"/>
              <w:spacing w:line="240" w:lineRule="auto"/>
              <w:jc w:val="center"/>
              <w:rPr>
                <w:b/>
                <w:shd w:val="clear" w:color="auto" w:fill="FEFEFE"/>
              </w:rPr>
            </w:pPr>
            <m:oMath>
              <m:r>
                <m:rPr>
                  <m:sty m:val="bi"/>
                </m:rPr>
                <w:rPr>
                  <w:rFonts w:ascii="Cambria Math" w:hAnsi="Cambria Math"/>
                  <w:shd w:val="clear" w:color="auto" w:fill="FEFEFE"/>
                </w:rPr>
                <m:t xml:space="preserve">IC </m:t>
              </m:r>
            </m:oMath>
            <w:r>
              <w:rPr>
                <w:b/>
                <w:shd w:val="clear" w:color="auto" w:fill="FEFEFE"/>
              </w:rPr>
              <w:t>Index</w:t>
            </w:r>
          </w:p>
        </w:tc>
      </w:tr>
      <w:tr w:rsidR="00F20582" w14:paraId="66B15407" w14:textId="77777777">
        <w:tc>
          <w:tcPr>
            <w:tcW w:w="4680" w:type="dxa"/>
            <w:shd w:val="clear" w:color="auto" w:fill="auto"/>
            <w:tcMar>
              <w:top w:w="100" w:type="dxa"/>
              <w:left w:w="100" w:type="dxa"/>
              <w:bottom w:w="100" w:type="dxa"/>
              <w:right w:w="100" w:type="dxa"/>
            </w:tcMar>
          </w:tcPr>
          <w:p w14:paraId="57BC0932"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2</m:t>
                    </m:r>
                  </m:sub>
                </m:sSub>
              </m:oMath>
            </m:oMathPara>
          </w:p>
        </w:tc>
        <w:tc>
          <w:tcPr>
            <w:tcW w:w="4680" w:type="dxa"/>
            <w:shd w:val="clear" w:color="auto" w:fill="auto"/>
            <w:tcMar>
              <w:top w:w="100" w:type="dxa"/>
              <w:left w:w="100" w:type="dxa"/>
              <w:bottom w:w="100" w:type="dxa"/>
              <w:right w:w="100" w:type="dxa"/>
            </w:tcMar>
          </w:tcPr>
          <w:p w14:paraId="63B9B714" w14:textId="77777777" w:rsidR="00F20582" w:rsidRDefault="00B761E1" w:rsidP="000E032D">
            <w:pPr>
              <w:widowControl w:val="0"/>
              <w:spacing w:line="240" w:lineRule="auto"/>
              <w:jc w:val="center"/>
              <w:rPr>
                <w:shd w:val="clear" w:color="auto" w:fill="FEFEFE"/>
              </w:rPr>
            </w:pPr>
            <w:r>
              <w:rPr>
                <w:shd w:val="clear" w:color="auto" w:fill="FEFEFE"/>
              </w:rPr>
              <w:t>1.65</w:t>
            </w:r>
          </w:p>
        </w:tc>
      </w:tr>
      <w:tr w:rsidR="00F20582" w14:paraId="744DA7EC" w14:textId="77777777">
        <w:tc>
          <w:tcPr>
            <w:tcW w:w="4680" w:type="dxa"/>
            <w:shd w:val="clear" w:color="auto" w:fill="auto"/>
            <w:tcMar>
              <w:top w:w="100" w:type="dxa"/>
              <w:left w:w="100" w:type="dxa"/>
              <w:bottom w:w="100" w:type="dxa"/>
              <w:right w:w="100" w:type="dxa"/>
            </w:tcMar>
          </w:tcPr>
          <w:p w14:paraId="3BF1819C"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1</m:t>
                    </m:r>
                  </m:sub>
                </m:sSub>
              </m:oMath>
            </m:oMathPara>
          </w:p>
        </w:tc>
        <w:tc>
          <w:tcPr>
            <w:tcW w:w="4680" w:type="dxa"/>
            <w:shd w:val="clear" w:color="auto" w:fill="auto"/>
            <w:tcMar>
              <w:top w:w="100" w:type="dxa"/>
              <w:left w:w="100" w:type="dxa"/>
              <w:bottom w:w="100" w:type="dxa"/>
              <w:right w:w="100" w:type="dxa"/>
            </w:tcMar>
          </w:tcPr>
          <w:p w14:paraId="3B061B2F" w14:textId="77777777" w:rsidR="00F20582" w:rsidRDefault="00B761E1" w:rsidP="000E032D">
            <w:pPr>
              <w:widowControl w:val="0"/>
              <w:spacing w:line="240" w:lineRule="auto"/>
              <w:jc w:val="center"/>
              <w:rPr>
                <w:shd w:val="clear" w:color="auto" w:fill="FEFEFE"/>
              </w:rPr>
            </w:pPr>
            <w:r>
              <w:rPr>
                <w:shd w:val="clear" w:color="auto" w:fill="FEFEFE"/>
              </w:rPr>
              <w:t>1.64</w:t>
            </w:r>
          </w:p>
        </w:tc>
      </w:tr>
      <w:tr w:rsidR="00F20582" w14:paraId="02722E79" w14:textId="77777777">
        <w:tc>
          <w:tcPr>
            <w:tcW w:w="4680" w:type="dxa"/>
            <w:shd w:val="clear" w:color="auto" w:fill="auto"/>
            <w:tcMar>
              <w:top w:w="100" w:type="dxa"/>
              <w:left w:w="100" w:type="dxa"/>
              <w:bottom w:w="100" w:type="dxa"/>
              <w:right w:w="100" w:type="dxa"/>
            </w:tcMar>
          </w:tcPr>
          <w:p w14:paraId="622FFE5F"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10</m:t>
                    </m:r>
                  </m:sub>
                </m:sSub>
              </m:oMath>
            </m:oMathPara>
          </w:p>
        </w:tc>
        <w:tc>
          <w:tcPr>
            <w:tcW w:w="4680" w:type="dxa"/>
            <w:shd w:val="clear" w:color="auto" w:fill="auto"/>
            <w:tcMar>
              <w:top w:w="100" w:type="dxa"/>
              <w:left w:w="100" w:type="dxa"/>
              <w:bottom w:w="100" w:type="dxa"/>
              <w:right w:w="100" w:type="dxa"/>
            </w:tcMar>
          </w:tcPr>
          <w:p w14:paraId="663E633E" w14:textId="77777777" w:rsidR="00F20582" w:rsidRDefault="00B761E1" w:rsidP="000E032D">
            <w:pPr>
              <w:widowControl w:val="0"/>
              <w:spacing w:line="240" w:lineRule="auto"/>
              <w:jc w:val="center"/>
              <w:rPr>
                <w:shd w:val="clear" w:color="auto" w:fill="FEFEFE"/>
              </w:rPr>
            </w:pPr>
            <w:r>
              <w:rPr>
                <w:shd w:val="clear" w:color="auto" w:fill="FEFEFE"/>
              </w:rPr>
              <w:t>1.54</w:t>
            </w:r>
          </w:p>
        </w:tc>
      </w:tr>
      <w:tr w:rsidR="00F20582" w14:paraId="3A736733" w14:textId="77777777">
        <w:tc>
          <w:tcPr>
            <w:tcW w:w="4680" w:type="dxa"/>
            <w:shd w:val="clear" w:color="auto" w:fill="auto"/>
            <w:tcMar>
              <w:top w:w="100" w:type="dxa"/>
              <w:left w:w="100" w:type="dxa"/>
              <w:bottom w:w="100" w:type="dxa"/>
              <w:right w:w="100" w:type="dxa"/>
            </w:tcMar>
          </w:tcPr>
          <w:p w14:paraId="716D8F7A"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15</m:t>
                    </m:r>
                  </m:sub>
                </m:sSub>
              </m:oMath>
            </m:oMathPara>
          </w:p>
        </w:tc>
        <w:tc>
          <w:tcPr>
            <w:tcW w:w="4680" w:type="dxa"/>
            <w:shd w:val="clear" w:color="auto" w:fill="auto"/>
            <w:tcMar>
              <w:top w:w="100" w:type="dxa"/>
              <w:left w:w="100" w:type="dxa"/>
              <w:bottom w:w="100" w:type="dxa"/>
              <w:right w:w="100" w:type="dxa"/>
            </w:tcMar>
          </w:tcPr>
          <w:p w14:paraId="13262C05" w14:textId="77777777" w:rsidR="00F20582" w:rsidRDefault="00B761E1" w:rsidP="000E032D">
            <w:pPr>
              <w:widowControl w:val="0"/>
              <w:spacing w:line="240" w:lineRule="auto"/>
              <w:jc w:val="center"/>
              <w:rPr>
                <w:shd w:val="clear" w:color="auto" w:fill="FEFEFE"/>
              </w:rPr>
            </w:pPr>
            <w:r>
              <w:rPr>
                <w:shd w:val="clear" w:color="auto" w:fill="FEFEFE"/>
              </w:rPr>
              <w:t>1.50</w:t>
            </w:r>
          </w:p>
        </w:tc>
      </w:tr>
      <w:tr w:rsidR="00F20582" w14:paraId="04002A3F" w14:textId="77777777">
        <w:tc>
          <w:tcPr>
            <w:tcW w:w="4680" w:type="dxa"/>
            <w:shd w:val="clear" w:color="auto" w:fill="auto"/>
            <w:tcMar>
              <w:top w:w="100" w:type="dxa"/>
              <w:left w:w="100" w:type="dxa"/>
              <w:bottom w:w="100" w:type="dxa"/>
              <w:right w:w="100" w:type="dxa"/>
            </w:tcMar>
          </w:tcPr>
          <w:p w14:paraId="784AEFE2" w14:textId="77777777" w:rsidR="00F20582" w:rsidRDefault="00464A62" w:rsidP="000E032D">
            <w:pPr>
              <w:widowControl w:val="0"/>
              <w:spacing w:line="240" w:lineRule="auto"/>
              <w:jc w:val="center"/>
              <w:rPr>
                <w:shd w:val="clear" w:color="auto" w:fill="FEFEFE"/>
              </w:rPr>
            </w:pPr>
            <m:oMathPara>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3</m:t>
                    </m:r>
                  </m:sub>
                </m:sSub>
              </m:oMath>
            </m:oMathPara>
          </w:p>
        </w:tc>
        <w:tc>
          <w:tcPr>
            <w:tcW w:w="4680" w:type="dxa"/>
            <w:shd w:val="clear" w:color="auto" w:fill="auto"/>
            <w:tcMar>
              <w:top w:w="100" w:type="dxa"/>
              <w:left w:w="100" w:type="dxa"/>
              <w:bottom w:w="100" w:type="dxa"/>
              <w:right w:w="100" w:type="dxa"/>
            </w:tcMar>
          </w:tcPr>
          <w:p w14:paraId="6DE1A191" w14:textId="77777777" w:rsidR="00F20582" w:rsidRDefault="00B761E1" w:rsidP="000E032D">
            <w:pPr>
              <w:widowControl w:val="0"/>
              <w:spacing w:line="240" w:lineRule="auto"/>
              <w:jc w:val="center"/>
              <w:rPr>
                <w:shd w:val="clear" w:color="auto" w:fill="FEFEFE"/>
              </w:rPr>
            </w:pPr>
            <w:r>
              <w:rPr>
                <w:shd w:val="clear" w:color="auto" w:fill="FEFEFE"/>
              </w:rPr>
              <w:t>1.43</w:t>
            </w:r>
          </w:p>
        </w:tc>
      </w:tr>
    </w:tbl>
    <w:p w14:paraId="15615C06" w14:textId="50BCA737" w:rsidR="00F20582" w:rsidRDefault="00626B92" w:rsidP="00626B92">
      <w:pPr>
        <w:pStyle w:val="Caption"/>
        <w:spacing w:before="240"/>
        <w:jc w:val="center"/>
        <w:rPr>
          <w:color w:val="000000"/>
          <w:shd w:val="clear" w:color="auto" w:fill="FEFEFE"/>
        </w:rPr>
      </w:pPr>
      <w:bookmarkStart w:id="118" w:name="_Toc128076966"/>
      <w:bookmarkStart w:id="119" w:name="_Ref126400679"/>
      <w:r>
        <w:t xml:space="preserve">Table </w:t>
      </w:r>
      <w:fldSimple w:instr=" SEQ Table \* ARABIC ">
        <w:r w:rsidR="00F33719">
          <w:rPr>
            <w:noProof/>
          </w:rPr>
          <w:t>11</w:t>
        </w:r>
      </w:fldSimple>
      <w:bookmarkEnd w:id="119"/>
      <w:r w:rsidR="00536917">
        <w:fldChar w:fldCharType="begin"/>
      </w:r>
      <w:r w:rsidR="00536917">
        <w:instrText xml:space="preserve"> HYPERLINK \l "D2L_table_label_Most Prestigious nodes based on their IC index" \h </w:instrText>
      </w:r>
      <w:r w:rsidR="00536917">
        <w:fldChar w:fldCharType="separate"/>
      </w:r>
      <w:r w:rsidR="00B761E1">
        <w:rPr>
          <w:color w:val="000000"/>
          <w:shd w:val="clear" w:color="auto" w:fill="FEFEFE"/>
        </w:rPr>
        <w:t>: Most Prestigious nodes based on their IC index</w:t>
      </w:r>
      <w:bookmarkEnd w:id="118"/>
      <w:r w:rsidR="00536917">
        <w:rPr>
          <w:color w:val="000000"/>
          <w:shd w:val="clear" w:color="auto" w:fill="FEFEFE"/>
        </w:rPr>
        <w:fldChar w:fldCharType="end"/>
      </w:r>
    </w:p>
    <w:p w14:paraId="5314214E" w14:textId="0CB5B4B5" w:rsidR="00F20582" w:rsidRDefault="00B761E1">
      <w:pPr>
        <w:spacing w:before="240" w:after="200" w:line="360" w:lineRule="auto"/>
        <w:ind w:firstLine="720"/>
        <w:jc w:val="both"/>
        <w:rPr>
          <w:shd w:val="clear" w:color="auto" w:fill="FEFEFE"/>
        </w:rPr>
      </w:pPr>
      <w:r>
        <w:rPr>
          <w:color w:val="000000"/>
          <w:shd w:val="clear" w:color="auto" w:fill="FEFEFE"/>
        </w:rPr>
        <w:t>This indicates that these nodes are central to information flow within the network. From</w:t>
      </w:r>
      <w:r w:rsidR="000E032D">
        <w:rPr>
          <w:color w:val="000000"/>
          <w:shd w:val="clear" w:color="auto" w:fill="FEFEFE"/>
        </w:rPr>
        <w:t xml:space="preserve"> </w:t>
      </w:r>
      <w:r w:rsidR="000E032D">
        <w:rPr>
          <w:color w:val="000000"/>
          <w:shd w:val="clear" w:color="auto" w:fill="FEFEFE"/>
        </w:rPr>
        <w:fldChar w:fldCharType="begin"/>
      </w:r>
      <w:r w:rsidR="000E032D">
        <w:rPr>
          <w:color w:val="000000"/>
          <w:shd w:val="clear" w:color="auto" w:fill="FEFEFE"/>
        </w:rPr>
        <w:instrText xml:space="preserve"> REF _Ref126400606 \h </w:instrText>
      </w:r>
      <w:r w:rsidR="000E032D">
        <w:rPr>
          <w:color w:val="000000"/>
          <w:shd w:val="clear" w:color="auto" w:fill="FEFEFE"/>
        </w:rPr>
      </w:r>
      <w:r w:rsidR="000E032D">
        <w:rPr>
          <w:color w:val="000000"/>
          <w:shd w:val="clear" w:color="auto" w:fill="FEFEFE"/>
        </w:rPr>
        <w:fldChar w:fldCharType="separate"/>
      </w:r>
      <w:r w:rsidR="000E032D">
        <w:t xml:space="preserve">Figure </w:t>
      </w:r>
      <w:r w:rsidR="000E032D">
        <w:rPr>
          <w:noProof/>
        </w:rPr>
        <w:t>15</w:t>
      </w:r>
      <w:r w:rsidR="000E032D">
        <w:rPr>
          <w:color w:val="000000"/>
          <w:shd w:val="clear" w:color="auto" w:fill="FEFEFE"/>
        </w:rPr>
        <w:fldChar w:fldCharType="end"/>
      </w:r>
      <w:r>
        <w:rPr>
          <w:color w:val="000000"/>
          <w:shd w:val="clear" w:color="auto" w:fill="FEFEFE"/>
        </w:rPr>
        <w:t xml:space="preserve">, the nodes at the top of the graph have the most influence on information flow within the network. With nodes at the bottom having no influence in the network. </w:t>
      </w:r>
      <w:r w:rsidR="001467CF">
        <w:rPr>
          <w:color w:val="000000"/>
          <w:shd w:val="clear" w:color="auto" w:fill="FEFEFE"/>
        </w:rPr>
        <w:fldChar w:fldCharType="begin"/>
      </w:r>
      <w:r w:rsidR="001467CF">
        <w:rPr>
          <w:color w:val="000000"/>
          <w:shd w:val="clear" w:color="auto" w:fill="FEFEFE"/>
        </w:rPr>
        <w:instrText xml:space="preserve"> REF _Ref126400679 \h </w:instrText>
      </w:r>
      <w:r w:rsidR="001467CF">
        <w:rPr>
          <w:color w:val="000000"/>
          <w:shd w:val="clear" w:color="auto" w:fill="FEFEFE"/>
        </w:rPr>
      </w:r>
      <w:r w:rsidR="001467CF">
        <w:rPr>
          <w:color w:val="000000"/>
          <w:shd w:val="clear" w:color="auto" w:fill="FEFEFE"/>
        </w:rPr>
        <w:fldChar w:fldCharType="separate"/>
      </w:r>
      <w:r w:rsidR="00320FB8">
        <w:t xml:space="preserve">Table </w:t>
      </w:r>
      <w:r w:rsidR="00320FB8">
        <w:rPr>
          <w:noProof/>
        </w:rPr>
        <w:t>11</w:t>
      </w:r>
      <w:r w:rsidR="001467CF">
        <w:rPr>
          <w:color w:val="000000"/>
          <w:shd w:val="clear" w:color="auto" w:fill="FEFEFE"/>
        </w:rPr>
        <w:fldChar w:fldCharType="end"/>
      </w:r>
      <w:r w:rsidR="001467CF">
        <w:rPr>
          <w:color w:val="000000"/>
          <w:shd w:val="clear" w:color="auto" w:fill="FEFEFE"/>
        </w:rPr>
        <w:t xml:space="preserve"> </w:t>
      </w:r>
      <w:r>
        <w:rPr>
          <w:color w:val="000000"/>
          <w:shd w:val="clear" w:color="auto" w:fill="FEFEFE"/>
        </w:rPr>
        <w:t xml:space="preserve">shows a list of the nodes with the highest </w:t>
      </w:r>
      <m:oMath>
        <m:r>
          <w:rPr>
            <w:rFonts w:ascii="Cambria Math" w:hAnsi="Cambria Math"/>
            <w:shd w:val="clear" w:color="auto" w:fill="FEFEFE"/>
          </w:rPr>
          <m:t>IC</m:t>
        </m:r>
      </m:oMath>
      <w:r>
        <w:rPr>
          <w:shd w:val="clear" w:color="auto" w:fill="FEFEFE"/>
        </w:rPr>
        <w:t xml:space="preserve"> index. These nodes are important to the diffusion of information in the network. See Appendix A for Information Centrality </w:t>
      </w:r>
      <w:bookmarkStart w:id="120" w:name="_Hlk128075880"/>
      <w:r>
        <w:rPr>
          <w:shd w:val="clear" w:color="auto" w:fill="FEFEFE"/>
        </w:rPr>
        <w:t xml:space="preserve">report detailing </w:t>
      </w:r>
      <w:r w:rsidR="00074801">
        <w:rPr>
          <w:shd w:val="clear" w:color="auto" w:fill="FEFEFE"/>
        </w:rPr>
        <w:t xml:space="preserve">key nodes by their </w:t>
      </w:r>
      <w:r>
        <w:rPr>
          <w:shd w:val="clear" w:color="auto" w:fill="FEFEFE"/>
        </w:rPr>
        <w:t>values.</w:t>
      </w:r>
    </w:p>
    <w:p w14:paraId="464E7FFB" w14:textId="0A97967C" w:rsidR="00F20582" w:rsidRPr="00104007" w:rsidRDefault="00104007" w:rsidP="00104007">
      <w:pPr>
        <w:pStyle w:val="ListParagraph"/>
        <w:numPr>
          <w:ilvl w:val="0"/>
          <w:numId w:val="17"/>
        </w:numPr>
        <w:spacing w:line="360" w:lineRule="auto"/>
        <w:jc w:val="both"/>
        <w:rPr>
          <w:b/>
          <w:bCs/>
        </w:rPr>
      </w:pPr>
      <w:bookmarkStart w:id="121" w:name="_Toc126515944"/>
      <w:bookmarkEnd w:id="120"/>
      <w:r w:rsidRPr="00104007">
        <w:rPr>
          <w:b/>
          <w:bCs/>
        </w:rPr>
        <w:t xml:space="preserve">Synthetic Network - </w:t>
      </w:r>
      <w:r w:rsidR="00B761E1" w:rsidRPr="00104007">
        <w:rPr>
          <w:b/>
          <w:bCs/>
        </w:rPr>
        <w:t>Eigenvector Centrality</w:t>
      </w:r>
      <w:bookmarkEnd w:id="121"/>
      <w:r w:rsidR="00E95210">
        <w:rPr>
          <w:b/>
          <w:bCs/>
        </w:rPr>
        <w:t xml:space="preserve"> (EC)</w:t>
      </w:r>
    </w:p>
    <w:p w14:paraId="7A571F91" w14:textId="05219DC8" w:rsidR="00F20582" w:rsidRDefault="1A3C816B">
      <w:pPr>
        <w:spacing w:before="240" w:line="360" w:lineRule="auto"/>
        <w:ind w:firstLine="720"/>
        <w:jc w:val="both"/>
        <w:rPr>
          <w:shd w:val="clear" w:color="auto" w:fill="FEFEFE"/>
        </w:rPr>
      </w:pPr>
      <w:r>
        <w:t>The Eigenvector Centrality</w:t>
      </w:r>
      <w:r w:rsidR="009F09AD">
        <w:t xml:space="preserve"> </w:t>
      </w:r>
      <m:oMath>
        <m:r>
          <w:rPr>
            <w:rFonts w:ascii="Cambria Math" w:hAnsi="Cambria Math"/>
          </w:rPr>
          <m:t>(EC)</m:t>
        </m:r>
      </m:oMath>
      <w:r>
        <w:t xml:space="preserve"> evaluates a node's importance while considering the importance of its neighbours. It is an extension of the Degree Centrality.</w:t>
      </w:r>
      <w:r w:rsidR="00B761E1">
        <w:rPr>
          <w:shd w:val="clear" w:color="auto" w:fill="FEFEFE"/>
        </w:rPr>
        <w:t xml:space="preserve"> </w:t>
      </w:r>
      <w:hyperlink r:id="rId376">
        <w:r w:rsidR="00B761E1">
          <w:rPr>
            <w:shd w:val="clear" w:color="auto" w:fill="DDDDDD"/>
          </w:rPr>
          <w:t>(</w:t>
        </w:r>
      </w:hyperlink>
      <w:hyperlink r:id="rId377">
        <w:r w:rsidR="00B761E1" w:rsidRPr="1B0F0DAE">
          <w:rPr>
            <w:i/>
            <w:iCs/>
            <w:shd w:val="clear" w:color="auto" w:fill="DDDDDD"/>
          </w:rPr>
          <w:t>Social Network Visualizer: SocNetV Manual</w:t>
        </w:r>
      </w:hyperlink>
      <w:hyperlink r:id="rId378">
        <w:r w:rsidR="00B761E1">
          <w:rPr>
            <w:shd w:val="clear" w:color="auto" w:fill="DDDDDD"/>
          </w:rPr>
          <w:t>, 2015)</w:t>
        </w:r>
      </w:hyperlink>
      <w:r w:rsidR="00B761E1">
        <w:rPr>
          <w:shd w:val="clear" w:color="auto" w:fill="FEFEFE"/>
        </w:rPr>
        <w:t xml:space="preserve">. </w:t>
      </w:r>
      <w:r w:rsidR="1FC2AE4B">
        <w:t>All nodes in the network are given relative ratings based on the idea that connections to high-scoring nodes increase the node's score more than similar connections to low-scoring nodes.</w:t>
      </w:r>
    </w:p>
    <w:p w14:paraId="2C24908B" w14:textId="77777777" w:rsidR="00626B92" w:rsidRDefault="00464A62" w:rsidP="00626B92">
      <w:pPr>
        <w:keepNext/>
        <w:spacing w:before="240" w:line="360" w:lineRule="auto"/>
        <w:jc w:val="center"/>
      </w:pPr>
      <w:hyperlink w:anchor="D2L_fig_label_Nodes Based on their EC index">
        <w:r w:rsidR="00B761E1">
          <w:rPr>
            <w:noProof/>
            <w:shd w:val="clear" w:color="auto" w:fill="FEFEFE"/>
          </w:rPr>
          <w:drawing>
            <wp:inline distT="114300" distB="114300" distL="114300" distR="114300" wp14:anchorId="1421BE7A" wp14:editId="64DCEFBC">
              <wp:extent cx="6057900" cy="3409950"/>
              <wp:effectExtent l="0" t="0" r="0" b="0"/>
              <wp:docPr id="5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79"/>
                      <a:srcRect/>
                      <a:stretch>
                        <a:fillRect/>
                      </a:stretch>
                    </pic:blipFill>
                    <pic:spPr>
                      <a:xfrm>
                        <a:off x="0" y="0"/>
                        <a:ext cx="6057900" cy="3409950"/>
                      </a:xfrm>
                      <a:prstGeom prst="rect">
                        <a:avLst/>
                      </a:prstGeom>
                      <a:ln/>
                    </pic:spPr>
                  </pic:pic>
                </a:graphicData>
              </a:graphic>
            </wp:inline>
          </w:drawing>
        </w:r>
      </w:hyperlink>
    </w:p>
    <w:p w14:paraId="11C9F679" w14:textId="53C27AF0" w:rsidR="00626B92" w:rsidRDefault="00626B92" w:rsidP="00626B92">
      <w:pPr>
        <w:pStyle w:val="Caption"/>
        <w:jc w:val="center"/>
      </w:pPr>
      <w:bookmarkStart w:id="122" w:name="_Ref149680151"/>
      <w:bookmarkStart w:id="123" w:name="_Ref126400738"/>
      <w:bookmarkStart w:id="124" w:name="_Toc126515794"/>
      <w:r>
        <w:t xml:space="preserve">Figure </w:t>
      </w:r>
      <w:fldSimple w:instr=" SEQ Figure \* ARABIC ">
        <w:r w:rsidR="005239E4">
          <w:rPr>
            <w:noProof/>
          </w:rPr>
          <w:t>16</w:t>
        </w:r>
      </w:fldSimple>
      <w:bookmarkEnd w:id="122"/>
      <w:r>
        <w:t xml:space="preserve">. </w:t>
      </w:r>
      <w:r w:rsidRPr="000C0E57">
        <w:t xml:space="preserve">Nodes Based on their EC </w:t>
      </w:r>
      <w:r w:rsidR="008C4AC0">
        <w:t>I</w:t>
      </w:r>
      <w:r w:rsidRPr="000C0E57">
        <w:t>ndex</w:t>
      </w:r>
      <w:bookmarkEnd w:id="123"/>
      <w:bookmarkEnd w:id="124"/>
    </w:p>
    <w:p w14:paraId="647432B3" w14:textId="698D83C0" w:rsidR="00F20582" w:rsidRPr="008C4AC0" w:rsidRDefault="000E032D" w:rsidP="008C4AC0">
      <w:pPr>
        <w:jc w:val="center"/>
        <w:rPr>
          <w:sz w:val="20"/>
          <w:szCs w:val="20"/>
        </w:rPr>
      </w:pPr>
      <w:r w:rsidRPr="000E032D">
        <w:rPr>
          <w:color w:val="000000"/>
          <w:sz w:val="20"/>
          <w:szCs w:val="20"/>
          <w:shd w:val="clear" w:color="auto" w:fill="FEFEFE"/>
        </w:rPr>
        <w:fldChar w:fldCharType="begin"/>
      </w:r>
      <w:r w:rsidRPr="000E032D">
        <w:rPr>
          <w:color w:val="000000"/>
          <w:sz w:val="20"/>
          <w:szCs w:val="20"/>
          <w:shd w:val="clear" w:color="auto" w:fill="FEFEFE"/>
        </w:rPr>
        <w:instrText xml:space="preserve"> REF _Ref149680151 \h </w:instrText>
      </w:r>
      <w:r>
        <w:rPr>
          <w:color w:val="000000"/>
          <w:sz w:val="20"/>
          <w:szCs w:val="20"/>
          <w:shd w:val="clear" w:color="auto" w:fill="FEFEFE"/>
        </w:rPr>
        <w:instrText xml:space="preserve"> \* MERGEFORMAT </w:instrText>
      </w:r>
      <w:r w:rsidRPr="000E032D">
        <w:rPr>
          <w:color w:val="000000"/>
          <w:sz w:val="20"/>
          <w:szCs w:val="20"/>
          <w:shd w:val="clear" w:color="auto" w:fill="FEFEFE"/>
        </w:rPr>
      </w:r>
      <w:r w:rsidRPr="000E032D">
        <w:rPr>
          <w:color w:val="000000"/>
          <w:sz w:val="20"/>
          <w:szCs w:val="20"/>
          <w:shd w:val="clear" w:color="auto" w:fill="FEFEFE"/>
        </w:rPr>
        <w:fldChar w:fldCharType="separate"/>
      </w:r>
      <w:r w:rsidRPr="000E032D">
        <w:rPr>
          <w:sz w:val="20"/>
          <w:szCs w:val="20"/>
        </w:rPr>
        <w:t xml:space="preserve">Figure </w:t>
      </w:r>
      <w:r w:rsidRPr="000E032D">
        <w:rPr>
          <w:noProof/>
          <w:sz w:val="20"/>
          <w:szCs w:val="20"/>
        </w:rPr>
        <w:t>16</w:t>
      </w:r>
      <w:r w:rsidRPr="000E032D">
        <w:rPr>
          <w:color w:val="000000"/>
          <w:sz w:val="20"/>
          <w:szCs w:val="20"/>
          <w:shd w:val="clear" w:color="auto" w:fill="FEFEFE"/>
        </w:rPr>
        <w:fldChar w:fldCharType="end"/>
      </w:r>
      <w:r w:rsidRPr="000E032D">
        <w:rPr>
          <w:color w:val="000000"/>
          <w:sz w:val="20"/>
          <w:szCs w:val="20"/>
          <w:shd w:val="clear" w:color="auto" w:fill="FEFEFE"/>
        </w:rPr>
        <w:t xml:space="preserve"> </w:t>
      </w:r>
      <w:r w:rsidR="008C4AC0" w:rsidRPr="000E032D">
        <w:rPr>
          <w:color w:val="000000"/>
          <w:sz w:val="20"/>
          <w:szCs w:val="20"/>
          <w:shd w:val="clear" w:color="auto" w:fill="FEFEFE"/>
        </w:rPr>
        <w:t>shows node</w:t>
      </w:r>
      <w:r w:rsidR="008C4AC0" w:rsidRPr="008C4AC0">
        <w:rPr>
          <w:color w:val="000000"/>
          <w:sz w:val="20"/>
          <w:szCs w:val="20"/>
          <w:shd w:val="clear" w:color="auto" w:fill="FEFEFE"/>
        </w:rPr>
        <w:t>s in the network by the prominence index of the Eigenvector Centrality metric.</w:t>
      </w:r>
    </w:p>
    <w:p w14:paraId="58C9F403" w14:textId="7AFDBAF0" w:rsidR="00F20582" w:rsidRDefault="00320FB8" w:rsidP="00074801">
      <w:pPr>
        <w:spacing w:before="240" w:after="200" w:line="360" w:lineRule="auto"/>
        <w:ind w:firstLine="720"/>
        <w:jc w:val="both"/>
        <w:rPr>
          <w:shd w:val="clear" w:color="auto" w:fill="FEFEFE"/>
        </w:rPr>
      </w:pPr>
      <w:r>
        <w:rPr>
          <w:color w:val="000000"/>
          <w:shd w:val="clear" w:color="auto" w:fill="FEFEFE"/>
        </w:rPr>
        <w:fldChar w:fldCharType="begin"/>
      </w:r>
      <w:r>
        <w:rPr>
          <w:color w:val="000000"/>
          <w:shd w:val="clear" w:color="auto" w:fill="FEFEFE"/>
        </w:rPr>
        <w:instrText xml:space="preserve"> REF _Ref149680151 \h </w:instrText>
      </w:r>
      <w:r>
        <w:rPr>
          <w:color w:val="000000"/>
          <w:shd w:val="clear" w:color="auto" w:fill="FEFEFE"/>
        </w:rPr>
      </w:r>
      <w:r>
        <w:rPr>
          <w:color w:val="000000"/>
          <w:shd w:val="clear" w:color="auto" w:fill="FEFEFE"/>
        </w:rPr>
        <w:fldChar w:fldCharType="separate"/>
      </w:r>
      <w:r>
        <w:t xml:space="preserve">Figure </w:t>
      </w:r>
      <w:r>
        <w:rPr>
          <w:noProof/>
        </w:rPr>
        <w:t>16</w:t>
      </w:r>
      <w:r>
        <w:rPr>
          <w:color w:val="000000"/>
          <w:shd w:val="clear" w:color="auto" w:fill="FEFEFE"/>
        </w:rPr>
        <w:fldChar w:fldCharType="end"/>
      </w:r>
      <w:r>
        <w:rPr>
          <w:color w:val="000000"/>
          <w:shd w:val="clear" w:color="auto" w:fill="FEFEFE"/>
        </w:rPr>
        <w:t xml:space="preserve"> shows the network displayed by the </w:t>
      </w:r>
      <m:oMath>
        <m:r>
          <w:rPr>
            <w:rFonts w:ascii="Cambria Math" w:hAnsi="Cambria Math"/>
            <w:shd w:val="clear" w:color="auto" w:fill="FEFEFE"/>
          </w:rPr>
          <m:t>EC</m:t>
        </m:r>
      </m:oMath>
      <w:r>
        <w:rPr>
          <w:shd w:val="clear" w:color="auto" w:fill="FEFEFE"/>
        </w:rPr>
        <w:t xml:space="preserve"> metric and</w:t>
      </w:r>
      <w:r>
        <w:rPr>
          <w:color w:val="000000"/>
          <w:shd w:val="clear" w:color="auto" w:fill="FEFEFE"/>
        </w:rPr>
        <w:t xml:space="preserve"> </w:t>
      </w:r>
      <w:r w:rsidR="00501743">
        <w:rPr>
          <w:color w:val="000000"/>
          <w:shd w:val="clear" w:color="auto" w:fill="FEFEFE"/>
        </w:rPr>
        <w:fldChar w:fldCharType="begin"/>
      </w:r>
      <w:r w:rsidR="00501743">
        <w:rPr>
          <w:color w:val="000000"/>
          <w:shd w:val="clear" w:color="auto" w:fill="FEFEFE"/>
        </w:rPr>
        <w:instrText xml:space="preserve"> REF _Ref126400797 \h </w:instrText>
      </w:r>
      <w:r w:rsidR="00501743">
        <w:rPr>
          <w:color w:val="000000"/>
          <w:shd w:val="clear" w:color="auto" w:fill="FEFEFE"/>
        </w:rPr>
      </w:r>
      <w:r w:rsidR="00501743">
        <w:rPr>
          <w:color w:val="000000"/>
          <w:shd w:val="clear" w:color="auto" w:fill="FEFEFE"/>
        </w:rPr>
        <w:fldChar w:fldCharType="separate"/>
      </w:r>
      <w:r>
        <w:t xml:space="preserve">Table </w:t>
      </w:r>
      <w:r>
        <w:rPr>
          <w:noProof/>
        </w:rPr>
        <w:t>12</w:t>
      </w:r>
      <w:r w:rsidR="00501743">
        <w:rPr>
          <w:color w:val="000000"/>
          <w:shd w:val="clear" w:color="auto" w:fill="FEFEFE"/>
        </w:rPr>
        <w:fldChar w:fldCharType="end"/>
      </w:r>
      <w:r w:rsidR="00501743">
        <w:rPr>
          <w:color w:val="000000"/>
          <w:shd w:val="clear" w:color="auto" w:fill="FEFEFE"/>
        </w:rPr>
        <w:t xml:space="preserve"> </w:t>
      </w:r>
      <w:r w:rsidR="00B761E1">
        <w:rPr>
          <w:color w:val="000000"/>
          <w:shd w:val="clear" w:color="auto" w:fill="FEFEFE"/>
        </w:rPr>
        <w:t xml:space="preserve">shows the top </w:t>
      </w:r>
      <w:r w:rsidR="05DC7276">
        <w:rPr>
          <w:color w:val="000000"/>
          <w:shd w:val="clear" w:color="auto" w:fill="FEFEFE"/>
        </w:rPr>
        <w:t xml:space="preserve">four </w:t>
      </w:r>
      <w:r w:rsidR="00B761E1">
        <w:rPr>
          <w:color w:val="000000"/>
          <w:shd w:val="clear" w:color="auto" w:fill="FEFEFE"/>
        </w:rPr>
        <w:t xml:space="preserve">nodes in terms of the </w:t>
      </w:r>
      <m:oMath>
        <m:r>
          <w:rPr>
            <w:rFonts w:ascii="Cambria Math" w:hAnsi="Cambria Math"/>
            <w:shd w:val="clear" w:color="auto" w:fill="FEFEFE"/>
          </w:rPr>
          <m:t xml:space="preserve">EC </m:t>
        </m:r>
      </m:oMath>
      <w:r w:rsidR="00B761E1">
        <w:t xml:space="preserve">index. See Appendix A for Eigenvector Centrality </w:t>
      </w:r>
      <w:r w:rsidR="00074801">
        <w:rPr>
          <w:shd w:val="clear" w:color="auto" w:fill="FEFEFE"/>
        </w:rPr>
        <w:t>report detailing key nodes by their values</w:t>
      </w:r>
      <w:r w:rsidR="00B761E1">
        <w:t>.</w:t>
      </w:r>
    </w:p>
    <w:tbl>
      <w:tblPr>
        <w:tblW w:w="936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top w:w="100" w:type="dxa"/>
          <w:left w:w="100" w:type="dxa"/>
          <w:bottom w:w="100" w:type="dxa"/>
          <w:right w:w="100" w:type="dxa"/>
        </w:tblCellMar>
        <w:tblLook w:val="0600" w:firstRow="0" w:lastRow="0" w:firstColumn="0" w:lastColumn="0" w:noHBand="1" w:noVBand="1"/>
      </w:tblPr>
      <w:tblGrid>
        <w:gridCol w:w="4680"/>
        <w:gridCol w:w="4680"/>
      </w:tblGrid>
      <w:tr w:rsidR="00F20582" w14:paraId="7FB74E7A" w14:textId="77777777" w:rsidTr="3EAC4000">
        <w:tc>
          <w:tcPr>
            <w:tcW w:w="4680" w:type="dxa"/>
            <w:shd w:val="clear" w:color="auto" w:fill="auto"/>
            <w:tcMar>
              <w:top w:w="100" w:type="dxa"/>
              <w:left w:w="100" w:type="dxa"/>
              <w:bottom w:w="100" w:type="dxa"/>
              <w:right w:w="100" w:type="dxa"/>
            </w:tcMar>
          </w:tcPr>
          <w:p w14:paraId="46910EA5" w14:textId="77777777" w:rsidR="00F20582" w:rsidRDefault="00B761E1">
            <w:pPr>
              <w:widowControl w:val="0"/>
              <w:spacing w:line="240" w:lineRule="auto"/>
              <w:jc w:val="center"/>
              <w:rPr>
                <w:b/>
              </w:rPr>
            </w:pPr>
            <w:r>
              <w:rPr>
                <w:b/>
              </w:rPr>
              <w:t>Nodes</w:t>
            </w:r>
          </w:p>
        </w:tc>
        <w:tc>
          <w:tcPr>
            <w:tcW w:w="4680" w:type="dxa"/>
            <w:shd w:val="clear" w:color="auto" w:fill="auto"/>
            <w:tcMar>
              <w:top w:w="100" w:type="dxa"/>
              <w:left w:w="100" w:type="dxa"/>
              <w:bottom w:w="100" w:type="dxa"/>
              <w:right w:w="100" w:type="dxa"/>
            </w:tcMar>
          </w:tcPr>
          <w:p w14:paraId="45EBBCD0" w14:textId="77777777" w:rsidR="00F20582" w:rsidRDefault="00B761E1">
            <w:pPr>
              <w:widowControl w:val="0"/>
              <w:spacing w:line="240" w:lineRule="auto"/>
              <w:jc w:val="center"/>
              <w:rPr>
                <w:b/>
              </w:rPr>
            </w:pPr>
            <m:oMath>
              <m:r>
                <m:rPr>
                  <m:sty m:val="bi"/>
                </m:rPr>
                <w:rPr>
                  <w:rFonts w:ascii="Cambria Math" w:hAnsi="Cambria Math"/>
                </w:rPr>
                <m:t xml:space="preserve">EC </m:t>
              </m:r>
            </m:oMath>
            <w:r>
              <w:rPr>
                <w:b/>
              </w:rPr>
              <w:t>Index</w:t>
            </w:r>
          </w:p>
        </w:tc>
      </w:tr>
      <w:tr w:rsidR="00F20582" w14:paraId="77A1F292" w14:textId="77777777" w:rsidTr="3EAC4000">
        <w:tc>
          <w:tcPr>
            <w:tcW w:w="4680" w:type="dxa"/>
            <w:shd w:val="clear" w:color="auto" w:fill="auto"/>
            <w:tcMar>
              <w:top w:w="100" w:type="dxa"/>
              <w:left w:w="100" w:type="dxa"/>
              <w:bottom w:w="100" w:type="dxa"/>
              <w:right w:w="100" w:type="dxa"/>
            </w:tcMar>
          </w:tcPr>
          <w:p w14:paraId="364A9322" w14:textId="77777777" w:rsidR="00F20582" w:rsidRDefault="00B761E1">
            <w:pPr>
              <w:widowControl w:val="0"/>
              <w:spacing w:line="240" w:lineRule="auto"/>
              <w:jc w:val="center"/>
            </w:pPr>
            <m:oMathPara>
              <m:oMath>
                <m:r>
                  <w:rPr>
                    <w:rFonts w:ascii="Cambria Math" w:hAnsi="Cambria Math"/>
                  </w:rPr>
                  <m:t>31</m:t>
                </m:r>
              </m:oMath>
            </m:oMathPara>
          </w:p>
        </w:tc>
        <w:tc>
          <w:tcPr>
            <w:tcW w:w="4680" w:type="dxa"/>
            <w:shd w:val="clear" w:color="auto" w:fill="auto"/>
            <w:tcMar>
              <w:top w:w="100" w:type="dxa"/>
              <w:left w:w="100" w:type="dxa"/>
              <w:bottom w:w="100" w:type="dxa"/>
              <w:right w:w="100" w:type="dxa"/>
            </w:tcMar>
          </w:tcPr>
          <w:p w14:paraId="65FB6015" w14:textId="77777777" w:rsidR="00F20582" w:rsidRDefault="00B761E1">
            <w:pPr>
              <w:widowControl w:val="0"/>
              <w:spacing w:line="240" w:lineRule="auto"/>
              <w:jc w:val="center"/>
            </w:pPr>
            <w:r>
              <w:t>0.21</w:t>
            </w:r>
          </w:p>
        </w:tc>
      </w:tr>
      <w:tr w:rsidR="00F20582" w14:paraId="3BDB1C85" w14:textId="77777777" w:rsidTr="3EAC4000">
        <w:tc>
          <w:tcPr>
            <w:tcW w:w="4680" w:type="dxa"/>
            <w:shd w:val="clear" w:color="auto" w:fill="auto"/>
            <w:tcMar>
              <w:top w:w="100" w:type="dxa"/>
              <w:left w:w="100" w:type="dxa"/>
              <w:bottom w:w="100" w:type="dxa"/>
              <w:right w:w="100" w:type="dxa"/>
            </w:tcMar>
          </w:tcPr>
          <w:p w14:paraId="1AE3CF4A" w14:textId="77777777" w:rsidR="00F20582" w:rsidRDefault="00B761E1">
            <w:pPr>
              <w:widowControl w:val="0"/>
              <w:spacing w:line="240" w:lineRule="auto"/>
              <w:jc w:val="center"/>
            </w:pPr>
            <m:oMathPara>
              <m:oMath>
                <m:r>
                  <w:rPr>
                    <w:rFonts w:ascii="Cambria Math" w:hAnsi="Cambria Math"/>
                  </w:rPr>
                  <m:t>61</m:t>
                </m:r>
              </m:oMath>
            </m:oMathPara>
          </w:p>
        </w:tc>
        <w:tc>
          <w:tcPr>
            <w:tcW w:w="4680" w:type="dxa"/>
            <w:shd w:val="clear" w:color="auto" w:fill="auto"/>
            <w:tcMar>
              <w:top w:w="100" w:type="dxa"/>
              <w:left w:w="100" w:type="dxa"/>
              <w:bottom w:w="100" w:type="dxa"/>
              <w:right w:w="100" w:type="dxa"/>
            </w:tcMar>
          </w:tcPr>
          <w:p w14:paraId="3094144A" w14:textId="77777777" w:rsidR="00F20582" w:rsidRDefault="00B761E1">
            <w:pPr>
              <w:widowControl w:val="0"/>
              <w:spacing w:line="240" w:lineRule="auto"/>
              <w:jc w:val="center"/>
            </w:pPr>
            <w:r>
              <w:t>0.18</w:t>
            </w:r>
          </w:p>
        </w:tc>
      </w:tr>
      <w:tr w:rsidR="00F20582" w14:paraId="39D799B8" w14:textId="77777777" w:rsidTr="3EAC4000">
        <w:tc>
          <w:tcPr>
            <w:tcW w:w="4680" w:type="dxa"/>
            <w:shd w:val="clear" w:color="auto" w:fill="auto"/>
            <w:tcMar>
              <w:top w:w="100" w:type="dxa"/>
              <w:left w:w="100" w:type="dxa"/>
              <w:bottom w:w="100" w:type="dxa"/>
              <w:right w:w="100" w:type="dxa"/>
            </w:tcMar>
          </w:tcPr>
          <w:p w14:paraId="5FE1F8A6" w14:textId="77777777" w:rsidR="00F20582" w:rsidRDefault="00B761E1">
            <w:pPr>
              <w:widowControl w:val="0"/>
              <w:spacing w:line="240" w:lineRule="auto"/>
              <w:jc w:val="center"/>
            </w:pPr>
            <m:oMathPara>
              <m:oMath>
                <m:r>
                  <w:rPr>
                    <w:rFonts w:ascii="Cambria Math" w:hAnsi="Cambria Math"/>
                  </w:rPr>
                  <m:t>163</m:t>
                </m:r>
              </m:oMath>
            </m:oMathPara>
          </w:p>
        </w:tc>
        <w:tc>
          <w:tcPr>
            <w:tcW w:w="4680" w:type="dxa"/>
            <w:shd w:val="clear" w:color="auto" w:fill="auto"/>
            <w:tcMar>
              <w:top w:w="100" w:type="dxa"/>
              <w:left w:w="100" w:type="dxa"/>
              <w:bottom w:w="100" w:type="dxa"/>
              <w:right w:w="100" w:type="dxa"/>
            </w:tcMar>
          </w:tcPr>
          <w:p w14:paraId="7B0CEC71" w14:textId="77777777" w:rsidR="00F20582" w:rsidRDefault="00B761E1">
            <w:pPr>
              <w:widowControl w:val="0"/>
              <w:spacing w:line="240" w:lineRule="auto"/>
              <w:jc w:val="center"/>
            </w:pPr>
            <w:r>
              <w:t>0.16</w:t>
            </w:r>
          </w:p>
        </w:tc>
      </w:tr>
      <w:tr w:rsidR="00F20582" w14:paraId="12467651" w14:textId="77777777" w:rsidTr="3EAC4000">
        <w:tc>
          <w:tcPr>
            <w:tcW w:w="4680" w:type="dxa"/>
            <w:shd w:val="clear" w:color="auto" w:fill="auto"/>
            <w:tcMar>
              <w:top w:w="100" w:type="dxa"/>
              <w:left w:w="100" w:type="dxa"/>
              <w:bottom w:w="100" w:type="dxa"/>
              <w:right w:w="100" w:type="dxa"/>
            </w:tcMar>
          </w:tcPr>
          <w:p w14:paraId="1F310CA0" w14:textId="3099E9D0" w:rsidR="00F20582" w:rsidRDefault="00B761E1">
            <w:pPr>
              <w:widowControl w:val="0"/>
              <w:spacing w:line="240" w:lineRule="auto"/>
              <w:jc w:val="center"/>
            </w:pPr>
            <m:oMathPara>
              <m:oMath>
                <m:r>
                  <w:rPr>
                    <w:rFonts w:ascii="Cambria Math" w:hAnsi="Cambria Math"/>
                  </w:rPr>
                  <m:t>171 </m:t>
                </m:r>
              </m:oMath>
            </m:oMathPara>
          </w:p>
        </w:tc>
        <w:tc>
          <w:tcPr>
            <w:tcW w:w="4680" w:type="dxa"/>
            <w:shd w:val="clear" w:color="auto" w:fill="auto"/>
            <w:tcMar>
              <w:top w:w="100" w:type="dxa"/>
              <w:left w:w="100" w:type="dxa"/>
              <w:bottom w:w="100" w:type="dxa"/>
              <w:right w:w="100" w:type="dxa"/>
            </w:tcMar>
          </w:tcPr>
          <w:p w14:paraId="37BE155E" w14:textId="77777777" w:rsidR="00F20582" w:rsidRDefault="00B761E1">
            <w:pPr>
              <w:widowControl w:val="0"/>
              <w:spacing w:line="240" w:lineRule="auto"/>
              <w:jc w:val="center"/>
            </w:pPr>
            <w:r>
              <w:t>0.13</w:t>
            </w:r>
          </w:p>
        </w:tc>
      </w:tr>
    </w:tbl>
    <w:p w14:paraId="79770003" w14:textId="23B0AB08" w:rsidR="00F20582" w:rsidRDefault="00626B92" w:rsidP="001829D1">
      <w:pPr>
        <w:pStyle w:val="Caption"/>
        <w:spacing w:before="240"/>
        <w:jc w:val="center"/>
        <w:rPr>
          <w:color w:val="000000"/>
        </w:rPr>
      </w:pPr>
      <w:bookmarkStart w:id="125" w:name="_Toc128076967"/>
      <w:bookmarkStart w:id="126" w:name="_Ref126400797"/>
      <w:r>
        <w:t xml:space="preserve">Table </w:t>
      </w:r>
      <w:fldSimple w:instr=" SEQ Table \* ARABIC ">
        <w:r w:rsidR="00F33719">
          <w:rPr>
            <w:noProof/>
          </w:rPr>
          <w:t>12</w:t>
        </w:r>
      </w:fldSimple>
      <w:bookmarkEnd w:id="126"/>
      <w:r w:rsidR="00536917">
        <w:fldChar w:fldCharType="begin"/>
      </w:r>
      <w:r w:rsidR="00536917">
        <w:instrText xml:space="preserve"> HYPERLINK \l "D2L_table_label_Nodes with the highest EC values" \h </w:instrText>
      </w:r>
      <w:r w:rsidR="00536917">
        <w:fldChar w:fldCharType="separate"/>
      </w:r>
      <w:r w:rsidR="00B761E1">
        <w:rPr>
          <w:color w:val="000000"/>
        </w:rPr>
        <w:t>: Nodes with the highest EC values</w:t>
      </w:r>
      <w:bookmarkEnd w:id="125"/>
      <w:r w:rsidR="00536917">
        <w:rPr>
          <w:color w:val="000000"/>
        </w:rPr>
        <w:fldChar w:fldCharType="end"/>
      </w:r>
    </w:p>
    <w:p w14:paraId="6548698D" w14:textId="77777777" w:rsidR="00F20582" w:rsidRDefault="00B761E1">
      <w:pPr>
        <w:spacing w:before="240" w:line="360" w:lineRule="auto"/>
        <w:ind w:firstLine="720"/>
        <w:jc w:val="both"/>
        <w:rPr>
          <w:shd w:val="clear" w:color="auto" w:fill="FEFEFE"/>
        </w:rPr>
      </w:pPr>
      <w:r>
        <w:rPr>
          <w:shd w:val="clear" w:color="auto" w:fill="FEFEFE"/>
        </w:rPr>
        <w:t xml:space="preserve">From the index report generated, nodes </w:t>
      </w:r>
      <m:oMath>
        <m:r>
          <w:rPr>
            <w:rFonts w:ascii="Cambria Math" w:hAnsi="Cambria Math"/>
            <w:shd w:val="clear" w:color="auto" w:fill="FEFEFE"/>
          </w:rPr>
          <m:t>31, 61</m:t>
        </m:r>
      </m:oMath>
      <w:r>
        <w:rPr>
          <w:shd w:val="clear" w:color="auto" w:fill="FEFEFE"/>
        </w:rPr>
        <w:t xml:space="preserve"> and </w:t>
      </w:r>
      <m:oMath>
        <m:r>
          <w:rPr>
            <w:rFonts w:ascii="Cambria Math" w:hAnsi="Cambria Math"/>
            <w:shd w:val="clear" w:color="auto" w:fill="FEFEFE"/>
          </w:rPr>
          <m:t>163</m:t>
        </m:r>
      </m:oMath>
      <w:r>
        <w:rPr>
          <w:shd w:val="clear" w:color="auto" w:fill="FEFEFE"/>
        </w:rPr>
        <w:t xml:space="preserve"> have the highest </w:t>
      </w:r>
      <m:oMath>
        <m:r>
          <w:rPr>
            <w:rFonts w:ascii="Cambria Math" w:hAnsi="Cambria Math"/>
            <w:shd w:val="clear" w:color="auto" w:fill="FEFEFE"/>
          </w:rPr>
          <m:t>EC</m:t>
        </m:r>
      </m:oMath>
      <w:r>
        <w:rPr>
          <w:shd w:val="clear" w:color="auto" w:fill="FEFEFE"/>
        </w:rPr>
        <w:t xml:space="preserve"> values. This indicates that these nodes are connected to other nodes who themselves are highly connected with high </w:t>
      </w:r>
      <m:oMath>
        <m:r>
          <w:rPr>
            <w:rFonts w:ascii="Cambria Math" w:hAnsi="Cambria Math"/>
            <w:shd w:val="clear" w:color="auto" w:fill="FEFEFE"/>
          </w:rPr>
          <m:t xml:space="preserve">EC </m:t>
        </m:r>
      </m:oMath>
      <w:r>
        <w:rPr>
          <w:shd w:val="clear" w:color="auto" w:fill="FEFEFE"/>
        </w:rPr>
        <w:t xml:space="preserve">values as well and would feature prominently in the flow of information in the network. The </w:t>
      </w:r>
      <w:r>
        <w:rPr>
          <w:highlight w:val="white"/>
        </w:rPr>
        <w:t xml:space="preserve">transitive influence of nodes is identified showing that node connections in the </w:t>
      </w:r>
      <w:r>
        <w:rPr>
          <w:highlight w:val="white"/>
        </w:rPr>
        <w:lastRenderedPageBreak/>
        <w:t xml:space="preserve">network are related - nodes will most likely be connected to friendly nodes. The eigenvector also shows that connections can have varying benefits - some connections will be of more value than others. </w:t>
      </w:r>
    </w:p>
    <w:p w14:paraId="260626CF" w14:textId="77777777" w:rsidR="00F20582" w:rsidRDefault="00B761E1">
      <w:pPr>
        <w:pStyle w:val="Heading3"/>
        <w:spacing w:line="360" w:lineRule="auto"/>
        <w:jc w:val="both"/>
        <w:rPr>
          <w:b/>
          <w:color w:val="000000"/>
          <w:sz w:val="22"/>
          <w:szCs w:val="22"/>
        </w:rPr>
      </w:pPr>
      <w:bookmarkStart w:id="127" w:name="_Toc126515945"/>
      <w:r>
        <w:rPr>
          <w:b/>
          <w:color w:val="000000"/>
          <w:sz w:val="22"/>
          <w:szCs w:val="22"/>
        </w:rPr>
        <w:t>4.4.2 Real Network - Dataset One</w:t>
      </w:r>
      <w:bookmarkEnd w:id="127"/>
    </w:p>
    <w:p w14:paraId="032800B3" w14:textId="6D02ACEE" w:rsidR="00B77FB1" w:rsidRDefault="00B77FB1" w:rsidP="00B77FB1">
      <w:pPr>
        <w:spacing w:line="360" w:lineRule="auto"/>
        <w:ind w:firstLine="720"/>
        <w:jc w:val="both"/>
      </w:pPr>
      <w:r>
        <w:rPr>
          <w:color w:val="000000"/>
        </w:rPr>
        <w:t xml:space="preserve">In a Real OSN platform like YouTube, active information spread is observed in the form of sharing and reposts, and user interaction also takes the same form. The first dataset used detailed interactions amongst users in the formation of new user-user links. </w:t>
      </w:r>
    </w:p>
    <w:p w14:paraId="48AB3FC6" w14:textId="736E6417" w:rsidR="001829D1" w:rsidRDefault="00464A62" w:rsidP="001829D1">
      <w:pPr>
        <w:keepNext/>
        <w:spacing w:line="360" w:lineRule="auto"/>
        <w:jc w:val="center"/>
      </w:pPr>
      <w:hyperlink w:anchor="D2L_fig_label_Youtube real-world network"/>
    </w:p>
    <w:p w14:paraId="5F66E965" w14:textId="0A2FF428" w:rsidR="00F20582" w:rsidRPr="00DF30D6" w:rsidRDefault="008C4AC0" w:rsidP="00DF30D6">
      <w:pPr>
        <w:pStyle w:val="ListParagraph"/>
        <w:numPr>
          <w:ilvl w:val="0"/>
          <w:numId w:val="16"/>
        </w:numPr>
        <w:spacing w:line="360" w:lineRule="auto"/>
        <w:jc w:val="both"/>
        <w:rPr>
          <w:b/>
          <w:bCs/>
          <w:color w:val="000000"/>
        </w:rPr>
      </w:pPr>
      <w:bookmarkStart w:id="128" w:name="_Toc126515946"/>
      <w:r w:rsidRPr="00DF30D6">
        <w:rPr>
          <w:b/>
          <w:bCs/>
        </w:rPr>
        <w:t xml:space="preserve">Real Network – Dataset One </w:t>
      </w:r>
      <w:r w:rsidR="61CAB630" w:rsidRPr="00DF30D6">
        <w:rPr>
          <w:b/>
          <w:bCs/>
        </w:rPr>
        <w:t>Indegree</w:t>
      </w:r>
      <w:r w:rsidR="00B761E1" w:rsidRPr="00DF30D6">
        <w:rPr>
          <w:b/>
          <w:bCs/>
        </w:rPr>
        <w:t xml:space="preserve"> Centrality</w:t>
      </w:r>
      <w:bookmarkEnd w:id="128"/>
    </w:p>
    <w:p w14:paraId="0A14B7B7" w14:textId="77777777" w:rsidR="00F20582" w:rsidRDefault="00B761E1">
      <w:pPr>
        <w:spacing w:line="360" w:lineRule="auto"/>
        <w:jc w:val="both"/>
      </w:pPr>
      <w:r>
        <w:tab/>
        <w:t xml:space="preserve">The most connected nodes in the network are identified by the Indegree centrality values. Nodes </w:t>
      </w:r>
      <m:oMath>
        <m:r>
          <w:rPr>
            <w:rFonts w:ascii="Cambria Math" w:hAnsi="Cambria Math"/>
          </w:rPr>
          <m:t>993</m:t>
        </m:r>
      </m:oMath>
      <w:r>
        <w:t xml:space="preserve">, </w:t>
      </w:r>
      <m:oMath>
        <m:r>
          <w:rPr>
            <w:rFonts w:ascii="Cambria Math" w:hAnsi="Cambria Math"/>
          </w:rPr>
          <m:t>2249</m:t>
        </m:r>
      </m:oMath>
      <w:r>
        <w:t xml:space="preserve">, </w:t>
      </w:r>
      <m:oMath>
        <m:r>
          <w:rPr>
            <w:rFonts w:ascii="Cambria Math" w:hAnsi="Cambria Math"/>
          </w:rPr>
          <m:t>2565</m:t>
        </m:r>
      </m:oMath>
      <w:r>
        <w:t xml:space="preserve">, </w:t>
      </w:r>
      <m:oMath>
        <m:r>
          <w:rPr>
            <w:rFonts w:ascii="Cambria Math" w:hAnsi="Cambria Math"/>
          </w:rPr>
          <m:t>2609</m:t>
        </m:r>
      </m:oMath>
      <w:r>
        <w:t xml:space="preserve"> and </w:t>
      </w:r>
      <m:oMath>
        <m:r>
          <w:rPr>
            <w:rFonts w:ascii="Cambria Math" w:hAnsi="Cambria Math"/>
          </w:rPr>
          <m:t>5056</m:t>
        </m:r>
      </m:oMath>
      <w:r>
        <w:t xml:space="preserve"> are identified as mirror nodes based on the model definitions. The rest of the nodes in the network are classified as independent users. No nodes are identified as super users.</w:t>
      </w:r>
    </w:p>
    <w:p w14:paraId="57D89543" w14:textId="77777777" w:rsidR="00F20582" w:rsidRDefault="00F20582">
      <w:pPr>
        <w:spacing w:line="360" w:lineRule="auto"/>
        <w:jc w:val="both"/>
      </w:pPr>
    </w:p>
    <w:p w14:paraId="3CD39EF3" w14:textId="77777777" w:rsidR="001829D1" w:rsidRDefault="00464A62" w:rsidP="001829D1">
      <w:pPr>
        <w:keepNext/>
        <w:spacing w:line="360" w:lineRule="auto"/>
        <w:jc w:val="center"/>
      </w:pPr>
      <w:hyperlink w:anchor="D2L_fig_label_YouTube Network - Indegree">
        <w:r w:rsidR="00B761E1">
          <w:rPr>
            <w:noProof/>
          </w:rPr>
          <w:drawing>
            <wp:inline distT="114300" distB="114300" distL="114300" distR="114300" wp14:anchorId="15980EFC" wp14:editId="05838D2D">
              <wp:extent cx="5943600" cy="3340100"/>
              <wp:effectExtent l="0" t="0" r="0" b="0"/>
              <wp:docPr id="5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80"/>
                      <a:srcRect/>
                      <a:stretch>
                        <a:fillRect/>
                      </a:stretch>
                    </pic:blipFill>
                    <pic:spPr>
                      <a:xfrm>
                        <a:off x="0" y="0"/>
                        <a:ext cx="5943600" cy="3340100"/>
                      </a:xfrm>
                      <a:prstGeom prst="rect">
                        <a:avLst/>
                      </a:prstGeom>
                      <a:ln/>
                    </pic:spPr>
                  </pic:pic>
                </a:graphicData>
              </a:graphic>
            </wp:inline>
          </w:drawing>
        </w:r>
      </w:hyperlink>
    </w:p>
    <w:p w14:paraId="2AE30482" w14:textId="0B7532FB" w:rsidR="00F20582" w:rsidRDefault="001829D1" w:rsidP="001829D1">
      <w:pPr>
        <w:pStyle w:val="Caption"/>
        <w:jc w:val="center"/>
      </w:pPr>
      <w:bookmarkStart w:id="129" w:name="_Ref126400896"/>
      <w:bookmarkStart w:id="130" w:name="_Toc126515796"/>
      <w:r>
        <w:t xml:space="preserve">Figure </w:t>
      </w:r>
      <w:fldSimple w:instr=" SEQ Figure \* ARABIC ">
        <w:r w:rsidR="005239E4">
          <w:rPr>
            <w:noProof/>
          </w:rPr>
          <w:t>17</w:t>
        </w:r>
      </w:fldSimple>
      <w:bookmarkEnd w:id="129"/>
      <w:r>
        <w:t xml:space="preserve">. </w:t>
      </w:r>
      <w:r w:rsidRPr="003C5D9F">
        <w:t xml:space="preserve">YouTube Network </w:t>
      </w:r>
      <w:r w:rsidR="00DF30D6">
        <w:t>–</w:t>
      </w:r>
      <w:r w:rsidRPr="003C5D9F">
        <w:t xml:space="preserve"> Indegree</w:t>
      </w:r>
      <w:bookmarkEnd w:id="130"/>
    </w:p>
    <w:p w14:paraId="222B3001" w14:textId="0ECFD90A" w:rsidR="00DF30D6" w:rsidRPr="00DF30D6" w:rsidRDefault="00501743" w:rsidP="00501743">
      <w:pPr>
        <w:spacing w:after="240"/>
        <w:jc w:val="center"/>
        <w:rPr>
          <w:sz w:val="20"/>
          <w:szCs w:val="20"/>
        </w:rPr>
      </w:pPr>
      <w:r w:rsidRPr="00501743">
        <w:rPr>
          <w:color w:val="000000"/>
          <w:sz w:val="20"/>
          <w:szCs w:val="20"/>
          <w:shd w:val="clear" w:color="auto" w:fill="FEFEFE"/>
        </w:rPr>
        <w:fldChar w:fldCharType="begin"/>
      </w:r>
      <w:r w:rsidRPr="00501743">
        <w:rPr>
          <w:color w:val="000000"/>
          <w:sz w:val="20"/>
          <w:szCs w:val="20"/>
          <w:shd w:val="clear" w:color="auto" w:fill="FEFEFE"/>
        </w:rPr>
        <w:instrText xml:space="preserve"> REF _Ref126400896 \h </w:instrText>
      </w:r>
      <w:r>
        <w:rPr>
          <w:color w:val="000000"/>
          <w:sz w:val="20"/>
          <w:szCs w:val="20"/>
          <w:shd w:val="clear" w:color="auto" w:fill="FEFEFE"/>
        </w:rPr>
        <w:instrText xml:space="preserve"> \* MERGEFORMAT </w:instrText>
      </w:r>
      <w:r w:rsidRPr="00501743">
        <w:rPr>
          <w:color w:val="000000"/>
          <w:sz w:val="20"/>
          <w:szCs w:val="20"/>
          <w:shd w:val="clear" w:color="auto" w:fill="FEFEFE"/>
        </w:rPr>
      </w:r>
      <w:r w:rsidRPr="00501743">
        <w:rPr>
          <w:color w:val="000000"/>
          <w:sz w:val="20"/>
          <w:szCs w:val="20"/>
          <w:shd w:val="clear" w:color="auto" w:fill="FEFEFE"/>
        </w:rPr>
        <w:fldChar w:fldCharType="separate"/>
      </w:r>
      <w:r w:rsidRPr="00501743">
        <w:rPr>
          <w:sz w:val="20"/>
          <w:szCs w:val="20"/>
        </w:rPr>
        <w:t xml:space="preserve">Figure </w:t>
      </w:r>
      <w:r w:rsidRPr="00501743">
        <w:rPr>
          <w:noProof/>
          <w:sz w:val="20"/>
          <w:szCs w:val="20"/>
        </w:rPr>
        <w:t>17</w:t>
      </w:r>
      <w:r w:rsidRPr="00501743">
        <w:rPr>
          <w:color w:val="000000"/>
          <w:sz w:val="20"/>
          <w:szCs w:val="20"/>
          <w:shd w:val="clear" w:color="auto" w:fill="FEFEFE"/>
        </w:rPr>
        <w:fldChar w:fldCharType="end"/>
      </w:r>
      <w:r w:rsidRPr="00501743">
        <w:rPr>
          <w:color w:val="000000"/>
          <w:sz w:val="20"/>
          <w:szCs w:val="20"/>
          <w:shd w:val="clear" w:color="auto" w:fill="FEFEFE"/>
        </w:rPr>
        <w:t xml:space="preserve"> </w:t>
      </w:r>
      <w:r w:rsidR="00DF30D6" w:rsidRPr="00501743">
        <w:rPr>
          <w:color w:val="000000"/>
          <w:sz w:val="20"/>
          <w:szCs w:val="20"/>
          <w:shd w:val="clear" w:color="auto" w:fill="FEFEFE"/>
        </w:rPr>
        <w:t>sho</w:t>
      </w:r>
      <w:r w:rsidR="00DF30D6" w:rsidRPr="00DF30D6">
        <w:rPr>
          <w:color w:val="000000"/>
          <w:sz w:val="20"/>
          <w:szCs w:val="20"/>
          <w:shd w:val="clear" w:color="auto" w:fill="FEFEFE"/>
        </w:rPr>
        <w:t xml:space="preserve">ws the </w:t>
      </w:r>
      <w:r w:rsidR="003F1005">
        <w:rPr>
          <w:color w:val="000000"/>
          <w:sz w:val="20"/>
          <w:szCs w:val="20"/>
          <w:shd w:val="clear" w:color="auto" w:fill="FEFEFE"/>
        </w:rPr>
        <w:t>nodes in dataset one</w:t>
      </w:r>
      <w:r w:rsidR="00DF30D6" w:rsidRPr="00DF30D6">
        <w:rPr>
          <w:color w:val="000000"/>
          <w:sz w:val="20"/>
          <w:szCs w:val="20"/>
          <w:shd w:val="clear" w:color="auto" w:fill="FEFEFE"/>
        </w:rPr>
        <w:t xml:space="preserve"> network displayed on a layout based on the indegree centrality</w:t>
      </w:r>
      <w:r w:rsidR="00DF30D6">
        <w:rPr>
          <w:color w:val="000000"/>
          <w:sz w:val="20"/>
          <w:szCs w:val="20"/>
          <w:shd w:val="clear" w:color="auto" w:fill="FEFEFE"/>
        </w:rPr>
        <w:t>.</w:t>
      </w:r>
    </w:p>
    <w:p w14:paraId="7FBEDAF9" w14:textId="6EDE9706" w:rsidR="00F20582" w:rsidRDefault="00B761E1" w:rsidP="6D897921">
      <w:pPr>
        <w:shd w:val="clear" w:color="auto" w:fill="FFFFFF" w:themeFill="background1"/>
        <w:spacing w:after="160" w:line="360" w:lineRule="auto"/>
        <w:ind w:firstLine="720"/>
        <w:jc w:val="both"/>
        <w:rPr>
          <w:shd w:val="clear" w:color="auto" w:fill="FEFEFE"/>
        </w:rPr>
      </w:pPr>
      <w:r>
        <w:rPr>
          <w:color w:val="000000"/>
          <w:shd w:val="clear" w:color="auto" w:fill="FEFEFE"/>
        </w:rPr>
        <w:lastRenderedPageBreak/>
        <w:t>Nodes with the largest indegree are seen at positional levels that are higher than that of other nodes in the network - seen at the top of the network</w:t>
      </w:r>
      <w:r w:rsidR="00DF30D6">
        <w:rPr>
          <w:color w:val="000000"/>
          <w:shd w:val="clear" w:color="auto" w:fill="FEFEFE"/>
        </w:rPr>
        <w:t xml:space="preserve"> as shown </w:t>
      </w:r>
      <w:r w:rsidR="007713E5">
        <w:rPr>
          <w:color w:val="000000"/>
          <w:shd w:val="clear" w:color="auto" w:fill="FEFEFE"/>
        </w:rPr>
        <w:t xml:space="preserve">in </w:t>
      </w:r>
      <w:r w:rsidR="007713E5">
        <w:rPr>
          <w:color w:val="000000"/>
          <w:shd w:val="clear" w:color="auto" w:fill="FEFEFE"/>
        </w:rPr>
        <w:fldChar w:fldCharType="begin"/>
      </w:r>
      <w:r w:rsidR="007713E5">
        <w:rPr>
          <w:color w:val="000000"/>
          <w:shd w:val="clear" w:color="auto" w:fill="FEFEFE"/>
        </w:rPr>
        <w:instrText xml:space="preserve"> REF _Ref126400896 \h </w:instrText>
      </w:r>
      <w:r w:rsidR="007713E5">
        <w:rPr>
          <w:color w:val="000000"/>
          <w:shd w:val="clear" w:color="auto" w:fill="FEFEFE"/>
        </w:rPr>
      </w:r>
      <w:r w:rsidR="007713E5">
        <w:rPr>
          <w:color w:val="000000"/>
          <w:shd w:val="clear" w:color="auto" w:fill="FEFEFE"/>
        </w:rPr>
        <w:fldChar w:fldCharType="separate"/>
      </w:r>
      <w:r w:rsidR="007713E5">
        <w:t xml:space="preserve">Figure </w:t>
      </w:r>
      <w:r w:rsidR="007713E5">
        <w:rPr>
          <w:noProof/>
        </w:rPr>
        <w:t>17</w:t>
      </w:r>
      <w:r w:rsidR="007713E5">
        <w:rPr>
          <w:color w:val="000000"/>
          <w:shd w:val="clear" w:color="auto" w:fill="FEFEFE"/>
        </w:rPr>
        <w:fldChar w:fldCharType="end"/>
      </w:r>
      <w:r>
        <w:rPr>
          <w:color w:val="000000"/>
          <w:shd w:val="clear" w:color="auto" w:fill="FEFEFE"/>
        </w:rPr>
        <w:t xml:space="preserve">. No super users are identified, however, five mirror users </w:t>
      </w:r>
      <m:oMath>
        <m:r>
          <w:rPr>
            <w:rFonts w:ascii="Cambria Math" w:hAnsi="Cambria Math"/>
            <w:shd w:val="clear" w:color="auto" w:fill="FEFEFE"/>
          </w:rPr>
          <m:t>(</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6749</m:t>
            </m:r>
          </m:sub>
        </m:sSub>
        <m:r>
          <w:rPr>
            <w:rFonts w:ascii="Cambria Math" w:hAnsi="Cambria Math"/>
            <w:shd w:val="clear" w:color="auto" w:fill="FEFEFE"/>
          </w:rPr>
          <m:t xml:space="preserve">,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18143</m:t>
            </m:r>
          </m:sub>
        </m:sSub>
        <m:r>
          <w:rPr>
            <w:rFonts w:ascii="Cambria Math" w:hAnsi="Cambria Math"/>
            <w:shd w:val="clear" w:color="auto" w:fill="FEFEFE"/>
          </w:rPr>
          <m:t>,</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21265</m:t>
            </m:r>
          </m:sub>
        </m:sSub>
        <m:r>
          <w:rPr>
            <w:rFonts w:ascii="Cambria Math" w:hAnsi="Cambria Math"/>
            <w:shd w:val="clear" w:color="auto" w:fill="FEFEFE"/>
          </w:rPr>
          <m:t xml:space="preserve">,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21939</m:t>
            </m:r>
          </m:sub>
        </m:sSub>
        <m:r>
          <w:rPr>
            <w:rFonts w:ascii="Cambria Math" w:hAnsi="Cambria Math"/>
            <w:shd w:val="clear" w:color="auto" w:fill="FEFEFE"/>
          </w:rPr>
          <m:t xml:space="preserve">  and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60921</m:t>
            </m:r>
          </m:sub>
        </m:sSub>
        <m:r>
          <w:rPr>
            <w:rFonts w:ascii="Cambria Math" w:hAnsi="Cambria Math"/>
            <w:shd w:val="clear" w:color="auto" w:fill="FEFEFE"/>
          </w:rPr>
          <m:t>)</m:t>
        </m:r>
      </m:oMath>
      <w:r>
        <w:rPr>
          <w:color w:val="000000"/>
          <w:shd w:val="clear" w:color="auto" w:fill="FEFEFE"/>
        </w:rPr>
        <w:t xml:space="preserve"> are identified. </w:t>
      </w:r>
      <w:r w:rsidR="00501743">
        <w:rPr>
          <w:color w:val="000000"/>
          <w:shd w:val="clear" w:color="auto" w:fill="FEFEFE"/>
        </w:rPr>
        <w:fldChar w:fldCharType="begin"/>
      </w:r>
      <w:r w:rsidR="00501743">
        <w:rPr>
          <w:color w:val="000000"/>
          <w:shd w:val="clear" w:color="auto" w:fill="FEFEFE"/>
        </w:rPr>
        <w:instrText xml:space="preserve"> REF _Ref126400944 \h </w:instrText>
      </w:r>
      <w:r w:rsidR="00501743">
        <w:rPr>
          <w:color w:val="000000"/>
          <w:shd w:val="clear" w:color="auto" w:fill="FEFEFE"/>
        </w:rPr>
      </w:r>
      <w:r w:rsidR="00501743">
        <w:rPr>
          <w:color w:val="000000"/>
          <w:shd w:val="clear" w:color="auto" w:fill="FEFEFE"/>
        </w:rPr>
        <w:fldChar w:fldCharType="separate"/>
      </w:r>
      <w:r w:rsidR="007713E5">
        <w:t xml:space="preserve">Table </w:t>
      </w:r>
      <w:r w:rsidR="007713E5">
        <w:rPr>
          <w:noProof/>
        </w:rPr>
        <w:t>13</w:t>
      </w:r>
      <w:r w:rsidR="00501743">
        <w:rPr>
          <w:color w:val="000000"/>
          <w:shd w:val="clear" w:color="auto" w:fill="FEFEFE"/>
        </w:rPr>
        <w:fldChar w:fldCharType="end"/>
      </w:r>
      <w:r w:rsidR="00501743">
        <w:rPr>
          <w:color w:val="000000"/>
          <w:shd w:val="clear" w:color="auto" w:fill="FEFEFE"/>
        </w:rPr>
        <w:t xml:space="preserve"> </w:t>
      </w:r>
      <w:r>
        <w:rPr>
          <w:color w:val="000000"/>
          <w:shd w:val="clear" w:color="auto" w:fill="FEFEFE"/>
        </w:rPr>
        <w:t>gives a list of the mirror nodes in the network and their number of connections (inbound) (See Appendix A).</w:t>
      </w:r>
    </w:p>
    <w:tbl>
      <w:tblPr>
        <w:tblW w:w="7695" w:type="dxa"/>
        <w:tblInd w:w="7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250"/>
        <w:gridCol w:w="2295"/>
        <w:gridCol w:w="3150"/>
      </w:tblGrid>
      <w:tr w:rsidR="00F20582" w14:paraId="43A5923D" w14:textId="77777777">
        <w:tc>
          <w:tcPr>
            <w:tcW w:w="2250" w:type="dxa"/>
            <w:shd w:val="clear" w:color="auto" w:fill="auto"/>
            <w:tcMar>
              <w:top w:w="100" w:type="dxa"/>
              <w:left w:w="100" w:type="dxa"/>
              <w:bottom w:w="100" w:type="dxa"/>
              <w:right w:w="100" w:type="dxa"/>
            </w:tcMar>
          </w:tcPr>
          <w:p w14:paraId="57E373AC" w14:textId="77777777" w:rsidR="00F20582" w:rsidRDefault="00B761E1">
            <w:pPr>
              <w:widowControl w:val="0"/>
              <w:spacing w:line="240" w:lineRule="auto"/>
              <w:jc w:val="center"/>
              <w:rPr>
                <w:b/>
                <w:shd w:val="clear" w:color="auto" w:fill="FEFEFE"/>
              </w:rPr>
            </w:pPr>
            <w:r>
              <w:rPr>
                <w:b/>
                <w:shd w:val="clear" w:color="auto" w:fill="FEFEFE"/>
              </w:rPr>
              <w:t>Nodes</w:t>
            </w:r>
          </w:p>
        </w:tc>
        <w:tc>
          <w:tcPr>
            <w:tcW w:w="2295" w:type="dxa"/>
            <w:shd w:val="clear" w:color="auto" w:fill="auto"/>
            <w:tcMar>
              <w:top w:w="100" w:type="dxa"/>
              <w:left w:w="100" w:type="dxa"/>
              <w:bottom w:w="100" w:type="dxa"/>
              <w:right w:w="100" w:type="dxa"/>
            </w:tcMar>
          </w:tcPr>
          <w:p w14:paraId="4BD97902" w14:textId="77777777" w:rsidR="00F20582" w:rsidRDefault="00B761E1">
            <w:pPr>
              <w:widowControl w:val="0"/>
              <w:spacing w:line="240" w:lineRule="auto"/>
              <w:jc w:val="center"/>
              <w:rPr>
                <w:b/>
                <w:shd w:val="clear" w:color="auto" w:fill="FEFEFE"/>
              </w:rPr>
            </w:pPr>
            <w:r>
              <w:rPr>
                <w:b/>
                <w:shd w:val="clear" w:color="auto" w:fill="FEFEFE"/>
              </w:rPr>
              <w:t>Class type</w:t>
            </w:r>
          </w:p>
        </w:tc>
        <w:tc>
          <w:tcPr>
            <w:tcW w:w="3150" w:type="dxa"/>
            <w:shd w:val="clear" w:color="auto" w:fill="auto"/>
            <w:tcMar>
              <w:top w:w="100" w:type="dxa"/>
              <w:left w:w="100" w:type="dxa"/>
              <w:bottom w:w="100" w:type="dxa"/>
              <w:right w:w="100" w:type="dxa"/>
            </w:tcMar>
          </w:tcPr>
          <w:p w14:paraId="71040E4D" w14:textId="77777777" w:rsidR="00F20582" w:rsidRDefault="00B761E1">
            <w:pPr>
              <w:widowControl w:val="0"/>
              <w:spacing w:line="240" w:lineRule="auto"/>
              <w:jc w:val="center"/>
              <w:rPr>
                <w:b/>
                <w:shd w:val="clear" w:color="auto" w:fill="FEFEFE"/>
              </w:rPr>
            </w:pPr>
            <w:r>
              <w:rPr>
                <w:b/>
                <w:shd w:val="clear" w:color="auto" w:fill="FEFEFE"/>
              </w:rPr>
              <w:t>Inbound Connections</w:t>
            </w:r>
          </w:p>
        </w:tc>
      </w:tr>
      <w:tr w:rsidR="00F20582" w14:paraId="048E0416" w14:textId="77777777">
        <w:tc>
          <w:tcPr>
            <w:tcW w:w="2250" w:type="dxa"/>
            <w:shd w:val="clear" w:color="auto" w:fill="auto"/>
            <w:tcMar>
              <w:top w:w="100" w:type="dxa"/>
              <w:left w:w="100" w:type="dxa"/>
              <w:bottom w:w="100" w:type="dxa"/>
              <w:right w:w="100" w:type="dxa"/>
            </w:tcMar>
          </w:tcPr>
          <w:p w14:paraId="41E80826"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993(</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6749</m:t>
                    </m:r>
                  </m:sub>
                </m:sSub>
                <m:r>
                  <w:rPr>
                    <w:rFonts w:ascii="Cambria Math" w:hAnsi="Cambria Math"/>
                    <w:shd w:val="clear" w:color="auto" w:fill="FEFEFE"/>
                  </w:rPr>
                  <m:t>)</m:t>
                </m:r>
              </m:oMath>
            </m:oMathPara>
          </w:p>
        </w:tc>
        <w:tc>
          <w:tcPr>
            <w:tcW w:w="2295" w:type="dxa"/>
            <w:shd w:val="clear" w:color="auto" w:fill="auto"/>
            <w:tcMar>
              <w:top w:w="100" w:type="dxa"/>
              <w:left w:w="100" w:type="dxa"/>
              <w:bottom w:w="100" w:type="dxa"/>
              <w:right w:w="100" w:type="dxa"/>
            </w:tcMar>
          </w:tcPr>
          <w:p w14:paraId="7D8D7969" w14:textId="77777777" w:rsidR="00F20582" w:rsidRDefault="00B761E1">
            <w:pPr>
              <w:widowControl w:val="0"/>
              <w:spacing w:line="240" w:lineRule="auto"/>
              <w:jc w:val="center"/>
              <w:rPr>
                <w:shd w:val="clear" w:color="auto" w:fill="FEFEFE"/>
              </w:rPr>
            </w:pPr>
            <w:r>
              <w:rPr>
                <w:shd w:val="clear" w:color="auto" w:fill="FEFEFE"/>
              </w:rPr>
              <w:t>Mirror</w:t>
            </w:r>
          </w:p>
        </w:tc>
        <w:tc>
          <w:tcPr>
            <w:tcW w:w="3150" w:type="dxa"/>
            <w:shd w:val="clear" w:color="auto" w:fill="auto"/>
            <w:tcMar>
              <w:top w:w="100" w:type="dxa"/>
              <w:left w:w="100" w:type="dxa"/>
              <w:bottom w:w="100" w:type="dxa"/>
              <w:right w:w="100" w:type="dxa"/>
            </w:tcMar>
          </w:tcPr>
          <w:p w14:paraId="3777A8A8"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164</m:t>
                </m:r>
              </m:oMath>
            </m:oMathPara>
          </w:p>
        </w:tc>
      </w:tr>
      <w:tr w:rsidR="00F20582" w14:paraId="7931069E" w14:textId="77777777">
        <w:tc>
          <w:tcPr>
            <w:tcW w:w="2250" w:type="dxa"/>
            <w:shd w:val="clear" w:color="auto" w:fill="auto"/>
            <w:tcMar>
              <w:top w:w="100" w:type="dxa"/>
              <w:left w:w="100" w:type="dxa"/>
              <w:bottom w:w="100" w:type="dxa"/>
              <w:right w:w="100" w:type="dxa"/>
            </w:tcMar>
          </w:tcPr>
          <w:p w14:paraId="573F654E"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2249(</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18143</m:t>
                    </m:r>
                  </m:sub>
                </m:sSub>
                <m:r>
                  <w:rPr>
                    <w:rFonts w:ascii="Cambria Math" w:hAnsi="Cambria Math"/>
                    <w:shd w:val="clear" w:color="auto" w:fill="FEFEFE"/>
                  </w:rPr>
                  <m:t>)</m:t>
                </m:r>
              </m:oMath>
            </m:oMathPara>
          </w:p>
        </w:tc>
        <w:tc>
          <w:tcPr>
            <w:tcW w:w="2295" w:type="dxa"/>
            <w:shd w:val="clear" w:color="auto" w:fill="auto"/>
            <w:tcMar>
              <w:top w:w="100" w:type="dxa"/>
              <w:left w:w="100" w:type="dxa"/>
              <w:bottom w:w="100" w:type="dxa"/>
              <w:right w:w="100" w:type="dxa"/>
            </w:tcMar>
          </w:tcPr>
          <w:p w14:paraId="361E4CB6" w14:textId="77777777" w:rsidR="00F20582" w:rsidRDefault="00B761E1">
            <w:pPr>
              <w:widowControl w:val="0"/>
              <w:spacing w:line="240" w:lineRule="auto"/>
              <w:jc w:val="center"/>
              <w:rPr>
                <w:shd w:val="clear" w:color="auto" w:fill="FEFEFE"/>
              </w:rPr>
            </w:pPr>
            <w:r>
              <w:rPr>
                <w:shd w:val="clear" w:color="auto" w:fill="FEFEFE"/>
              </w:rPr>
              <w:t>Mirror</w:t>
            </w:r>
          </w:p>
        </w:tc>
        <w:tc>
          <w:tcPr>
            <w:tcW w:w="3150" w:type="dxa"/>
            <w:shd w:val="clear" w:color="auto" w:fill="auto"/>
            <w:tcMar>
              <w:top w:w="100" w:type="dxa"/>
              <w:left w:w="100" w:type="dxa"/>
              <w:bottom w:w="100" w:type="dxa"/>
              <w:right w:w="100" w:type="dxa"/>
            </w:tcMar>
          </w:tcPr>
          <w:p w14:paraId="4371A0C2"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434</m:t>
                </m:r>
              </m:oMath>
            </m:oMathPara>
          </w:p>
        </w:tc>
      </w:tr>
      <w:tr w:rsidR="00F20582" w14:paraId="7CC0D790" w14:textId="77777777">
        <w:tc>
          <w:tcPr>
            <w:tcW w:w="2250" w:type="dxa"/>
            <w:shd w:val="clear" w:color="auto" w:fill="auto"/>
            <w:tcMar>
              <w:top w:w="100" w:type="dxa"/>
              <w:left w:w="100" w:type="dxa"/>
              <w:bottom w:w="100" w:type="dxa"/>
              <w:right w:w="100" w:type="dxa"/>
            </w:tcMar>
          </w:tcPr>
          <w:p w14:paraId="68D7DAED"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2565(</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21265</m:t>
                    </m:r>
                  </m:sub>
                </m:sSub>
                <m:r>
                  <w:rPr>
                    <w:rFonts w:ascii="Cambria Math" w:hAnsi="Cambria Math"/>
                    <w:shd w:val="clear" w:color="auto" w:fill="FEFEFE"/>
                  </w:rPr>
                  <m:t>)</m:t>
                </m:r>
              </m:oMath>
            </m:oMathPara>
          </w:p>
        </w:tc>
        <w:tc>
          <w:tcPr>
            <w:tcW w:w="2295" w:type="dxa"/>
            <w:shd w:val="clear" w:color="auto" w:fill="auto"/>
            <w:tcMar>
              <w:top w:w="100" w:type="dxa"/>
              <w:left w:w="100" w:type="dxa"/>
              <w:bottom w:w="100" w:type="dxa"/>
              <w:right w:w="100" w:type="dxa"/>
            </w:tcMar>
          </w:tcPr>
          <w:p w14:paraId="3BF695EE" w14:textId="77777777" w:rsidR="00F20582" w:rsidRDefault="00B761E1">
            <w:pPr>
              <w:widowControl w:val="0"/>
              <w:spacing w:line="240" w:lineRule="auto"/>
              <w:jc w:val="center"/>
              <w:rPr>
                <w:shd w:val="clear" w:color="auto" w:fill="FEFEFE"/>
              </w:rPr>
            </w:pPr>
            <w:r>
              <w:rPr>
                <w:shd w:val="clear" w:color="auto" w:fill="FEFEFE"/>
              </w:rPr>
              <w:t>Mirror</w:t>
            </w:r>
          </w:p>
        </w:tc>
        <w:tc>
          <w:tcPr>
            <w:tcW w:w="3150" w:type="dxa"/>
            <w:shd w:val="clear" w:color="auto" w:fill="auto"/>
            <w:tcMar>
              <w:top w:w="100" w:type="dxa"/>
              <w:left w:w="100" w:type="dxa"/>
              <w:bottom w:w="100" w:type="dxa"/>
              <w:right w:w="100" w:type="dxa"/>
            </w:tcMar>
          </w:tcPr>
          <w:p w14:paraId="7DE2B183"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332</m:t>
                </m:r>
              </m:oMath>
            </m:oMathPara>
          </w:p>
        </w:tc>
      </w:tr>
      <w:tr w:rsidR="00F20582" w14:paraId="4B98DD22" w14:textId="77777777">
        <w:tc>
          <w:tcPr>
            <w:tcW w:w="2250" w:type="dxa"/>
            <w:shd w:val="clear" w:color="auto" w:fill="auto"/>
            <w:tcMar>
              <w:top w:w="100" w:type="dxa"/>
              <w:left w:w="100" w:type="dxa"/>
              <w:bottom w:w="100" w:type="dxa"/>
              <w:right w:w="100" w:type="dxa"/>
            </w:tcMar>
          </w:tcPr>
          <w:p w14:paraId="0D1A9B96"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2609(</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21939</m:t>
                    </m:r>
                  </m:sub>
                </m:sSub>
                <m:r>
                  <w:rPr>
                    <w:rFonts w:ascii="Cambria Math" w:hAnsi="Cambria Math"/>
                    <w:shd w:val="clear" w:color="auto" w:fill="FEFEFE"/>
                  </w:rPr>
                  <m:t>)</m:t>
                </m:r>
              </m:oMath>
            </m:oMathPara>
          </w:p>
        </w:tc>
        <w:tc>
          <w:tcPr>
            <w:tcW w:w="2295" w:type="dxa"/>
            <w:shd w:val="clear" w:color="auto" w:fill="auto"/>
            <w:tcMar>
              <w:top w:w="100" w:type="dxa"/>
              <w:left w:w="100" w:type="dxa"/>
              <w:bottom w:w="100" w:type="dxa"/>
              <w:right w:w="100" w:type="dxa"/>
            </w:tcMar>
          </w:tcPr>
          <w:p w14:paraId="50CF8F1A" w14:textId="77777777" w:rsidR="00F20582" w:rsidRDefault="00B761E1">
            <w:pPr>
              <w:widowControl w:val="0"/>
              <w:spacing w:line="240" w:lineRule="auto"/>
              <w:jc w:val="center"/>
              <w:rPr>
                <w:shd w:val="clear" w:color="auto" w:fill="FEFEFE"/>
              </w:rPr>
            </w:pPr>
            <w:r>
              <w:rPr>
                <w:shd w:val="clear" w:color="auto" w:fill="FEFEFE"/>
              </w:rPr>
              <w:t>Mirror</w:t>
            </w:r>
          </w:p>
        </w:tc>
        <w:tc>
          <w:tcPr>
            <w:tcW w:w="3150" w:type="dxa"/>
            <w:shd w:val="clear" w:color="auto" w:fill="auto"/>
            <w:tcMar>
              <w:top w:w="100" w:type="dxa"/>
              <w:left w:w="100" w:type="dxa"/>
              <w:bottom w:w="100" w:type="dxa"/>
              <w:right w:w="100" w:type="dxa"/>
            </w:tcMar>
          </w:tcPr>
          <w:p w14:paraId="45B1A878"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130</m:t>
                </m:r>
              </m:oMath>
            </m:oMathPara>
          </w:p>
        </w:tc>
      </w:tr>
      <w:tr w:rsidR="00F20582" w14:paraId="0C1561D9" w14:textId="77777777">
        <w:tc>
          <w:tcPr>
            <w:tcW w:w="2250" w:type="dxa"/>
            <w:shd w:val="clear" w:color="auto" w:fill="auto"/>
            <w:tcMar>
              <w:top w:w="100" w:type="dxa"/>
              <w:left w:w="100" w:type="dxa"/>
              <w:bottom w:w="100" w:type="dxa"/>
              <w:right w:w="100" w:type="dxa"/>
            </w:tcMar>
          </w:tcPr>
          <w:p w14:paraId="42683D83"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5056(</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60921</m:t>
                    </m:r>
                  </m:sub>
                </m:sSub>
                <m:r>
                  <w:rPr>
                    <w:rFonts w:ascii="Cambria Math" w:hAnsi="Cambria Math"/>
                    <w:shd w:val="clear" w:color="auto" w:fill="FEFEFE"/>
                  </w:rPr>
                  <m:t>)</m:t>
                </m:r>
              </m:oMath>
            </m:oMathPara>
          </w:p>
        </w:tc>
        <w:tc>
          <w:tcPr>
            <w:tcW w:w="2295" w:type="dxa"/>
            <w:shd w:val="clear" w:color="auto" w:fill="auto"/>
            <w:tcMar>
              <w:top w:w="100" w:type="dxa"/>
              <w:left w:w="100" w:type="dxa"/>
              <w:bottom w:w="100" w:type="dxa"/>
              <w:right w:w="100" w:type="dxa"/>
            </w:tcMar>
          </w:tcPr>
          <w:p w14:paraId="340CB477" w14:textId="77777777" w:rsidR="00F20582" w:rsidRDefault="00B761E1">
            <w:pPr>
              <w:widowControl w:val="0"/>
              <w:spacing w:line="240" w:lineRule="auto"/>
              <w:jc w:val="center"/>
              <w:rPr>
                <w:shd w:val="clear" w:color="auto" w:fill="FEFEFE"/>
              </w:rPr>
            </w:pPr>
            <w:r>
              <w:rPr>
                <w:shd w:val="clear" w:color="auto" w:fill="FEFEFE"/>
              </w:rPr>
              <w:t>Mirror</w:t>
            </w:r>
          </w:p>
        </w:tc>
        <w:tc>
          <w:tcPr>
            <w:tcW w:w="3150" w:type="dxa"/>
            <w:shd w:val="clear" w:color="auto" w:fill="auto"/>
            <w:tcMar>
              <w:top w:w="100" w:type="dxa"/>
              <w:left w:w="100" w:type="dxa"/>
              <w:bottom w:w="100" w:type="dxa"/>
              <w:right w:w="100" w:type="dxa"/>
            </w:tcMar>
          </w:tcPr>
          <w:p w14:paraId="667405F4"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210</m:t>
                </m:r>
              </m:oMath>
            </m:oMathPara>
          </w:p>
        </w:tc>
      </w:tr>
    </w:tbl>
    <w:p w14:paraId="2B576D24" w14:textId="4C12ADDA" w:rsidR="00F20582" w:rsidRDefault="001829D1" w:rsidP="001829D1">
      <w:pPr>
        <w:pStyle w:val="Caption"/>
        <w:spacing w:before="240"/>
        <w:jc w:val="center"/>
        <w:rPr>
          <w:color w:val="000000"/>
          <w:shd w:val="clear" w:color="auto" w:fill="FEFEFE"/>
        </w:rPr>
      </w:pPr>
      <w:bookmarkStart w:id="131" w:name="_Toc128076968"/>
      <w:bookmarkStart w:id="132" w:name="_Ref126400944"/>
      <w:r>
        <w:t xml:space="preserve">Table </w:t>
      </w:r>
      <w:fldSimple w:instr=" SEQ Table \* ARABIC ">
        <w:r w:rsidR="00F33719">
          <w:rPr>
            <w:noProof/>
          </w:rPr>
          <w:t>13</w:t>
        </w:r>
      </w:fldSimple>
      <w:bookmarkEnd w:id="132"/>
      <w:r w:rsidR="00536917">
        <w:fldChar w:fldCharType="begin"/>
      </w:r>
      <w:r w:rsidR="00536917">
        <w:instrText xml:space="preserve"> HYPERLINK \l "D2L_table_label_YouTube Dataset - Indegree Values" \h </w:instrText>
      </w:r>
      <w:r w:rsidR="00536917">
        <w:fldChar w:fldCharType="separate"/>
      </w:r>
      <w:r w:rsidR="00B761E1">
        <w:rPr>
          <w:color w:val="000000"/>
          <w:shd w:val="clear" w:color="auto" w:fill="FEFEFE"/>
        </w:rPr>
        <w:t>: YouTube Dataset - Indegree Values</w:t>
      </w:r>
      <w:bookmarkEnd w:id="131"/>
      <w:r w:rsidR="00536917">
        <w:rPr>
          <w:color w:val="000000"/>
          <w:shd w:val="clear" w:color="auto" w:fill="FEFEFE"/>
        </w:rPr>
        <w:fldChar w:fldCharType="end"/>
      </w:r>
    </w:p>
    <w:p w14:paraId="7F27180A" w14:textId="3CE767AD" w:rsidR="00F20582" w:rsidRPr="00DF30D6" w:rsidRDefault="00DF30D6" w:rsidP="00DF30D6">
      <w:pPr>
        <w:pStyle w:val="ListParagraph"/>
        <w:numPr>
          <w:ilvl w:val="0"/>
          <w:numId w:val="15"/>
        </w:numPr>
        <w:rPr>
          <w:b/>
          <w:bCs/>
        </w:rPr>
      </w:pPr>
      <w:bookmarkStart w:id="133" w:name="_Toc126515947"/>
      <w:r w:rsidRPr="00DF30D6">
        <w:rPr>
          <w:b/>
          <w:bCs/>
          <w:color w:val="000000" w:themeColor="text1"/>
        </w:rPr>
        <w:t xml:space="preserve">Real Network – Dataset One </w:t>
      </w:r>
      <w:r w:rsidR="00B761E1" w:rsidRPr="00DF30D6">
        <w:rPr>
          <w:b/>
          <w:bCs/>
        </w:rPr>
        <w:t>Information Centrality</w:t>
      </w:r>
      <w:bookmarkEnd w:id="133"/>
    </w:p>
    <w:p w14:paraId="19D229FA" w14:textId="4ECDE434" w:rsidR="00F20582" w:rsidRDefault="00B761E1">
      <w:pPr>
        <w:spacing w:before="240" w:line="360" w:lineRule="auto"/>
        <w:ind w:firstLine="720"/>
        <w:jc w:val="both"/>
        <w:rPr>
          <w:shd w:val="clear" w:color="auto" w:fill="FEFEFE"/>
        </w:rPr>
      </w:pPr>
      <w:r>
        <w:rPr>
          <w:color w:val="000000"/>
          <w:shd w:val="clear" w:color="auto" w:fill="FEFEFE"/>
        </w:rPr>
        <w:t xml:space="preserve">Used to establish nodes that are central to information flow within the network, </w:t>
      </w:r>
      <w:r w:rsidR="00501743">
        <w:rPr>
          <w:color w:val="000000"/>
          <w:shd w:val="clear" w:color="auto" w:fill="FEFEFE"/>
        </w:rPr>
        <w:fldChar w:fldCharType="begin"/>
      </w:r>
      <w:r w:rsidR="00501743">
        <w:rPr>
          <w:color w:val="000000"/>
          <w:shd w:val="clear" w:color="auto" w:fill="FEFEFE"/>
        </w:rPr>
        <w:instrText xml:space="preserve"> REF _Ref126401086 \h </w:instrText>
      </w:r>
      <w:r w:rsidR="00501743">
        <w:rPr>
          <w:color w:val="000000"/>
          <w:shd w:val="clear" w:color="auto" w:fill="FEFEFE"/>
        </w:rPr>
      </w:r>
      <w:r w:rsidR="00501743">
        <w:rPr>
          <w:color w:val="000000"/>
          <w:shd w:val="clear" w:color="auto" w:fill="FEFEFE"/>
        </w:rPr>
        <w:fldChar w:fldCharType="separate"/>
      </w:r>
      <w:r w:rsidR="00501743">
        <w:t xml:space="preserve">Figure </w:t>
      </w:r>
      <w:r w:rsidR="00501743">
        <w:rPr>
          <w:noProof/>
        </w:rPr>
        <w:t>18</w:t>
      </w:r>
      <w:r w:rsidR="00501743">
        <w:rPr>
          <w:color w:val="000000"/>
          <w:shd w:val="clear" w:color="auto" w:fill="FEFEFE"/>
        </w:rPr>
        <w:fldChar w:fldCharType="end"/>
      </w:r>
      <w:r w:rsidR="00501743">
        <w:rPr>
          <w:color w:val="000000"/>
          <w:shd w:val="clear" w:color="auto" w:fill="FEFEFE"/>
        </w:rPr>
        <w:t xml:space="preserve"> </w:t>
      </w:r>
      <w:r>
        <w:rPr>
          <w:color w:val="000000"/>
          <w:highlight w:val="white"/>
        </w:rPr>
        <w:t xml:space="preserve">shows </w:t>
      </w:r>
      <w:r>
        <w:rPr>
          <w:color w:val="000000"/>
          <w:shd w:val="clear" w:color="auto" w:fill="FEFEFE"/>
        </w:rPr>
        <w:t>the users seen at the top of the graph who have the most influence on information flow within the network and such are central to effective information diffusion within the network</w:t>
      </w:r>
      <w:r>
        <w:rPr>
          <w:color w:val="000000"/>
          <w:highlight w:val="white"/>
        </w:rPr>
        <w:t xml:space="preserve">. </w:t>
      </w:r>
      <w:r>
        <w:rPr>
          <w:color w:val="000000"/>
          <w:shd w:val="clear" w:color="auto" w:fill="FEFEFE"/>
        </w:rPr>
        <w:t>Nodes 2249, 2565 and 5056 (</w:t>
      </w:r>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18143</m:t>
            </m:r>
          </m:sub>
        </m:sSub>
        <m:r>
          <w:rPr>
            <w:rFonts w:ascii="Cambria Math" w:hAnsi="Cambria Math"/>
            <w:shd w:val="clear" w:color="auto" w:fill="FEFEFE"/>
          </w:rPr>
          <m:t xml:space="preserve">,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21265</m:t>
            </m:r>
          </m:sub>
        </m:sSub>
      </m:oMath>
      <w:r>
        <w:rPr>
          <w:shd w:val="clear" w:color="auto" w:fill="FEFEFE"/>
        </w:rPr>
        <w:t xml:space="preserve"> and </w:t>
      </w:r>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60921</m:t>
            </m:r>
          </m:sub>
        </m:sSub>
      </m:oMath>
      <w:r>
        <w:rPr>
          <w:shd w:val="clear" w:color="auto" w:fill="FEFEFE"/>
        </w:rPr>
        <w:t xml:space="preserve">) </w:t>
      </w:r>
      <w:bookmarkStart w:id="134" w:name="_Int_bDoairF0"/>
      <w:r>
        <w:rPr>
          <w:shd w:val="clear" w:color="auto" w:fill="FEFEFE"/>
        </w:rPr>
        <w:t>have</w:t>
      </w:r>
      <w:bookmarkEnd w:id="134"/>
      <w:r>
        <w:rPr>
          <w:shd w:val="clear" w:color="auto" w:fill="FEFEFE"/>
        </w:rPr>
        <w:t xml:space="preserve"> the most influence within the network with node </w:t>
      </w:r>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21265</m:t>
            </m:r>
          </m:sub>
        </m:sSub>
      </m:oMath>
      <w:r>
        <w:rPr>
          <w:shd w:val="clear" w:color="auto" w:fill="FEFEFE"/>
        </w:rPr>
        <w:t xml:space="preserve"> having the highest value. These nodes can be targeted for severing diffusion links within the network.</w:t>
      </w:r>
    </w:p>
    <w:tbl>
      <w:tblPr>
        <w:tblW w:w="9360" w:type="dxa"/>
        <w:tblBorders>
          <w:top w:val="single" w:sz="8" w:space="0" w:color="FEFEFE"/>
          <w:left w:val="single" w:sz="8" w:space="0" w:color="FEFEFE"/>
          <w:bottom w:val="single" w:sz="8" w:space="0" w:color="FEFEFE"/>
          <w:right w:val="single" w:sz="8" w:space="0" w:color="FEFEFE"/>
          <w:insideH w:val="single" w:sz="8" w:space="0" w:color="FEFEFE"/>
          <w:insideV w:val="single" w:sz="8" w:space="0" w:color="FEFEFE"/>
        </w:tblBorders>
        <w:tblLayout w:type="fixed"/>
        <w:tblCellMar>
          <w:top w:w="100" w:type="dxa"/>
          <w:left w:w="100" w:type="dxa"/>
          <w:bottom w:w="100" w:type="dxa"/>
          <w:right w:w="100" w:type="dxa"/>
        </w:tblCellMar>
        <w:tblLook w:val="0600" w:firstRow="0" w:lastRow="0" w:firstColumn="0" w:lastColumn="0" w:noHBand="1" w:noVBand="1"/>
      </w:tblPr>
      <w:tblGrid>
        <w:gridCol w:w="640"/>
        <w:gridCol w:w="2055"/>
        <w:gridCol w:w="2040"/>
        <w:gridCol w:w="3915"/>
        <w:gridCol w:w="710"/>
      </w:tblGrid>
      <w:tr w:rsidR="00F20582" w14:paraId="74E89BDD" w14:textId="77777777" w:rsidTr="00DF30D6">
        <w:trPr>
          <w:trHeight w:val="6210"/>
        </w:trPr>
        <w:tc>
          <w:tcPr>
            <w:tcW w:w="9360" w:type="dxa"/>
            <w:gridSpan w:val="5"/>
            <w:shd w:val="clear" w:color="auto" w:fill="auto"/>
            <w:tcMar>
              <w:top w:w="100" w:type="dxa"/>
              <w:left w:w="100" w:type="dxa"/>
              <w:bottom w:w="100" w:type="dxa"/>
              <w:right w:w="100" w:type="dxa"/>
            </w:tcMar>
          </w:tcPr>
          <w:p w14:paraId="25DB1ABD" w14:textId="77777777" w:rsidR="00023DC2" w:rsidRDefault="00464A62" w:rsidP="00023DC2">
            <w:pPr>
              <w:keepNext/>
              <w:widowControl w:val="0"/>
              <w:spacing w:line="240" w:lineRule="auto"/>
              <w:jc w:val="center"/>
            </w:pPr>
            <w:hyperlink w:anchor="D2L_fig_label_Users based on their IC Index IC Index">
              <w:r w:rsidR="00B761E1">
                <w:rPr>
                  <w:noProof/>
                  <w:shd w:val="clear" w:color="auto" w:fill="FEFEFE"/>
                </w:rPr>
                <w:drawing>
                  <wp:inline distT="114300" distB="114300" distL="114300" distR="114300" wp14:anchorId="22CBB098" wp14:editId="7B42885D">
                    <wp:extent cx="5276850" cy="2963084"/>
                    <wp:effectExtent l="0" t="0" r="0" b="0"/>
                    <wp:docPr id="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1"/>
                            <a:srcRect/>
                            <a:stretch>
                              <a:fillRect/>
                            </a:stretch>
                          </pic:blipFill>
                          <pic:spPr>
                            <a:xfrm>
                              <a:off x="0" y="0"/>
                              <a:ext cx="5276850" cy="2963084"/>
                            </a:xfrm>
                            <a:prstGeom prst="rect">
                              <a:avLst/>
                            </a:prstGeom>
                            <a:ln/>
                          </pic:spPr>
                        </pic:pic>
                      </a:graphicData>
                    </a:graphic>
                  </wp:inline>
                </w:drawing>
              </w:r>
            </w:hyperlink>
          </w:p>
          <w:p w14:paraId="5C29331C" w14:textId="1839ECF6" w:rsidR="00DF30D6" w:rsidRDefault="00023DC2" w:rsidP="00DF30D6">
            <w:pPr>
              <w:pStyle w:val="Caption"/>
              <w:jc w:val="center"/>
            </w:pPr>
            <w:bookmarkStart w:id="135" w:name="_Ref126401086"/>
            <w:bookmarkStart w:id="136" w:name="_Toc126515797"/>
            <w:r>
              <w:t xml:space="preserve">Figure </w:t>
            </w:r>
            <w:fldSimple w:instr=" SEQ Figure \* ARABIC ">
              <w:r w:rsidR="005239E4">
                <w:rPr>
                  <w:noProof/>
                </w:rPr>
                <w:t>18</w:t>
              </w:r>
            </w:fldSimple>
            <w:bookmarkEnd w:id="135"/>
            <w:r>
              <w:t xml:space="preserve">. </w:t>
            </w:r>
            <w:r w:rsidRPr="00860FEE">
              <w:t xml:space="preserve">Users based on their IC Index </w:t>
            </w:r>
            <w:bookmarkEnd w:id="136"/>
          </w:p>
          <w:p w14:paraId="146F081E" w14:textId="34404E66" w:rsidR="00501743" w:rsidRDefault="00501743" w:rsidP="00501743">
            <w:pPr>
              <w:jc w:val="center"/>
              <w:rPr>
                <w:sz w:val="20"/>
                <w:szCs w:val="20"/>
              </w:rPr>
            </w:pPr>
            <w:r>
              <w:rPr>
                <w:color w:val="000000"/>
                <w:sz w:val="20"/>
                <w:szCs w:val="20"/>
                <w:shd w:val="clear" w:color="auto" w:fill="FEFEFE"/>
              </w:rPr>
              <w:fldChar w:fldCharType="begin"/>
            </w:r>
            <w:r>
              <w:rPr>
                <w:color w:val="000000"/>
                <w:sz w:val="20"/>
                <w:szCs w:val="20"/>
                <w:shd w:val="clear" w:color="auto" w:fill="FEFEFE"/>
              </w:rPr>
              <w:instrText xml:space="preserve"> REF _Ref126401086 \h </w:instrText>
            </w:r>
            <w:r>
              <w:rPr>
                <w:color w:val="000000"/>
                <w:sz w:val="20"/>
                <w:szCs w:val="20"/>
                <w:shd w:val="clear" w:color="auto" w:fill="FEFEFE"/>
              </w:rPr>
            </w:r>
            <w:r>
              <w:rPr>
                <w:color w:val="000000"/>
                <w:sz w:val="20"/>
                <w:szCs w:val="20"/>
                <w:shd w:val="clear" w:color="auto" w:fill="FEFEFE"/>
              </w:rPr>
              <w:fldChar w:fldCharType="separate"/>
            </w:r>
            <w:r>
              <w:t xml:space="preserve">Figure </w:t>
            </w:r>
            <w:r>
              <w:rPr>
                <w:noProof/>
              </w:rPr>
              <w:t>18</w:t>
            </w:r>
            <w:r>
              <w:rPr>
                <w:color w:val="000000"/>
                <w:sz w:val="20"/>
                <w:szCs w:val="20"/>
                <w:shd w:val="clear" w:color="auto" w:fill="FEFEFE"/>
              </w:rPr>
              <w:fldChar w:fldCharType="end"/>
            </w:r>
            <w:r>
              <w:rPr>
                <w:color w:val="000000"/>
                <w:sz w:val="20"/>
                <w:szCs w:val="20"/>
                <w:shd w:val="clear" w:color="auto" w:fill="FEFEFE"/>
              </w:rPr>
              <w:t xml:space="preserve"> </w:t>
            </w:r>
            <w:r w:rsidR="00DF30D6" w:rsidRPr="003F1005">
              <w:rPr>
                <w:color w:val="000000"/>
                <w:sz w:val="20"/>
                <w:szCs w:val="20"/>
                <w:shd w:val="clear" w:color="auto" w:fill="FEFEFE"/>
              </w:rPr>
              <w:t xml:space="preserve">shows </w:t>
            </w:r>
            <w:r w:rsidR="003F1005" w:rsidRPr="003F1005">
              <w:rPr>
                <w:color w:val="000000"/>
                <w:sz w:val="20"/>
                <w:szCs w:val="20"/>
                <w:shd w:val="clear" w:color="auto" w:fill="FEFEFE"/>
              </w:rPr>
              <w:t>nodes in</w:t>
            </w:r>
            <w:r w:rsidR="00DF30D6" w:rsidRPr="003F1005">
              <w:rPr>
                <w:color w:val="000000"/>
                <w:sz w:val="20"/>
                <w:szCs w:val="20"/>
                <w:shd w:val="clear" w:color="auto" w:fill="FEFEFE"/>
              </w:rPr>
              <w:t xml:space="preserve"> </w:t>
            </w:r>
            <w:r w:rsidR="003F1005" w:rsidRPr="003F1005">
              <w:rPr>
                <w:color w:val="000000"/>
                <w:sz w:val="20"/>
                <w:szCs w:val="20"/>
                <w:shd w:val="clear" w:color="auto" w:fill="FEFEFE"/>
              </w:rPr>
              <w:t>dataset one</w:t>
            </w:r>
            <w:r w:rsidR="00DF30D6" w:rsidRPr="003F1005">
              <w:rPr>
                <w:color w:val="000000"/>
                <w:sz w:val="20"/>
                <w:szCs w:val="20"/>
                <w:shd w:val="clear" w:color="auto" w:fill="FEFEFE"/>
              </w:rPr>
              <w:t xml:space="preserve"> displayed on a layout based on the</w:t>
            </w:r>
            <w:r w:rsidR="003F1005" w:rsidRPr="003F1005">
              <w:rPr>
                <w:color w:val="000000"/>
                <w:sz w:val="20"/>
                <w:szCs w:val="20"/>
                <w:shd w:val="clear" w:color="auto" w:fill="FEFEFE"/>
              </w:rPr>
              <w:t>ir information</w:t>
            </w:r>
            <w:r w:rsidR="00DF30D6" w:rsidRPr="003F1005">
              <w:rPr>
                <w:color w:val="000000"/>
                <w:sz w:val="20"/>
                <w:szCs w:val="20"/>
                <w:shd w:val="clear" w:color="auto" w:fill="FEFEFE"/>
              </w:rPr>
              <w:t xml:space="preserve"> centrality</w:t>
            </w:r>
            <w:r w:rsidR="003F1005" w:rsidRPr="003F1005">
              <w:rPr>
                <w:color w:val="000000"/>
                <w:sz w:val="20"/>
                <w:szCs w:val="20"/>
                <w:shd w:val="clear" w:color="auto" w:fill="FEFEFE"/>
              </w:rPr>
              <w:t xml:space="preserve"> index.</w:t>
            </w:r>
          </w:p>
          <w:p w14:paraId="7CB2E5D3" w14:textId="77777777" w:rsidR="00501743" w:rsidRPr="00501743" w:rsidRDefault="00501743" w:rsidP="00501743">
            <w:pPr>
              <w:rPr>
                <w:sz w:val="20"/>
                <w:szCs w:val="20"/>
              </w:rPr>
            </w:pPr>
          </w:p>
          <w:p w14:paraId="6F4719DA" w14:textId="77777777" w:rsidR="00501743" w:rsidRDefault="00501743" w:rsidP="00501743">
            <w:pPr>
              <w:rPr>
                <w:sz w:val="20"/>
                <w:szCs w:val="20"/>
              </w:rPr>
            </w:pPr>
          </w:p>
          <w:p w14:paraId="2EA1167E" w14:textId="1BE7C7B6" w:rsidR="00501743" w:rsidRPr="00501743" w:rsidRDefault="00501743" w:rsidP="00501743">
            <w:pPr>
              <w:rPr>
                <w:sz w:val="20"/>
                <w:szCs w:val="20"/>
              </w:rPr>
            </w:pPr>
          </w:p>
        </w:tc>
      </w:tr>
      <w:tr w:rsidR="00F20582" w14:paraId="438BA5B3" w14:textId="77777777" w:rsidTr="00DF30D6">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640" w:type="dxa"/>
          <w:wAfter w:w="710" w:type="dxa"/>
        </w:trPr>
        <w:tc>
          <w:tcPr>
            <w:tcW w:w="2055" w:type="dxa"/>
            <w:shd w:val="clear" w:color="auto" w:fill="auto"/>
            <w:tcMar>
              <w:top w:w="100" w:type="dxa"/>
              <w:left w:w="100" w:type="dxa"/>
              <w:bottom w:w="100" w:type="dxa"/>
              <w:right w:w="100" w:type="dxa"/>
            </w:tcMar>
          </w:tcPr>
          <w:p w14:paraId="7B87FB9F" w14:textId="77777777" w:rsidR="00F20582" w:rsidRDefault="00B761E1">
            <w:pPr>
              <w:widowControl w:val="0"/>
              <w:spacing w:line="240" w:lineRule="auto"/>
              <w:jc w:val="center"/>
              <w:rPr>
                <w:b/>
                <w:shd w:val="clear" w:color="auto" w:fill="FEFEFE"/>
              </w:rPr>
            </w:pPr>
            <w:r>
              <w:rPr>
                <w:b/>
                <w:shd w:val="clear" w:color="auto" w:fill="FEFEFE"/>
              </w:rPr>
              <w:t>Nodes</w:t>
            </w:r>
          </w:p>
        </w:tc>
        <w:tc>
          <w:tcPr>
            <w:tcW w:w="2040" w:type="dxa"/>
            <w:shd w:val="clear" w:color="auto" w:fill="auto"/>
            <w:tcMar>
              <w:top w:w="100" w:type="dxa"/>
              <w:left w:w="100" w:type="dxa"/>
              <w:bottom w:w="100" w:type="dxa"/>
              <w:right w:w="100" w:type="dxa"/>
            </w:tcMar>
          </w:tcPr>
          <w:p w14:paraId="2ACD030A" w14:textId="77777777" w:rsidR="00F20582" w:rsidRDefault="00B761E1">
            <w:pPr>
              <w:widowControl w:val="0"/>
              <w:spacing w:line="240" w:lineRule="auto"/>
              <w:jc w:val="center"/>
              <w:rPr>
                <w:b/>
                <w:shd w:val="clear" w:color="auto" w:fill="FEFEFE"/>
              </w:rPr>
            </w:pPr>
            <w:r>
              <w:rPr>
                <w:b/>
                <w:shd w:val="clear" w:color="auto" w:fill="FEFEFE"/>
              </w:rPr>
              <w:t>Class type</w:t>
            </w:r>
          </w:p>
        </w:tc>
        <w:tc>
          <w:tcPr>
            <w:tcW w:w="3915" w:type="dxa"/>
            <w:shd w:val="clear" w:color="auto" w:fill="auto"/>
            <w:tcMar>
              <w:top w:w="100" w:type="dxa"/>
              <w:left w:w="100" w:type="dxa"/>
              <w:bottom w:w="100" w:type="dxa"/>
              <w:right w:w="100" w:type="dxa"/>
            </w:tcMar>
          </w:tcPr>
          <w:p w14:paraId="15FA6F47" w14:textId="77777777" w:rsidR="00F20582" w:rsidRDefault="00B761E1">
            <w:pPr>
              <w:widowControl w:val="0"/>
              <w:spacing w:line="240" w:lineRule="auto"/>
              <w:jc w:val="center"/>
              <w:rPr>
                <w:b/>
                <w:shd w:val="clear" w:color="auto" w:fill="FEFEFE"/>
              </w:rPr>
            </w:pPr>
            <m:oMath>
              <m:r>
                <m:rPr>
                  <m:sty m:val="bi"/>
                </m:rPr>
                <w:rPr>
                  <w:rFonts w:ascii="Cambria Math" w:hAnsi="Cambria Math"/>
                  <w:shd w:val="clear" w:color="auto" w:fill="FEFEFE"/>
                </w:rPr>
                <m:t>IC</m:t>
              </m:r>
            </m:oMath>
            <w:r>
              <w:rPr>
                <w:b/>
                <w:shd w:val="clear" w:color="auto" w:fill="FEFEFE"/>
              </w:rPr>
              <w:t xml:space="preserve"> Values</w:t>
            </w:r>
          </w:p>
        </w:tc>
      </w:tr>
      <w:tr w:rsidR="00F20582" w14:paraId="45A8C285" w14:textId="77777777" w:rsidTr="00DF30D6">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640" w:type="dxa"/>
          <w:wAfter w:w="710" w:type="dxa"/>
        </w:trPr>
        <w:tc>
          <w:tcPr>
            <w:tcW w:w="2055" w:type="dxa"/>
            <w:shd w:val="clear" w:color="auto" w:fill="auto"/>
            <w:tcMar>
              <w:top w:w="100" w:type="dxa"/>
              <w:left w:w="100" w:type="dxa"/>
              <w:bottom w:w="100" w:type="dxa"/>
              <w:right w:w="100" w:type="dxa"/>
            </w:tcMar>
          </w:tcPr>
          <w:p w14:paraId="5F6092A0"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2249(</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18143</m:t>
                    </m:r>
                  </m:sub>
                </m:sSub>
                <m:r>
                  <w:rPr>
                    <w:rFonts w:ascii="Cambria Math" w:hAnsi="Cambria Math"/>
                    <w:shd w:val="clear" w:color="auto" w:fill="FEFEFE"/>
                  </w:rPr>
                  <m:t>)</m:t>
                </m:r>
              </m:oMath>
            </m:oMathPara>
          </w:p>
        </w:tc>
        <w:tc>
          <w:tcPr>
            <w:tcW w:w="2040" w:type="dxa"/>
            <w:shd w:val="clear" w:color="auto" w:fill="auto"/>
            <w:tcMar>
              <w:top w:w="100" w:type="dxa"/>
              <w:left w:w="100" w:type="dxa"/>
              <w:bottom w:w="100" w:type="dxa"/>
              <w:right w:w="100" w:type="dxa"/>
            </w:tcMar>
          </w:tcPr>
          <w:p w14:paraId="16E5F2B9" w14:textId="77777777" w:rsidR="00F20582" w:rsidRDefault="00B761E1">
            <w:pPr>
              <w:widowControl w:val="0"/>
              <w:spacing w:line="240" w:lineRule="auto"/>
              <w:jc w:val="center"/>
              <w:rPr>
                <w:shd w:val="clear" w:color="auto" w:fill="FEFEFE"/>
              </w:rPr>
            </w:pPr>
            <w:r>
              <w:rPr>
                <w:shd w:val="clear" w:color="auto" w:fill="FEFEFE"/>
              </w:rPr>
              <w:t>Mirror</w:t>
            </w:r>
          </w:p>
        </w:tc>
        <w:tc>
          <w:tcPr>
            <w:tcW w:w="3915" w:type="dxa"/>
            <w:shd w:val="clear" w:color="auto" w:fill="auto"/>
            <w:tcMar>
              <w:top w:w="100" w:type="dxa"/>
              <w:left w:w="100" w:type="dxa"/>
              <w:bottom w:w="100" w:type="dxa"/>
              <w:right w:w="100" w:type="dxa"/>
            </w:tcMar>
          </w:tcPr>
          <w:p w14:paraId="0E9D5A95"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1.03</m:t>
                </m:r>
              </m:oMath>
            </m:oMathPara>
          </w:p>
        </w:tc>
      </w:tr>
      <w:tr w:rsidR="00F20582" w14:paraId="7F655026" w14:textId="77777777" w:rsidTr="00DF30D6">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640" w:type="dxa"/>
          <w:wAfter w:w="710" w:type="dxa"/>
        </w:trPr>
        <w:tc>
          <w:tcPr>
            <w:tcW w:w="2055" w:type="dxa"/>
            <w:shd w:val="clear" w:color="auto" w:fill="auto"/>
            <w:tcMar>
              <w:top w:w="100" w:type="dxa"/>
              <w:left w:w="100" w:type="dxa"/>
              <w:bottom w:w="100" w:type="dxa"/>
              <w:right w:w="100" w:type="dxa"/>
            </w:tcMar>
          </w:tcPr>
          <w:p w14:paraId="763B5196"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2565(</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21265</m:t>
                    </m:r>
                  </m:sub>
                </m:sSub>
                <m:r>
                  <w:rPr>
                    <w:rFonts w:ascii="Cambria Math" w:hAnsi="Cambria Math"/>
                    <w:shd w:val="clear" w:color="auto" w:fill="FEFEFE"/>
                  </w:rPr>
                  <m:t>)</m:t>
                </m:r>
              </m:oMath>
            </m:oMathPara>
          </w:p>
        </w:tc>
        <w:tc>
          <w:tcPr>
            <w:tcW w:w="2040" w:type="dxa"/>
            <w:shd w:val="clear" w:color="auto" w:fill="auto"/>
            <w:tcMar>
              <w:top w:w="100" w:type="dxa"/>
              <w:left w:w="100" w:type="dxa"/>
              <w:bottom w:w="100" w:type="dxa"/>
              <w:right w:w="100" w:type="dxa"/>
            </w:tcMar>
          </w:tcPr>
          <w:p w14:paraId="5CB5EF8F" w14:textId="77777777" w:rsidR="00F20582" w:rsidRDefault="00B761E1">
            <w:pPr>
              <w:widowControl w:val="0"/>
              <w:spacing w:line="240" w:lineRule="auto"/>
              <w:jc w:val="center"/>
              <w:rPr>
                <w:shd w:val="clear" w:color="auto" w:fill="FEFEFE"/>
              </w:rPr>
            </w:pPr>
            <w:r>
              <w:rPr>
                <w:shd w:val="clear" w:color="auto" w:fill="FEFEFE"/>
              </w:rPr>
              <w:t>Mirror</w:t>
            </w:r>
          </w:p>
        </w:tc>
        <w:tc>
          <w:tcPr>
            <w:tcW w:w="3915" w:type="dxa"/>
            <w:shd w:val="clear" w:color="auto" w:fill="auto"/>
            <w:tcMar>
              <w:top w:w="100" w:type="dxa"/>
              <w:left w:w="100" w:type="dxa"/>
              <w:bottom w:w="100" w:type="dxa"/>
              <w:right w:w="100" w:type="dxa"/>
            </w:tcMar>
          </w:tcPr>
          <w:p w14:paraId="4AB43BC2"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1.98</m:t>
                </m:r>
              </m:oMath>
            </m:oMathPara>
          </w:p>
        </w:tc>
      </w:tr>
      <w:tr w:rsidR="00F20582" w14:paraId="271D629C" w14:textId="77777777" w:rsidTr="00DF30D6">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640" w:type="dxa"/>
          <w:wAfter w:w="710" w:type="dxa"/>
        </w:trPr>
        <w:tc>
          <w:tcPr>
            <w:tcW w:w="2055" w:type="dxa"/>
            <w:shd w:val="clear" w:color="auto" w:fill="auto"/>
            <w:tcMar>
              <w:top w:w="100" w:type="dxa"/>
              <w:left w:w="100" w:type="dxa"/>
              <w:bottom w:w="100" w:type="dxa"/>
              <w:right w:w="100" w:type="dxa"/>
            </w:tcMar>
          </w:tcPr>
          <w:p w14:paraId="6CC0B75D"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5056(</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60921</m:t>
                    </m:r>
                  </m:sub>
                </m:sSub>
                <m:r>
                  <w:rPr>
                    <w:rFonts w:ascii="Cambria Math" w:hAnsi="Cambria Math"/>
                    <w:shd w:val="clear" w:color="auto" w:fill="FEFEFE"/>
                  </w:rPr>
                  <m:t>)</m:t>
                </m:r>
              </m:oMath>
            </m:oMathPara>
          </w:p>
        </w:tc>
        <w:tc>
          <w:tcPr>
            <w:tcW w:w="2040" w:type="dxa"/>
            <w:shd w:val="clear" w:color="auto" w:fill="auto"/>
            <w:tcMar>
              <w:top w:w="100" w:type="dxa"/>
              <w:left w:w="100" w:type="dxa"/>
              <w:bottom w:w="100" w:type="dxa"/>
              <w:right w:w="100" w:type="dxa"/>
            </w:tcMar>
          </w:tcPr>
          <w:p w14:paraId="38476AD7" w14:textId="77777777" w:rsidR="00F20582" w:rsidRDefault="00B761E1">
            <w:pPr>
              <w:widowControl w:val="0"/>
              <w:spacing w:line="240" w:lineRule="auto"/>
              <w:jc w:val="center"/>
              <w:rPr>
                <w:shd w:val="clear" w:color="auto" w:fill="FEFEFE"/>
              </w:rPr>
            </w:pPr>
            <w:r>
              <w:rPr>
                <w:shd w:val="clear" w:color="auto" w:fill="FEFEFE"/>
              </w:rPr>
              <w:t>Mirror</w:t>
            </w:r>
          </w:p>
        </w:tc>
        <w:tc>
          <w:tcPr>
            <w:tcW w:w="3915" w:type="dxa"/>
            <w:shd w:val="clear" w:color="auto" w:fill="auto"/>
            <w:tcMar>
              <w:top w:w="100" w:type="dxa"/>
              <w:left w:w="100" w:type="dxa"/>
              <w:bottom w:w="100" w:type="dxa"/>
              <w:right w:w="100" w:type="dxa"/>
            </w:tcMar>
          </w:tcPr>
          <w:p w14:paraId="26DA7DEB" w14:textId="77777777" w:rsidR="00F20582" w:rsidRDefault="00B761E1">
            <w:pPr>
              <w:widowControl w:val="0"/>
              <w:spacing w:line="240" w:lineRule="auto"/>
              <w:jc w:val="center"/>
              <w:rPr>
                <w:shd w:val="clear" w:color="auto" w:fill="FEFEFE"/>
              </w:rPr>
            </w:pPr>
            <m:oMathPara>
              <m:oMath>
                <m:r>
                  <w:rPr>
                    <w:rFonts w:ascii="Cambria Math" w:hAnsi="Cambria Math"/>
                    <w:shd w:val="clear" w:color="auto" w:fill="FEFEFE"/>
                  </w:rPr>
                  <m:t>1.14</m:t>
                </m:r>
              </m:oMath>
            </m:oMathPara>
          </w:p>
        </w:tc>
      </w:tr>
    </w:tbl>
    <w:p w14:paraId="2D5CC407" w14:textId="1670E788" w:rsidR="00F20582" w:rsidRDefault="008420C2" w:rsidP="008420C2">
      <w:pPr>
        <w:pStyle w:val="Caption"/>
        <w:spacing w:before="240"/>
        <w:jc w:val="center"/>
        <w:rPr>
          <w:color w:val="000000"/>
          <w:shd w:val="clear" w:color="auto" w:fill="FEFEFE"/>
        </w:rPr>
      </w:pPr>
      <w:bookmarkStart w:id="137" w:name="_Toc128076969"/>
      <w:bookmarkStart w:id="138" w:name="_Ref126401133"/>
      <w:bookmarkStart w:id="139" w:name="_Ref126401144"/>
      <w:r>
        <w:t xml:space="preserve">Table </w:t>
      </w:r>
      <w:fldSimple w:instr=" SEQ Table \* ARABIC ">
        <w:r w:rsidR="00F33719">
          <w:rPr>
            <w:noProof/>
          </w:rPr>
          <w:t>14</w:t>
        </w:r>
      </w:fldSimple>
      <w:bookmarkEnd w:id="139"/>
      <w:r w:rsidR="00536917">
        <w:fldChar w:fldCharType="begin"/>
      </w:r>
      <w:r w:rsidR="00536917">
        <w:instrText xml:space="preserve"> HYPERLINK \l "D2L_table_label_YouTube Dataset - Information Centrality Values" \h </w:instrText>
      </w:r>
      <w:r w:rsidR="00536917">
        <w:fldChar w:fldCharType="separate"/>
      </w:r>
      <w:r w:rsidR="00B761E1">
        <w:rPr>
          <w:color w:val="000000"/>
          <w:shd w:val="clear" w:color="auto" w:fill="FEFEFE"/>
        </w:rPr>
        <w:t>: YouTube Dataset - Information Centrality Values</w:t>
      </w:r>
      <w:bookmarkEnd w:id="137"/>
      <w:r w:rsidR="00536917">
        <w:rPr>
          <w:color w:val="000000"/>
          <w:shd w:val="clear" w:color="auto" w:fill="FEFEFE"/>
        </w:rPr>
        <w:fldChar w:fldCharType="end"/>
      </w:r>
      <w:bookmarkEnd w:id="138"/>
    </w:p>
    <w:p w14:paraId="0ECF45EB" w14:textId="79855C17" w:rsidR="003F1005" w:rsidRPr="003F1005" w:rsidRDefault="003F1005" w:rsidP="003F1005">
      <w:pPr>
        <w:jc w:val="center"/>
        <w:rPr>
          <w:sz w:val="20"/>
          <w:szCs w:val="20"/>
        </w:rPr>
      </w:pPr>
      <w:r w:rsidRPr="003F1005">
        <w:rPr>
          <w:color w:val="000000"/>
          <w:sz w:val="20"/>
          <w:szCs w:val="20"/>
          <w:shd w:val="clear" w:color="auto" w:fill="FEFEFE"/>
        </w:rPr>
        <w:fldChar w:fldCharType="begin"/>
      </w:r>
      <w:r w:rsidRPr="003F1005">
        <w:rPr>
          <w:color w:val="000000"/>
          <w:sz w:val="20"/>
          <w:szCs w:val="20"/>
          <w:shd w:val="clear" w:color="auto" w:fill="FEFEFE"/>
        </w:rPr>
        <w:instrText xml:space="preserve"> REF _Ref126401144 \h  \* MERGEFORMAT </w:instrText>
      </w:r>
      <w:r w:rsidRPr="003F1005">
        <w:rPr>
          <w:color w:val="000000"/>
          <w:sz w:val="20"/>
          <w:szCs w:val="20"/>
          <w:shd w:val="clear" w:color="auto" w:fill="FEFEFE"/>
        </w:rPr>
      </w:r>
      <w:r w:rsidRPr="003F1005">
        <w:rPr>
          <w:color w:val="000000"/>
          <w:sz w:val="20"/>
          <w:szCs w:val="20"/>
          <w:shd w:val="clear" w:color="auto" w:fill="FEFEFE"/>
        </w:rPr>
        <w:fldChar w:fldCharType="separate"/>
      </w:r>
      <w:r w:rsidR="007713E5" w:rsidRPr="007713E5">
        <w:rPr>
          <w:sz w:val="20"/>
          <w:szCs w:val="20"/>
        </w:rPr>
        <w:t xml:space="preserve">Table </w:t>
      </w:r>
      <w:r w:rsidR="007713E5" w:rsidRPr="007713E5">
        <w:rPr>
          <w:noProof/>
          <w:sz w:val="20"/>
          <w:szCs w:val="20"/>
        </w:rPr>
        <w:t>14</w:t>
      </w:r>
      <w:r w:rsidRPr="003F1005">
        <w:rPr>
          <w:color w:val="000000"/>
          <w:sz w:val="20"/>
          <w:szCs w:val="20"/>
          <w:shd w:val="clear" w:color="auto" w:fill="FEFEFE"/>
        </w:rPr>
        <w:fldChar w:fldCharType="end"/>
      </w:r>
      <w:r w:rsidRPr="003F1005">
        <w:rPr>
          <w:color w:val="000000"/>
          <w:sz w:val="20"/>
          <w:szCs w:val="20"/>
          <w:shd w:val="clear" w:color="auto" w:fill="FEFEFE"/>
        </w:rPr>
        <w:t xml:space="preserve"> shows the nodes with the highest </w:t>
      </w:r>
      <m:oMath>
        <m:r>
          <w:rPr>
            <w:rFonts w:ascii="Cambria Math" w:hAnsi="Cambria Math"/>
            <w:sz w:val="20"/>
            <w:szCs w:val="20"/>
            <w:shd w:val="clear" w:color="auto" w:fill="FEFEFE"/>
          </w:rPr>
          <m:t>IC</m:t>
        </m:r>
      </m:oMath>
      <w:r w:rsidRPr="003F1005">
        <w:rPr>
          <w:sz w:val="20"/>
          <w:szCs w:val="20"/>
          <w:shd w:val="clear" w:color="auto" w:fill="FEFEFE"/>
        </w:rPr>
        <w:t xml:space="preserve"> index in the dataset. Node </w:t>
      </w:r>
      <m:oMath>
        <m:r>
          <w:rPr>
            <w:rFonts w:ascii="Cambria Math" w:hAnsi="Cambria Math"/>
            <w:sz w:val="20"/>
            <w:szCs w:val="20"/>
            <w:shd w:val="clear" w:color="auto" w:fill="FEFEFE"/>
          </w:rPr>
          <m:t>2565</m:t>
        </m:r>
      </m:oMath>
      <w:r w:rsidRPr="003F1005">
        <w:rPr>
          <w:sz w:val="20"/>
          <w:szCs w:val="20"/>
          <w:shd w:val="clear" w:color="auto" w:fill="FEFEFE"/>
        </w:rPr>
        <w:t xml:space="preserve"> is identified as having the highest IC index.</w:t>
      </w:r>
    </w:p>
    <w:p w14:paraId="5AD913B6" w14:textId="0781C66B" w:rsidR="00F20582" w:rsidRDefault="00B761E1">
      <w:pPr>
        <w:spacing w:before="240" w:after="200" w:line="360" w:lineRule="auto"/>
        <w:ind w:firstLine="720"/>
        <w:jc w:val="both"/>
        <w:rPr>
          <w:shd w:val="clear" w:color="auto" w:fill="FEFEFE"/>
        </w:rPr>
      </w:pPr>
      <w:r>
        <w:rPr>
          <w:shd w:val="clear" w:color="auto" w:fill="FEFEFE"/>
        </w:rPr>
        <w:t>The nodes identified</w:t>
      </w:r>
      <w:r w:rsidR="003F1005">
        <w:rPr>
          <w:shd w:val="clear" w:color="auto" w:fill="FEFEFE"/>
        </w:rPr>
        <w:t xml:space="preserve"> in the</w:t>
      </w:r>
      <w:r w:rsidR="00501743">
        <w:rPr>
          <w:shd w:val="clear" w:color="auto" w:fill="FEFEFE"/>
        </w:rPr>
        <w:t xml:space="preserve"> </w:t>
      </w:r>
      <w:r w:rsidR="00501743">
        <w:rPr>
          <w:shd w:val="clear" w:color="auto" w:fill="FEFEFE"/>
        </w:rPr>
        <w:fldChar w:fldCharType="begin"/>
      </w:r>
      <w:r w:rsidR="00501743">
        <w:rPr>
          <w:shd w:val="clear" w:color="auto" w:fill="FEFEFE"/>
        </w:rPr>
        <w:instrText xml:space="preserve"> REF _Ref126401144 \h </w:instrText>
      </w:r>
      <w:r w:rsidR="00501743">
        <w:rPr>
          <w:shd w:val="clear" w:color="auto" w:fill="FEFEFE"/>
        </w:rPr>
      </w:r>
      <w:r w:rsidR="00501743">
        <w:rPr>
          <w:shd w:val="clear" w:color="auto" w:fill="FEFEFE"/>
        </w:rPr>
        <w:fldChar w:fldCharType="separate"/>
      </w:r>
      <w:r w:rsidR="007713E5">
        <w:t xml:space="preserve">Table </w:t>
      </w:r>
      <w:r w:rsidR="007713E5">
        <w:rPr>
          <w:noProof/>
        </w:rPr>
        <w:t>14</w:t>
      </w:r>
      <w:r w:rsidR="00501743">
        <w:rPr>
          <w:shd w:val="clear" w:color="auto" w:fill="FEFEFE"/>
        </w:rPr>
        <w:fldChar w:fldCharType="end"/>
      </w:r>
      <w:r w:rsidR="003F1005">
        <w:rPr>
          <w:shd w:val="clear" w:color="auto" w:fill="FEFEFE"/>
        </w:rPr>
        <w:t xml:space="preserve"> </w:t>
      </w:r>
      <w:r>
        <w:rPr>
          <w:shd w:val="clear" w:color="auto" w:fill="FEFEFE"/>
        </w:rPr>
        <w:t xml:space="preserve">played </w:t>
      </w:r>
      <w:r w:rsidR="69995F0D">
        <w:rPr>
          <w:shd w:val="clear" w:color="auto" w:fill="FEFEFE"/>
        </w:rPr>
        <w:t>a key</w:t>
      </w:r>
      <w:r>
        <w:rPr>
          <w:shd w:val="clear" w:color="auto" w:fill="FEFEFE"/>
        </w:rPr>
        <w:t xml:space="preserve"> role in diffusion of information in the network. </w:t>
      </w:r>
    </w:p>
    <w:p w14:paraId="3567CD8D" w14:textId="456642B3" w:rsidR="00F20582" w:rsidRPr="00DF30D6" w:rsidRDefault="00DF30D6" w:rsidP="00DF30D6">
      <w:pPr>
        <w:pStyle w:val="ListParagraph"/>
        <w:numPr>
          <w:ilvl w:val="0"/>
          <w:numId w:val="14"/>
        </w:numPr>
        <w:rPr>
          <w:b/>
          <w:bCs/>
          <w:color w:val="000000"/>
        </w:rPr>
      </w:pPr>
      <w:bookmarkStart w:id="140" w:name="_Toc126515948"/>
      <w:r w:rsidRPr="00DF30D6">
        <w:rPr>
          <w:b/>
          <w:bCs/>
        </w:rPr>
        <w:t xml:space="preserve">Real Network – Dataset One </w:t>
      </w:r>
      <w:r w:rsidR="00B761E1" w:rsidRPr="00DF30D6">
        <w:rPr>
          <w:b/>
          <w:bCs/>
          <w:color w:val="000000"/>
        </w:rPr>
        <w:t xml:space="preserve">Eigenvector </w:t>
      </w:r>
      <w:bookmarkEnd w:id="140"/>
      <w:r w:rsidR="003F1005" w:rsidRPr="00DF30D6">
        <w:rPr>
          <w:b/>
          <w:bCs/>
          <w:color w:val="000000"/>
        </w:rPr>
        <w:t>Centrality</w:t>
      </w:r>
      <w:r w:rsidR="003F1005">
        <w:rPr>
          <w:b/>
          <w:bCs/>
          <w:color w:val="000000"/>
        </w:rPr>
        <w:t xml:space="preserve"> (EC)</w:t>
      </w:r>
    </w:p>
    <w:p w14:paraId="6A456D77" w14:textId="110E205E" w:rsidR="00F20582" w:rsidRDefault="00B761E1">
      <w:pPr>
        <w:spacing w:before="240" w:line="360" w:lineRule="auto"/>
        <w:ind w:firstLine="720"/>
        <w:jc w:val="both"/>
      </w:pPr>
      <w:r>
        <w:rPr>
          <w:shd w:val="clear" w:color="auto" w:fill="FEFEFE"/>
        </w:rPr>
        <w:t xml:space="preserve">The </w:t>
      </w:r>
      <m:oMath>
        <m:r>
          <w:rPr>
            <w:rFonts w:ascii="Cambria Math" w:hAnsi="Cambria Math"/>
            <w:shd w:val="clear" w:color="auto" w:fill="FEFEFE"/>
          </w:rPr>
          <m:t>EC</m:t>
        </m:r>
      </m:oMath>
      <w:r>
        <w:rPr>
          <w:color w:val="000000"/>
          <w:shd w:val="clear" w:color="auto" w:fill="FEFEFE"/>
        </w:rPr>
        <w:t xml:space="preserve"> metric of all users in the network is determined. </w:t>
      </w:r>
      <w:r w:rsidR="00501743">
        <w:rPr>
          <w:color w:val="000000"/>
          <w:shd w:val="clear" w:color="auto" w:fill="FEFEFE"/>
        </w:rPr>
        <w:fldChar w:fldCharType="begin"/>
      </w:r>
      <w:r w:rsidR="00501743">
        <w:rPr>
          <w:color w:val="000000"/>
          <w:shd w:val="clear" w:color="auto" w:fill="FEFEFE"/>
        </w:rPr>
        <w:instrText xml:space="preserve"> REF _Ref126401201 \h </w:instrText>
      </w:r>
      <w:r w:rsidR="00501743">
        <w:rPr>
          <w:color w:val="000000"/>
          <w:shd w:val="clear" w:color="auto" w:fill="FEFEFE"/>
        </w:rPr>
      </w:r>
      <w:r w:rsidR="00501743">
        <w:rPr>
          <w:color w:val="000000"/>
          <w:shd w:val="clear" w:color="auto" w:fill="FEFEFE"/>
        </w:rPr>
        <w:fldChar w:fldCharType="separate"/>
      </w:r>
      <w:r w:rsidR="00501743">
        <w:t xml:space="preserve">Figure </w:t>
      </w:r>
      <w:r w:rsidR="00501743">
        <w:rPr>
          <w:noProof/>
        </w:rPr>
        <w:t>19</w:t>
      </w:r>
      <w:r w:rsidR="00501743">
        <w:rPr>
          <w:color w:val="000000"/>
          <w:shd w:val="clear" w:color="auto" w:fill="FEFEFE"/>
        </w:rPr>
        <w:fldChar w:fldCharType="end"/>
      </w:r>
      <w:r w:rsidR="00501743">
        <w:rPr>
          <w:color w:val="000000"/>
          <w:shd w:val="clear" w:color="auto" w:fill="FEFEFE"/>
        </w:rPr>
        <w:t xml:space="preserve"> </w:t>
      </w:r>
      <w:r>
        <w:rPr>
          <w:color w:val="000000"/>
          <w:shd w:val="clear" w:color="auto" w:fill="FEFEFE"/>
        </w:rPr>
        <w:t>shows nodes in the network on levels by the prominence index of the</w:t>
      </w:r>
      <w:r w:rsidR="003F1005">
        <w:rPr>
          <w:color w:val="000000"/>
          <w:shd w:val="clear" w:color="auto" w:fill="FEFEFE"/>
        </w:rPr>
        <w:t xml:space="preserve"> </w:t>
      </w:r>
      <m:oMath>
        <m:r>
          <w:rPr>
            <w:rFonts w:ascii="Cambria Math" w:hAnsi="Cambria Math"/>
            <w:shd w:val="clear" w:color="auto" w:fill="FEFEFE"/>
          </w:rPr>
          <m:t>EC</m:t>
        </m:r>
      </m:oMath>
      <w:r>
        <w:rPr>
          <w:color w:val="000000"/>
          <w:shd w:val="clear" w:color="auto" w:fill="FEFEFE"/>
        </w:rPr>
        <w:t xml:space="preserve"> metric. From the index report generated, user </w:t>
      </w:r>
      <m:oMath>
        <m:r>
          <w:rPr>
            <w:rFonts w:ascii="Cambria Math" w:hAnsi="Cambria Math"/>
            <w:shd w:val="clear" w:color="auto" w:fill="FEFEFE"/>
          </w:rPr>
          <m:t>2565</m:t>
        </m:r>
      </m:oMath>
      <w:r>
        <w:rPr>
          <w:shd w:val="clear" w:color="auto" w:fill="FEFEFE"/>
        </w:rPr>
        <w:t xml:space="preserve"> has the highest </w:t>
      </w:r>
      <m:oMath>
        <m:r>
          <w:rPr>
            <w:rFonts w:ascii="Cambria Math" w:hAnsi="Cambria Math"/>
            <w:shd w:val="clear" w:color="auto" w:fill="FEFEFE"/>
          </w:rPr>
          <m:t>EC</m:t>
        </m:r>
      </m:oMath>
      <w:r>
        <w:rPr>
          <w:shd w:val="clear" w:color="auto" w:fill="FEFEFE"/>
        </w:rPr>
        <w:t xml:space="preserve"> value - </w:t>
      </w:r>
      <m:oMath>
        <m:r>
          <w:rPr>
            <w:rFonts w:ascii="Cambria Math" w:hAnsi="Cambria Math"/>
            <w:shd w:val="clear" w:color="auto" w:fill="FEFEFE"/>
          </w:rPr>
          <m:t>0.899</m:t>
        </m:r>
      </m:oMath>
      <w:r>
        <w:rPr>
          <w:shd w:val="clear" w:color="auto" w:fill="FEFEFE"/>
        </w:rPr>
        <w:t xml:space="preserve">. </w:t>
      </w:r>
    </w:p>
    <w:p w14:paraId="3D238DA2" w14:textId="77777777" w:rsidR="008420C2" w:rsidRDefault="00464A62" w:rsidP="008420C2">
      <w:pPr>
        <w:keepNext/>
        <w:spacing w:after="200" w:line="360" w:lineRule="auto"/>
        <w:jc w:val="center"/>
      </w:pPr>
      <w:hyperlink w:anchor="D2L_fig_label_Network Users Based on their EC index">
        <w:r w:rsidR="00B761E1">
          <w:rPr>
            <w:noProof/>
          </w:rPr>
          <w:drawing>
            <wp:inline distT="114300" distB="114300" distL="114300" distR="114300" wp14:anchorId="42764D20" wp14:editId="4F79897C">
              <wp:extent cx="5233988" cy="2939637"/>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2"/>
                      <a:srcRect/>
                      <a:stretch>
                        <a:fillRect/>
                      </a:stretch>
                    </pic:blipFill>
                    <pic:spPr>
                      <a:xfrm>
                        <a:off x="0" y="0"/>
                        <a:ext cx="5233988" cy="2939637"/>
                      </a:xfrm>
                      <a:prstGeom prst="rect">
                        <a:avLst/>
                      </a:prstGeom>
                      <a:ln/>
                    </pic:spPr>
                  </pic:pic>
                </a:graphicData>
              </a:graphic>
            </wp:inline>
          </w:drawing>
        </w:r>
      </w:hyperlink>
    </w:p>
    <w:p w14:paraId="048566DE" w14:textId="5792F23B" w:rsidR="00F20582" w:rsidRDefault="008420C2" w:rsidP="008420C2">
      <w:pPr>
        <w:pStyle w:val="Caption"/>
        <w:jc w:val="center"/>
      </w:pPr>
      <w:bookmarkStart w:id="141" w:name="_Ref126401201"/>
      <w:bookmarkStart w:id="142" w:name="_Toc126515798"/>
      <w:r>
        <w:t xml:space="preserve">Figure </w:t>
      </w:r>
      <w:fldSimple w:instr=" SEQ Figure \* ARABIC ">
        <w:r w:rsidR="005239E4">
          <w:rPr>
            <w:noProof/>
          </w:rPr>
          <w:t>19</w:t>
        </w:r>
      </w:fldSimple>
      <w:bookmarkEnd w:id="141"/>
      <w:r>
        <w:t xml:space="preserve">. </w:t>
      </w:r>
      <w:r w:rsidRPr="007D0B4F">
        <w:t xml:space="preserve">Network Users Based on their EC </w:t>
      </w:r>
      <w:bookmarkEnd w:id="142"/>
      <w:r w:rsidR="003F1005" w:rsidRPr="007D0B4F">
        <w:t>index.</w:t>
      </w:r>
    </w:p>
    <w:p w14:paraId="2322E62C" w14:textId="33A3015E" w:rsidR="003F1005" w:rsidRPr="003F1005" w:rsidRDefault="00501743" w:rsidP="003F1005">
      <w:pPr>
        <w:jc w:val="center"/>
        <w:rPr>
          <w:sz w:val="20"/>
          <w:szCs w:val="20"/>
        </w:rPr>
      </w:pPr>
      <w:r w:rsidRPr="00501743">
        <w:rPr>
          <w:color w:val="000000"/>
          <w:sz w:val="20"/>
          <w:szCs w:val="20"/>
          <w:shd w:val="clear" w:color="auto" w:fill="FEFEFE"/>
        </w:rPr>
        <w:fldChar w:fldCharType="begin"/>
      </w:r>
      <w:r w:rsidRPr="00501743">
        <w:rPr>
          <w:color w:val="000000"/>
          <w:sz w:val="20"/>
          <w:szCs w:val="20"/>
          <w:shd w:val="clear" w:color="auto" w:fill="FEFEFE"/>
        </w:rPr>
        <w:instrText xml:space="preserve"> REF _Ref126401201 \h </w:instrText>
      </w:r>
      <w:r>
        <w:rPr>
          <w:color w:val="000000"/>
          <w:sz w:val="20"/>
          <w:szCs w:val="20"/>
          <w:shd w:val="clear" w:color="auto" w:fill="FEFEFE"/>
        </w:rPr>
        <w:instrText xml:space="preserve"> \* MERGEFORMAT </w:instrText>
      </w:r>
      <w:r w:rsidRPr="00501743">
        <w:rPr>
          <w:color w:val="000000"/>
          <w:sz w:val="20"/>
          <w:szCs w:val="20"/>
          <w:shd w:val="clear" w:color="auto" w:fill="FEFEFE"/>
        </w:rPr>
      </w:r>
      <w:r w:rsidRPr="00501743">
        <w:rPr>
          <w:color w:val="000000"/>
          <w:sz w:val="20"/>
          <w:szCs w:val="20"/>
          <w:shd w:val="clear" w:color="auto" w:fill="FEFEFE"/>
        </w:rPr>
        <w:fldChar w:fldCharType="separate"/>
      </w:r>
      <w:r w:rsidRPr="00501743">
        <w:rPr>
          <w:sz w:val="20"/>
          <w:szCs w:val="20"/>
        </w:rPr>
        <w:t xml:space="preserve">Figure </w:t>
      </w:r>
      <w:r w:rsidRPr="00501743">
        <w:rPr>
          <w:noProof/>
          <w:sz w:val="20"/>
          <w:szCs w:val="20"/>
        </w:rPr>
        <w:t>19</w:t>
      </w:r>
      <w:r w:rsidRPr="00501743">
        <w:rPr>
          <w:color w:val="000000"/>
          <w:sz w:val="20"/>
          <w:szCs w:val="20"/>
          <w:shd w:val="clear" w:color="auto" w:fill="FEFEFE"/>
        </w:rPr>
        <w:fldChar w:fldCharType="end"/>
      </w:r>
      <w:r w:rsidRPr="00501743">
        <w:rPr>
          <w:color w:val="000000"/>
          <w:sz w:val="20"/>
          <w:szCs w:val="20"/>
          <w:shd w:val="clear" w:color="auto" w:fill="FEFEFE"/>
        </w:rPr>
        <w:t xml:space="preserve"> </w:t>
      </w:r>
      <w:r w:rsidR="003F1005" w:rsidRPr="00501743">
        <w:rPr>
          <w:color w:val="000000"/>
          <w:sz w:val="20"/>
          <w:szCs w:val="20"/>
          <w:shd w:val="clear" w:color="auto" w:fill="FEFEFE"/>
        </w:rPr>
        <w:t>show</w:t>
      </w:r>
      <w:r w:rsidR="003F1005" w:rsidRPr="003F1005">
        <w:rPr>
          <w:color w:val="000000"/>
          <w:sz w:val="20"/>
          <w:szCs w:val="20"/>
          <w:shd w:val="clear" w:color="auto" w:fill="FEFEFE"/>
        </w:rPr>
        <w:t>s nodes in dataset one displayed on a layout based on their EC index. The node with the highest value is seen at the top.</w:t>
      </w:r>
    </w:p>
    <w:p w14:paraId="0CC81710" w14:textId="77777777" w:rsidR="00F20582" w:rsidRDefault="00B761E1">
      <w:pPr>
        <w:spacing w:before="240" w:line="360" w:lineRule="auto"/>
        <w:ind w:firstLine="720"/>
        <w:jc w:val="both"/>
      </w:pPr>
      <w:r>
        <w:rPr>
          <w:shd w:val="clear" w:color="auto" w:fill="FEFEFE"/>
        </w:rPr>
        <w:t xml:space="preserve">As with the same scenario for the users identified in the synthetic network, this indicates that this user is connected to other users who themselves are highly connected with high </w:t>
      </w:r>
      <m:oMath>
        <m:r>
          <w:rPr>
            <w:rFonts w:ascii="Cambria Math" w:hAnsi="Cambria Math"/>
            <w:shd w:val="clear" w:color="auto" w:fill="FEFEFE"/>
          </w:rPr>
          <m:t>EC</m:t>
        </m:r>
      </m:oMath>
      <w:r>
        <w:rPr>
          <w:shd w:val="clear" w:color="auto" w:fill="FEFEFE"/>
        </w:rPr>
        <w:t xml:space="preserve"> values as well. Users that are connected to user </w:t>
      </w:r>
      <m:oMath>
        <m:r>
          <w:rPr>
            <w:rFonts w:ascii="Cambria Math" w:hAnsi="Cambria Math"/>
            <w:shd w:val="clear" w:color="auto" w:fill="FEFEFE"/>
          </w:rPr>
          <m:t>2565</m:t>
        </m:r>
      </m:oMath>
      <w:r>
        <w:rPr>
          <w:shd w:val="clear" w:color="auto" w:fill="FEFEFE"/>
        </w:rPr>
        <w:t xml:space="preserve"> would be </w:t>
      </w:r>
      <w:r>
        <w:rPr>
          <w:highlight w:val="white"/>
        </w:rPr>
        <w:t xml:space="preserve">related - friendly users and would depict the node as being influential in diffusion in the network. </w:t>
      </w:r>
    </w:p>
    <w:p w14:paraId="73296E11" w14:textId="77777777" w:rsidR="00F20582" w:rsidRDefault="00B761E1">
      <w:pPr>
        <w:pStyle w:val="Heading3"/>
        <w:spacing w:line="360" w:lineRule="auto"/>
        <w:jc w:val="both"/>
        <w:rPr>
          <w:b/>
          <w:color w:val="000000"/>
          <w:sz w:val="22"/>
          <w:szCs w:val="22"/>
        </w:rPr>
      </w:pPr>
      <w:bookmarkStart w:id="143" w:name="_Toc126515949"/>
      <w:r>
        <w:rPr>
          <w:b/>
          <w:color w:val="000000"/>
          <w:sz w:val="22"/>
          <w:szCs w:val="22"/>
        </w:rPr>
        <w:t>4.4.3 Real Network - Dataset Two</w:t>
      </w:r>
      <w:bookmarkEnd w:id="143"/>
    </w:p>
    <w:p w14:paraId="1770774B" w14:textId="5282EDE1" w:rsidR="00F20582" w:rsidRDefault="00B761E1">
      <w:pPr>
        <w:spacing w:line="360" w:lineRule="auto"/>
        <w:jc w:val="both"/>
        <w:rPr>
          <w:shd w:val="clear" w:color="auto" w:fill="FEFEFE"/>
        </w:rPr>
      </w:pPr>
      <w:r>
        <w:rPr>
          <w:color w:val="000000"/>
        </w:rPr>
        <w:tab/>
        <w:t>Dataset two is an anonymized dataset of the Weibo social network platform. The network shows a follow-relation between users in the network based on recommendations for items by highly connected users in the network.</w:t>
      </w:r>
      <w:r w:rsidR="00501743">
        <w:rPr>
          <w:color w:val="000000"/>
        </w:rPr>
        <w:t xml:space="preserve"> </w:t>
      </w:r>
      <w:r w:rsidR="00501743">
        <w:rPr>
          <w:color w:val="000000"/>
        </w:rPr>
        <w:fldChar w:fldCharType="begin"/>
      </w:r>
      <w:r w:rsidR="00501743">
        <w:rPr>
          <w:color w:val="000000"/>
        </w:rPr>
        <w:instrText xml:space="preserve"> REF _Ref126401243 \h </w:instrText>
      </w:r>
      <w:r w:rsidR="00501743">
        <w:rPr>
          <w:color w:val="000000"/>
        </w:rPr>
      </w:r>
      <w:r w:rsidR="00501743">
        <w:rPr>
          <w:color w:val="000000"/>
        </w:rPr>
        <w:fldChar w:fldCharType="separate"/>
      </w:r>
      <w:r w:rsidR="00501743">
        <w:t xml:space="preserve">Figure </w:t>
      </w:r>
      <w:r w:rsidR="00501743">
        <w:rPr>
          <w:noProof/>
        </w:rPr>
        <w:t>20</w:t>
      </w:r>
      <w:r w:rsidR="00501743">
        <w:rPr>
          <w:color w:val="000000"/>
        </w:rPr>
        <w:fldChar w:fldCharType="end"/>
      </w:r>
      <w:r>
        <w:rPr>
          <w:color w:val="000000"/>
        </w:rPr>
        <w:t xml:space="preserve"> shows the generated network which features </w:t>
      </w:r>
      <m:oMath>
        <m:r>
          <w:rPr>
            <w:rFonts w:ascii="Cambria Math" w:hAnsi="Cambria Math"/>
          </w:rPr>
          <m:t>9727</m:t>
        </m:r>
      </m:oMath>
      <w:r>
        <w:t xml:space="preserve"> users and </w:t>
      </w:r>
      <m:oMath>
        <m:r>
          <w:rPr>
            <w:rFonts w:ascii="Cambria Math" w:hAnsi="Cambria Math"/>
          </w:rPr>
          <m:t>10005</m:t>
        </m:r>
      </m:oMath>
      <w:r>
        <w:t xml:space="preserve"> connections with relationships defined in a directional manner hence being a directed graph. There is an identical weight value of </w:t>
      </w:r>
      <m:oMath>
        <m:r>
          <w:rPr>
            <w:rFonts w:ascii="Cambria Math" w:hAnsi="Cambria Math"/>
          </w:rPr>
          <m:t>1.0</m:t>
        </m:r>
      </m:oMath>
      <w:r>
        <w:t xml:space="preserve"> on all edges between users in the network.</w:t>
      </w:r>
    </w:p>
    <w:tbl>
      <w:tblPr>
        <w:tblW w:w="9360" w:type="dxa"/>
        <w:tblBorders>
          <w:top w:val="single" w:sz="8" w:space="0" w:color="FEFEFE"/>
          <w:left w:val="single" w:sz="8" w:space="0" w:color="FEFEFE"/>
          <w:bottom w:val="single" w:sz="8" w:space="0" w:color="FEFEFE"/>
          <w:right w:val="single" w:sz="8" w:space="0" w:color="FEFEFE"/>
          <w:insideH w:val="single" w:sz="8" w:space="0" w:color="FEFEFE"/>
          <w:insideV w:val="single" w:sz="8" w:space="0" w:color="FEFEFE"/>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38193016" w14:textId="77777777">
        <w:tc>
          <w:tcPr>
            <w:tcW w:w="9360" w:type="dxa"/>
            <w:shd w:val="clear" w:color="auto" w:fill="auto"/>
            <w:tcMar>
              <w:top w:w="100" w:type="dxa"/>
              <w:left w:w="100" w:type="dxa"/>
              <w:bottom w:w="100" w:type="dxa"/>
              <w:right w:w="100" w:type="dxa"/>
            </w:tcMar>
          </w:tcPr>
          <w:p w14:paraId="37386849" w14:textId="77777777" w:rsidR="008420C2" w:rsidRDefault="00464A62" w:rsidP="008420C2">
            <w:pPr>
              <w:keepNext/>
              <w:widowControl w:val="0"/>
              <w:spacing w:line="240" w:lineRule="auto"/>
              <w:jc w:val="center"/>
            </w:pPr>
            <w:hyperlink w:anchor="D2L_fig_label_Weibo User Network">
              <w:r w:rsidR="00B761E1">
                <w:rPr>
                  <w:noProof/>
                  <w:shd w:val="clear" w:color="auto" w:fill="FEFEFE"/>
                </w:rPr>
                <w:drawing>
                  <wp:inline distT="114300" distB="114300" distL="114300" distR="114300" wp14:anchorId="049C311E" wp14:editId="771501EB">
                    <wp:extent cx="5243513" cy="2946097"/>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3"/>
                            <a:srcRect/>
                            <a:stretch>
                              <a:fillRect/>
                            </a:stretch>
                          </pic:blipFill>
                          <pic:spPr>
                            <a:xfrm>
                              <a:off x="0" y="0"/>
                              <a:ext cx="5243513" cy="2946097"/>
                            </a:xfrm>
                            <a:prstGeom prst="rect">
                              <a:avLst/>
                            </a:prstGeom>
                            <a:ln/>
                          </pic:spPr>
                        </pic:pic>
                      </a:graphicData>
                    </a:graphic>
                  </wp:inline>
                </w:drawing>
              </w:r>
            </w:hyperlink>
          </w:p>
          <w:p w14:paraId="0A0A7957" w14:textId="77777777" w:rsidR="00F20582" w:rsidRDefault="008420C2" w:rsidP="008420C2">
            <w:pPr>
              <w:pStyle w:val="Caption"/>
              <w:jc w:val="center"/>
            </w:pPr>
            <w:bookmarkStart w:id="144" w:name="_Ref126401243"/>
            <w:bookmarkStart w:id="145" w:name="_Toc126515799"/>
            <w:r>
              <w:t xml:space="preserve">Figure </w:t>
            </w:r>
            <w:fldSimple w:instr=" SEQ Figure \* ARABIC ">
              <w:r w:rsidR="005239E4">
                <w:rPr>
                  <w:noProof/>
                </w:rPr>
                <w:t>20</w:t>
              </w:r>
            </w:fldSimple>
            <w:bookmarkEnd w:id="144"/>
            <w:r>
              <w:t xml:space="preserve">. </w:t>
            </w:r>
            <w:r w:rsidRPr="007172A7">
              <w:t>Weibo User Network</w:t>
            </w:r>
            <w:bookmarkEnd w:id="145"/>
          </w:p>
          <w:p w14:paraId="509D2820" w14:textId="6E330BB6" w:rsidR="00501743" w:rsidRPr="00501743" w:rsidRDefault="00501743" w:rsidP="00501743">
            <w:pPr>
              <w:spacing w:after="240"/>
              <w:jc w:val="center"/>
              <w:rPr>
                <w:sz w:val="20"/>
                <w:szCs w:val="20"/>
              </w:rPr>
            </w:pPr>
            <w:r w:rsidRPr="00501743">
              <w:rPr>
                <w:sz w:val="20"/>
                <w:szCs w:val="20"/>
              </w:rPr>
              <w:t xml:space="preserve">A visual representation of </w:t>
            </w:r>
            <w:r>
              <w:rPr>
                <w:sz w:val="20"/>
                <w:szCs w:val="20"/>
              </w:rPr>
              <w:t xml:space="preserve">the Weibo </w:t>
            </w:r>
            <w:r w:rsidRPr="00501743">
              <w:rPr>
                <w:sz w:val="20"/>
                <w:szCs w:val="20"/>
              </w:rPr>
              <w:t>network, illustrating the intricate web of connections between users. Each dot represents an individual user, while the lines denote their interactions or relationships, highlighting the interconnected nature of the network</w:t>
            </w:r>
            <w:r>
              <w:rPr>
                <w:sz w:val="20"/>
                <w:szCs w:val="20"/>
              </w:rPr>
              <w:t>.</w:t>
            </w:r>
          </w:p>
        </w:tc>
      </w:tr>
    </w:tbl>
    <w:p w14:paraId="4A93947B" w14:textId="0EC7C94D" w:rsidR="00F20582" w:rsidRPr="003F1005" w:rsidRDefault="003F1005" w:rsidP="003F1005">
      <w:pPr>
        <w:pStyle w:val="ListParagraph"/>
        <w:numPr>
          <w:ilvl w:val="0"/>
          <w:numId w:val="14"/>
        </w:numPr>
        <w:spacing w:line="360" w:lineRule="auto"/>
        <w:jc w:val="both"/>
        <w:rPr>
          <w:b/>
          <w:bCs/>
        </w:rPr>
      </w:pPr>
      <w:bookmarkStart w:id="146" w:name="_Toc126515950"/>
      <w:r w:rsidRPr="003F1005">
        <w:rPr>
          <w:b/>
          <w:bCs/>
        </w:rPr>
        <w:t xml:space="preserve">Real Network – Dataset Two </w:t>
      </w:r>
      <w:r w:rsidR="00084146" w:rsidRPr="003F1005">
        <w:rPr>
          <w:b/>
          <w:bCs/>
          <w:shd w:val="clear" w:color="auto" w:fill="FEFEFE"/>
        </w:rPr>
        <w:t>Indegree</w:t>
      </w:r>
      <w:r w:rsidR="00B761E1" w:rsidRPr="003F1005">
        <w:rPr>
          <w:b/>
          <w:bCs/>
          <w:shd w:val="clear" w:color="auto" w:fill="FEFEFE"/>
        </w:rPr>
        <w:t xml:space="preserve"> C</w:t>
      </w:r>
      <w:r w:rsidR="00B761E1" w:rsidRPr="003F1005">
        <w:rPr>
          <w:b/>
          <w:bCs/>
        </w:rPr>
        <w:t>entrality</w:t>
      </w:r>
      <w:bookmarkEnd w:id="146"/>
    </w:p>
    <w:p w14:paraId="4DEB95E6" w14:textId="4DE0F263" w:rsidR="00F20582" w:rsidRDefault="00B761E1" w:rsidP="005E194D">
      <w:pPr>
        <w:spacing w:line="360" w:lineRule="auto"/>
        <w:ind w:firstLine="720"/>
        <w:jc w:val="both"/>
      </w:pPr>
      <w:r>
        <w:rPr>
          <w:shd w:val="clear" w:color="auto" w:fill="FEFEFE"/>
        </w:rPr>
        <w:t xml:space="preserve"> One super user is identified </w:t>
      </w:r>
      <m:oMath>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663306</m:t>
            </m:r>
          </m:sub>
        </m:sSub>
      </m:oMath>
      <w:r>
        <w:rPr>
          <w:shd w:val="clear" w:color="auto" w:fill="FEFEFE"/>
        </w:rPr>
        <w:t xml:space="preserve">, several mirror users are identified from which the top five are selected </w:t>
      </w:r>
      <m:oMath>
        <m:r>
          <w:rPr>
            <w:rFonts w:ascii="Cambria Math" w:hAnsi="Cambria Math"/>
            <w:shd w:val="clear" w:color="auto" w:fill="FEFEFE"/>
          </w:rPr>
          <m:t>(</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682140</m:t>
            </m:r>
          </m:sub>
        </m:sSub>
        <m:r>
          <w:rPr>
            <w:rFonts w:ascii="Cambria Math" w:hAnsi="Cambria Math"/>
            <w:shd w:val="clear" w:color="auto" w:fill="FEFEFE"/>
          </w:rPr>
          <m:t xml:space="preserve">,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663931</m:t>
            </m:r>
          </m:sub>
        </m:sSub>
        <m:r>
          <w:rPr>
            <w:rFonts w:ascii="Cambria Math" w:hAnsi="Cambria Math"/>
            <w:shd w:val="clear" w:color="auto" w:fill="FEFEFE"/>
          </w:rPr>
          <m:t>,</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1014440</m:t>
            </m:r>
          </m:sub>
        </m:sSub>
        <m:r>
          <w:rPr>
            <w:rFonts w:ascii="Cambria Math" w:hAnsi="Cambria Math"/>
            <w:shd w:val="clear" w:color="auto" w:fill="FEFEFE"/>
          </w:rPr>
          <m:t xml:space="preserve">,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115241</m:t>
            </m:r>
          </m:sub>
        </m:sSub>
        <m:r>
          <w:rPr>
            <w:rFonts w:ascii="Cambria Math" w:hAnsi="Cambria Math"/>
            <w:shd w:val="clear" w:color="auto" w:fill="FEFEFE"/>
          </w:rPr>
          <m:t xml:space="preserve">  and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665990</m:t>
            </m:r>
          </m:sub>
        </m:sSub>
        <m:r>
          <w:rPr>
            <w:rFonts w:ascii="Cambria Math" w:hAnsi="Cambria Math"/>
            <w:shd w:val="clear" w:color="auto" w:fill="FEFEFE"/>
          </w:rPr>
          <m:t>)</m:t>
        </m:r>
      </m:oMath>
      <w:r>
        <w:rPr>
          <w:shd w:val="clear" w:color="auto" w:fill="FEFEFE"/>
        </w:rPr>
        <w:t>.</w:t>
      </w:r>
      <w:r w:rsidR="4BC8134A">
        <w:rPr>
          <w:shd w:val="clear" w:color="auto" w:fill="FEFEFE"/>
        </w:rPr>
        <w:t xml:space="preserve"> </w:t>
      </w:r>
      <w:r>
        <w:rPr>
          <w:shd w:val="clear" w:color="auto" w:fill="FEFEFE"/>
        </w:rPr>
        <w:t>The</w:t>
      </w:r>
      <w:r>
        <w:t xml:space="preserve"> rest of the nodes in the network are classified as normal users. </w:t>
      </w:r>
    </w:p>
    <w:tbl>
      <w:tblPr>
        <w:tblW w:w="9360" w:type="dxa"/>
        <w:tblBorders>
          <w:top w:val="single" w:sz="8" w:space="0" w:color="FEFEFE"/>
          <w:left w:val="single" w:sz="8" w:space="0" w:color="FEFEFE"/>
          <w:bottom w:val="single" w:sz="8" w:space="0" w:color="FEFEFE"/>
          <w:right w:val="single" w:sz="8" w:space="0" w:color="FEFEFE"/>
          <w:insideH w:val="single" w:sz="8" w:space="0" w:color="FEFEFE"/>
          <w:insideV w:val="single" w:sz="8" w:space="0" w:color="FEFEFE"/>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46AD457A" w14:textId="77777777">
        <w:tc>
          <w:tcPr>
            <w:tcW w:w="9360" w:type="dxa"/>
            <w:shd w:val="clear" w:color="auto" w:fill="auto"/>
            <w:tcMar>
              <w:top w:w="100" w:type="dxa"/>
              <w:left w:w="100" w:type="dxa"/>
              <w:bottom w:w="100" w:type="dxa"/>
              <w:right w:w="100" w:type="dxa"/>
            </w:tcMar>
          </w:tcPr>
          <w:p w14:paraId="7C1328B0" w14:textId="77777777" w:rsidR="00863379" w:rsidRDefault="00464A62" w:rsidP="00863379">
            <w:pPr>
              <w:keepNext/>
              <w:widowControl w:val="0"/>
              <w:spacing w:after="200" w:line="240" w:lineRule="auto"/>
              <w:jc w:val="center"/>
            </w:pPr>
            <w:hyperlink w:anchor="D2L_fig_label_Network Users by In-Degree">
              <w:r w:rsidR="00B761E1">
                <w:rPr>
                  <w:noProof/>
                </w:rPr>
                <w:drawing>
                  <wp:inline distT="114300" distB="114300" distL="114300" distR="114300" wp14:anchorId="7BF79325" wp14:editId="63D4FF88">
                    <wp:extent cx="5519738" cy="3103721"/>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84"/>
                            <a:srcRect/>
                            <a:stretch>
                              <a:fillRect/>
                            </a:stretch>
                          </pic:blipFill>
                          <pic:spPr>
                            <a:xfrm>
                              <a:off x="0" y="0"/>
                              <a:ext cx="5519738" cy="3103721"/>
                            </a:xfrm>
                            <a:prstGeom prst="rect">
                              <a:avLst/>
                            </a:prstGeom>
                            <a:ln/>
                          </pic:spPr>
                        </pic:pic>
                      </a:graphicData>
                    </a:graphic>
                  </wp:inline>
                </w:drawing>
              </w:r>
            </w:hyperlink>
          </w:p>
          <w:p w14:paraId="42BF0CD5" w14:textId="3E1CFE32" w:rsidR="00F20582" w:rsidRDefault="00863379" w:rsidP="00863379">
            <w:pPr>
              <w:pStyle w:val="Caption"/>
              <w:jc w:val="center"/>
            </w:pPr>
            <w:bookmarkStart w:id="147" w:name="_Ref126401286"/>
            <w:bookmarkStart w:id="148" w:name="_Toc126515800"/>
            <w:r>
              <w:t xml:space="preserve">Figure </w:t>
            </w:r>
            <w:fldSimple w:instr=" SEQ Figure \* ARABIC ">
              <w:r w:rsidR="005239E4">
                <w:rPr>
                  <w:noProof/>
                </w:rPr>
                <w:t>21</w:t>
              </w:r>
            </w:fldSimple>
            <w:bookmarkEnd w:id="147"/>
            <w:r>
              <w:t xml:space="preserve">. </w:t>
            </w:r>
            <w:r w:rsidRPr="00517AEA">
              <w:t>Network Users by In-Degree</w:t>
            </w:r>
            <w:bookmarkEnd w:id="148"/>
          </w:p>
          <w:p w14:paraId="61E26E45" w14:textId="0E543A9D" w:rsidR="005E194D" w:rsidRPr="005E194D" w:rsidRDefault="00501743" w:rsidP="005E194D">
            <w:pPr>
              <w:jc w:val="center"/>
              <w:rPr>
                <w:sz w:val="20"/>
                <w:szCs w:val="20"/>
              </w:rPr>
            </w:pPr>
            <w:r w:rsidRPr="00501743">
              <w:rPr>
                <w:color w:val="000000"/>
                <w:sz w:val="20"/>
                <w:szCs w:val="20"/>
                <w:shd w:val="clear" w:color="auto" w:fill="FEFEFE"/>
              </w:rPr>
              <w:fldChar w:fldCharType="begin"/>
            </w:r>
            <w:r w:rsidRPr="00501743">
              <w:rPr>
                <w:color w:val="000000"/>
                <w:sz w:val="20"/>
                <w:szCs w:val="20"/>
                <w:shd w:val="clear" w:color="auto" w:fill="FEFEFE"/>
              </w:rPr>
              <w:instrText xml:space="preserve"> REF _Ref126401286 \h </w:instrText>
            </w:r>
            <w:r>
              <w:rPr>
                <w:color w:val="000000"/>
                <w:sz w:val="20"/>
                <w:szCs w:val="20"/>
                <w:shd w:val="clear" w:color="auto" w:fill="FEFEFE"/>
              </w:rPr>
              <w:instrText xml:space="preserve"> \* MERGEFORMAT </w:instrText>
            </w:r>
            <w:r w:rsidRPr="00501743">
              <w:rPr>
                <w:color w:val="000000"/>
                <w:sz w:val="20"/>
                <w:szCs w:val="20"/>
                <w:shd w:val="clear" w:color="auto" w:fill="FEFEFE"/>
              </w:rPr>
            </w:r>
            <w:r w:rsidRPr="00501743">
              <w:rPr>
                <w:color w:val="000000"/>
                <w:sz w:val="20"/>
                <w:szCs w:val="20"/>
                <w:shd w:val="clear" w:color="auto" w:fill="FEFEFE"/>
              </w:rPr>
              <w:fldChar w:fldCharType="separate"/>
            </w:r>
            <w:r w:rsidRPr="00501743">
              <w:rPr>
                <w:sz w:val="20"/>
                <w:szCs w:val="20"/>
              </w:rPr>
              <w:t xml:space="preserve">Figure </w:t>
            </w:r>
            <w:r w:rsidRPr="00501743">
              <w:rPr>
                <w:noProof/>
                <w:sz w:val="20"/>
                <w:szCs w:val="20"/>
              </w:rPr>
              <w:t>21</w:t>
            </w:r>
            <w:r w:rsidRPr="00501743">
              <w:rPr>
                <w:color w:val="000000"/>
                <w:sz w:val="20"/>
                <w:szCs w:val="20"/>
                <w:shd w:val="clear" w:color="auto" w:fill="FEFEFE"/>
              </w:rPr>
              <w:fldChar w:fldCharType="end"/>
            </w:r>
            <w:r w:rsidRPr="00501743">
              <w:rPr>
                <w:color w:val="000000"/>
                <w:sz w:val="20"/>
                <w:szCs w:val="20"/>
                <w:shd w:val="clear" w:color="auto" w:fill="FEFEFE"/>
              </w:rPr>
              <w:t xml:space="preserve"> </w:t>
            </w:r>
            <w:r w:rsidR="005E194D" w:rsidRPr="00501743">
              <w:rPr>
                <w:color w:val="000000"/>
                <w:sz w:val="20"/>
                <w:szCs w:val="20"/>
                <w:shd w:val="clear" w:color="auto" w:fill="FEFEFE"/>
              </w:rPr>
              <w:t>show</w:t>
            </w:r>
            <w:r w:rsidR="005E194D" w:rsidRPr="005E194D">
              <w:rPr>
                <w:color w:val="000000"/>
                <w:sz w:val="20"/>
                <w:szCs w:val="20"/>
                <w:shd w:val="clear" w:color="auto" w:fill="FEFEFE"/>
              </w:rPr>
              <w:t>s the Weibo network displayed on a layout based on the in-degree centrality</w:t>
            </w:r>
          </w:p>
        </w:tc>
      </w:tr>
    </w:tbl>
    <w:p w14:paraId="004F2F31" w14:textId="627F4260" w:rsidR="00F20582" w:rsidRDefault="00B761E1">
      <w:pPr>
        <w:shd w:val="clear" w:color="auto" w:fill="FFFFFF"/>
        <w:spacing w:after="160" w:line="360" w:lineRule="auto"/>
        <w:ind w:firstLine="720"/>
        <w:jc w:val="both"/>
      </w:pPr>
      <w:r w:rsidRPr="005E194D">
        <w:rPr>
          <w:color w:val="000000"/>
          <w:shd w:val="clear" w:color="auto" w:fill="FEFEFE"/>
        </w:rPr>
        <w:t>The user with the largest inbound connection is seen at the top of the network</w:t>
      </w:r>
      <w:r w:rsidR="005E194D" w:rsidRPr="005E194D">
        <w:rPr>
          <w:color w:val="000000"/>
          <w:shd w:val="clear" w:color="auto" w:fill="FEFEFE"/>
        </w:rPr>
        <w:t xml:space="preserve"> shown in </w:t>
      </w:r>
      <w:r w:rsidRPr="005E194D">
        <w:rPr>
          <w:color w:val="000000"/>
          <w:shd w:val="clear" w:color="auto" w:fill="FEFEFE"/>
        </w:rPr>
        <w:t xml:space="preserve"> </w:t>
      </w:r>
      <w:hyperlink w:anchor="D2L_fig_ref_Network Users by In-Degree" w:history="1">
        <w:r w:rsidR="00501743">
          <w:rPr>
            <w:color w:val="000000"/>
          </w:rPr>
          <w:fldChar w:fldCharType="begin"/>
        </w:r>
        <w:r w:rsidR="00501743">
          <w:instrText xml:space="preserve"> REF _Ref126401286 \h </w:instrText>
        </w:r>
        <w:r w:rsidR="00501743">
          <w:rPr>
            <w:color w:val="000000"/>
          </w:rPr>
        </w:r>
        <w:r w:rsidR="00501743">
          <w:rPr>
            <w:color w:val="000000"/>
          </w:rPr>
          <w:fldChar w:fldCharType="separate"/>
        </w:r>
        <w:r w:rsidR="00501743">
          <w:t xml:space="preserve">Figure </w:t>
        </w:r>
        <w:r w:rsidR="00501743">
          <w:rPr>
            <w:noProof/>
          </w:rPr>
          <w:t>21</w:t>
        </w:r>
        <w:r w:rsidR="00501743">
          <w:rPr>
            <w:color w:val="000000"/>
          </w:rPr>
          <w:fldChar w:fldCharType="end"/>
        </w:r>
      </w:hyperlink>
      <w:r w:rsidR="005E194D">
        <w:rPr>
          <w:color w:val="000000"/>
          <w:sz w:val="20"/>
          <w:szCs w:val="20"/>
        </w:rPr>
        <w:t xml:space="preserve"> </w:t>
      </w:r>
      <w:r>
        <w:rPr>
          <w:color w:val="000000"/>
          <w:shd w:val="clear" w:color="auto" w:fill="FEFEFE"/>
        </w:rPr>
        <w:t xml:space="preserve">with other highly placed users seen with differing colours in the centre of the network. </w:t>
      </w:r>
      <w:hyperlink w:anchor="D2L_table_ref_Weibo Dataset - In-Degree Values" w:history="1">
        <w:r w:rsidR="00501743">
          <w:rPr>
            <w:color w:val="000000"/>
            <w:shd w:val="clear" w:color="auto" w:fill="FEFEFE"/>
          </w:rPr>
          <w:fldChar w:fldCharType="begin"/>
        </w:r>
        <w:r w:rsidR="00501743">
          <w:instrText xml:space="preserve"> REF _Ref126401331 \h </w:instrText>
        </w:r>
        <w:r w:rsidR="00501743">
          <w:rPr>
            <w:color w:val="000000"/>
            <w:shd w:val="clear" w:color="auto" w:fill="FEFEFE"/>
          </w:rPr>
        </w:r>
        <w:r w:rsidR="00501743">
          <w:rPr>
            <w:color w:val="000000"/>
            <w:shd w:val="clear" w:color="auto" w:fill="FEFEFE"/>
          </w:rPr>
          <w:fldChar w:fldCharType="separate"/>
        </w:r>
        <w:r w:rsidR="007713E5">
          <w:t xml:space="preserve">Table </w:t>
        </w:r>
        <w:r w:rsidR="007713E5">
          <w:rPr>
            <w:noProof/>
          </w:rPr>
          <w:t>15</w:t>
        </w:r>
        <w:r w:rsidR="00501743">
          <w:rPr>
            <w:color w:val="000000"/>
            <w:shd w:val="clear" w:color="auto" w:fill="FEFEFE"/>
          </w:rPr>
          <w:fldChar w:fldCharType="end"/>
        </w:r>
      </w:hyperlink>
      <w:r>
        <w:rPr>
          <w:color w:val="000000"/>
          <w:shd w:val="clear" w:color="auto" w:fill="FEFEFE"/>
        </w:rPr>
        <w:t xml:space="preserve"> gives a list of the users in the network and their number of connections (inbound).</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330DE2C9" w14:textId="77777777">
        <w:tc>
          <w:tcPr>
            <w:tcW w:w="3120" w:type="dxa"/>
            <w:shd w:val="clear" w:color="auto" w:fill="auto"/>
            <w:tcMar>
              <w:top w:w="100" w:type="dxa"/>
              <w:left w:w="100" w:type="dxa"/>
              <w:bottom w:w="100" w:type="dxa"/>
              <w:right w:w="100" w:type="dxa"/>
            </w:tcMar>
          </w:tcPr>
          <w:p w14:paraId="78D2246B" w14:textId="77777777" w:rsidR="00F20582" w:rsidRDefault="00B761E1" w:rsidP="00501743">
            <w:pPr>
              <w:widowControl w:val="0"/>
              <w:spacing w:line="240" w:lineRule="auto"/>
              <w:jc w:val="center"/>
              <w:rPr>
                <w:b/>
              </w:rPr>
            </w:pPr>
            <w:r>
              <w:rPr>
                <w:b/>
              </w:rPr>
              <w:t>Nodes</w:t>
            </w:r>
          </w:p>
        </w:tc>
        <w:tc>
          <w:tcPr>
            <w:tcW w:w="3120" w:type="dxa"/>
            <w:shd w:val="clear" w:color="auto" w:fill="auto"/>
            <w:tcMar>
              <w:top w:w="100" w:type="dxa"/>
              <w:left w:w="100" w:type="dxa"/>
              <w:bottom w:w="100" w:type="dxa"/>
              <w:right w:w="100" w:type="dxa"/>
            </w:tcMar>
          </w:tcPr>
          <w:p w14:paraId="30CC10DD" w14:textId="77777777" w:rsidR="00F20582" w:rsidRDefault="00B761E1" w:rsidP="00501743">
            <w:pPr>
              <w:widowControl w:val="0"/>
              <w:spacing w:line="240" w:lineRule="auto"/>
              <w:jc w:val="center"/>
              <w:rPr>
                <w:b/>
              </w:rPr>
            </w:pPr>
            <w:r>
              <w:rPr>
                <w:b/>
              </w:rPr>
              <w:t>Class Type</w:t>
            </w:r>
          </w:p>
        </w:tc>
        <w:tc>
          <w:tcPr>
            <w:tcW w:w="3120" w:type="dxa"/>
            <w:shd w:val="clear" w:color="auto" w:fill="auto"/>
            <w:tcMar>
              <w:top w:w="100" w:type="dxa"/>
              <w:left w:w="100" w:type="dxa"/>
              <w:bottom w:w="100" w:type="dxa"/>
              <w:right w:w="100" w:type="dxa"/>
            </w:tcMar>
          </w:tcPr>
          <w:p w14:paraId="1FAFB70B" w14:textId="77777777" w:rsidR="00F20582" w:rsidRDefault="00B761E1" w:rsidP="00501743">
            <w:pPr>
              <w:widowControl w:val="0"/>
              <w:spacing w:line="240" w:lineRule="auto"/>
              <w:jc w:val="center"/>
              <w:rPr>
                <w:b/>
              </w:rPr>
            </w:pPr>
            <w:r>
              <w:rPr>
                <w:b/>
              </w:rPr>
              <w:t>Inbound Connections</w:t>
            </w:r>
          </w:p>
        </w:tc>
      </w:tr>
      <w:tr w:rsidR="00F20582" w14:paraId="74BC23F5" w14:textId="77777777">
        <w:tc>
          <w:tcPr>
            <w:tcW w:w="3120" w:type="dxa"/>
            <w:shd w:val="clear" w:color="auto" w:fill="auto"/>
            <w:tcMar>
              <w:top w:w="100" w:type="dxa"/>
              <w:left w:w="100" w:type="dxa"/>
              <w:bottom w:w="100" w:type="dxa"/>
              <w:right w:w="100" w:type="dxa"/>
            </w:tcMar>
          </w:tcPr>
          <w:p w14:paraId="36C1FEEE" w14:textId="77777777" w:rsidR="00F20582" w:rsidRDefault="00464A62" w:rsidP="00501743">
            <w:pPr>
              <w:widowControl w:val="0"/>
              <w:spacing w:line="240" w:lineRule="auto"/>
              <w:jc w:val="center"/>
            </w:pPr>
            <m:oMathPara>
              <m:oMath>
                <m:sSub>
                  <m:sSubPr>
                    <m:ctrlPr>
                      <w:rPr>
                        <w:rFonts w:ascii="Cambria Math" w:hAnsi="Cambria Math"/>
                      </w:rPr>
                    </m:ctrlPr>
                  </m:sSubPr>
                  <m:e>
                    <m:r>
                      <w:rPr>
                        <w:rFonts w:ascii="Cambria Math" w:hAnsi="Cambria Math"/>
                      </w:rPr>
                      <m:t>S</m:t>
                    </m:r>
                  </m:e>
                  <m:sub>
                    <m:r>
                      <w:rPr>
                        <w:rFonts w:ascii="Cambria Math" w:hAnsi="Cambria Math"/>
                      </w:rPr>
                      <m:t>663306</m:t>
                    </m:r>
                  </m:sub>
                </m:sSub>
              </m:oMath>
            </m:oMathPara>
          </w:p>
        </w:tc>
        <w:tc>
          <w:tcPr>
            <w:tcW w:w="3120" w:type="dxa"/>
            <w:shd w:val="clear" w:color="auto" w:fill="auto"/>
            <w:tcMar>
              <w:top w:w="100" w:type="dxa"/>
              <w:left w:w="100" w:type="dxa"/>
              <w:bottom w:w="100" w:type="dxa"/>
              <w:right w:w="100" w:type="dxa"/>
            </w:tcMar>
          </w:tcPr>
          <w:p w14:paraId="4B5DB5FE" w14:textId="77777777" w:rsidR="00F20582" w:rsidRDefault="00B761E1" w:rsidP="00501743">
            <w:pPr>
              <w:widowControl w:val="0"/>
              <w:spacing w:line="240" w:lineRule="auto"/>
              <w:jc w:val="center"/>
            </w:pPr>
            <w:r>
              <w:t>Super</w:t>
            </w:r>
          </w:p>
        </w:tc>
        <w:tc>
          <w:tcPr>
            <w:tcW w:w="3120" w:type="dxa"/>
            <w:shd w:val="clear" w:color="auto" w:fill="auto"/>
            <w:tcMar>
              <w:top w:w="100" w:type="dxa"/>
              <w:left w:w="100" w:type="dxa"/>
              <w:bottom w:w="100" w:type="dxa"/>
              <w:right w:w="100" w:type="dxa"/>
            </w:tcMar>
          </w:tcPr>
          <w:p w14:paraId="651BC0B1" w14:textId="77777777" w:rsidR="00F20582" w:rsidRDefault="00B761E1" w:rsidP="00501743">
            <w:pPr>
              <w:widowControl w:val="0"/>
              <w:spacing w:line="240" w:lineRule="auto"/>
              <w:jc w:val="center"/>
            </w:pPr>
            <m:oMathPara>
              <m:oMath>
                <m:r>
                  <w:rPr>
                    <w:rFonts w:ascii="Cambria Math" w:hAnsi="Cambria Math"/>
                  </w:rPr>
                  <m:t>889</m:t>
                </m:r>
              </m:oMath>
            </m:oMathPara>
          </w:p>
        </w:tc>
      </w:tr>
      <w:tr w:rsidR="00F20582" w14:paraId="55AD39AB" w14:textId="77777777">
        <w:tc>
          <w:tcPr>
            <w:tcW w:w="3120" w:type="dxa"/>
            <w:shd w:val="clear" w:color="auto" w:fill="auto"/>
            <w:tcMar>
              <w:top w:w="100" w:type="dxa"/>
              <w:left w:w="100" w:type="dxa"/>
              <w:bottom w:w="100" w:type="dxa"/>
              <w:right w:w="100" w:type="dxa"/>
            </w:tcMar>
          </w:tcPr>
          <w:p w14:paraId="70BC7027" w14:textId="77777777" w:rsidR="00F20582" w:rsidRDefault="00464A62" w:rsidP="00501743">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682140</m:t>
                    </m:r>
                  </m:sub>
                </m:sSub>
              </m:oMath>
            </m:oMathPara>
          </w:p>
        </w:tc>
        <w:tc>
          <w:tcPr>
            <w:tcW w:w="3120" w:type="dxa"/>
            <w:shd w:val="clear" w:color="auto" w:fill="auto"/>
            <w:tcMar>
              <w:top w:w="100" w:type="dxa"/>
              <w:left w:w="100" w:type="dxa"/>
              <w:bottom w:w="100" w:type="dxa"/>
              <w:right w:w="100" w:type="dxa"/>
            </w:tcMar>
          </w:tcPr>
          <w:p w14:paraId="082775A4" w14:textId="77777777" w:rsidR="00F20582" w:rsidRDefault="00B761E1" w:rsidP="00501743">
            <w:pPr>
              <w:widowControl w:val="0"/>
              <w:spacing w:line="240" w:lineRule="auto"/>
              <w:jc w:val="center"/>
            </w:pPr>
            <w:r>
              <w:t>Mirror</w:t>
            </w:r>
          </w:p>
        </w:tc>
        <w:tc>
          <w:tcPr>
            <w:tcW w:w="3120" w:type="dxa"/>
            <w:shd w:val="clear" w:color="auto" w:fill="auto"/>
            <w:tcMar>
              <w:top w:w="100" w:type="dxa"/>
              <w:left w:w="100" w:type="dxa"/>
              <w:bottom w:w="100" w:type="dxa"/>
              <w:right w:w="100" w:type="dxa"/>
            </w:tcMar>
          </w:tcPr>
          <w:p w14:paraId="6CD8D696" w14:textId="77777777" w:rsidR="00F20582" w:rsidRDefault="00B761E1" w:rsidP="00501743">
            <w:pPr>
              <w:widowControl w:val="0"/>
              <w:spacing w:line="240" w:lineRule="auto"/>
              <w:jc w:val="center"/>
            </w:pPr>
            <m:oMathPara>
              <m:oMath>
                <m:r>
                  <w:rPr>
                    <w:rFonts w:ascii="Cambria Math" w:hAnsi="Cambria Math"/>
                  </w:rPr>
                  <m:t>80</m:t>
                </m:r>
              </m:oMath>
            </m:oMathPara>
          </w:p>
        </w:tc>
      </w:tr>
      <w:tr w:rsidR="00F20582" w14:paraId="39FFE58F" w14:textId="77777777">
        <w:tc>
          <w:tcPr>
            <w:tcW w:w="3120" w:type="dxa"/>
            <w:shd w:val="clear" w:color="auto" w:fill="auto"/>
            <w:tcMar>
              <w:top w:w="100" w:type="dxa"/>
              <w:left w:w="100" w:type="dxa"/>
              <w:bottom w:w="100" w:type="dxa"/>
              <w:right w:w="100" w:type="dxa"/>
            </w:tcMar>
          </w:tcPr>
          <w:p w14:paraId="718A34A7" w14:textId="77777777" w:rsidR="00F20582" w:rsidRDefault="00464A62" w:rsidP="00501743">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663931</m:t>
                    </m:r>
                  </m:sub>
                </m:sSub>
              </m:oMath>
            </m:oMathPara>
          </w:p>
        </w:tc>
        <w:tc>
          <w:tcPr>
            <w:tcW w:w="3120" w:type="dxa"/>
            <w:shd w:val="clear" w:color="auto" w:fill="auto"/>
            <w:tcMar>
              <w:top w:w="100" w:type="dxa"/>
              <w:left w:w="100" w:type="dxa"/>
              <w:bottom w:w="100" w:type="dxa"/>
              <w:right w:w="100" w:type="dxa"/>
            </w:tcMar>
          </w:tcPr>
          <w:p w14:paraId="5E12DB35" w14:textId="77777777" w:rsidR="00F20582" w:rsidRDefault="00B761E1" w:rsidP="00501743">
            <w:pPr>
              <w:widowControl w:val="0"/>
              <w:spacing w:line="240" w:lineRule="auto"/>
              <w:jc w:val="center"/>
            </w:pPr>
            <w:r>
              <w:t>Mirror</w:t>
            </w:r>
          </w:p>
        </w:tc>
        <w:tc>
          <w:tcPr>
            <w:tcW w:w="3120" w:type="dxa"/>
            <w:shd w:val="clear" w:color="auto" w:fill="auto"/>
            <w:tcMar>
              <w:top w:w="100" w:type="dxa"/>
              <w:left w:w="100" w:type="dxa"/>
              <w:bottom w:w="100" w:type="dxa"/>
              <w:right w:w="100" w:type="dxa"/>
            </w:tcMar>
          </w:tcPr>
          <w:p w14:paraId="147079DE" w14:textId="77777777" w:rsidR="00F20582" w:rsidRDefault="00B761E1" w:rsidP="00501743">
            <w:pPr>
              <w:widowControl w:val="0"/>
              <w:spacing w:line="240" w:lineRule="auto"/>
              <w:jc w:val="center"/>
            </w:pPr>
            <m:oMathPara>
              <m:oMath>
                <m:r>
                  <w:rPr>
                    <w:rFonts w:ascii="Cambria Math" w:hAnsi="Cambria Math"/>
                  </w:rPr>
                  <m:t>74</m:t>
                </m:r>
              </m:oMath>
            </m:oMathPara>
          </w:p>
        </w:tc>
      </w:tr>
      <w:tr w:rsidR="00F20582" w14:paraId="0937CD8F" w14:textId="77777777">
        <w:tc>
          <w:tcPr>
            <w:tcW w:w="3120" w:type="dxa"/>
            <w:shd w:val="clear" w:color="auto" w:fill="auto"/>
            <w:tcMar>
              <w:top w:w="100" w:type="dxa"/>
              <w:left w:w="100" w:type="dxa"/>
              <w:bottom w:w="100" w:type="dxa"/>
              <w:right w:w="100" w:type="dxa"/>
            </w:tcMar>
          </w:tcPr>
          <w:p w14:paraId="2916635C" w14:textId="77777777" w:rsidR="00F20582" w:rsidRDefault="00464A62" w:rsidP="00501743">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1014440</m:t>
                    </m:r>
                  </m:sub>
                </m:sSub>
              </m:oMath>
            </m:oMathPara>
          </w:p>
        </w:tc>
        <w:tc>
          <w:tcPr>
            <w:tcW w:w="3120" w:type="dxa"/>
            <w:shd w:val="clear" w:color="auto" w:fill="auto"/>
            <w:tcMar>
              <w:top w:w="100" w:type="dxa"/>
              <w:left w:w="100" w:type="dxa"/>
              <w:bottom w:w="100" w:type="dxa"/>
              <w:right w:w="100" w:type="dxa"/>
            </w:tcMar>
          </w:tcPr>
          <w:p w14:paraId="5AEE940A" w14:textId="77777777" w:rsidR="00F20582" w:rsidRDefault="00B761E1" w:rsidP="00501743">
            <w:pPr>
              <w:widowControl w:val="0"/>
              <w:spacing w:line="240" w:lineRule="auto"/>
              <w:jc w:val="center"/>
            </w:pPr>
            <w:r>
              <w:t>Mirror</w:t>
            </w:r>
          </w:p>
        </w:tc>
        <w:tc>
          <w:tcPr>
            <w:tcW w:w="3120" w:type="dxa"/>
            <w:shd w:val="clear" w:color="auto" w:fill="auto"/>
            <w:tcMar>
              <w:top w:w="100" w:type="dxa"/>
              <w:left w:w="100" w:type="dxa"/>
              <w:bottom w:w="100" w:type="dxa"/>
              <w:right w:w="100" w:type="dxa"/>
            </w:tcMar>
          </w:tcPr>
          <w:p w14:paraId="0DB238C0" w14:textId="77777777" w:rsidR="00F20582" w:rsidRDefault="00B761E1" w:rsidP="00501743">
            <w:pPr>
              <w:widowControl w:val="0"/>
              <w:spacing w:line="240" w:lineRule="auto"/>
              <w:jc w:val="center"/>
            </w:pPr>
            <m:oMathPara>
              <m:oMath>
                <m:r>
                  <w:rPr>
                    <w:rFonts w:ascii="Cambria Math" w:hAnsi="Cambria Math"/>
                  </w:rPr>
                  <m:t>54</m:t>
                </m:r>
              </m:oMath>
            </m:oMathPara>
          </w:p>
        </w:tc>
      </w:tr>
      <w:tr w:rsidR="00F20582" w14:paraId="0B8B3BF9" w14:textId="77777777">
        <w:tc>
          <w:tcPr>
            <w:tcW w:w="3120" w:type="dxa"/>
            <w:shd w:val="clear" w:color="auto" w:fill="auto"/>
            <w:tcMar>
              <w:top w:w="100" w:type="dxa"/>
              <w:left w:w="100" w:type="dxa"/>
              <w:bottom w:w="100" w:type="dxa"/>
              <w:right w:w="100" w:type="dxa"/>
            </w:tcMar>
          </w:tcPr>
          <w:p w14:paraId="3CD59614" w14:textId="77777777" w:rsidR="00F20582" w:rsidRDefault="00464A62" w:rsidP="00501743">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115241</m:t>
                    </m:r>
                  </m:sub>
                </m:sSub>
              </m:oMath>
            </m:oMathPara>
          </w:p>
        </w:tc>
        <w:tc>
          <w:tcPr>
            <w:tcW w:w="3120" w:type="dxa"/>
            <w:shd w:val="clear" w:color="auto" w:fill="auto"/>
            <w:tcMar>
              <w:top w:w="100" w:type="dxa"/>
              <w:left w:w="100" w:type="dxa"/>
              <w:bottom w:w="100" w:type="dxa"/>
              <w:right w:w="100" w:type="dxa"/>
            </w:tcMar>
          </w:tcPr>
          <w:p w14:paraId="68EB60C5" w14:textId="77777777" w:rsidR="00F20582" w:rsidRDefault="00B761E1" w:rsidP="00501743">
            <w:pPr>
              <w:widowControl w:val="0"/>
              <w:spacing w:line="240" w:lineRule="auto"/>
              <w:jc w:val="center"/>
            </w:pPr>
            <w:r>
              <w:t>Mirror</w:t>
            </w:r>
          </w:p>
        </w:tc>
        <w:tc>
          <w:tcPr>
            <w:tcW w:w="3120" w:type="dxa"/>
            <w:shd w:val="clear" w:color="auto" w:fill="auto"/>
            <w:tcMar>
              <w:top w:w="100" w:type="dxa"/>
              <w:left w:w="100" w:type="dxa"/>
              <w:bottom w:w="100" w:type="dxa"/>
              <w:right w:w="100" w:type="dxa"/>
            </w:tcMar>
          </w:tcPr>
          <w:p w14:paraId="28EC47CD" w14:textId="77777777" w:rsidR="00F20582" w:rsidRDefault="00B761E1" w:rsidP="00501743">
            <w:pPr>
              <w:widowControl w:val="0"/>
              <w:spacing w:line="240" w:lineRule="auto"/>
              <w:jc w:val="center"/>
            </w:pPr>
            <m:oMathPara>
              <m:oMath>
                <m:r>
                  <w:rPr>
                    <w:rFonts w:ascii="Cambria Math" w:hAnsi="Cambria Math"/>
                  </w:rPr>
                  <m:t>48</m:t>
                </m:r>
              </m:oMath>
            </m:oMathPara>
          </w:p>
        </w:tc>
      </w:tr>
      <w:tr w:rsidR="00F20582" w14:paraId="6C104DCE" w14:textId="77777777">
        <w:tc>
          <w:tcPr>
            <w:tcW w:w="3120" w:type="dxa"/>
            <w:shd w:val="clear" w:color="auto" w:fill="auto"/>
            <w:tcMar>
              <w:top w:w="100" w:type="dxa"/>
              <w:left w:w="100" w:type="dxa"/>
              <w:bottom w:w="100" w:type="dxa"/>
              <w:right w:w="100" w:type="dxa"/>
            </w:tcMar>
          </w:tcPr>
          <w:p w14:paraId="77887148" w14:textId="77777777" w:rsidR="00F20582" w:rsidRDefault="00464A62" w:rsidP="00501743">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665990</m:t>
                    </m:r>
                  </m:sub>
                </m:sSub>
              </m:oMath>
            </m:oMathPara>
          </w:p>
        </w:tc>
        <w:tc>
          <w:tcPr>
            <w:tcW w:w="3120" w:type="dxa"/>
            <w:shd w:val="clear" w:color="auto" w:fill="auto"/>
            <w:tcMar>
              <w:top w:w="100" w:type="dxa"/>
              <w:left w:w="100" w:type="dxa"/>
              <w:bottom w:w="100" w:type="dxa"/>
              <w:right w:w="100" w:type="dxa"/>
            </w:tcMar>
          </w:tcPr>
          <w:p w14:paraId="486ECF57" w14:textId="77777777" w:rsidR="00F20582" w:rsidRDefault="00B761E1" w:rsidP="00501743">
            <w:pPr>
              <w:widowControl w:val="0"/>
              <w:spacing w:line="240" w:lineRule="auto"/>
              <w:jc w:val="center"/>
            </w:pPr>
            <w:r>
              <w:t>Mirror</w:t>
            </w:r>
          </w:p>
        </w:tc>
        <w:tc>
          <w:tcPr>
            <w:tcW w:w="3120" w:type="dxa"/>
            <w:shd w:val="clear" w:color="auto" w:fill="auto"/>
            <w:tcMar>
              <w:top w:w="100" w:type="dxa"/>
              <w:left w:w="100" w:type="dxa"/>
              <w:bottom w:w="100" w:type="dxa"/>
              <w:right w:w="100" w:type="dxa"/>
            </w:tcMar>
          </w:tcPr>
          <w:p w14:paraId="5E1523EE" w14:textId="77777777" w:rsidR="00F20582" w:rsidRDefault="00B761E1" w:rsidP="00501743">
            <w:pPr>
              <w:widowControl w:val="0"/>
              <w:spacing w:line="240" w:lineRule="auto"/>
              <w:jc w:val="center"/>
            </w:pPr>
            <m:oMathPara>
              <m:oMath>
                <m:r>
                  <w:rPr>
                    <w:rFonts w:ascii="Cambria Math" w:hAnsi="Cambria Math"/>
                  </w:rPr>
                  <m:t>46</m:t>
                </m:r>
              </m:oMath>
            </m:oMathPara>
          </w:p>
        </w:tc>
      </w:tr>
    </w:tbl>
    <w:p w14:paraId="16429CB3" w14:textId="716DE010" w:rsidR="005E194D" w:rsidRPr="005E194D" w:rsidRDefault="00863379" w:rsidP="005E194D">
      <w:pPr>
        <w:pStyle w:val="Caption"/>
        <w:spacing w:before="240"/>
        <w:jc w:val="center"/>
        <w:rPr>
          <w:color w:val="000000"/>
        </w:rPr>
      </w:pPr>
      <w:bookmarkStart w:id="149" w:name="_Toc128076970"/>
      <w:bookmarkStart w:id="150" w:name="_Ref126401331"/>
      <w:r>
        <w:t xml:space="preserve">Table </w:t>
      </w:r>
      <w:fldSimple w:instr=" SEQ Table \* ARABIC ">
        <w:r w:rsidR="00F33719">
          <w:rPr>
            <w:noProof/>
          </w:rPr>
          <w:t>15</w:t>
        </w:r>
      </w:fldSimple>
      <w:bookmarkEnd w:id="150"/>
      <w:r w:rsidR="00536917">
        <w:fldChar w:fldCharType="begin"/>
      </w:r>
      <w:r w:rsidR="00536917">
        <w:instrText xml:space="preserve"> HYPERLINK \l "D2L_table_label_Weibo Dataset - In-Degree Values" \h </w:instrText>
      </w:r>
      <w:r w:rsidR="00536917">
        <w:fldChar w:fldCharType="separate"/>
      </w:r>
      <w:r w:rsidR="00B761E1">
        <w:rPr>
          <w:color w:val="000000"/>
        </w:rPr>
        <w:t>: Weibo Dataset - In-Degree Values</w:t>
      </w:r>
      <w:bookmarkEnd w:id="149"/>
      <w:r w:rsidR="00536917">
        <w:rPr>
          <w:color w:val="000000"/>
        </w:rPr>
        <w:fldChar w:fldCharType="end"/>
      </w:r>
    </w:p>
    <w:p w14:paraId="4FBE2066" w14:textId="3F4AA0F2" w:rsidR="00F20582" w:rsidRPr="005D3814" w:rsidRDefault="005D3814" w:rsidP="005D3814">
      <w:pPr>
        <w:pStyle w:val="ListParagraph"/>
        <w:numPr>
          <w:ilvl w:val="0"/>
          <w:numId w:val="14"/>
        </w:numPr>
        <w:spacing w:line="360" w:lineRule="auto"/>
        <w:jc w:val="both"/>
        <w:rPr>
          <w:b/>
          <w:bCs/>
        </w:rPr>
      </w:pPr>
      <w:bookmarkStart w:id="151" w:name="_Toc126515951"/>
      <w:r w:rsidRPr="005D3814">
        <w:rPr>
          <w:b/>
          <w:bCs/>
        </w:rPr>
        <w:t xml:space="preserve">Real Network – Dataset Two </w:t>
      </w:r>
      <w:r w:rsidR="00B761E1" w:rsidRPr="005D3814">
        <w:rPr>
          <w:b/>
          <w:bCs/>
        </w:rPr>
        <w:t>Information Centrality</w:t>
      </w:r>
      <w:bookmarkEnd w:id="151"/>
    </w:p>
    <w:p w14:paraId="4BEDCE0F" w14:textId="506B0F33" w:rsidR="00F20582" w:rsidRDefault="00B761E1">
      <w:pPr>
        <w:spacing w:before="240" w:line="360" w:lineRule="auto"/>
        <w:ind w:firstLine="720"/>
        <w:jc w:val="both"/>
      </w:pPr>
      <w:r>
        <w:rPr>
          <w:color w:val="000000"/>
          <w:shd w:val="clear" w:color="auto" w:fill="FEFEFE"/>
        </w:rPr>
        <w:t xml:space="preserve">From </w:t>
      </w:r>
      <w:hyperlink w:anchor="D2L_fig_ref_Users based on their IC index" w:history="1">
        <w:r w:rsidR="00E95210">
          <w:rPr>
            <w:color w:val="000000"/>
            <w:shd w:val="clear" w:color="auto" w:fill="FEFEFE"/>
          </w:rPr>
          <w:fldChar w:fldCharType="begin"/>
        </w:r>
        <w:r w:rsidR="00E95210">
          <w:instrText xml:space="preserve"> REF _Ref126405806 \h </w:instrText>
        </w:r>
        <w:r w:rsidR="00E95210">
          <w:rPr>
            <w:color w:val="000000"/>
            <w:shd w:val="clear" w:color="auto" w:fill="FEFEFE"/>
          </w:rPr>
        </w:r>
        <w:r w:rsidR="00E95210">
          <w:rPr>
            <w:color w:val="000000"/>
            <w:shd w:val="clear" w:color="auto" w:fill="FEFEFE"/>
          </w:rPr>
          <w:fldChar w:fldCharType="separate"/>
        </w:r>
        <w:r w:rsidR="00E95210">
          <w:t xml:space="preserve">Figure </w:t>
        </w:r>
        <w:r w:rsidR="00E95210">
          <w:rPr>
            <w:noProof/>
          </w:rPr>
          <w:t>22</w:t>
        </w:r>
        <w:r w:rsidR="00E95210">
          <w:rPr>
            <w:color w:val="000000"/>
            <w:shd w:val="clear" w:color="auto" w:fill="FEFEFE"/>
          </w:rPr>
          <w:fldChar w:fldCharType="end"/>
        </w:r>
      </w:hyperlink>
      <w:r>
        <w:rPr>
          <w:color w:val="000000"/>
          <w:shd w:val="clear" w:color="auto" w:fill="FEFEFE"/>
        </w:rPr>
        <w:t xml:space="preserve">, the users with the </w:t>
      </w:r>
      <w:r w:rsidR="005D3814">
        <w:rPr>
          <w:color w:val="000000"/>
          <w:shd w:val="clear" w:color="auto" w:fill="FEFEFE"/>
        </w:rPr>
        <w:t>more receptive</w:t>
      </w:r>
      <w:r>
        <w:rPr>
          <w:color w:val="000000"/>
          <w:shd w:val="clear" w:color="auto" w:fill="FEFEFE"/>
        </w:rPr>
        <w:t xml:space="preserve"> to information flow through them in the network are seen in the </w:t>
      </w:r>
      <w:r w:rsidR="005D3814">
        <w:rPr>
          <w:color w:val="000000"/>
          <w:shd w:val="clear" w:color="auto" w:fill="FEFEFE"/>
        </w:rPr>
        <w:t>network</w:t>
      </w:r>
      <w:r>
        <w:rPr>
          <w:color w:val="000000"/>
          <w:shd w:val="clear" w:color="auto" w:fill="FEFEFE"/>
        </w:rPr>
        <w:t xml:space="preserve">. These users will have an influence on information flow </w:t>
      </w:r>
      <w:r>
        <w:rPr>
          <w:color w:val="000000"/>
          <w:shd w:val="clear" w:color="auto" w:fill="FEFEFE"/>
        </w:rPr>
        <w:lastRenderedPageBreak/>
        <w:t xml:space="preserve">within the network and such are central to effective information diffusion within the network. </w:t>
      </w:r>
      <w:r w:rsidR="009F09AD">
        <w:rPr>
          <w:color w:val="000000"/>
          <w:shd w:val="clear" w:color="auto" w:fill="FEFEFE"/>
        </w:rPr>
        <w:t>Most</w:t>
      </w:r>
      <w:r>
        <w:rPr>
          <w:color w:val="000000"/>
          <w:shd w:val="clear" w:color="auto" w:fill="FEFEFE"/>
        </w:rPr>
        <w:t xml:space="preserve"> users in the network are active participants in the information diffusion process as seen in the large number of users (blue) with a centrality value of </w:t>
      </w:r>
      <m:oMath>
        <m:r>
          <w:rPr>
            <w:rFonts w:ascii="Cambria Math" w:hAnsi="Cambria Math"/>
            <w:shd w:val="clear" w:color="auto" w:fill="FEFEFE"/>
          </w:rPr>
          <m:t>1.0</m:t>
        </m:r>
      </m:oMath>
      <w:r>
        <w:rPr>
          <w:shd w:val="clear" w:color="auto" w:fill="FEFEFE"/>
        </w:rPr>
        <w:t>.</w:t>
      </w:r>
    </w:p>
    <w:p w14:paraId="7D06E997" w14:textId="77777777" w:rsidR="00F20582" w:rsidRDefault="00F20582">
      <w:pPr>
        <w:spacing w:line="360" w:lineRule="auto"/>
        <w:jc w:val="both"/>
      </w:pPr>
    </w:p>
    <w:tbl>
      <w:tblPr>
        <w:tblW w:w="9360" w:type="dxa"/>
        <w:tblBorders>
          <w:top w:val="single" w:sz="8" w:space="0" w:color="FEFEFE"/>
          <w:left w:val="single" w:sz="8" w:space="0" w:color="FEFEFE"/>
          <w:bottom w:val="single" w:sz="8" w:space="0" w:color="FEFEFE"/>
          <w:right w:val="single" w:sz="8" w:space="0" w:color="FEFEFE"/>
          <w:insideH w:val="single" w:sz="8" w:space="0" w:color="FEFEFE"/>
          <w:insideV w:val="single" w:sz="8" w:space="0" w:color="FEFEFE"/>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5C3EA06F" w14:textId="77777777">
        <w:tc>
          <w:tcPr>
            <w:tcW w:w="9360" w:type="dxa"/>
            <w:shd w:val="clear" w:color="auto" w:fill="auto"/>
            <w:tcMar>
              <w:top w:w="100" w:type="dxa"/>
              <w:left w:w="100" w:type="dxa"/>
              <w:bottom w:w="100" w:type="dxa"/>
              <w:right w:w="100" w:type="dxa"/>
            </w:tcMar>
          </w:tcPr>
          <w:p w14:paraId="56F7B1C4" w14:textId="77777777" w:rsidR="00335FF4" w:rsidRDefault="00464A62" w:rsidP="00335FF4">
            <w:pPr>
              <w:keepNext/>
              <w:widowControl w:val="0"/>
              <w:spacing w:line="240" w:lineRule="auto"/>
              <w:jc w:val="center"/>
            </w:pPr>
            <w:hyperlink w:anchor="D2L_fig_label_Users based on their IC index">
              <w:r w:rsidR="00B761E1">
                <w:rPr>
                  <w:noProof/>
                </w:rPr>
                <w:drawing>
                  <wp:inline distT="114300" distB="114300" distL="114300" distR="114300" wp14:anchorId="7D5BDF71" wp14:editId="2070BD63">
                    <wp:extent cx="5238750" cy="2945124"/>
                    <wp:effectExtent l="0" t="0" r="0" b="9525"/>
                    <wp:docPr id="5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85"/>
                            <a:srcRect/>
                            <a:stretch>
                              <a:fillRect/>
                            </a:stretch>
                          </pic:blipFill>
                          <pic:spPr>
                            <a:xfrm>
                              <a:off x="0" y="0"/>
                              <a:ext cx="5238750" cy="2945124"/>
                            </a:xfrm>
                            <a:prstGeom prst="rect">
                              <a:avLst/>
                            </a:prstGeom>
                            <a:ln/>
                          </pic:spPr>
                        </pic:pic>
                      </a:graphicData>
                    </a:graphic>
                  </wp:inline>
                </w:drawing>
              </w:r>
            </w:hyperlink>
          </w:p>
          <w:p w14:paraId="28B6248E" w14:textId="7B93B981" w:rsidR="00F20582" w:rsidRDefault="00335FF4" w:rsidP="00C40BB1">
            <w:pPr>
              <w:pStyle w:val="Caption"/>
              <w:jc w:val="center"/>
            </w:pPr>
            <w:bookmarkStart w:id="152" w:name="_Ref126405806"/>
            <w:bookmarkStart w:id="153" w:name="_Toc126515801"/>
            <w:r>
              <w:t xml:space="preserve">Figure </w:t>
            </w:r>
            <w:fldSimple w:instr=" SEQ Figure \* ARABIC ">
              <w:r w:rsidR="005239E4">
                <w:rPr>
                  <w:noProof/>
                </w:rPr>
                <w:t>22</w:t>
              </w:r>
            </w:fldSimple>
            <w:bookmarkEnd w:id="152"/>
            <w:r>
              <w:t xml:space="preserve">. </w:t>
            </w:r>
            <w:r w:rsidRPr="0054592F">
              <w:t>Users based on their IC index</w:t>
            </w:r>
            <w:bookmarkEnd w:id="153"/>
            <w:r w:rsidR="005D3814">
              <w:t>.</w:t>
            </w:r>
          </w:p>
          <w:p w14:paraId="0D3C4563" w14:textId="108D75EA" w:rsidR="005D3814" w:rsidRPr="009F09AD" w:rsidRDefault="009F09AD" w:rsidP="009F09AD">
            <w:pPr>
              <w:jc w:val="center"/>
              <w:rPr>
                <w:sz w:val="20"/>
                <w:szCs w:val="20"/>
              </w:rPr>
            </w:pPr>
            <w:r w:rsidRPr="00E95210">
              <w:rPr>
                <w:sz w:val="20"/>
                <w:szCs w:val="20"/>
              </w:rPr>
              <w:t>In</w:t>
            </w:r>
            <w:r w:rsidR="00E95210" w:rsidRPr="00E95210">
              <w:rPr>
                <w:sz w:val="20"/>
                <w:szCs w:val="20"/>
              </w:rPr>
              <w:t xml:space="preserve"> </w:t>
            </w:r>
            <w:r w:rsidR="00E95210" w:rsidRPr="00E95210">
              <w:rPr>
                <w:sz w:val="20"/>
                <w:szCs w:val="20"/>
              </w:rPr>
              <w:fldChar w:fldCharType="begin"/>
            </w:r>
            <w:r w:rsidR="00E95210" w:rsidRPr="00E95210">
              <w:rPr>
                <w:sz w:val="20"/>
                <w:szCs w:val="20"/>
              </w:rPr>
              <w:instrText xml:space="preserve"> REF _Ref126405806 \h </w:instrText>
            </w:r>
            <w:r w:rsidR="00E95210" w:rsidRPr="00E95210">
              <w:rPr>
                <w:sz w:val="20"/>
                <w:szCs w:val="20"/>
              </w:rPr>
            </w:r>
            <w:r w:rsidR="00E95210" w:rsidRPr="00E95210">
              <w:rPr>
                <w:sz w:val="20"/>
                <w:szCs w:val="20"/>
              </w:rPr>
              <w:fldChar w:fldCharType="separate"/>
            </w:r>
            <w:r w:rsidR="00E95210" w:rsidRPr="00E95210">
              <w:rPr>
                <w:sz w:val="20"/>
                <w:szCs w:val="20"/>
              </w:rPr>
              <w:t xml:space="preserve">Figure </w:t>
            </w:r>
            <w:r w:rsidR="00E95210" w:rsidRPr="00E95210">
              <w:rPr>
                <w:noProof/>
                <w:sz w:val="20"/>
                <w:szCs w:val="20"/>
              </w:rPr>
              <w:t>22</w:t>
            </w:r>
            <w:r w:rsidR="00E95210" w:rsidRPr="00E95210">
              <w:rPr>
                <w:sz w:val="20"/>
                <w:szCs w:val="20"/>
              </w:rPr>
              <w:fldChar w:fldCharType="end"/>
            </w:r>
            <w:r w:rsidRPr="00E95210">
              <w:rPr>
                <w:sz w:val="20"/>
                <w:szCs w:val="20"/>
              </w:rPr>
              <w:t>, users active in information diffusion in the network are seen denoted by their different</w:t>
            </w:r>
            <w:r w:rsidRPr="009F09AD">
              <w:rPr>
                <w:sz w:val="20"/>
                <w:szCs w:val="20"/>
              </w:rPr>
              <w:t xml:space="preserve"> colours.</w:t>
            </w:r>
          </w:p>
        </w:tc>
      </w:tr>
    </w:tbl>
    <w:p w14:paraId="605153D9" w14:textId="0184E5DC" w:rsidR="00F20582" w:rsidRDefault="00464A62" w:rsidP="009F09AD">
      <w:pPr>
        <w:spacing w:line="360" w:lineRule="auto"/>
        <w:ind w:firstLine="720"/>
        <w:jc w:val="both"/>
      </w:pPr>
      <w:hyperlink w:anchor="D2L_table_ref_Top Users based on their IC values" w:history="1">
        <w:r w:rsidR="00E95210">
          <w:rPr>
            <w:color w:val="000000"/>
          </w:rPr>
          <w:fldChar w:fldCharType="begin"/>
        </w:r>
        <w:r w:rsidR="00E95210">
          <w:instrText xml:space="preserve"> REF _Ref126405856 \h </w:instrText>
        </w:r>
        <w:r w:rsidR="00E95210">
          <w:rPr>
            <w:color w:val="000000"/>
          </w:rPr>
        </w:r>
        <w:r w:rsidR="00E95210">
          <w:rPr>
            <w:color w:val="000000"/>
          </w:rPr>
          <w:fldChar w:fldCharType="separate"/>
        </w:r>
        <w:r w:rsidR="007713E5">
          <w:t xml:space="preserve">Table </w:t>
        </w:r>
        <w:r w:rsidR="007713E5">
          <w:rPr>
            <w:noProof/>
          </w:rPr>
          <w:t>16</w:t>
        </w:r>
        <w:r w:rsidR="00E95210">
          <w:rPr>
            <w:color w:val="000000"/>
          </w:rPr>
          <w:fldChar w:fldCharType="end"/>
        </w:r>
      </w:hyperlink>
      <w:r w:rsidR="00B761E1">
        <w:rPr>
          <w:color w:val="000000"/>
        </w:rPr>
        <w:t xml:space="preserve"> shows a list of </w:t>
      </w:r>
      <w:proofErr w:type="gramStart"/>
      <w:r w:rsidR="00B761E1">
        <w:rPr>
          <w:color w:val="000000"/>
        </w:rPr>
        <w:t>a number of</w:t>
      </w:r>
      <w:proofErr w:type="gramEnd"/>
      <w:r w:rsidR="00B761E1">
        <w:rPr>
          <w:color w:val="000000"/>
        </w:rPr>
        <w:t xml:space="preserve"> users with the highest </w:t>
      </w:r>
      <m:oMath>
        <m:r>
          <w:rPr>
            <w:rFonts w:ascii="Cambria Math" w:hAnsi="Cambria Math"/>
          </w:rPr>
          <m:t>IC</m:t>
        </m:r>
      </m:oMath>
      <w:r w:rsidR="00B761E1">
        <w:t xml:space="preserve"> index in the dataset.</w:t>
      </w:r>
    </w:p>
    <w:tbl>
      <w:tblPr>
        <w:tblW w:w="792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870"/>
        <w:gridCol w:w="4050"/>
      </w:tblGrid>
      <w:tr w:rsidR="00F20582" w14:paraId="067ED423" w14:textId="77777777">
        <w:tc>
          <w:tcPr>
            <w:tcW w:w="3870" w:type="dxa"/>
            <w:shd w:val="clear" w:color="auto" w:fill="auto"/>
            <w:tcMar>
              <w:top w:w="100" w:type="dxa"/>
              <w:left w:w="100" w:type="dxa"/>
              <w:bottom w:w="100" w:type="dxa"/>
              <w:right w:w="100" w:type="dxa"/>
            </w:tcMar>
          </w:tcPr>
          <w:p w14:paraId="2B0A9808" w14:textId="77777777" w:rsidR="00F20582" w:rsidRDefault="00B761E1" w:rsidP="00E95210">
            <w:pPr>
              <w:widowControl w:val="0"/>
              <w:spacing w:line="240" w:lineRule="auto"/>
              <w:jc w:val="center"/>
              <w:rPr>
                <w:b/>
              </w:rPr>
            </w:pPr>
            <w:r>
              <w:rPr>
                <w:b/>
              </w:rPr>
              <w:t>Nodes</w:t>
            </w:r>
          </w:p>
        </w:tc>
        <w:tc>
          <w:tcPr>
            <w:tcW w:w="4050" w:type="dxa"/>
            <w:shd w:val="clear" w:color="auto" w:fill="auto"/>
            <w:tcMar>
              <w:top w:w="100" w:type="dxa"/>
              <w:left w:w="100" w:type="dxa"/>
              <w:bottom w:w="100" w:type="dxa"/>
              <w:right w:w="100" w:type="dxa"/>
            </w:tcMar>
          </w:tcPr>
          <w:p w14:paraId="50772978" w14:textId="77777777" w:rsidR="00F20582" w:rsidRDefault="00B761E1" w:rsidP="00E95210">
            <w:pPr>
              <w:widowControl w:val="0"/>
              <w:spacing w:line="240" w:lineRule="auto"/>
              <w:jc w:val="center"/>
              <w:rPr>
                <w:b/>
              </w:rPr>
            </w:pPr>
            <m:oMath>
              <m:r>
                <m:rPr>
                  <m:sty m:val="bi"/>
                </m:rPr>
                <w:rPr>
                  <w:rFonts w:ascii="Cambria Math" w:hAnsi="Cambria Math"/>
                  <w:shd w:val="clear" w:color="auto" w:fill="FEFEFE"/>
                </w:rPr>
                <m:t>IC</m:t>
              </m:r>
            </m:oMath>
            <w:r>
              <w:rPr>
                <w:b/>
                <w:shd w:val="clear" w:color="auto" w:fill="FEFEFE"/>
              </w:rPr>
              <w:t xml:space="preserve"> </w:t>
            </w:r>
            <w:r>
              <w:rPr>
                <w:b/>
              </w:rPr>
              <w:t>Values</w:t>
            </w:r>
          </w:p>
        </w:tc>
      </w:tr>
      <w:tr w:rsidR="00F20582" w14:paraId="410A0D51" w14:textId="77777777">
        <w:tc>
          <w:tcPr>
            <w:tcW w:w="3870" w:type="dxa"/>
            <w:shd w:val="clear" w:color="auto" w:fill="auto"/>
            <w:tcMar>
              <w:top w:w="100" w:type="dxa"/>
              <w:left w:w="100" w:type="dxa"/>
              <w:bottom w:w="100" w:type="dxa"/>
              <w:right w:w="100" w:type="dxa"/>
            </w:tcMar>
          </w:tcPr>
          <w:p w14:paraId="4A9CF9A3" w14:textId="77777777" w:rsidR="00F20582" w:rsidRDefault="00464A62" w:rsidP="00E95210">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215666</m:t>
                    </m:r>
                  </m:sub>
                </m:sSub>
              </m:oMath>
            </m:oMathPara>
          </w:p>
        </w:tc>
        <w:tc>
          <w:tcPr>
            <w:tcW w:w="4050" w:type="dxa"/>
            <w:shd w:val="clear" w:color="auto" w:fill="auto"/>
            <w:tcMar>
              <w:top w:w="100" w:type="dxa"/>
              <w:left w:w="100" w:type="dxa"/>
              <w:bottom w:w="100" w:type="dxa"/>
              <w:right w:w="100" w:type="dxa"/>
            </w:tcMar>
          </w:tcPr>
          <w:p w14:paraId="0321C187" w14:textId="77777777" w:rsidR="00F20582" w:rsidRDefault="00B761E1" w:rsidP="00E95210">
            <w:pPr>
              <w:widowControl w:val="0"/>
              <w:spacing w:line="240" w:lineRule="auto"/>
              <w:jc w:val="center"/>
            </w:pPr>
            <m:oMathPara>
              <m:oMath>
                <m:r>
                  <w:rPr>
                    <w:rFonts w:ascii="Cambria Math" w:hAnsi="Cambria Math"/>
                  </w:rPr>
                  <m:t>1.0</m:t>
                </m:r>
              </m:oMath>
            </m:oMathPara>
          </w:p>
        </w:tc>
      </w:tr>
      <w:tr w:rsidR="00F20582" w14:paraId="01985A5E" w14:textId="77777777">
        <w:tc>
          <w:tcPr>
            <w:tcW w:w="3870" w:type="dxa"/>
            <w:shd w:val="clear" w:color="auto" w:fill="auto"/>
            <w:tcMar>
              <w:top w:w="100" w:type="dxa"/>
              <w:left w:w="100" w:type="dxa"/>
              <w:bottom w:w="100" w:type="dxa"/>
              <w:right w:w="100" w:type="dxa"/>
            </w:tcMar>
          </w:tcPr>
          <w:p w14:paraId="39ADBBE3" w14:textId="77777777" w:rsidR="00F20582" w:rsidRDefault="00464A62" w:rsidP="00E95210">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1143204</m:t>
                    </m:r>
                  </m:sub>
                </m:sSub>
              </m:oMath>
            </m:oMathPara>
          </w:p>
        </w:tc>
        <w:tc>
          <w:tcPr>
            <w:tcW w:w="4050" w:type="dxa"/>
            <w:shd w:val="clear" w:color="auto" w:fill="auto"/>
            <w:tcMar>
              <w:top w:w="100" w:type="dxa"/>
              <w:left w:w="100" w:type="dxa"/>
              <w:bottom w:w="100" w:type="dxa"/>
              <w:right w:w="100" w:type="dxa"/>
            </w:tcMar>
          </w:tcPr>
          <w:p w14:paraId="590DCDAD" w14:textId="77777777" w:rsidR="00F20582" w:rsidRDefault="00B761E1" w:rsidP="00E95210">
            <w:pPr>
              <w:widowControl w:val="0"/>
              <w:spacing w:line="240" w:lineRule="auto"/>
              <w:jc w:val="center"/>
            </w:pPr>
            <m:oMathPara>
              <m:oMath>
                <m:r>
                  <w:rPr>
                    <w:rFonts w:ascii="Cambria Math" w:hAnsi="Cambria Math"/>
                  </w:rPr>
                  <m:t>1.0</m:t>
                </m:r>
              </m:oMath>
            </m:oMathPara>
          </w:p>
        </w:tc>
      </w:tr>
      <w:tr w:rsidR="00F20582" w14:paraId="24178DB0" w14:textId="77777777">
        <w:tc>
          <w:tcPr>
            <w:tcW w:w="3870" w:type="dxa"/>
            <w:shd w:val="clear" w:color="auto" w:fill="auto"/>
            <w:tcMar>
              <w:top w:w="100" w:type="dxa"/>
              <w:left w:w="100" w:type="dxa"/>
              <w:bottom w:w="100" w:type="dxa"/>
              <w:right w:w="100" w:type="dxa"/>
            </w:tcMar>
          </w:tcPr>
          <w:p w14:paraId="4CCF6692" w14:textId="77777777" w:rsidR="00F20582" w:rsidRDefault="00464A62" w:rsidP="00E95210">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607558</m:t>
                    </m:r>
                  </m:sub>
                </m:sSub>
              </m:oMath>
            </m:oMathPara>
          </w:p>
        </w:tc>
        <w:tc>
          <w:tcPr>
            <w:tcW w:w="4050" w:type="dxa"/>
            <w:shd w:val="clear" w:color="auto" w:fill="auto"/>
            <w:tcMar>
              <w:top w:w="100" w:type="dxa"/>
              <w:left w:w="100" w:type="dxa"/>
              <w:bottom w:w="100" w:type="dxa"/>
              <w:right w:w="100" w:type="dxa"/>
            </w:tcMar>
          </w:tcPr>
          <w:p w14:paraId="4B9EBF23" w14:textId="77777777" w:rsidR="00F20582" w:rsidRDefault="00B761E1" w:rsidP="00E95210">
            <w:pPr>
              <w:widowControl w:val="0"/>
              <w:spacing w:line="240" w:lineRule="auto"/>
              <w:jc w:val="center"/>
            </w:pPr>
            <m:oMathPara>
              <m:oMath>
                <m:r>
                  <w:rPr>
                    <w:rFonts w:ascii="Cambria Math" w:hAnsi="Cambria Math"/>
                  </w:rPr>
                  <m:t>1.0</m:t>
                </m:r>
              </m:oMath>
            </m:oMathPara>
          </w:p>
        </w:tc>
      </w:tr>
      <w:tr w:rsidR="00F20582" w14:paraId="7F576671" w14:textId="77777777">
        <w:tc>
          <w:tcPr>
            <w:tcW w:w="3870" w:type="dxa"/>
            <w:shd w:val="clear" w:color="auto" w:fill="auto"/>
            <w:tcMar>
              <w:top w:w="100" w:type="dxa"/>
              <w:left w:w="100" w:type="dxa"/>
              <w:bottom w:w="100" w:type="dxa"/>
              <w:right w:w="100" w:type="dxa"/>
            </w:tcMar>
          </w:tcPr>
          <w:p w14:paraId="36A368F6" w14:textId="77777777" w:rsidR="00F20582" w:rsidRDefault="00464A62" w:rsidP="00E95210">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1141879</m:t>
                    </m:r>
                  </m:sub>
                </m:sSub>
              </m:oMath>
            </m:oMathPara>
          </w:p>
        </w:tc>
        <w:tc>
          <w:tcPr>
            <w:tcW w:w="4050" w:type="dxa"/>
            <w:shd w:val="clear" w:color="auto" w:fill="auto"/>
            <w:tcMar>
              <w:top w:w="100" w:type="dxa"/>
              <w:left w:w="100" w:type="dxa"/>
              <w:bottom w:w="100" w:type="dxa"/>
              <w:right w:w="100" w:type="dxa"/>
            </w:tcMar>
          </w:tcPr>
          <w:p w14:paraId="35FE7EE8" w14:textId="77777777" w:rsidR="00F20582" w:rsidRDefault="00B761E1" w:rsidP="00E95210">
            <w:pPr>
              <w:widowControl w:val="0"/>
              <w:spacing w:line="240" w:lineRule="auto"/>
              <w:jc w:val="center"/>
            </w:pPr>
            <m:oMathPara>
              <m:oMath>
                <m:r>
                  <w:rPr>
                    <w:rFonts w:ascii="Cambria Math" w:hAnsi="Cambria Math"/>
                  </w:rPr>
                  <m:t>1.0</m:t>
                </m:r>
              </m:oMath>
            </m:oMathPara>
          </w:p>
        </w:tc>
      </w:tr>
    </w:tbl>
    <w:p w14:paraId="77160355" w14:textId="33F9D8FD" w:rsidR="00F20582" w:rsidRDefault="00C40BB1" w:rsidP="00A64DC3">
      <w:pPr>
        <w:pStyle w:val="Caption"/>
        <w:spacing w:before="240"/>
        <w:jc w:val="center"/>
        <w:rPr>
          <w:color w:val="000000"/>
        </w:rPr>
      </w:pPr>
      <w:bookmarkStart w:id="154" w:name="_Toc128076971"/>
      <w:bookmarkStart w:id="155" w:name="_Ref126405856"/>
      <w:r>
        <w:t xml:space="preserve">Table </w:t>
      </w:r>
      <w:fldSimple w:instr=" SEQ Table \* ARABIC ">
        <w:r w:rsidR="00F33719">
          <w:rPr>
            <w:noProof/>
          </w:rPr>
          <w:t>16</w:t>
        </w:r>
      </w:fldSimple>
      <w:bookmarkEnd w:id="155"/>
      <w:r w:rsidR="00536917">
        <w:fldChar w:fldCharType="begin"/>
      </w:r>
      <w:r w:rsidR="00536917">
        <w:instrText xml:space="preserve"> HYPERLINK \l "D2L_table_label_Top Users based on their IC values" \h </w:instrText>
      </w:r>
      <w:r w:rsidR="00536917">
        <w:fldChar w:fldCharType="separate"/>
      </w:r>
      <w:r w:rsidR="00B761E1">
        <w:rPr>
          <w:color w:val="000000"/>
        </w:rPr>
        <w:t>: Top Users based on their IC values</w:t>
      </w:r>
      <w:bookmarkEnd w:id="154"/>
      <w:r w:rsidR="00536917">
        <w:rPr>
          <w:color w:val="000000"/>
        </w:rPr>
        <w:fldChar w:fldCharType="end"/>
      </w:r>
    </w:p>
    <w:p w14:paraId="228AD415" w14:textId="64781870" w:rsidR="00F20582" w:rsidRPr="005D3814" w:rsidRDefault="005D3814" w:rsidP="005D3814">
      <w:pPr>
        <w:pStyle w:val="ListParagraph"/>
        <w:numPr>
          <w:ilvl w:val="0"/>
          <w:numId w:val="14"/>
        </w:numPr>
        <w:spacing w:line="360" w:lineRule="auto"/>
        <w:jc w:val="both"/>
        <w:rPr>
          <w:b/>
          <w:bCs/>
        </w:rPr>
      </w:pPr>
      <w:bookmarkStart w:id="156" w:name="_Toc126515952"/>
      <w:r w:rsidRPr="005D3814">
        <w:rPr>
          <w:b/>
          <w:bCs/>
        </w:rPr>
        <w:t xml:space="preserve">Real Network – Dataset Two </w:t>
      </w:r>
      <w:r w:rsidR="00B761E1" w:rsidRPr="005D3814">
        <w:rPr>
          <w:b/>
          <w:bCs/>
        </w:rPr>
        <w:t>Eigenvector Centrality</w:t>
      </w:r>
      <w:bookmarkEnd w:id="156"/>
      <w:r w:rsidR="00E95210">
        <w:rPr>
          <w:b/>
          <w:bCs/>
        </w:rPr>
        <w:t xml:space="preserve"> (EC)</w:t>
      </w:r>
    </w:p>
    <w:p w14:paraId="42F6FB60" w14:textId="44B2FFCC" w:rsidR="00F20582" w:rsidRDefault="00464A62">
      <w:pPr>
        <w:spacing w:before="240" w:line="360" w:lineRule="auto"/>
        <w:ind w:firstLine="720"/>
        <w:jc w:val="both"/>
      </w:pPr>
      <w:hyperlink w:anchor="D2L_fig_ref_Users based on their EC Index" w:history="1">
        <w:r w:rsidR="00E95210">
          <w:rPr>
            <w:color w:val="000000"/>
          </w:rPr>
          <w:fldChar w:fldCharType="begin"/>
        </w:r>
        <w:r w:rsidR="00E95210">
          <w:instrText xml:space="preserve"> REF _Ref126405977 \h </w:instrText>
        </w:r>
        <w:r w:rsidR="00E95210">
          <w:rPr>
            <w:color w:val="000000"/>
          </w:rPr>
        </w:r>
        <w:r w:rsidR="00E95210">
          <w:rPr>
            <w:color w:val="000000"/>
          </w:rPr>
          <w:fldChar w:fldCharType="separate"/>
        </w:r>
        <w:r w:rsidR="00E95210">
          <w:t xml:space="preserve">Figure </w:t>
        </w:r>
        <w:r w:rsidR="00E95210">
          <w:rPr>
            <w:noProof/>
          </w:rPr>
          <w:t>23</w:t>
        </w:r>
        <w:r w:rsidR="00E95210">
          <w:rPr>
            <w:color w:val="000000"/>
          </w:rPr>
          <w:fldChar w:fldCharType="end"/>
        </w:r>
      </w:hyperlink>
      <w:r w:rsidR="00B761E1">
        <w:rPr>
          <w:color w:val="000000"/>
        </w:rPr>
        <w:t xml:space="preserve"> </w:t>
      </w:r>
      <w:r w:rsidR="00B761E1">
        <w:rPr>
          <w:color w:val="000000"/>
          <w:shd w:val="clear" w:color="auto" w:fill="FEFEFE"/>
        </w:rPr>
        <w:t xml:space="preserve">shows nodes in the network in a layout by the prominence index of the </w:t>
      </w:r>
      <m:oMath>
        <m:r>
          <w:rPr>
            <w:rFonts w:ascii="Cambria Math" w:hAnsi="Cambria Math"/>
            <w:color w:val="000000"/>
            <w:shd w:val="clear" w:color="auto" w:fill="FEFEFE"/>
          </w:rPr>
          <m:t>EC</m:t>
        </m:r>
      </m:oMath>
      <w:r w:rsidR="00E95210">
        <w:rPr>
          <w:color w:val="000000"/>
          <w:shd w:val="clear" w:color="auto" w:fill="FEFEFE"/>
        </w:rPr>
        <w:t xml:space="preserve"> </w:t>
      </w:r>
      <w:r w:rsidR="00B761E1">
        <w:rPr>
          <w:color w:val="000000"/>
          <w:shd w:val="clear" w:color="auto" w:fill="FEFEFE"/>
        </w:rPr>
        <w:t xml:space="preserve">metric. Other prominent users are also seen as differentiated by their colours. From the index report generated, node </w:t>
      </w:r>
      <m:oMath>
        <m:r>
          <w:rPr>
            <w:rFonts w:ascii="Cambria Math" w:hAnsi="Cambria Math"/>
            <w:shd w:val="clear" w:color="auto" w:fill="FEFEFE"/>
          </w:rPr>
          <m:t>1014440</m:t>
        </m:r>
      </m:oMath>
      <w:r w:rsidR="00B761E1">
        <w:rPr>
          <w:shd w:val="clear" w:color="auto" w:fill="FEFEFE"/>
        </w:rPr>
        <w:t xml:space="preserve"> has the highest </w:t>
      </w:r>
      <m:oMath>
        <m:r>
          <w:rPr>
            <w:rFonts w:ascii="Cambria Math" w:hAnsi="Cambria Math"/>
            <w:shd w:val="clear" w:color="auto" w:fill="FEFEFE"/>
          </w:rPr>
          <m:t>EC</m:t>
        </m:r>
      </m:oMath>
      <w:r w:rsidR="00B761E1">
        <w:rPr>
          <w:shd w:val="clear" w:color="auto" w:fill="FEFEFE"/>
        </w:rPr>
        <w:t xml:space="preserve"> value with a value of </w:t>
      </w:r>
      <m:oMath>
        <m:r>
          <w:rPr>
            <w:rFonts w:ascii="Cambria Math" w:hAnsi="Cambria Math"/>
            <w:shd w:val="clear" w:color="auto" w:fill="FEFEFE"/>
          </w:rPr>
          <m:t>1.0</m:t>
        </m:r>
      </m:oMath>
      <w:r w:rsidR="00B761E1">
        <w:rPr>
          <w:shd w:val="clear" w:color="auto" w:fill="FEFEFE"/>
        </w:rPr>
        <w:t xml:space="preserve"> . </w:t>
      </w:r>
    </w:p>
    <w:tbl>
      <w:tblPr>
        <w:tblW w:w="9360" w:type="dxa"/>
        <w:tblBorders>
          <w:top w:val="single" w:sz="8" w:space="0" w:color="FEFEFE"/>
          <w:left w:val="single" w:sz="8" w:space="0" w:color="FEFEFE"/>
          <w:bottom w:val="single" w:sz="8" w:space="0" w:color="FEFEFE"/>
          <w:right w:val="single" w:sz="8" w:space="0" w:color="FEFEFE"/>
          <w:insideH w:val="single" w:sz="8" w:space="0" w:color="FEFEFE"/>
          <w:insideV w:val="single" w:sz="8" w:space="0" w:color="FEFEFE"/>
        </w:tblBorders>
        <w:tblLayout w:type="fixed"/>
        <w:tblCellMar>
          <w:top w:w="100" w:type="dxa"/>
          <w:left w:w="100" w:type="dxa"/>
          <w:bottom w:w="100" w:type="dxa"/>
          <w:right w:w="100" w:type="dxa"/>
        </w:tblCellMar>
        <w:tblLook w:val="0600" w:firstRow="0" w:lastRow="0" w:firstColumn="0" w:lastColumn="0" w:noHBand="1" w:noVBand="1"/>
      </w:tblPr>
      <w:tblGrid>
        <w:gridCol w:w="865"/>
        <w:gridCol w:w="3915"/>
        <w:gridCol w:w="3990"/>
        <w:gridCol w:w="590"/>
      </w:tblGrid>
      <w:tr w:rsidR="00F20582" w14:paraId="302931E7" w14:textId="77777777" w:rsidTr="0042012C">
        <w:tc>
          <w:tcPr>
            <w:tcW w:w="9360" w:type="dxa"/>
            <w:gridSpan w:val="4"/>
            <w:shd w:val="clear" w:color="auto" w:fill="auto"/>
            <w:tcMar>
              <w:top w:w="100" w:type="dxa"/>
              <w:left w:w="100" w:type="dxa"/>
              <w:bottom w:w="100" w:type="dxa"/>
              <w:right w:w="100" w:type="dxa"/>
            </w:tcMar>
          </w:tcPr>
          <w:p w14:paraId="7534E9B4" w14:textId="77777777" w:rsidR="0042012C" w:rsidRDefault="00464A62" w:rsidP="0042012C">
            <w:pPr>
              <w:keepNext/>
              <w:widowControl w:val="0"/>
              <w:spacing w:line="240" w:lineRule="auto"/>
              <w:jc w:val="center"/>
            </w:pPr>
            <w:hyperlink w:anchor="D2L_fig_label_Users based on their EC Index">
              <w:r w:rsidR="00B761E1">
                <w:rPr>
                  <w:noProof/>
                </w:rPr>
                <w:drawing>
                  <wp:inline distT="114300" distB="114300" distL="114300" distR="114300" wp14:anchorId="06722DBE" wp14:editId="65518DD0">
                    <wp:extent cx="5716909" cy="3212554"/>
                    <wp:effectExtent l="0" t="0" r="0" b="0"/>
                    <wp:docPr id="6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86"/>
                            <a:srcRect/>
                            <a:stretch>
                              <a:fillRect/>
                            </a:stretch>
                          </pic:blipFill>
                          <pic:spPr>
                            <a:xfrm>
                              <a:off x="0" y="0"/>
                              <a:ext cx="5716909" cy="3212554"/>
                            </a:xfrm>
                            <a:prstGeom prst="rect">
                              <a:avLst/>
                            </a:prstGeom>
                            <a:ln/>
                          </pic:spPr>
                        </pic:pic>
                      </a:graphicData>
                    </a:graphic>
                  </wp:inline>
                </w:drawing>
              </w:r>
            </w:hyperlink>
          </w:p>
          <w:p w14:paraId="146A7F0B" w14:textId="08841830" w:rsidR="00F20582" w:rsidRDefault="0042012C" w:rsidP="0042012C">
            <w:pPr>
              <w:pStyle w:val="Caption"/>
              <w:jc w:val="center"/>
            </w:pPr>
            <w:bookmarkStart w:id="157" w:name="_Ref126405977"/>
            <w:bookmarkStart w:id="158" w:name="_Toc126515802"/>
            <w:r>
              <w:t xml:space="preserve">Figure </w:t>
            </w:r>
            <w:fldSimple w:instr=" SEQ Figure \* ARABIC ">
              <w:r w:rsidR="005239E4">
                <w:rPr>
                  <w:noProof/>
                </w:rPr>
                <w:t>23</w:t>
              </w:r>
            </w:fldSimple>
            <w:bookmarkEnd w:id="157"/>
            <w:r>
              <w:t xml:space="preserve">. </w:t>
            </w:r>
            <w:r w:rsidRPr="00527856">
              <w:t xml:space="preserve">Users based on their </w:t>
            </w:r>
            <m:oMath>
              <m:r>
                <w:rPr>
                  <w:rFonts w:ascii="Cambria Math" w:hAnsi="Cambria Math"/>
                </w:rPr>
                <m:t>EC</m:t>
              </m:r>
            </m:oMath>
            <w:r w:rsidRPr="00527856">
              <w:t xml:space="preserve"> Index</w:t>
            </w:r>
            <w:bookmarkEnd w:id="158"/>
            <w:r w:rsidR="00E95210">
              <w:t>.</w:t>
            </w:r>
          </w:p>
          <w:p w14:paraId="11F23054" w14:textId="65A7307F" w:rsidR="005D3814" w:rsidRDefault="005D3814" w:rsidP="005D3814">
            <w:pPr>
              <w:spacing w:before="240"/>
              <w:jc w:val="center"/>
              <w:rPr>
                <w:color w:val="000000"/>
                <w:sz w:val="20"/>
                <w:szCs w:val="20"/>
                <w:shd w:val="clear" w:color="auto" w:fill="FEFEFE"/>
              </w:rPr>
            </w:pPr>
            <w:r w:rsidRPr="005D3814">
              <w:rPr>
                <w:color w:val="000000"/>
                <w:sz w:val="20"/>
                <w:szCs w:val="20"/>
                <w:shd w:val="clear" w:color="auto" w:fill="FEFEFE"/>
              </w:rPr>
              <w:t xml:space="preserve">In </w:t>
            </w:r>
            <w:r w:rsidR="00E95210" w:rsidRPr="00E95210">
              <w:rPr>
                <w:color w:val="000000"/>
                <w:sz w:val="20"/>
                <w:szCs w:val="20"/>
                <w:shd w:val="clear" w:color="auto" w:fill="FEFEFE"/>
              </w:rPr>
              <w:fldChar w:fldCharType="begin"/>
            </w:r>
            <w:r w:rsidR="00E95210" w:rsidRPr="00E95210">
              <w:rPr>
                <w:color w:val="000000"/>
                <w:sz w:val="20"/>
                <w:szCs w:val="20"/>
                <w:shd w:val="clear" w:color="auto" w:fill="FEFEFE"/>
              </w:rPr>
              <w:instrText xml:space="preserve"> REF _Ref126405977 \h </w:instrText>
            </w:r>
            <w:r w:rsidR="00E95210">
              <w:rPr>
                <w:color w:val="000000"/>
                <w:sz w:val="20"/>
                <w:szCs w:val="20"/>
                <w:shd w:val="clear" w:color="auto" w:fill="FEFEFE"/>
              </w:rPr>
              <w:instrText xml:space="preserve"> \* MERGEFORMAT </w:instrText>
            </w:r>
            <w:r w:rsidR="00E95210" w:rsidRPr="00E95210">
              <w:rPr>
                <w:color w:val="000000"/>
                <w:sz w:val="20"/>
                <w:szCs w:val="20"/>
                <w:shd w:val="clear" w:color="auto" w:fill="FEFEFE"/>
              </w:rPr>
            </w:r>
            <w:r w:rsidR="00E95210" w:rsidRPr="00E95210">
              <w:rPr>
                <w:color w:val="000000"/>
                <w:sz w:val="20"/>
                <w:szCs w:val="20"/>
                <w:shd w:val="clear" w:color="auto" w:fill="FEFEFE"/>
              </w:rPr>
              <w:fldChar w:fldCharType="separate"/>
            </w:r>
            <w:r w:rsidR="00E95210" w:rsidRPr="00E95210">
              <w:rPr>
                <w:sz w:val="20"/>
                <w:szCs w:val="20"/>
              </w:rPr>
              <w:t xml:space="preserve">Figure </w:t>
            </w:r>
            <w:r w:rsidR="00E95210" w:rsidRPr="00E95210">
              <w:rPr>
                <w:noProof/>
                <w:sz w:val="20"/>
                <w:szCs w:val="20"/>
              </w:rPr>
              <w:t>23</w:t>
            </w:r>
            <w:r w:rsidR="00E95210" w:rsidRPr="00E95210">
              <w:rPr>
                <w:color w:val="000000"/>
                <w:sz w:val="20"/>
                <w:szCs w:val="20"/>
                <w:shd w:val="clear" w:color="auto" w:fill="FEFEFE"/>
              </w:rPr>
              <w:fldChar w:fldCharType="end"/>
            </w:r>
            <w:r w:rsidRPr="00E95210">
              <w:rPr>
                <w:color w:val="000000"/>
                <w:sz w:val="20"/>
                <w:szCs w:val="20"/>
                <w:shd w:val="clear" w:color="auto" w:fill="FEFEFE"/>
              </w:rPr>
              <w:t>, the mos</w:t>
            </w:r>
            <w:r w:rsidRPr="005D3814">
              <w:rPr>
                <w:color w:val="000000"/>
                <w:sz w:val="20"/>
                <w:szCs w:val="20"/>
                <w:shd w:val="clear" w:color="auto" w:fill="FEFEFE"/>
              </w:rPr>
              <w:t>t prominent user based on the EC index is seen at the edge of the network.</w:t>
            </w:r>
          </w:p>
          <w:p w14:paraId="1816723C" w14:textId="094F70BB" w:rsidR="005D3814" w:rsidRPr="005D3814" w:rsidRDefault="005D3814" w:rsidP="005D3814">
            <w:pPr>
              <w:spacing w:before="240"/>
              <w:rPr>
                <w:sz w:val="20"/>
                <w:szCs w:val="20"/>
              </w:rPr>
            </w:pPr>
          </w:p>
        </w:tc>
      </w:tr>
      <w:tr w:rsidR="00F20582" w14:paraId="695ACE48" w14:textId="77777777" w:rsidTr="0042012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865" w:type="dxa"/>
          <w:wAfter w:w="590" w:type="dxa"/>
        </w:trPr>
        <w:tc>
          <w:tcPr>
            <w:tcW w:w="3915" w:type="dxa"/>
            <w:shd w:val="clear" w:color="auto" w:fill="auto"/>
            <w:tcMar>
              <w:top w:w="100" w:type="dxa"/>
              <w:left w:w="100" w:type="dxa"/>
              <w:bottom w:w="100" w:type="dxa"/>
              <w:right w:w="100" w:type="dxa"/>
            </w:tcMar>
          </w:tcPr>
          <w:p w14:paraId="4D888FD1" w14:textId="77777777" w:rsidR="00F20582" w:rsidRDefault="00B761E1">
            <w:pPr>
              <w:widowControl w:val="0"/>
              <w:spacing w:line="240" w:lineRule="auto"/>
              <w:jc w:val="center"/>
              <w:rPr>
                <w:b/>
              </w:rPr>
            </w:pPr>
            <w:r>
              <w:rPr>
                <w:b/>
              </w:rPr>
              <w:t>Node</w:t>
            </w:r>
          </w:p>
        </w:tc>
        <w:tc>
          <w:tcPr>
            <w:tcW w:w="3990" w:type="dxa"/>
            <w:shd w:val="clear" w:color="auto" w:fill="auto"/>
            <w:tcMar>
              <w:top w:w="100" w:type="dxa"/>
              <w:left w:w="100" w:type="dxa"/>
              <w:bottom w:w="100" w:type="dxa"/>
              <w:right w:w="100" w:type="dxa"/>
            </w:tcMar>
          </w:tcPr>
          <w:p w14:paraId="0B021135" w14:textId="77777777" w:rsidR="00F20582" w:rsidRDefault="00B761E1">
            <w:pPr>
              <w:widowControl w:val="0"/>
              <w:spacing w:line="240" w:lineRule="auto"/>
              <w:jc w:val="center"/>
              <w:rPr>
                <w:b/>
              </w:rPr>
            </w:pPr>
            <m:oMath>
              <m:r>
                <m:rPr>
                  <m:sty m:val="bi"/>
                </m:rPr>
                <w:rPr>
                  <w:rFonts w:ascii="Cambria Math" w:hAnsi="Cambria Math"/>
                </w:rPr>
                <m:t>EC</m:t>
              </m:r>
            </m:oMath>
            <w:r>
              <w:rPr>
                <w:b/>
              </w:rPr>
              <w:t xml:space="preserve"> Value</w:t>
            </w:r>
          </w:p>
        </w:tc>
      </w:tr>
      <w:tr w:rsidR="00F20582" w14:paraId="623802EC" w14:textId="77777777" w:rsidTr="0042012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865" w:type="dxa"/>
          <w:wAfter w:w="590" w:type="dxa"/>
        </w:trPr>
        <w:tc>
          <w:tcPr>
            <w:tcW w:w="3915" w:type="dxa"/>
            <w:shd w:val="clear" w:color="auto" w:fill="auto"/>
            <w:tcMar>
              <w:top w:w="100" w:type="dxa"/>
              <w:left w:w="100" w:type="dxa"/>
              <w:bottom w:w="100" w:type="dxa"/>
              <w:right w:w="100" w:type="dxa"/>
            </w:tcMar>
          </w:tcPr>
          <w:p w14:paraId="5BA88A8E" w14:textId="77777777" w:rsidR="00F20582" w:rsidRDefault="00464A62">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1014440</m:t>
                    </m:r>
                  </m:sub>
                </m:sSub>
              </m:oMath>
            </m:oMathPara>
          </w:p>
        </w:tc>
        <w:tc>
          <w:tcPr>
            <w:tcW w:w="3990" w:type="dxa"/>
            <w:shd w:val="clear" w:color="auto" w:fill="auto"/>
            <w:tcMar>
              <w:top w:w="100" w:type="dxa"/>
              <w:left w:w="100" w:type="dxa"/>
              <w:bottom w:w="100" w:type="dxa"/>
              <w:right w:w="100" w:type="dxa"/>
            </w:tcMar>
          </w:tcPr>
          <w:p w14:paraId="6BD840BA" w14:textId="77777777" w:rsidR="00F20582" w:rsidRDefault="00B761E1">
            <w:pPr>
              <w:widowControl w:val="0"/>
              <w:spacing w:line="240" w:lineRule="auto"/>
              <w:jc w:val="center"/>
            </w:pPr>
            <m:oMathPara>
              <m:oMath>
                <m:r>
                  <w:rPr>
                    <w:rFonts w:ascii="Cambria Math" w:hAnsi="Cambria Math"/>
                  </w:rPr>
                  <m:t>1.0</m:t>
                </m:r>
              </m:oMath>
            </m:oMathPara>
          </w:p>
        </w:tc>
      </w:tr>
      <w:tr w:rsidR="00F20582" w14:paraId="7912C02E" w14:textId="77777777" w:rsidTr="0042012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865" w:type="dxa"/>
          <w:wAfter w:w="590" w:type="dxa"/>
        </w:trPr>
        <w:tc>
          <w:tcPr>
            <w:tcW w:w="3915" w:type="dxa"/>
            <w:shd w:val="clear" w:color="auto" w:fill="auto"/>
            <w:tcMar>
              <w:top w:w="100" w:type="dxa"/>
              <w:left w:w="100" w:type="dxa"/>
              <w:bottom w:w="100" w:type="dxa"/>
              <w:right w:w="100" w:type="dxa"/>
            </w:tcMar>
          </w:tcPr>
          <w:p w14:paraId="19D5128B" w14:textId="77777777" w:rsidR="00F20582" w:rsidRDefault="00464A62">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105478</m:t>
                    </m:r>
                  </m:sub>
                </m:sSub>
              </m:oMath>
            </m:oMathPara>
          </w:p>
        </w:tc>
        <w:tc>
          <w:tcPr>
            <w:tcW w:w="3990" w:type="dxa"/>
            <w:shd w:val="clear" w:color="auto" w:fill="auto"/>
            <w:tcMar>
              <w:top w:w="100" w:type="dxa"/>
              <w:left w:w="100" w:type="dxa"/>
              <w:bottom w:w="100" w:type="dxa"/>
              <w:right w:w="100" w:type="dxa"/>
            </w:tcMar>
          </w:tcPr>
          <w:p w14:paraId="1E352D2C" w14:textId="77777777" w:rsidR="00F20582" w:rsidRDefault="00B761E1">
            <w:pPr>
              <w:widowControl w:val="0"/>
              <w:spacing w:line="240" w:lineRule="auto"/>
              <w:jc w:val="center"/>
            </w:pPr>
            <m:oMathPara>
              <m:oMath>
                <m:r>
                  <w:rPr>
                    <w:rFonts w:ascii="Cambria Math" w:hAnsi="Cambria Math"/>
                  </w:rPr>
                  <m:t>0.499623</m:t>
                </m:r>
              </m:oMath>
            </m:oMathPara>
          </w:p>
        </w:tc>
      </w:tr>
      <w:tr w:rsidR="00F20582" w14:paraId="1D948CEE" w14:textId="77777777" w:rsidTr="0042012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865" w:type="dxa"/>
          <w:wAfter w:w="590" w:type="dxa"/>
        </w:trPr>
        <w:tc>
          <w:tcPr>
            <w:tcW w:w="3915" w:type="dxa"/>
            <w:shd w:val="clear" w:color="auto" w:fill="auto"/>
            <w:tcMar>
              <w:top w:w="100" w:type="dxa"/>
              <w:left w:w="100" w:type="dxa"/>
              <w:bottom w:w="100" w:type="dxa"/>
              <w:right w:w="100" w:type="dxa"/>
            </w:tcMar>
          </w:tcPr>
          <w:p w14:paraId="5F63A4B0" w14:textId="77777777" w:rsidR="00F20582" w:rsidRDefault="00464A62">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108465</m:t>
                    </m:r>
                  </m:sub>
                </m:sSub>
              </m:oMath>
            </m:oMathPara>
          </w:p>
        </w:tc>
        <w:tc>
          <w:tcPr>
            <w:tcW w:w="3990" w:type="dxa"/>
            <w:shd w:val="clear" w:color="auto" w:fill="auto"/>
            <w:tcMar>
              <w:top w:w="100" w:type="dxa"/>
              <w:left w:w="100" w:type="dxa"/>
              <w:bottom w:w="100" w:type="dxa"/>
              <w:right w:w="100" w:type="dxa"/>
            </w:tcMar>
          </w:tcPr>
          <w:p w14:paraId="0CB1D712" w14:textId="77777777" w:rsidR="00F20582" w:rsidRDefault="00B761E1">
            <w:pPr>
              <w:widowControl w:val="0"/>
              <w:spacing w:line="240" w:lineRule="auto"/>
              <w:jc w:val="center"/>
            </w:pPr>
            <m:oMathPara>
              <m:oMath>
                <m:r>
                  <w:rPr>
                    <w:rFonts w:ascii="Cambria Math" w:hAnsi="Cambria Math"/>
                  </w:rPr>
                  <m:t>0.493745</m:t>
                </m:r>
              </m:oMath>
            </m:oMathPara>
          </w:p>
        </w:tc>
      </w:tr>
      <w:tr w:rsidR="00F20582" w14:paraId="0190B0EC" w14:textId="77777777" w:rsidTr="0042012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865" w:type="dxa"/>
          <w:wAfter w:w="590" w:type="dxa"/>
        </w:trPr>
        <w:tc>
          <w:tcPr>
            <w:tcW w:w="3915" w:type="dxa"/>
            <w:shd w:val="clear" w:color="auto" w:fill="auto"/>
            <w:tcMar>
              <w:top w:w="100" w:type="dxa"/>
              <w:left w:w="100" w:type="dxa"/>
              <w:bottom w:w="100" w:type="dxa"/>
              <w:right w:w="100" w:type="dxa"/>
            </w:tcMar>
          </w:tcPr>
          <w:p w14:paraId="66EF538F" w14:textId="77777777" w:rsidR="00F20582" w:rsidRDefault="00464A62">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13568</m:t>
                    </m:r>
                  </m:sub>
                </m:sSub>
              </m:oMath>
            </m:oMathPara>
          </w:p>
        </w:tc>
        <w:tc>
          <w:tcPr>
            <w:tcW w:w="3990" w:type="dxa"/>
            <w:shd w:val="clear" w:color="auto" w:fill="auto"/>
            <w:tcMar>
              <w:top w:w="100" w:type="dxa"/>
              <w:left w:w="100" w:type="dxa"/>
              <w:bottom w:w="100" w:type="dxa"/>
              <w:right w:w="100" w:type="dxa"/>
            </w:tcMar>
          </w:tcPr>
          <w:p w14:paraId="066591A2" w14:textId="77777777" w:rsidR="00F20582" w:rsidRDefault="00B761E1">
            <w:pPr>
              <w:widowControl w:val="0"/>
              <w:spacing w:line="240" w:lineRule="auto"/>
              <w:jc w:val="center"/>
            </w:pPr>
            <m:oMathPara>
              <m:oMath>
                <m:r>
                  <w:rPr>
                    <w:rFonts w:ascii="Cambria Math" w:hAnsi="Cambria Math"/>
                  </w:rPr>
                  <m:t>0.471244</m:t>
                </m:r>
              </m:oMath>
            </m:oMathPara>
          </w:p>
        </w:tc>
      </w:tr>
      <w:tr w:rsidR="00F20582" w14:paraId="611E45B2" w14:textId="77777777" w:rsidTr="0042012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Before w:val="1"/>
          <w:gridAfter w:val="1"/>
          <w:wBefore w:w="865" w:type="dxa"/>
          <w:wAfter w:w="590" w:type="dxa"/>
        </w:trPr>
        <w:tc>
          <w:tcPr>
            <w:tcW w:w="3915" w:type="dxa"/>
            <w:shd w:val="clear" w:color="auto" w:fill="auto"/>
            <w:tcMar>
              <w:top w:w="100" w:type="dxa"/>
              <w:left w:w="100" w:type="dxa"/>
              <w:bottom w:w="100" w:type="dxa"/>
              <w:right w:w="100" w:type="dxa"/>
            </w:tcMar>
          </w:tcPr>
          <w:p w14:paraId="26E002A3" w14:textId="77777777" w:rsidR="00F20582" w:rsidRDefault="00464A62">
            <w:pPr>
              <w:widowControl w:val="0"/>
              <w:spacing w:line="240" w:lineRule="auto"/>
              <w:jc w:val="center"/>
            </w:pPr>
            <m:oMathPara>
              <m:oMath>
                <m:sSub>
                  <m:sSubPr>
                    <m:ctrlPr>
                      <w:rPr>
                        <w:rFonts w:ascii="Cambria Math" w:hAnsi="Cambria Math"/>
                      </w:rPr>
                    </m:ctrlPr>
                  </m:sSubPr>
                  <m:e>
                    <m:r>
                      <w:rPr>
                        <w:rFonts w:ascii="Cambria Math" w:hAnsi="Cambria Math"/>
                      </w:rPr>
                      <m:t>R</m:t>
                    </m:r>
                  </m:e>
                  <m:sub>
                    <m:r>
                      <w:rPr>
                        <w:rFonts w:ascii="Cambria Math" w:hAnsi="Cambria Math"/>
                      </w:rPr>
                      <m:t>1120568</m:t>
                    </m:r>
                  </m:sub>
                </m:sSub>
              </m:oMath>
            </m:oMathPara>
          </w:p>
        </w:tc>
        <w:tc>
          <w:tcPr>
            <w:tcW w:w="3990" w:type="dxa"/>
            <w:shd w:val="clear" w:color="auto" w:fill="auto"/>
            <w:tcMar>
              <w:top w:w="100" w:type="dxa"/>
              <w:left w:w="100" w:type="dxa"/>
              <w:bottom w:w="100" w:type="dxa"/>
              <w:right w:w="100" w:type="dxa"/>
            </w:tcMar>
          </w:tcPr>
          <w:p w14:paraId="7AD1E3D4" w14:textId="77777777" w:rsidR="00F20582" w:rsidRDefault="00B761E1">
            <w:pPr>
              <w:widowControl w:val="0"/>
              <w:spacing w:line="240" w:lineRule="auto"/>
              <w:jc w:val="center"/>
            </w:pPr>
            <m:oMathPara>
              <m:oMath>
                <m:r>
                  <w:rPr>
                    <w:rFonts w:ascii="Cambria Math" w:hAnsi="Cambria Math"/>
                  </w:rPr>
                  <m:t>0.379091</m:t>
                </m:r>
              </m:oMath>
            </m:oMathPara>
          </w:p>
        </w:tc>
      </w:tr>
    </w:tbl>
    <w:p w14:paraId="6164A1B1" w14:textId="4C018E09" w:rsidR="00F20582" w:rsidRDefault="0042012C" w:rsidP="0042012C">
      <w:pPr>
        <w:pStyle w:val="Caption"/>
        <w:spacing w:before="240"/>
        <w:jc w:val="center"/>
        <w:rPr>
          <w:color w:val="000000"/>
        </w:rPr>
      </w:pPr>
      <w:bookmarkStart w:id="159" w:name="_Toc128076972"/>
      <w:bookmarkStart w:id="160" w:name="_Ref126405962"/>
      <w:r>
        <w:t xml:space="preserve">Table </w:t>
      </w:r>
      <w:fldSimple w:instr=" SEQ Table \* ARABIC ">
        <w:r w:rsidR="00F33719">
          <w:rPr>
            <w:noProof/>
          </w:rPr>
          <w:t>17</w:t>
        </w:r>
      </w:fldSimple>
      <w:bookmarkEnd w:id="160"/>
      <w:r w:rsidR="00536917">
        <w:fldChar w:fldCharType="begin"/>
      </w:r>
      <w:r w:rsidR="00536917">
        <w:instrText xml:space="preserve"> HYPERLINK \l "D2L_table_label_Users based on their EC values" \h </w:instrText>
      </w:r>
      <w:r w:rsidR="00536917">
        <w:fldChar w:fldCharType="separate"/>
      </w:r>
      <w:r w:rsidR="00B761E1">
        <w:rPr>
          <w:color w:val="000000"/>
        </w:rPr>
        <w:t>: Users</w:t>
      </w:r>
      <w:r w:rsidR="00104007">
        <w:rPr>
          <w:color w:val="000000"/>
        </w:rPr>
        <w:t xml:space="preserve"> in the Network</w:t>
      </w:r>
      <w:r w:rsidR="00B761E1">
        <w:rPr>
          <w:color w:val="000000"/>
        </w:rPr>
        <w:t xml:space="preserve"> based on their EC values</w:t>
      </w:r>
      <w:bookmarkEnd w:id="159"/>
      <w:r w:rsidR="00536917">
        <w:rPr>
          <w:color w:val="000000"/>
        </w:rPr>
        <w:fldChar w:fldCharType="end"/>
      </w:r>
    </w:p>
    <w:p w14:paraId="6C9BEFF2" w14:textId="23B088B8" w:rsidR="00F20582" w:rsidRDefault="00464A62">
      <w:pPr>
        <w:spacing w:before="240" w:line="360" w:lineRule="auto"/>
        <w:ind w:firstLine="720"/>
        <w:jc w:val="both"/>
      </w:pPr>
      <w:hyperlink w:anchor="D2L_table_ref_Users based on their EC values" w:history="1">
        <w:r w:rsidR="00E95210">
          <w:rPr>
            <w:color w:val="000000"/>
          </w:rPr>
          <w:fldChar w:fldCharType="begin"/>
        </w:r>
        <w:r w:rsidR="00E95210">
          <w:instrText xml:space="preserve"> REF _Ref126405962 \h </w:instrText>
        </w:r>
        <w:r w:rsidR="00E95210">
          <w:rPr>
            <w:color w:val="000000"/>
          </w:rPr>
        </w:r>
        <w:r w:rsidR="00E95210">
          <w:rPr>
            <w:color w:val="000000"/>
          </w:rPr>
          <w:fldChar w:fldCharType="separate"/>
        </w:r>
        <w:r w:rsidR="007713E5">
          <w:t xml:space="preserve">Table </w:t>
        </w:r>
        <w:r w:rsidR="007713E5">
          <w:rPr>
            <w:noProof/>
          </w:rPr>
          <w:t>17</w:t>
        </w:r>
        <w:r w:rsidR="00E95210">
          <w:rPr>
            <w:color w:val="000000"/>
          </w:rPr>
          <w:fldChar w:fldCharType="end"/>
        </w:r>
      </w:hyperlink>
      <w:r w:rsidR="00B761E1">
        <w:rPr>
          <w:color w:val="000000"/>
        </w:rPr>
        <w:t xml:space="preserve"> </w:t>
      </w:r>
      <w:r w:rsidR="00B761E1">
        <w:rPr>
          <w:color w:val="000000"/>
          <w:shd w:val="clear" w:color="auto" w:fill="FEFEFE"/>
        </w:rPr>
        <w:t xml:space="preserve">shows the top five nodes in the network based on </w:t>
      </w:r>
      <w:bookmarkStart w:id="161" w:name="_Int_mUXBvfJJ"/>
      <w:r w:rsidR="00B761E1">
        <w:rPr>
          <w:color w:val="000000"/>
          <w:shd w:val="clear" w:color="auto" w:fill="FEFEFE"/>
        </w:rPr>
        <w:t>their</w:t>
      </w:r>
      <w:bookmarkEnd w:id="161"/>
      <w:r w:rsidR="00B761E1">
        <w:rPr>
          <w:color w:val="000000"/>
          <w:shd w:val="clear" w:color="auto" w:fill="FEFEFE"/>
        </w:rPr>
        <w:t xml:space="preserve"> </w:t>
      </w:r>
      <m:oMath>
        <m:r>
          <w:rPr>
            <w:rFonts w:ascii="Cambria Math" w:hAnsi="Cambria Math"/>
            <w:shd w:val="clear" w:color="auto" w:fill="FEFEFE"/>
          </w:rPr>
          <m:t xml:space="preserve">EC </m:t>
        </m:r>
      </m:oMath>
      <w:r w:rsidR="00B761E1">
        <w:rPr>
          <w:shd w:val="clear" w:color="auto" w:fill="FEFEFE"/>
        </w:rPr>
        <w:t xml:space="preserve">values. </w:t>
      </w:r>
      <w:r w:rsidR="005D3814">
        <w:rPr>
          <w:shd w:val="clear" w:color="auto" w:fill="FEFEFE"/>
        </w:rPr>
        <w:t>Like</w:t>
      </w:r>
      <w:r w:rsidR="00B761E1">
        <w:rPr>
          <w:shd w:val="clear" w:color="auto" w:fill="FEFEFE"/>
        </w:rPr>
        <w:t xml:space="preserve"> the synthetic network and first real network, this indicates that this node is connected to important nodes in the network. Node connections would also be </w:t>
      </w:r>
      <w:r w:rsidR="00B761E1">
        <w:rPr>
          <w:highlight w:val="white"/>
        </w:rPr>
        <w:t xml:space="preserve">related - friendly nodes establishing connections with each other and depicting the nodes identified in the table as being influential in the network. </w:t>
      </w:r>
    </w:p>
    <w:p w14:paraId="3550FF4A" w14:textId="77777777" w:rsidR="00F20582" w:rsidRDefault="00F20582">
      <w:pPr>
        <w:widowControl w:val="0"/>
      </w:pPr>
    </w:p>
    <w:p w14:paraId="7F5E94C4" w14:textId="3C0C0999" w:rsidR="00F20582" w:rsidRPr="00E95210" w:rsidRDefault="00E95210" w:rsidP="00E95210">
      <w:pPr>
        <w:pStyle w:val="Heading3"/>
        <w:spacing w:line="360" w:lineRule="auto"/>
        <w:jc w:val="both"/>
        <w:rPr>
          <w:b/>
          <w:bCs/>
          <w:color w:val="000000" w:themeColor="text1"/>
          <w:sz w:val="22"/>
          <w:szCs w:val="22"/>
        </w:rPr>
      </w:pPr>
      <w:r w:rsidRPr="00E95210">
        <w:rPr>
          <w:b/>
          <w:bCs/>
          <w:color w:val="000000" w:themeColor="text1"/>
          <w:sz w:val="22"/>
          <w:szCs w:val="22"/>
        </w:rPr>
        <w:lastRenderedPageBreak/>
        <w:t xml:space="preserve">4.4.4 </w:t>
      </w:r>
      <w:r w:rsidR="00B761E1" w:rsidRPr="00E95210">
        <w:rPr>
          <w:b/>
          <w:bCs/>
          <w:color w:val="000000" w:themeColor="text1"/>
          <w:sz w:val="22"/>
          <w:szCs w:val="22"/>
        </w:rPr>
        <w:t>Discussion</w:t>
      </w:r>
      <w:r w:rsidR="00E43557">
        <w:rPr>
          <w:b/>
          <w:bCs/>
          <w:color w:val="000000" w:themeColor="text1"/>
          <w:sz w:val="22"/>
          <w:szCs w:val="22"/>
        </w:rPr>
        <w:t xml:space="preserve"> of Model Results</w:t>
      </w:r>
    </w:p>
    <w:p w14:paraId="6A7E3011" w14:textId="77777777" w:rsidR="00F20582" w:rsidRDefault="00B761E1">
      <w:pPr>
        <w:spacing w:before="240" w:after="240" w:line="360" w:lineRule="auto"/>
        <w:ind w:firstLine="720"/>
        <w:jc w:val="both"/>
      </w:pPr>
      <w:r>
        <w:t>The synthetic network was used to validate the model definition of user types in a network set along various classes posited as part of the model definitions with their set parameters. The results from the simulation confirmed that in a randomly generated network, there are nodes whose characteristics are identical as set in the definitions of the various classes of the model. Hence these nodes can be classified into one of the set classes. The choice of the number of nodes (200) used in the synthetic network is limited by computational resources. However, this was enough to establish node relationships in a typical OSN. the centrality metrics provided the following information:</w:t>
      </w:r>
    </w:p>
    <w:p w14:paraId="0606E89A" w14:textId="29DF8B70" w:rsidR="00F20582" w:rsidRDefault="00B761E1" w:rsidP="3CD87728">
      <w:r>
        <w:t xml:space="preserve">▪ </w:t>
      </w:r>
      <w:r w:rsidR="6C511EBD">
        <w:t>Indegree</w:t>
      </w:r>
      <w:r>
        <w:t xml:space="preserve"> Centrality  </w:t>
      </w:r>
    </w:p>
    <w:p w14:paraId="5216090D" w14:textId="65CF5E13" w:rsidR="00F20582" w:rsidRDefault="00B761E1">
      <w:pPr>
        <w:spacing w:before="240" w:after="240" w:line="360" w:lineRule="auto"/>
        <w:ind w:firstLine="720"/>
        <w:jc w:val="both"/>
        <w:rPr>
          <w:shd w:val="clear" w:color="auto" w:fill="FEFEFE"/>
        </w:rPr>
      </w:pPr>
      <w:r>
        <w:rPr>
          <w:shd w:val="clear" w:color="auto" w:fill="FEFEFE"/>
        </w:rPr>
        <w:t xml:space="preserve">Using this measure, the aim was to establish the definitions given to users in the super and mirror class in terms of their </w:t>
      </w:r>
      <w:r w:rsidR="00464109">
        <w:rPr>
          <w:shd w:val="clear" w:color="auto" w:fill="FEFEFE"/>
        </w:rPr>
        <w:t>number of connections</w:t>
      </w:r>
      <w:r>
        <w:rPr>
          <w:shd w:val="clear" w:color="auto" w:fill="FEFEFE"/>
        </w:rPr>
        <w:t xml:space="preserve"> in the network. The results from the in-degree centrality</w:t>
      </w:r>
      <w:r w:rsidR="00665CF4">
        <w:rPr>
          <w:shd w:val="clear" w:color="auto" w:fill="FEFEFE"/>
        </w:rPr>
        <w:t xml:space="preserve"> as seen in </w:t>
      </w:r>
      <w:hyperlink w:anchor="D2L_table_ref_List of Identified Key nodes">
        <w:r w:rsidR="00665CF4">
          <w:rPr>
            <w:color w:val="000000"/>
            <w:shd w:val="clear" w:color="auto" w:fill="FEFEFE"/>
          </w:rPr>
          <w:t>Table 3</w:t>
        </w:r>
      </w:hyperlink>
      <w:r>
        <w:rPr>
          <w:shd w:val="clear" w:color="auto" w:fill="FEFEFE"/>
        </w:rPr>
        <w:t xml:space="preserve"> shows that users in a network can be grouped into three categories based on their number of inbound connections.</w:t>
      </w:r>
      <w:r w:rsidR="00464109">
        <w:rPr>
          <w:shd w:val="clear" w:color="auto" w:fill="FEFEFE"/>
        </w:rPr>
        <w:t xml:space="preserve"> </w:t>
      </w:r>
      <w:r w:rsidR="00457DDB">
        <w:rPr>
          <w:shd w:val="clear" w:color="auto" w:fill="FEFEFE"/>
        </w:rPr>
        <w:t xml:space="preserve">Users with high </w:t>
      </w:r>
      <w:r w:rsidR="00472101">
        <w:rPr>
          <w:shd w:val="clear" w:color="auto" w:fill="FEFEFE"/>
        </w:rPr>
        <w:t>number of inbound connections as see</w:t>
      </w:r>
      <w:r w:rsidR="0029761C">
        <w:rPr>
          <w:shd w:val="clear" w:color="auto" w:fill="FEFEFE"/>
        </w:rPr>
        <w:t xml:space="preserve">n in </w:t>
      </w:r>
      <m:oMath>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1</m:t>
            </m:r>
          </m:sub>
        </m:sSub>
        <m:r>
          <w:rPr>
            <w:rFonts w:ascii="Cambria Math" w:hAnsi="Cambria Math"/>
            <w:shd w:val="clear" w:color="auto" w:fill="FEFEFE"/>
          </w:rPr>
          <m:t xml:space="preserve"> and </m:t>
        </m:r>
        <m:sSub>
          <m:sSubPr>
            <m:ctrlPr>
              <w:rPr>
                <w:rFonts w:ascii="Cambria Math" w:hAnsi="Cambria Math"/>
                <w:shd w:val="clear" w:color="auto" w:fill="FEFEFE"/>
              </w:rPr>
            </m:ctrlPr>
          </m:sSubPr>
          <m:e>
            <m:r>
              <w:rPr>
                <w:rFonts w:ascii="Cambria Math" w:hAnsi="Cambria Math"/>
                <w:shd w:val="clear" w:color="auto" w:fill="FEFEFE"/>
              </w:rPr>
              <m:t>S</m:t>
            </m:r>
          </m:e>
          <m:sub>
            <m:r>
              <w:rPr>
                <w:rFonts w:ascii="Cambria Math" w:hAnsi="Cambria Math"/>
                <w:shd w:val="clear" w:color="auto" w:fill="FEFEFE"/>
              </w:rPr>
              <m:t>2</m:t>
            </m:r>
          </m:sub>
        </m:sSub>
      </m:oMath>
      <w:r w:rsidR="0029761C">
        <w:rPr>
          <w:shd w:val="clear" w:color="auto" w:fill="FEFEFE"/>
        </w:rPr>
        <w:t xml:space="preserve"> (group one), users with mi</w:t>
      </w:r>
      <w:r w:rsidR="00F869B4">
        <w:rPr>
          <w:shd w:val="clear" w:color="auto" w:fill="FEFEFE"/>
        </w:rPr>
        <w:t>d</w:t>
      </w:r>
      <w:r w:rsidR="00E21509">
        <w:rPr>
          <w:shd w:val="clear" w:color="auto" w:fill="FEFEFE"/>
        </w:rPr>
        <w:t xml:space="preserve"> number of inbound connectio</w:t>
      </w:r>
      <w:r w:rsidR="00033A53">
        <w:rPr>
          <w:shd w:val="clear" w:color="auto" w:fill="FEFEFE"/>
        </w:rPr>
        <w:t>ns</w:t>
      </w:r>
      <w:r w:rsidR="00345073">
        <w:rPr>
          <w:shd w:val="clear" w:color="auto" w:fill="FEFEFE"/>
        </w:rPr>
        <w:t xml:space="preserve"> - </w:t>
      </w:r>
      <w:r w:rsidR="00033A53">
        <w:rPr>
          <w:shd w:val="clear" w:color="auto" w:fill="FEFEFE"/>
        </w:rPr>
        <w:t xml:space="preserve"> </w:t>
      </w:r>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3</m:t>
            </m:r>
          </m:sub>
        </m:sSub>
        <m:r>
          <w:rPr>
            <w:rFonts w:ascii="Cambria Math" w:hAnsi="Cambria Math"/>
            <w:shd w:val="clear" w:color="auto" w:fill="FEFEFE"/>
          </w:rPr>
          <m:t xml:space="preserve">,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10</m:t>
            </m:r>
          </m:sub>
        </m:sSub>
        <m:r>
          <w:rPr>
            <w:rFonts w:ascii="Cambria Math" w:hAnsi="Cambria Math"/>
            <w:shd w:val="clear" w:color="auto" w:fill="FEFEFE"/>
          </w:rPr>
          <m:t xml:space="preserve"> and </m:t>
        </m:r>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15</m:t>
            </m:r>
          </m:sub>
        </m:sSub>
      </m:oMath>
      <w:r w:rsidR="001B3253">
        <w:rPr>
          <w:shd w:val="clear" w:color="auto" w:fill="FEFEFE"/>
        </w:rPr>
        <w:t xml:space="preserve"> (group </w:t>
      </w:r>
      <w:r w:rsidR="00345073">
        <w:rPr>
          <w:shd w:val="clear" w:color="auto" w:fill="FEFEFE"/>
        </w:rPr>
        <w:t>two)</w:t>
      </w:r>
      <w:r w:rsidR="00AE2ABE">
        <w:rPr>
          <w:shd w:val="clear" w:color="auto" w:fill="FEFEFE"/>
        </w:rPr>
        <w:t xml:space="preserve"> and </w:t>
      </w:r>
      <w:r w:rsidR="00D27985">
        <w:rPr>
          <w:shd w:val="clear" w:color="auto" w:fill="FEFEFE"/>
        </w:rPr>
        <w:t xml:space="preserve">users defined aby a </w:t>
      </w:r>
      <w:r w:rsidR="2CBB1942">
        <w:rPr>
          <w:shd w:val="clear" w:color="auto" w:fill="FEFEFE"/>
        </w:rPr>
        <w:t>small</w:t>
      </w:r>
      <w:r w:rsidR="00D27985">
        <w:rPr>
          <w:shd w:val="clear" w:color="auto" w:fill="FEFEFE"/>
        </w:rPr>
        <w:t xml:space="preserve"> number of inbound connections (group three)</w:t>
      </w:r>
      <w:r w:rsidR="00472101">
        <w:rPr>
          <w:color w:val="000000"/>
          <w:shd w:val="clear" w:color="auto" w:fill="FEFEFE"/>
        </w:rPr>
        <w:t>.</w:t>
      </w:r>
      <w:r w:rsidR="00D27985">
        <w:rPr>
          <w:color w:val="000000"/>
          <w:shd w:val="clear" w:color="auto" w:fill="FEFEFE"/>
        </w:rPr>
        <w:t xml:space="preserve"> This assertion is </w:t>
      </w:r>
      <w:r w:rsidR="00834B85">
        <w:rPr>
          <w:color w:val="000000"/>
          <w:shd w:val="clear" w:color="auto" w:fill="FEFEFE"/>
        </w:rPr>
        <w:t xml:space="preserve">confirmed by the results shown in </w:t>
      </w:r>
      <w:hyperlink w:anchor="D2L_table_ref_Weibo Dataset - In-Degree Values">
        <w:r w:rsidR="00717702">
          <w:rPr>
            <w:color w:val="000000"/>
            <w:shd w:val="clear" w:color="auto" w:fill="FEFEFE"/>
          </w:rPr>
          <w:t>Table 8</w:t>
        </w:r>
      </w:hyperlink>
      <w:r w:rsidR="62723229" w:rsidRPr="4EE270D7">
        <w:rPr>
          <w:color w:val="000000" w:themeColor="text1"/>
        </w:rPr>
        <w:t xml:space="preserve"> and provides a gr</w:t>
      </w:r>
      <w:r w:rsidR="62723229" w:rsidRPr="37C40817">
        <w:rPr>
          <w:color w:val="000000" w:themeColor="text1"/>
        </w:rPr>
        <w:t xml:space="preserve">ound </w:t>
      </w:r>
      <w:r w:rsidR="22D75D21" w:rsidRPr="37C40817">
        <w:rPr>
          <w:color w:val="000000" w:themeColor="text1"/>
        </w:rPr>
        <w:t>truth</w:t>
      </w:r>
      <w:r w:rsidR="62723229" w:rsidRPr="37C40817">
        <w:rPr>
          <w:color w:val="000000" w:themeColor="text1"/>
        </w:rPr>
        <w:t xml:space="preserve"> to the definitions given to the user </w:t>
      </w:r>
      <w:r w:rsidR="1F455BDF" w:rsidRPr="37C40817">
        <w:rPr>
          <w:color w:val="000000" w:themeColor="text1"/>
        </w:rPr>
        <w:t>classes</w:t>
      </w:r>
      <w:r w:rsidR="52E1269B">
        <w:rPr>
          <w:color w:val="000000"/>
          <w:shd w:val="clear" w:color="auto" w:fill="FEFEFE"/>
        </w:rPr>
        <w:t>.</w:t>
      </w:r>
    </w:p>
    <w:p w14:paraId="32661EE6" w14:textId="77777777" w:rsidR="00F20582" w:rsidRDefault="00B761E1">
      <w:pPr>
        <w:spacing w:before="240" w:after="240" w:line="360" w:lineRule="auto"/>
        <w:jc w:val="both"/>
        <w:rPr>
          <w:shd w:val="clear" w:color="auto" w:fill="FEFEFE"/>
        </w:rPr>
      </w:pPr>
      <w:r>
        <w:t xml:space="preserve">▪ </w:t>
      </w:r>
      <w:r>
        <w:rPr>
          <w:shd w:val="clear" w:color="auto" w:fill="FEFEFE"/>
        </w:rPr>
        <w:t xml:space="preserve">Information Centrality  </w:t>
      </w:r>
    </w:p>
    <w:p w14:paraId="12BC3BF8" w14:textId="5F59B578" w:rsidR="00F20582" w:rsidRDefault="00B761E1" w:rsidP="00FB4EC4">
      <w:pPr>
        <w:spacing w:after="240" w:line="360" w:lineRule="auto"/>
        <w:ind w:firstLine="720"/>
        <w:jc w:val="both"/>
        <w:rPr>
          <w:shd w:val="clear" w:color="auto" w:fill="FEFEFE"/>
        </w:rPr>
      </w:pPr>
      <w:r>
        <w:rPr>
          <w:shd w:val="clear" w:color="auto" w:fill="FEFEFE"/>
        </w:rPr>
        <w:t xml:space="preserve">Using the information metric, the aim was to establish the definitions given to users in the super and mirror class in terms of their roles as opinion leaders and early adopters of information in the network and their effects on overall diffusion in the network. </w:t>
      </w:r>
      <w:r w:rsidR="38CCB8F4">
        <w:rPr>
          <w:shd w:val="clear" w:color="auto" w:fill="FEFEFE"/>
        </w:rPr>
        <w:t>The</w:t>
      </w:r>
      <w:r>
        <w:rPr>
          <w:shd w:val="clear" w:color="auto" w:fill="FEFEFE"/>
        </w:rPr>
        <w:t xml:space="preserve"> information centrality </w:t>
      </w:r>
      <w:r w:rsidR="0724F13C">
        <w:rPr>
          <w:shd w:val="clear" w:color="auto" w:fill="FEFEFE"/>
        </w:rPr>
        <w:t>indexes</w:t>
      </w:r>
      <w:r w:rsidR="2EC5B48C">
        <w:rPr>
          <w:shd w:val="clear" w:color="auto" w:fill="FEFEFE"/>
        </w:rPr>
        <w:t xml:space="preserve"> </w:t>
      </w:r>
      <w:r w:rsidR="475F21FB">
        <w:rPr>
          <w:shd w:val="clear" w:color="auto" w:fill="FEFEFE"/>
        </w:rPr>
        <w:t xml:space="preserve">as seen in </w:t>
      </w:r>
      <w:hyperlink w:anchor="D2L_table_ref_Most Prestigious nodes based on their IC index">
        <w:r w:rsidR="266B4E21" w:rsidRPr="37C40817">
          <w:rPr>
            <w:color w:val="000000" w:themeColor="text1"/>
          </w:rPr>
          <w:t>Table 4</w:t>
        </w:r>
      </w:hyperlink>
      <w:r w:rsidR="301D5847">
        <w:rPr>
          <w:shd w:val="clear" w:color="auto" w:fill="FEFEFE"/>
        </w:rPr>
        <w:t xml:space="preserve"> </w:t>
      </w:r>
      <w:r w:rsidR="3ACDB9C5">
        <w:rPr>
          <w:shd w:val="clear" w:color="auto" w:fill="FEFEFE"/>
        </w:rPr>
        <w:t xml:space="preserve">and </w:t>
      </w:r>
      <w:hyperlink w:anchor="D2L_table_ref_YouTube Dataset - Information Centrality Values">
        <w:r w:rsidR="01CD8688" w:rsidRPr="72F71386">
          <w:rPr>
            <w:color w:val="000000" w:themeColor="text1"/>
          </w:rPr>
          <w:t>Table 7</w:t>
        </w:r>
      </w:hyperlink>
      <w:r w:rsidR="66C9B2EC" w:rsidRPr="72F71386">
        <w:rPr>
          <w:color w:val="000000" w:themeColor="text1"/>
        </w:rPr>
        <w:t xml:space="preserve"> </w:t>
      </w:r>
      <w:r w:rsidR="38CCB8F4">
        <w:rPr>
          <w:shd w:val="clear" w:color="auto" w:fill="FEFEFE"/>
        </w:rPr>
        <w:t>show</w:t>
      </w:r>
      <w:r>
        <w:rPr>
          <w:shd w:val="clear" w:color="auto" w:fill="FEFEFE"/>
        </w:rPr>
        <w:t xml:space="preserve"> that super and mirror users in the network </w:t>
      </w:r>
      <w:r w:rsidR="783AB887">
        <w:rPr>
          <w:shd w:val="clear" w:color="auto" w:fill="FEFEFE"/>
        </w:rPr>
        <w:t xml:space="preserve">are key information </w:t>
      </w:r>
      <w:r w:rsidR="632B1BC7">
        <w:rPr>
          <w:shd w:val="clear" w:color="auto" w:fill="FEFEFE"/>
        </w:rPr>
        <w:t>sources,</w:t>
      </w:r>
      <w:r w:rsidR="783AB887">
        <w:rPr>
          <w:shd w:val="clear" w:color="auto" w:fill="FEFEFE"/>
        </w:rPr>
        <w:t xml:space="preserve"> and this enables them </w:t>
      </w:r>
      <w:r w:rsidR="53D08C8F">
        <w:rPr>
          <w:shd w:val="clear" w:color="auto" w:fill="FEFEFE"/>
        </w:rPr>
        <w:t>to</w:t>
      </w:r>
      <w:r>
        <w:rPr>
          <w:shd w:val="clear" w:color="auto" w:fill="FEFEFE"/>
        </w:rPr>
        <w:t xml:space="preserve"> have </w:t>
      </w:r>
      <w:r w:rsidR="7F50A1E4">
        <w:rPr>
          <w:shd w:val="clear" w:color="auto" w:fill="FEFEFE"/>
        </w:rPr>
        <w:t>major</w:t>
      </w:r>
      <w:r>
        <w:rPr>
          <w:shd w:val="clear" w:color="auto" w:fill="FEFEFE"/>
        </w:rPr>
        <w:t xml:space="preserve"> influence on diffusion within the network with other users acting as information conductors by offering least resistance to information flow.</w:t>
      </w:r>
      <w:r w:rsidR="211AE81E">
        <w:rPr>
          <w:shd w:val="clear" w:color="auto" w:fill="FEFEFE"/>
        </w:rPr>
        <w:t xml:space="preserve"> </w:t>
      </w:r>
      <w:r w:rsidR="6FAB45B9">
        <w:rPr>
          <w:shd w:val="clear" w:color="auto" w:fill="FEFEFE"/>
        </w:rPr>
        <w:t>The higher the index number, the more importance the user holds as an information source.</w:t>
      </w:r>
      <w:r w:rsidR="211AE81E">
        <w:rPr>
          <w:shd w:val="clear" w:color="auto" w:fill="FEFEFE"/>
        </w:rPr>
        <w:t xml:space="preserve"> </w:t>
      </w:r>
    </w:p>
    <w:p w14:paraId="14A3D782" w14:textId="0E1BEC3D" w:rsidR="00F20582" w:rsidRDefault="00B761E1" w:rsidP="00FB4EC4">
      <w:pPr>
        <w:widowControl w:val="0"/>
        <w:spacing w:line="360" w:lineRule="auto"/>
        <w:jc w:val="both"/>
        <w:rPr>
          <w:shd w:val="clear" w:color="auto" w:fill="FEFEFE"/>
        </w:rPr>
      </w:pPr>
      <w:r>
        <w:rPr>
          <w:shd w:val="clear" w:color="auto" w:fill="FEFEFE"/>
        </w:rPr>
        <w:t xml:space="preserve">▪ Eigenvector Centrality </w:t>
      </w:r>
    </w:p>
    <w:p w14:paraId="51BA7CAA" w14:textId="0E9D34F4" w:rsidR="00F20582" w:rsidRDefault="00C32F7D" w:rsidP="00FB4EC4">
      <w:pPr>
        <w:widowControl w:val="0"/>
        <w:spacing w:after="240" w:line="360" w:lineRule="auto"/>
        <w:ind w:firstLine="720"/>
        <w:jc w:val="both"/>
        <w:rPr>
          <w:shd w:val="clear" w:color="auto" w:fill="FEFEFE"/>
        </w:rPr>
      </w:pPr>
      <w:r>
        <w:rPr>
          <w:shd w:val="clear" w:color="auto" w:fill="FEFEFE"/>
        </w:rPr>
        <w:t xml:space="preserve">The </w:t>
      </w:r>
      <m:oMath>
        <m:r>
          <w:rPr>
            <w:rFonts w:ascii="Cambria Math" w:hAnsi="Cambria Math"/>
            <w:shd w:val="clear" w:color="auto" w:fill="FEFEFE"/>
          </w:rPr>
          <m:t>EC</m:t>
        </m:r>
      </m:oMath>
      <w:r>
        <w:rPr>
          <w:shd w:val="clear" w:color="auto" w:fill="FEFEFE"/>
        </w:rPr>
        <w:t xml:space="preserve"> highlights</w:t>
      </w:r>
      <w:r w:rsidR="00B761E1">
        <w:rPr>
          <w:shd w:val="clear" w:color="auto" w:fill="FEFEFE"/>
        </w:rPr>
        <w:t xml:space="preserve"> connections from important nodes (as identified by degree centrality) </w:t>
      </w:r>
      <w:r>
        <w:rPr>
          <w:shd w:val="clear" w:color="auto" w:fill="FEFEFE"/>
        </w:rPr>
        <w:t xml:space="preserve">as </w:t>
      </w:r>
      <w:r w:rsidR="00B761E1">
        <w:rPr>
          <w:shd w:val="clear" w:color="auto" w:fill="FEFEFE"/>
        </w:rPr>
        <w:t>hav</w:t>
      </w:r>
      <w:r>
        <w:rPr>
          <w:shd w:val="clear" w:color="auto" w:fill="FEFEFE"/>
        </w:rPr>
        <w:t>ing</w:t>
      </w:r>
      <w:r w:rsidR="00B761E1">
        <w:rPr>
          <w:shd w:val="clear" w:color="auto" w:fill="FEFEFE"/>
        </w:rPr>
        <w:t xml:space="preserve"> more value than connections from unimportant nodes. Nodes gain importance based </w:t>
      </w:r>
      <w:r w:rsidR="00B761E1">
        <w:rPr>
          <w:shd w:val="clear" w:color="auto" w:fill="FEFEFE"/>
        </w:rPr>
        <w:lastRenderedPageBreak/>
        <w:t xml:space="preserve">on the number of important nodes to which they are connected. Using this metric, the aim was to establish the definitions given to users in terms of their connections with other users and roles in the network. The results </w:t>
      </w:r>
      <w:r w:rsidR="007F2485">
        <w:rPr>
          <w:shd w:val="clear" w:color="auto" w:fill="FEFEFE"/>
        </w:rPr>
        <w:t xml:space="preserve">shown in </w:t>
      </w:r>
      <w:r w:rsidR="007F2485" w:rsidRPr="72F71386">
        <w:rPr>
          <w:color w:val="000000" w:themeColor="text1"/>
        </w:rPr>
        <w:t>Table 5</w:t>
      </w:r>
      <w:r w:rsidR="00B761E1">
        <w:rPr>
          <w:shd w:val="clear" w:color="auto" w:fill="FEFEFE"/>
        </w:rPr>
        <w:t xml:space="preserve"> show the effects </w:t>
      </w:r>
      <w:r w:rsidR="6154628F">
        <w:rPr>
          <w:shd w:val="clear" w:color="auto" w:fill="FEFEFE"/>
        </w:rPr>
        <w:t>being</w:t>
      </w:r>
      <w:r w:rsidR="2F17209B">
        <w:rPr>
          <w:shd w:val="clear" w:color="auto" w:fill="FEFEFE"/>
        </w:rPr>
        <w:t xml:space="preserve"> connected to </w:t>
      </w:r>
      <w:r w:rsidR="00B761E1">
        <w:rPr>
          <w:shd w:val="clear" w:color="auto" w:fill="FEFEFE"/>
        </w:rPr>
        <w:t xml:space="preserve">highly placed users </w:t>
      </w:r>
      <w:r w:rsidR="0F38EB2D">
        <w:rPr>
          <w:shd w:val="clear" w:color="auto" w:fill="FEFEFE"/>
        </w:rPr>
        <w:t>by</w:t>
      </w:r>
      <w:r w:rsidR="00B761E1">
        <w:rPr>
          <w:shd w:val="clear" w:color="auto" w:fill="FEFEFE"/>
        </w:rPr>
        <w:t xml:space="preserve"> other </w:t>
      </w:r>
      <w:r w:rsidR="4A9BE35F">
        <w:rPr>
          <w:shd w:val="clear" w:color="auto" w:fill="FEFEFE"/>
        </w:rPr>
        <w:t xml:space="preserve">regular </w:t>
      </w:r>
      <w:r w:rsidR="00B761E1">
        <w:rPr>
          <w:shd w:val="clear" w:color="auto" w:fill="FEFEFE"/>
        </w:rPr>
        <w:t xml:space="preserve">users </w:t>
      </w:r>
      <w:r w:rsidR="732D5A83">
        <w:rPr>
          <w:shd w:val="clear" w:color="auto" w:fill="FEFEFE"/>
        </w:rPr>
        <w:t xml:space="preserve">has </w:t>
      </w:r>
      <w:r w:rsidR="00B761E1">
        <w:rPr>
          <w:shd w:val="clear" w:color="auto" w:fill="FEFEFE"/>
        </w:rPr>
        <w:t xml:space="preserve">on other </w:t>
      </w:r>
      <w:r w:rsidR="732D5A83">
        <w:rPr>
          <w:shd w:val="clear" w:color="auto" w:fill="FEFEFE"/>
        </w:rPr>
        <w:t>users</w:t>
      </w:r>
      <w:r w:rsidR="00B761E1">
        <w:rPr>
          <w:shd w:val="clear" w:color="auto" w:fill="FEFEFE"/>
        </w:rPr>
        <w:t xml:space="preserve"> as these users become more attractive to other users of the same class. </w:t>
      </w:r>
      <w:r w:rsidR="7B888AB0">
        <w:rPr>
          <w:shd w:val="clear" w:color="auto" w:fill="FEFEFE"/>
        </w:rPr>
        <w:t>Users</w:t>
      </w:r>
      <w:r w:rsidR="702C985A">
        <w:rPr>
          <w:shd w:val="clear" w:color="auto" w:fill="FEFEFE"/>
        </w:rPr>
        <w:t xml:space="preserve"> </w:t>
      </w:r>
      <w:r w:rsidR="7B888AB0">
        <w:rPr>
          <w:shd w:val="clear" w:color="auto" w:fill="FEFEFE"/>
        </w:rPr>
        <w:t>with important neighbours</w:t>
      </w:r>
      <w:r w:rsidR="3E37E931">
        <w:rPr>
          <w:shd w:val="clear" w:color="auto" w:fill="FEFEFE"/>
        </w:rPr>
        <w:t xml:space="preserve"> via connections</w:t>
      </w:r>
      <w:r w:rsidR="7B888AB0">
        <w:rPr>
          <w:shd w:val="clear" w:color="auto" w:fill="FEFEFE"/>
        </w:rPr>
        <w:t xml:space="preserve"> will</w:t>
      </w:r>
      <w:r w:rsidR="052BFCB0">
        <w:rPr>
          <w:shd w:val="clear" w:color="auto" w:fill="FEFEFE"/>
        </w:rPr>
        <w:t xml:space="preserve"> have more influence than users</w:t>
      </w:r>
      <w:r w:rsidR="01E8A31F">
        <w:rPr>
          <w:shd w:val="clear" w:color="auto" w:fill="FEFEFE"/>
        </w:rPr>
        <w:t xml:space="preserve"> with non-important neighbours.</w:t>
      </w:r>
      <w:r w:rsidR="00B761E1">
        <w:rPr>
          <w:shd w:val="clear" w:color="auto" w:fill="FEFEFE"/>
        </w:rPr>
        <w:t xml:space="preserve"> </w:t>
      </w:r>
    </w:p>
    <w:p w14:paraId="6C19DDED" w14:textId="4679CACB" w:rsidR="00FB4EC4" w:rsidRDefault="00B761E1" w:rsidP="00FB4EC4">
      <w:pPr>
        <w:widowControl w:val="0"/>
        <w:spacing w:line="360" w:lineRule="auto"/>
        <w:ind w:firstLine="720"/>
        <w:jc w:val="both"/>
        <w:rPr>
          <w:highlight w:val="white"/>
        </w:rPr>
      </w:pPr>
      <w:r>
        <w:rPr>
          <w:shd w:val="clear" w:color="auto" w:fill="FEFEFE"/>
        </w:rPr>
        <w:t>For the real network, the two datasets used were representative of social networks and were used to validate the results of and observations made in the synthetic network. The results of the Real Network dataset simulations across both datasets</w:t>
      </w:r>
      <w:r>
        <w:rPr>
          <w:highlight w:val="white"/>
        </w:rPr>
        <w:t xml:space="preserve"> mirrors that of the synthetic network simulation. As with the synthetic network simulation, in the real network datasets simulation, user characteristics were observed to mirror that of the set parameters for the classes of agents created as part of the initial model. For the </w:t>
      </w:r>
      <w:r w:rsidRPr="00F62F1B">
        <w:rPr>
          <w:b/>
          <w:bCs/>
          <w:highlight w:val="white"/>
        </w:rPr>
        <w:t>first dataset (YouTube)</w:t>
      </w:r>
      <w:r w:rsidR="007713E5">
        <w:rPr>
          <w:b/>
          <w:bCs/>
          <w:highlight w:val="white"/>
        </w:rPr>
        <w:t>,</w:t>
      </w:r>
      <w:r>
        <w:rPr>
          <w:highlight w:val="white"/>
        </w:rPr>
        <w:t xml:space="preserve"> mirror users and independent users made up the entire network as no super-agent was identified. In the </w:t>
      </w:r>
      <w:r w:rsidRPr="00F62F1B">
        <w:rPr>
          <w:b/>
          <w:bCs/>
          <w:highlight w:val="white"/>
        </w:rPr>
        <w:t>second dataset</w:t>
      </w:r>
      <w:r w:rsidR="009F09AD" w:rsidRPr="00F62F1B">
        <w:rPr>
          <w:b/>
          <w:bCs/>
          <w:highlight w:val="white"/>
        </w:rPr>
        <w:t xml:space="preserve"> (Weibo)</w:t>
      </w:r>
      <w:r>
        <w:rPr>
          <w:highlight w:val="white"/>
        </w:rPr>
        <w:t xml:space="preserve">, all three </w:t>
      </w:r>
      <w:r w:rsidR="2C945B0F">
        <w:rPr>
          <w:highlight w:val="white"/>
        </w:rPr>
        <w:t>user</w:t>
      </w:r>
      <w:r>
        <w:rPr>
          <w:highlight w:val="white"/>
        </w:rPr>
        <w:t xml:space="preserve"> classes were identified </w:t>
      </w:r>
      <w:r w:rsidR="009F09AD">
        <w:rPr>
          <w:highlight w:val="white"/>
        </w:rPr>
        <w:t>in the network.</w:t>
      </w:r>
    </w:p>
    <w:p w14:paraId="16026DF2" w14:textId="77777777" w:rsidR="00FB4EC4" w:rsidRDefault="00B761E1" w:rsidP="00FB4EC4">
      <w:pPr>
        <w:widowControl w:val="0"/>
        <w:spacing w:line="360" w:lineRule="auto"/>
        <w:ind w:firstLine="720"/>
        <w:jc w:val="both"/>
      </w:pPr>
      <w:r>
        <w:rPr>
          <w:highlight w:val="white"/>
        </w:rPr>
        <w:t xml:space="preserve">The number of nodes across the real network datasets was also limited by computational resources but was significantly (about 50x) higher than that of the synthetic network. Identical centrality metrics were used in data collection and analysis across the simulations. </w:t>
      </w:r>
      <w:r>
        <w:t>With more computational resources the number of nodes can be significantly scaled up to several hundred thousand which should be much more reflective of node relationships in an OSN. The results of such a simulation are expected to mirror that of the initial artificial network simulation.</w:t>
      </w:r>
    </w:p>
    <w:p w14:paraId="3AB51827" w14:textId="0871EF9F" w:rsidR="00F20582" w:rsidRPr="00FB4EC4" w:rsidRDefault="00B761E1" w:rsidP="00FB4EC4">
      <w:pPr>
        <w:widowControl w:val="0"/>
        <w:spacing w:line="360" w:lineRule="auto"/>
        <w:ind w:firstLine="720"/>
        <w:jc w:val="both"/>
        <w:rPr>
          <w:highlight w:val="white"/>
        </w:rPr>
      </w:pPr>
      <w:r>
        <w:t>The following observations were also made from the results across both network types:</w:t>
      </w:r>
    </w:p>
    <w:p w14:paraId="506C545A" w14:textId="2E9CD394" w:rsidR="00F20582" w:rsidRDefault="00B761E1">
      <w:pPr>
        <w:spacing w:line="360" w:lineRule="auto"/>
        <w:jc w:val="both"/>
      </w:pPr>
      <w:r>
        <w:t xml:space="preserve">▪ Super </w:t>
      </w:r>
      <w:r w:rsidR="009F09AD">
        <w:t>u</w:t>
      </w:r>
      <w:r>
        <w:t xml:space="preserve">sers were observed to have by far the </w:t>
      </w:r>
      <w:r w:rsidR="50D9FC22">
        <w:t>greatest</w:t>
      </w:r>
      <w:r>
        <w:t xml:space="preserve"> number of connections in the network establishing the prominence and importance to the internal dynamics of the networks.</w:t>
      </w:r>
    </w:p>
    <w:p w14:paraId="66ECE5C6" w14:textId="39DEE992" w:rsidR="00F20582" w:rsidRDefault="00B761E1">
      <w:pPr>
        <w:spacing w:before="240" w:line="360" w:lineRule="auto"/>
        <w:jc w:val="both"/>
        <w:rPr>
          <w:shd w:val="clear" w:color="auto" w:fill="FCFCFC"/>
        </w:rPr>
      </w:pPr>
      <w:r>
        <w:rPr>
          <w:shd w:val="clear" w:color="auto" w:fill="FCFCFC"/>
        </w:rPr>
        <w:t xml:space="preserve">▪ Super users were also observed to be central to information flow within the network as seen in </w:t>
      </w:r>
      <w:bookmarkStart w:id="162" w:name="_Int_YsrGmppn"/>
      <w:r>
        <w:rPr>
          <w:shd w:val="clear" w:color="auto" w:fill="FCFCFC"/>
        </w:rPr>
        <w:t>their</w:t>
      </w:r>
      <w:bookmarkEnd w:id="162"/>
      <w:r>
        <w:rPr>
          <w:shd w:val="clear" w:color="auto" w:fill="FCFCFC"/>
        </w:rPr>
        <w:t xml:space="preserve"> </w:t>
      </w:r>
      <m:oMath>
        <m:r>
          <w:rPr>
            <w:rFonts w:ascii="Cambria Math" w:hAnsi="Cambria Math"/>
            <w:shd w:val="clear" w:color="auto" w:fill="FCFCFC"/>
          </w:rPr>
          <m:t>IC</m:t>
        </m:r>
      </m:oMath>
      <w:r>
        <w:rPr>
          <w:shd w:val="clear" w:color="auto" w:fill="FCFCFC"/>
        </w:rPr>
        <w:t xml:space="preserve"> values. This indicates that such users will have influence over diffusion events in the network.</w:t>
      </w:r>
    </w:p>
    <w:p w14:paraId="2937B80B" w14:textId="77777777" w:rsidR="00F20582" w:rsidRDefault="00B761E1">
      <w:pPr>
        <w:spacing w:before="240" w:line="360" w:lineRule="auto"/>
        <w:jc w:val="both"/>
        <w:rPr>
          <w:shd w:val="clear" w:color="auto" w:fill="FCFCFC"/>
        </w:rPr>
      </w:pPr>
      <w:r>
        <w:rPr>
          <w:shd w:val="clear" w:color="auto" w:fill="FCFCFC"/>
        </w:rPr>
        <w:t>▪ Mirror users were observed to be connected to super users of other mirror users. This satisfies the research’s model definition assumptions that such users will either have a unidirectional or bidirectional relation with super/mirror users.</w:t>
      </w:r>
    </w:p>
    <w:p w14:paraId="599C530A" w14:textId="77777777" w:rsidR="00F20582" w:rsidRDefault="00B761E1">
      <w:pPr>
        <w:spacing w:before="240" w:line="360" w:lineRule="auto"/>
        <w:jc w:val="both"/>
        <w:rPr>
          <w:shd w:val="clear" w:color="auto" w:fill="FCFCFC"/>
        </w:rPr>
      </w:pPr>
      <w:r>
        <w:rPr>
          <w:shd w:val="clear" w:color="auto" w:fill="FCFCFC"/>
        </w:rPr>
        <w:lastRenderedPageBreak/>
        <w:t>▪ Partial transitivity can be inferred from the results - node connections are observed to be in a pattern that depicts connections amongst friendly nodes.</w:t>
      </w:r>
    </w:p>
    <w:p w14:paraId="437E08E5" w14:textId="61B5EB87" w:rsidR="00F20582" w:rsidRDefault="00B761E1" w:rsidP="00FB4EC4">
      <w:pPr>
        <w:spacing w:before="240" w:after="240" w:line="360" w:lineRule="auto"/>
        <w:ind w:firstLine="720"/>
        <w:jc w:val="both"/>
      </w:pPr>
      <w:r>
        <w:t>Referencing the research questions and hypotheses, the identification of user classes in the networks simulated offer a validation to the solution proffered for</w:t>
      </w:r>
      <w:r>
        <w:rPr>
          <w:shd w:val="clear" w:color="auto" w:fill="FCFCFC"/>
        </w:rPr>
        <w:t xml:space="preserve"> Question one and to the hypothesis. Considering the assumptions made and referring to the user classes defined, it is </w:t>
      </w:r>
      <w:r>
        <w:t xml:space="preserve">established across the simulations that users in a social network play differing roles in the diffusion process and that these roles will </w:t>
      </w:r>
      <w:r w:rsidR="3612AFDD">
        <w:t>affect</w:t>
      </w:r>
      <w:r>
        <w:t xml:space="preserve"> their belief and interactions with other users. The results helped to prove the first hypothesis put forward as an answer to the first research question and provided a validation for the research while also satisfying one of the </w:t>
      </w:r>
      <w:r w:rsidR="00F62F1B">
        <w:t xml:space="preserve">second </w:t>
      </w:r>
      <w:r>
        <w:t xml:space="preserve">research objective. </w:t>
      </w:r>
    </w:p>
    <w:p w14:paraId="552815CD" w14:textId="014AB540" w:rsidR="00F20582" w:rsidRDefault="00B761E1">
      <w:pPr>
        <w:pStyle w:val="Heading2"/>
        <w:spacing w:before="240" w:after="240" w:line="360" w:lineRule="auto"/>
        <w:jc w:val="both"/>
        <w:rPr>
          <w:b/>
          <w:sz w:val="22"/>
          <w:szCs w:val="22"/>
        </w:rPr>
      </w:pPr>
      <w:bookmarkStart w:id="163" w:name="_Toc126515953"/>
      <w:r>
        <w:rPr>
          <w:b/>
          <w:sz w:val="22"/>
          <w:szCs w:val="22"/>
        </w:rPr>
        <w:t>4.</w:t>
      </w:r>
      <w:r w:rsidR="00B567BE">
        <w:rPr>
          <w:b/>
          <w:sz w:val="22"/>
          <w:szCs w:val="22"/>
        </w:rPr>
        <w:t>5</w:t>
      </w:r>
      <w:r>
        <w:rPr>
          <w:b/>
          <w:sz w:val="22"/>
          <w:szCs w:val="22"/>
        </w:rPr>
        <w:t xml:space="preserve"> Conclusion</w:t>
      </w:r>
      <w:bookmarkEnd w:id="163"/>
    </w:p>
    <w:p w14:paraId="03A5B5DC" w14:textId="758F582D" w:rsidR="007713E5" w:rsidRDefault="00B761E1" w:rsidP="007713E5">
      <w:pPr>
        <w:spacing w:line="360" w:lineRule="auto"/>
        <w:ind w:firstLine="720"/>
        <w:jc w:val="both"/>
      </w:pPr>
      <w:r>
        <w:t>The model</w:t>
      </w:r>
      <w:r w:rsidR="00F62F1B">
        <w:t xml:space="preserve"> – NetTv1,</w:t>
      </w:r>
      <w:r>
        <w:t xml:space="preserve"> simulated information diffusion on a synthetic network amongst several established classes of users with the aim of understanding their roles in the network and visualising the formation of edges and the diffusion process. Computing limitations limited the number of nodes used in the synthetic network and the size of the datasets used in the real networks. The focus of the synthetic network was to understand the social network formation process while testing the hypothesis in the concept of user classes by deducing nodes key to the diffusion process using several centrality metrics (</w:t>
      </w:r>
      <w:r w:rsidR="003B7B3C">
        <w:t>in-d</w:t>
      </w:r>
      <w:r>
        <w:t xml:space="preserve">egree, </w:t>
      </w:r>
      <w:r w:rsidR="003B7B3C">
        <w:t>e</w:t>
      </w:r>
      <w:r>
        <w:t>igenvector</w:t>
      </w:r>
      <w:r w:rsidR="37CFED49">
        <w:t>,</w:t>
      </w:r>
      <w:r>
        <w:t xml:space="preserve"> and </w:t>
      </w:r>
      <w:r w:rsidR="003B7B3C">
        <w:t>i</w:t>
      </w:r>
      <w:r>
        <w:t>nformation).</w:t>
      </w:r>
      <w:r w:rsidR="007713E5">
        <w:t xml:space="preserve"> </w:t>
      </w:r>
      <w:r>
        <w:t>Results from the simulations mirror</w:t>
      </w:r>
      <w:r w:rsidR="007713E5">
        <w:t>ed</w:t>
      </w:r>
      <w:r>
        <w:t xml:space="preserve"> each other in line with the model description with all users of the various user classes (super, mirror and independent) identified in the networks. The results helped to prove the second hypothesis put forward as an answer to the first research question and provides a validation for the research.</w:t>
      </w:r>
    </w:p>
    <w:p w14:paraId="5FF8F09F" w14:textId="6FAE52CE" w:rsidR="00F20582" w:rsidRDefault="00B761E1" w:rsidP="007713E5">
      <w:pPr>
        <w:spacing w:line="360" w:lineRule="auto"/>
        <w:ind w:firstLine="720"/>
        <w:jc w:val="both"/>
        <w:sectPr w:rsidR="00F20582">
          <w:pgSz w:w="12240" w:h="15840"/>
          <w:pgMar w:top="1440" w:right="1440" w:bottom="1440" w:left="1440" w:header="720" w:footer="720" w:gutter="0"/>
          <w:cols w:space="720"/>
        </w:sectPr>
      </w:pPr>
      <w:r>
        <w:t>As a progression from the current model - NetTv1,</w:t>
      </w:r>
      <w:r w:rsidR="003B7B3C">
        <w:t xml:space="preserve"> </w:t>
      </w:r>
      <w:r>
        <w:t>NetTv2 will focus on introducing trainable agents using neural networks and information classification for the purpose of identifyin</w:t>
      </w:r>
      <w:r>
        <w:rPr>
          <w:shd w:val="clear" w:color="auto" w:fill="FCFCFC"/>
        </w:rPr>
        <w:t xml:space="preserve">g the interactions between users in the presence of differing belief types. Bias will be introduced to see how users interact in the presence of different degrees of bias amongst them and how this affects information diffusion. </w:t>
      </w:r>
      <w:r w:rsidR="007713E5">
        <w:rPr>
          <w:shd w:val="clear" w:color="auto" w:fill="FCFCFC"/>
        </w:rPr>
        <w:t>T</w:t>
      </w:r>
      <w:r>
        <w:rPr>
          <w:shd w:val="clear" w:color="auto" w:fill="FCFCFC"/>
        </w:rPr>
        <w:t xml:space="preserve">he aim will </w:t>
      </w:r>
      <w:r>
        <w:rPr>
          <w:shd w:val="clear" w:color="auto" w:fill="FEFEFE"/>
        </w:rPr>
        <w:t xml:space="preserve">be to identify the diffusion thresholds for information in the presence of trained agents and forceful agents and if this will be enough to trigger the diffusion to the super-critical stage. </w:t>
      </w:r>
      <w:r w:rsidR="003B7B3C">
        <w:rPr>
          <w:shd w:val="clear" w:color="auto" w:fill="FEFEFE"/>
        </w:rPr>
        <w:t>C</w:t>
      </w:r>
      <w:r>
        <w:rPr>
          <w:shd w:val="clear" w:color="auto" w:fill="FEFEFE"/>
        </w:rPr>
        <w:t>ontribut</w:t>
      </w:r>
      <w:r w:rsidR="003B7B3C">
        <w:rPr>
          <w:shd w:val="clear" w:color="auto" w:fill="FEFEFE"/>
        </w:rPr>
        <w:t>ing</w:t>
      </w:r>
      <w:r>
        <w:rPr>
          <w:shd w:val="clear" w:color="auto" w:fill="FEFEFE"/>
        </w:rPr>
        <w:t xml:space="preserve"> to the overall aim of the </w:t>
      </w:r>
      <w:r w:rsidR="003B7B3C">
        <w:rPr>
          <w:shd w:val="clear" w:color="auto" w:fill="FEFEFE"/>
        </w:rPr>
        <w:t>research</w:t>
      </w:r>
      <w:r>
        <w:rPr>
          <w:shd w:val="clear" w:color="auto" w:fill="FEFEFE"/>
        </w:rPr>
        <w:t xml:space="preserve"> </w:t>
      </w:r>
      <w:r w:rsidR="007713E5">
        <w:rPr>
          <w:shd w:val="clear" w:color="auto" w:fill="FEFEFE"/>
        </w:rPr>
        <w:t xml:space="preserve">of </w:t>
      </w:r>
      <w:r>
        <w:rPr>
          <w:shd w:val="clear" w:color="auto" w:fill="FEFEFE"/>
        </w:rPr>
        <w:t>develop</w:t>
      </w:r>
      <w:r w:rsidR="007713E5">
        <w:rPr>
          <w:shd w:val="clear" w:color="auto" w:fill="FEFEFE"/>
        </w:rPr>
        <w:t>ing</w:t>
      </w:r>
      <w:r>
        <w:rPr>
          <w:shd w:val="clear" w:color="auto" w:fill="FEFEFE"/>
        </w:rPr>
        <w:t xml:space="preserve"> an architecture to accuratel</w:t>
      </w:r>
      <w:r w:rsidR="007713E5">
        <w:rPr>
          <w:shd w:val="clear" w:color="auto" w:fill="FEFEFE"/>
        </w:rPr>
        <w:t xml:space="preserve">y classify </w:t>
      </w:r>
      <w:r w:rsidR="003B7B3C">
        <w:rPr>
          <w:shd w:val="clear" w:color="auto" w:fill="FEFEFE"/>
        </w:rPr>
        <w:t>users</w:t>
      </w:r>
      <w:r w:rsidR="00B72419">
        <w:rPr>
          <w:shd w:val="clear" w:color="auto" w:fill="FEFEFE"/>
        </w:rPr>
        <w:t xml:space="preserve"> in an OSN </w:t>
      </w:r>
      <w:r w:rsidR="003B7B3C">
        <w:rPr>
          <w:shd w:val="clear" w:color="auto" w:fill="FEFEFE"/>
        </w:rPr>
        <w:t>based</w:t>
      </w:r>
      <w:r w:rsidR="007713E5">
        <w:rPr>
          <w:shd w:val="clear" w:color="auto" w:fill="FEFEFE"/>
        </w:rPr>
        <w:t xml:space="preserve"> on their beliefs.</w:t>
      </w:r>
    </w:p>
    <w:p w14:paraId="6C33F2BA" w14:textId="53D55059" w:rsidR="00F20582" w:rsidRDefault="00B761E1">
      <w:pPr>
        <w:pStyle w:val="Heading1"/>
        <w:keepNext w:val="0"/>
        <w:keepLines w:val="0"/>
        <w:spacing w:before="480" w:line="360" w:lineRule="auto"/>
        <w:jc w:val="center"/>
        <w:rPr>
          <w:b/>
          <w:sz w:val="22"/>
          <w:szCs w:val="22"/>
        </w:rPr>
      </w:pPr>
      <w:bookmarkStart w:id="164" w:name="_Toc126515954"/>
      <w:r>
        <w:rPr>
          <w:b/>
          <w:sz w:val="22"/>
          <w:szCs w:val="22"/>
          <w:shd w:val="clear" w:color="auto" w:fill="FCFCFC"/>
        </w:rPr>
        <w:lastRenderedPageBreak/>
        <w:t>5</w:t>
      </w:r>
      <w:r w:rsidR="00464A62">
        <w:rPr>
          <w:b/>
          <w:sz w:val="22"/>
          <w:szCs w:val="22"/>
          <w:shd w:val="clear" w:color="auto" w:fill="FCFCFC"/>
        </w:rPr>
        <w:t>.</w:t>
      </w:r>
      <w:r>
        <w:rPr>
          <w:b/>
          <w:sz w:val="22"/>
          <w:szCs w:val="22"/>
          <w:shd w:val="clear" w:color="auto" w:fill="FCFCFC"/>
        </w:rPr>
        <w:t xml:space="preserve"> Seco</w:t>
      </w:r>
      <w:r>
        <w:rPr>
          <w:b/>
          <w:sz w:val="22"/>
          <w:szCs w:val="22"/>
        </w:rPr>
        <w:t>nd Model – Network Translation Version Two (NetTv2)</w:t>
      </w:r>
      <w:bookmarkEnd w:id="164"/>
    </w:p>
    <w:p w14:paraId="1FF3CA26" w14:textId="77777777" w:rsidR="00F20582" w:rsidRDefault="00B761E1">
      <w:pPr>
        <w:pStyle w:val="Heading2"/>
        <w:spacing w:line="360" w:lineRule="auto"/>
        <w:jc w:val="both"/>
        <w:rPr>
          <w:b/>
          <w:sz w:val="22"/>
          <w:szCs w:val="22"/>
        </w:rPr>
      </w:pPr>
      <w:bookmarkStart w:id="165" w:name="_Toc126515955"/>
      <w:r>
        <w:rPr>
          <w:b/>
          <w:sz w:val="22"/>
          <w:szCs w:val="22"/>
        </w:rPr>
        <w:t>5.1 Introduction</w:t>
      </w:r>
      <w:bookmarkEnd w:id="165"/>
    </w:p>
    <w:p w14:paraId="196EE845" w14:textId="1B1972D6" w:rsidR="00F20582" w:rsidRDefault="00B761E1">
      <w:pPr>
        <w:spacing w:line="360" w:lineRule="auto"/>
        <w:ind w:firstLine="720"/>
        <w:jc w:val="both"/>
        <w:rPr>
          <w:shd w:val="clear" w:color="auto" w:fill="FEFEFE"/>
        </w:rPr>
      </w:pPr>
      <w:r>
        <w:rPr>
          <w:shd w:val="clear" w:color="auto" w:fill="FEFEFE"/>
        </w:rPr>
        <w:t>Chapter five presents the second model of this research. In relation to the project specifics, the model seeks to answer the second research question asked by simulating how users in a social network will interact with differing sets of beliefs establishing</w:t>
      </w:r>
      <w:r>
        <w:t xml:space="preserve"> the role that beliefs</w:t>
      </w:r>
      <w:r>
        <w:rPr>
          <w:shd w:val="clear" w:color="auto" w:fill="FEFEFE"/>
        </w:rPr>
        <w:t xml:space="preserve"> have in the diffusion and hence adoption of information. </w:t>
      </w:r>
    </w:p>
    <w:p w14:paraId="58E30E4E" w14:textId="4ADB3EA2" w:rsidR="00F20582" w:rsidRPr="0063723C" w:rsidRDefault="00B761E1" w:rsidP="0063723C">
      <w:pPr>
        <w:spacing w:line="360" w:lineRule="auto"/>
        <w:ind w:firstLine="720"/>
        <w:jc w:val="both"/>
        <w:rPr>
          <w:shd w:val="clear" w:color="auto" w:fill="FCFCFC"/>
        </w:rPr>
      </w:pPr>
      <w:r>
        <w:rPr>
          <w:shd w:val="clear" w:color="auto" w:fill="FEFEFE"/>
        </w:rPr>
        <w:t xml:space="preserve"> Using networks implemented in a simulation, the functional context of the model learns the internal states of users in a network in the presence of various belief systems. Having already established </w:t>
      </w:r>
      <w:r>
        <w:rPr>
          <w:shd w:val="clear" w:color="auto" w:fill="FCFCFC"/>
        </w:rPr>
        <w:t xml:space="preserve">the veracity of the model’s novel user classes posited, </w:t>
      </w:r>
      <w:r w:rsidRPr="0063723C">
        <w:rPr>
          <w:b/>
          <w:bCs/>
          <w:shd w:val="clear" w:color="auto" w:fill="FCFCFC"/>
        </w:rPr>
        <w:t xml:space="preserve">to </w:t>
      </w:r>
      <w:r w:rsidR="0063723C" w:rsidRPr="0063723C">
        <w:rPr>
          <w:b/>
          <w:bCs/>
          <w:shd w:val="clear" w:color="auto" w:fill="FCFCFC"/>
        </w:rPr>
        <w:t>establish the</w:t>
      </w:r>
      <w:r w:rsidRPr="0063723C">
        <w:rPr>
          <w:b/>
          <w:bCs/>
          <w:shd w:val="clear" w:color="auto" w:fill="FCFCFC"/>
        </w:rPr>
        <w:t xml:space="preserve"> connection between beliefs and information adoption, a network scenario where users seek to learn the state in a network - such as information being diffused through the network, is simulated</w:t>
      </w:r>
      <w:r>
        <w:rPr>
          <w:shd w:val="clear" w:color="auto" w:fill="FCFCFC"/>
        </w:rPr>
        <w:t xml:space="preserve">. The effects of public interactions observed in neighbouring users and user structure on users in the network is also observed. The connections the network used are defined in a manner that allows for the classification of propagation paths as either biased or unbiased based on the beliefs adopted. </w:t>
      </w:r>
    </w:p>
    <w:p w14:paraId="19A8ABA4" w14:textId="78F41929" w:rsidR="00F20582" w:rsidRPr="0063723C" w:rsidRDefault="00B761E1" w:rsidP="0063723C">
      <w:pPr>
        <w:pStyle w:val="Heading2"/>
        <w:spacing w:line="360" w:lineRule="auto"/>
        <w:jc w:val="both"/>
        <w:rPr>
          <w:b/>
          <w:bCs/>
          <w:sz w:val="22"/>
          <w:szCs w:val="22"/>
        </w:rPr>
      </w:pPr>
      <w:bookmarkStart w:id="166" w:name="_Toc126515957"/>
      <w:r w:rsidRPr="0063723C">
        <w:rPr>
          <w:b/>
          <w:bCs/>
          <w:sz w:val="22"/>
          <w:szCs w:val="22"/>
        </w:rPr>
        <w:t>5.2 Model Overview</w:t>
      </w:r>
      <w:bookmarkEnd w:id="166"/>
    </w:p>
    <w:p w14:paraId="76CD7C3B" w14:textId="7DEDE976" w:rsidR="00F20582" w:rsidRDefault="00B761E1">
      <w:pPr>
        <w:spacing w:line="360" w:lineRule="auto"/>
        <w:jc w:val="both"/>
      </w:pPr>
      <w:r>
        <w:tab/>
        <w:t xml:space="preserve">Previous research done within the context of this project established that users in an OSN tend to endorse claims that adhere to their system of beliefs and to ignore dissenting information </w:t>
      </w:r>
      <w:hyperlink r:id="rId387">
        <w:r>
          <w:t>(Usó-Doménech and Nescolarde-Selva, 2015)</w:t>
        </w:r>
      </w:hyperlink>
      <w:r>
        <w:t xml:space="preserve">. </w:t>
      </w:r>
      <w:r w:rsidR="0063723C">
        <w:t xml:space="preserve">Users </w:t>
      </w:r>
      <w:r>
        <w:t>also form links with other users with similar beliefs fostering the aggregation of like</w:t>
      </w:r>
      <w:r w:rsidR="432DAC6E">
        <w:t>-</w:t>
      </w:r>
      <w:r>
        <w:t xml:space="preserve">minded people where debates tend to enforce group polarisation. Confirmation bias plays a pivotal role in viral phenomena in information diffusion within social networks as it reinforces user beliefs and strengthens existing connections </w:t>
      </w:r>
      <w:hyperlink r:id="rId388">
        <w:r>
          <w:t xml:space="preserve">(Del Vicario </w:t>
        </w:r>
      </w:hyperlink>
      <w:hyperlink r:id="rId389">
        <w:r>
          <w:rPr>
            <w:i/>
          </w:rPr>
          <w:t>et al.</w:t>
        </w:r>
      </w:hyperlink>
      <w:hyperlink r:id="rId390">
        <w:r>
          <w:t>, 2017)</w:t>
        </w:r>
      </w:hyperlink>
      <w:r>
        <w:t xml:space="preserve">. </w:t>
      </w:r>
    </w:p>
    <w:p w14:paraId="4423D27A" w14:textId="345791CB" w:rsidR="00F20582" w:rsidRDefault="00B761E1">
      <w:pPr>
        <w:spacing w:line="360" w:lineRule="auto"/>
        <w:ind w:firstLine="720"/>
        <w:jc w:val="both"/>
      </w:pPr>
      <w:r>
        <w:t xml:space="preserve">The second model extends the first model by adopting a </w:t>
      </w:r>
      <w:r w:rsidR="00ED4550">
        <w:t>g</w:t>
      </w:r>
      <w:r>
        <w:t xml:space="preserve">raph </w:t>
      </w:r>
      <w:r w:rsidR="00ED4550">
        <w:t>n</w:t>
      </w:r>
      <w:r>
        <w:t xml:space="preserve">eural </w:t>
      </w:r>
      <w:r w:rsidR="00ED4550">
        <w:t>n</w:t>
      </w:r>
      <w:r>
        <w:t xml:space="preserve">etwork (GNN) based framework for learning a user's internal state in an OSN. Through user classification, a better understanding and characterization of user beliefs and their roles in diffusion within an OSN is made possible.  Belief profiles are introduced as node embeddings (label propagation) to see how nodes interact in the presence of differing beliefs amongst them and how it affects the adoptions by nodes in the network. </w:t>
      </w:r>
    </w:p>
    <w:p w14:paraId="2D4E73A7" w14:textId="0F3813A0" w:rsidR="00F20582" w:rsidRDefault="00B761E1">
      <w:pPr>
        <w:spacing w:line="360" w:lineRule="auto"/>
        <w:ind w:firstLine="720"/>
        <w:jc w:val="both"/>
      </w:pPr>
      <w:r w:rsidRPr="72F71386">
        <w:rPr>
          <w:color w:val="000000" w:themeColor="text1"/>
        </w:rPr>
        <w:lastRenderedPageBreak/>
        <w:t xml:space="preserve">The diagram in </w:t>
      </w:r>
      <w:r w:rsidR="00ED4550">
        <w:fldChar w:fldCharType="begin"/>
      </w:r>
      <w:r w:rsidR="00ED4550">
        <w:rPr>
          <w:color w:val="000000" w:themeColor="text1"/>
        </w:rPr>
        <w:instrText xml:space="preserve"> REF _Ref126406065 \h </w:instrText>
      </w:r>
      <w:r w:rsidR="00ED4550">
        <w:fldChar w:fldCharType="separate"/>
      </w:r>
      <w:r w:rsidR="00ED4550">
        <w:t xml:space="preserve">Figure </w:t>
      </w:r>
      <w:r w:rsidR="00ED4550">
        <w:rPr>
          <w:noProof/>
        </w:rPr>
        <w:t>24</w:t>
      </w:r>
      <w:r w:rsidR="00ED4550">
        <w:fldChar w:fldCharType="end"/>
      </w:r>
      <w:r w:rsidR="0063723C">
        <w:t xml:space="preserve"> </w:t>
      </w:r>
      <w:r w:rsidRPr="72F71386">
        <w:rPr>
          <w:color w:val="000000" w:themeColor="text1"/>
        </w:rPr>
        <w:t xml:space="preserve">shows the basic GNN process for a network. Following from the graph representation of the problem, for each node in the graph, information is embedded in a vector getting an initial representation of itself – </w:t>
      </w:r>
      <w:r w:rsidR="010AFCE7" w:rsidRPr="72F71386">
        <w:rPr>
          <w:color w:val="000000" w:themeColor="text1"/>
        </w:rPr>
        <w:t>these</w:t>
      </w:r>
      <w:r w:rsidRPr="72F71386">
        <w:rPr>
          <w:color w:val="000000" w:themeColor="text1"/>
        </w:rPr>
        <w:t xml:space="preserve"> functions as the input to the GNN. The GNN trains this input and produces an output. The output is the same graph, each node also has a vector representation but in this case the vectors have information about how they feature within the graph. This output can then be passed to perform a specific task such as a classification task that produces a representation of each node in the network. </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615A1B21" w14:textId="77777777">
        <w:tc>
          <w:tcPr>
            <w:tcW w:w="9360" w:type="dxa"/>
            <w:shd w:val="clear" w:color="auto" w:fill="auto"/>
            <w:tcMar>
              <w:top w:w="100" w:type="dxa"/>
              <w:left w:w="100" w:type="dxa"/>
              <w:bottom w:w="100" w:type="dxa"/>
              <w:right w:w="100" w:type="dxa"/>
            </w:tcMar>
          </w:tcPr>
          <w:p w14:paraId="5CF8D0F4" w14:textId="77777777" w:rsidR="00812789" w:rsidRDefault="00464A62" w:rsidP="00812789">
            <w:pPr>
              <w:keepNext/>
              <w:widowControl w:val="0"/>
              <w:spacing w:line="240" w:lineRule="auto"/>
              <w:jc w:val="center"/>
            </w:pPr>
            <w:hyperlink w:anchor="D2L_fig_label_GNN Process in a Network">
              <w:r w:rsidR="00B761E1">
                <w:rPr>
                  <w:noProof/>
                </w:rPr>
                <w:drawing>
                  <wp:inline distT="114300" distB="114300" distL="114300" distR="114300" wp14:anchorId="04BA62D2" wp14:editId="7D6DC83C">
                    <wp:extent cx="5810250" cy="1917700"/>
                    <wp:effectExtent l="0" t="0" r="0" b="0"/>
                    <wp:docPr id="4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91"/>
                            <a:srcRect/>
                            <a:stretch>
                              <a:fillRect/>
                            </a:stretch>
                          </pic:blipFill>
                          <pic:spPr>
                            <a:xfrm>
                              <a:off x="0" y="0"/>
                              <a:ext cx="5810250" cy="1917700"/>
                            </a:xfrm>
                            <a:prstGeom prst="rect">
                              <a:avLst/>
                            </a:prstGeom>
                            <a:ln/>
                          </pic:spPr>
                        </pic:pic>
                      </a:graphicData>
                    </a:graphic>
                  </wp:inline>
                </w:drawing>
              </w:r>
            </w:hyperlink>
          </w:p>
          <w:p w14:paraId="312A0F15" w14:textId="4C645418" w:rsidR="00F20582" w:rsidRDefault="00812789" w:rsidP="00812789">
            <w:pPr>
              <w:pStyle w:val="Caption"/>
              <w:jc w:val="center"/>
            </w:pPr>
            <w:bookmarkStart w:id="167" w:name="_Ref126406065"/>
            <w:bookmarkStart w:id="168" w:name="_Toc126515803"/>
            <w:r>
              <w:t xml:space="preserve">Figure </w:t>
            </w:r>
            <w:fldSimple w:instr=" SEQ Figure \* ARABIC ">
              <w:r w:rsidR="005239E4">
                <w:rPr>
                  <w:noProof/>
                </w:rPr>
                <w:t>24</w:t>
              </w:r>
            </w:fldSimple>
            <w:bookmarkEnd w:id="167"/>
            <w:r>
              <w:t xml:space="preserve">. </w:t>
            </w:r>
            <w:r w:rsidRPr="00422866">
              <w:t>GNN Process in a Network</w:t>
            </w:r>
            <w:bookmarkEnd w:id="168"/>
          </w:p>
          <w:p w14:paraId="35B7A5A2" w14:textId="7D103713" w:rsidR="00CC1229" w:rsidRPr="00895403" w:rsidRDefault="00ED4550" w:rsidP="00ED4550">
            <w:pPr>
              <w:spacing w:after="240"/>
              <w:jc w:val="center"/>
              <w:rPr>
                <w:sz w:val="20"/>
                <w:szCs w:val="20"/>
              </w:rPr>
            </w:pPr>
            <w:r w:rsidRPr="00ED4550">
              <w:rPr>
                <w:sz w:val="20"/>
                <w:szCs w:val="20"/>
              </w:rPr>
              <w:fldChar w:fldCharType="begin"/>
            </w:r>
            <w:r w:rsidRPr="00ED4550">
              <w:rPr>
                <w:sz w:val="20"/>
                <w:szCs w:val="20"/>
              </w:rPr>
              <w:instrText xml:space="preserve"> REF _Ref126406065 \h </w:instrText>
            </w:r>
            <w:r>
              <w:rPr>
                <w:sz w:val="20"/>
                <w:szCs w:val="20"/>
              </w:rPr>
              <w:instrText xml:space="preserve"> \* MERGEFORMAT </w:instrText>
            </w:r>
            <w:r w:rsidRPr="00ED4550">
              <w:rPr>
                <w:sz w:val="20"/>
                <w:szCs w:val="20"/>
              </w:rPr>
            </w:r>
            <w:r w:rsidRPr="00ED4550">
              <w:rPr>
                <w:sz w:val="20"/>
                <w:szCs w:val="20"/>
              </w:rPr>
              <w:fldChar w:fldCharType="separate"/>
            </w:r>
            <w:r w:rsidRPr="00ED4550">
              <w:rPr>
                <w:sz w:val="20"/>
                <w:szCs w:val="20"/>
              </w:rPr>
              <w:t xml:space="preserve">Figure </w:t>
            </w:r>
            <w:r w:rsidRPr="00ED4550">
              <w:rPr>
                <w:noProof/>
                <w:sz w:val="20"/>
                <w:szCs w:val="20"/>
              </w:rPr>
              <w:t>24</w:t>
            </w:r>
            <w:r w:rsidRPr="00ED4550">
              <w:rPr>
                <w:sz w:val="20"/>
                <w:szCs w:val="20"/>
              </w:rPr>
              <w:fldChar w:fldCharType="end"/>
            </w:r>
            <w:r w:rsidRPr="00ED4550">
              <w:rPr>
                <w:sz w:val="20"/>
                <w:szCs w:val="20"/>
              </w:rPr>
              <w:t xml:space="preserve"> </w:t>
            </w:r>
            <w:r w:rsidR="00CC1229" w:rsidRPr="00ED4550">
              <w:rPr>
                <w:sz w:val="20"/>
                <w:szCs w:val="20"/>
              </w:rPr>
              <w:t>show</w:t>
            </w:r>
            <w:r w:rsidR="00CC1229" w:rsidRPr="00895403">
              <w:rPr>
                <w:sz w:val="20"/>
                <w:szCs w:val="20"/>
              </w:rPr>
              <w:t xml:space="preserve">s a graph representation of a social network and how </w:t>
            </w:r>
            <w:r w:rsidR="00895403" w:rsidRPr="00895403">
              <w:rPr>
                <w:sz w:val="20"/>
                <w:szCs w:val="20"/>
              </w:rPr>
              <w:t>GNNs can be used to simulate changes in states for each user in the network.</w:t>
            </w:r>
            <w:r w:rsidR="00B6055B">
              <w:rPr>
                <w:sz w:val="20"/>
                <w:szCs w:val="20"/>
              </w:rPr>
              <w:t xml:space="preserve"> Each user (</w:t>
            </w:r>
            <m:oMath>
              <m:r>
                <w:rPr>
                  <w:rFonts w:ascii="Cambria Math" w:hAnsi="Cambria Math"/>
                  <w:sz w:val="20"/>
                  <w:szCs w:val="20"/>
                </w:rPr>
                <m:t>v</m:t>
              </m:r>
            </m:oMath>
            <w:r w:rsidR="00B6055B">
              <w:rPr>
                <w:sz w:val="20"/>
                <w:szCs w:val="20"/>
              </w:rPr>
              <w:t>) in the graph knows about neighbouring users through their links (</w:t>
            </w:r>
            <m:oMath>
              <m:r>
                <w:rPr>
                  <w:rFonts w:ascii="Cambria Math" w:hAnsi="Cambria Math"/>
                  <w:sz w:val="20"/>
                  <w:szCs w:val="20"/>
                </w:rPr>
                <m:t>e</m:t>
              </m:r>
            </m:oMath>
            <w:r w:rsidR="00B6055B">
              <w:rPr>
                <w:sz w:val="20"/>
                <w:szCs w:val="20"/>
              </w:rPr>
              <w:t>).</w:t>
            </w:r>
          </w:p>
        </w:tc>
      </w:tr>
    </w:tbl>
    <w:p w14:paraId="1B34559C" w14:textId="7A71C3DA" w:rsidR="00F20582" w:rsidRDefault="00B761E1">
      <w:pPr>
        <w:spacing w:line="360" w:lineRule="auto"/>
        <w:ind w:firstLine="720"/>
        <w:jc w:val="both"/>
      </w:pPr>
      <w:r>
        <w:t>The GNN process above can be further described within the context of this project. Using a graph to represent an OSN, users in the network are represented as nodes (</w:t>
      </w:r>
      <m:oMath>
        <m:r>
          <w:rPr>
            <w:rFonts w:ascii="Cambria Math" w:hAnsi="Cambria Math"/>
          </w:rPr>
          <m:t>V</m:t>
        </m:r>
      </m:oMath>
      <w:r>
        <w:t>) in the graph and their links (</w:t>
      </w:r>
      <m:oMath>
        <m:r>
          <w:rPr>
            <w:rFonts w:ascii="Cambria Math" w:hAnsi="Cambria Math"/>
          </w:rPr>
          <m:t>e</m:t>
        </m:r>
      </m:oMath>
      <w:r>
        <w:t xml:space="preserve">). For each user, there exists a set of features local to them. These features define the internal state of each user in the network. </w:t>
      </w:r>
      <w:r>
        <w:rPr>
          <w:highlight w:val="white"/>
        </w:rPr>
        <w:t xml:space="preserve">Using the Twitter OSN platform as an example, at every point in time during their interactions, the users in the network all have an initial state which is active in their interactions with other users in the network. For each tweet they interact with, users </w:t>
      </w:r>
      <w:r w:rsidR="245E5554">
        <w:rPr>
          <w:highlight w:val="white"/>
        </w:rPr>
        <w:t>because</w:t>
      </w:r>
      <w:r>
        <w:rPr>
          <w:highlight w:val="white"/>
        </w:rPr>
        <w:t xml:space="preserve"> of their initial state already hold a view on the content of such tweets and observe the public signals in the form of interactions and precisions about the subject of interest from other users.</w:t>
      </w:r>
      <w:r w:rsidRPr="72F71386">
        <w:t xml:space="preserve"> </w:t>
      </w:r>
    </w:p>
    <w:p w14:paraId="41C4F7B2" w14:textId="7CA577CC" w:rsidR="00F20582" w:rsidRDefault="00B761E1">
      <w:pPr>
        <w:spacing w:line="360" w:lineRule="auto"/>
        <w:ind w:firstLine="720"/>
        <w:jc w:val="both"/>
        <w:rPr>
          <w:shd w:val="clear" w:color="auto" w:fill="FCFCFC"/>
        </w:rPr>
      </w:pPr>
      <w:r>
        <w:rPr>
          <w:shd w:val="clear" w:color="auto" w:fill="FCFCFC"/>
        </w:rPr>
        <w:t xml:space="preserve">At every time, the public signal in the network generated from neighbouring users is updated. Each user encounters this signal and interprets it, computing their opinions and precision from it. This allows users to set their final opinions on whether to adopt/endorse the belief/information contained in the tweet through a combination of their initial state with the interpreted signal and the opinions and precisions of </w:t>
      </w:r>
      <w:r w:rsidR="1F26B07B">
        <w:rPr>
          <w:shd w:val="clear" w:color="auto" w:fill="FCFCFC"/>
        </w:rPr>
        <w:t>neighbours'</w:t>
      </w:r>
      <w:r>
        <w:rPr>
          <w:shd w:val="clear" w:color="auto" w:fill="FCFCFC"/>
        </w:rPr>
        <w:t xml:space="preserve"> users encountered at the </w:t>
      </w:r>
      <w:r>
        <w:rPr>
          <w:shd w:val="clear" w:color="auto" w:fill="FCFCFC"/>
        </w:rPr>
        <w:lastRenderedPageBreak/>
        <w:t xml:space="preserve">various time steps. In such a scenario, it is assumed that connectivity among users is fixed, informed by their preferences and strong bias toward these preferences. It is also assumed that all users </w:t>
      </w:r>
      <w:r w:rsidR="66107F4C">
        <w:rPr>
          <w:shd w:val="clear" w:color="auto" w:fill="FCFCFC"/>
        </w:rPr>
        <w:t>can</w:t>
      </w:r>
      <w:r>
        <w:rPr>
          <w:shd w:val="clear" w:color="auto" w:fill="FCFCFC"/>
        </w:rPr>
        <w:t xml:space="preserve"> see all the other users either through a directed or undirected path in the platform.</w:t>
      </w:r>
    </w:p>
    <w:p w14:paraId="2D2A25FE" w14:textId="79EFEF7B" w:rsidR="00F20582" w:rsidRDefault="00B761E1" w:rsidP="0063723C">
      <w:pPr>
        <w:spacing w:line="360" w:lineRule="auto"/>
        <w:ind w:firstLine="720"/>
        <w:jc w:val="both"/>
      </w:pPr>
      <w:r>
        <w:t xml:space="preserve">Several assumptions put forward for the model framework are taken up here with respect to the functional context of this model. As a practical application, the model aims to show that a node’s belief profile will have an impact on the diffusion within the network across all diffusion stages. It is assumed that if most of the users within an OSN sub-network are of similar belief profile, then the adoption of information between users with such a belief profile will have the information spread transcend the three diffusion regimes (sub-critical, critical and supercritical). This highlights the possibility of nodes having selective exposure to information leading to the echo-chamber phenomenon (Sasahara </w:t>
      </w:r>
      <w:r>
        <w:rPr>
          <w:i/>
        </w:rPr>
        <w:t>et al.</w:t>
      </w:r>
      <w:r>
        <w:t xml:space="preserve">, 2020). </w:t>
      </w:r>
      <w:r w:rsidR="00B72419">
        <w:t>Irrational</w:t>
      </w:r>
      <w:r>
        <w:t xml:space="preserve"> information diffusion is also prevalent within such a scenario as the nodes can establish a web of self-supporting links based on the already existing belief system enabling the diffusion process.</w:t>
      </w:r>
    </w:p>
    <w:p w14:paraId="45005C3D" w14:textId="1CFEAA13" w:rsidR="00F20582" w:rsidRDefault="00B761E1">
      <w:pPr>
        <w:pStyle w:val="Heading3"/>
        <w:spacing w:line="360" w:lineRule="auto"/>
        <w:jc w:val="both"/>
        <w:rPr>
          <w:b/>
          <w:color w:val="000000"/>
          <w:sz w:val="22"/>
          <w:szCs w:val="22"/>
        </w:rPr>
      </w:pPr>
      <w:bookmarkStart w:id="169" w:name="_Toc126515958"/>
      <w:r>
        <w:rPr>
          <w:b/>
          <w:color w:val="000000"/>
          <w:sz w:val="22"/>
          <w:szCs w:val="22"/>
        </w:rPr>
        <w:t>5.2.</w:t>
      </w:r>
      <w:r w:rsidR="0063723C">
        <w:rPr>
          <w:b/>
          <w:color w:val="000000"/>
          <w:sz w:val="22"/>
          <w:szCs w:val="22"/>
        </w:rPr>
        <w:t>1</w:t>
      </w:r>
      <w:r>
        <w:rPr>
          <w:b/>
          <w:color w:val="000000"/>
          <w:sz w:val="22"/>
          <w:szCs w:val="22"/>
        </w:rPr>
        <w:t xml:space="preserve"> Problem Statement</w:t>
      </w:r>
      <w:bookmarkEnd w:id="169"/>
    </w:p>
    <w:p w14:paraId="4823B401" w14:textId="03F9BDEE" w:rsidR="00F20582" w:rsidRDefault="00B761E1" w:rsidP="003E3F04">
      <w:pPr>
        <w:spacing w:line="360" w:lineRule="auto"/>
        <w:ind w:firstLine="720"/>
        <w:jc w:val="both"/>
      </w:pPr>
      <w:r>
        <w:t xml:space="preserve">In </w:t>
      </w:r>
      <w:r w:rsidR="00B6055B">
        <w:t>s</w:t>
      </w:r>
      <w:r>
        <w:t xml:space="preserve">ocial networks, a node's importance within the network is often in correlation with its degree </w:t>
      </w:r>
      <w:hyperlink r:id="rId392">
        <w:r>
          <w:t>(Albert and Barabasi, 2002)</w:t>
        </w:r>
      </w:hyperlink>
      <w:r>
        <w:t xml:space="preserve">. The nodes with larger degrees are likely to be very influential within an OSN and hence key to the diffusion process. The node with the largest degree will be the hub node in such a network, central to all activities in the network. Misinformation diffusion within such networks presents several dilemmas. </w:t>
      </w:r>
      <w:r w:rsidR="00B6055B">
        <w:t xml:space="preserve">Referencing the research questions </w:t>
      </w:r>
      <w:r w:rsidR="003E3F04">
        <w:t>one and two,</w:t>
      </w:r>
      <w:r w:rsidR="00B6055B">
        <w:t xml:space="preserve"> </w:t>
      </w:r>
      <w:r>
        <w:t xml:space="preserve">the problem of classifying nodes (users) involved in the spread of misinformation within OSN clusters that make up such networks is one of them. To address this, the model introduces user representation learning for user-level classification using GNNs. GNNs bring the power of deep neural networks on relational data which are predominant in most applications like graph networks like social networks </w:t>
      </w:r>
      <w:hyperlink r:id="rId393">
        <w:r>
          <w:t xml:space="preserve">(Wang </w:t>
        </w:r>
      </w:hyperlink>
      <w:hyperlink r:id="rId394">
        <w:r>
          <w:rPr>
            <w:i/>
          </w:rPr>
          <w:t>et al.</w:t>
        </w:r>
      </w:hyperlink>
      <w:hyperlink r:id="rId395">
        <w:r>
          <w:t>, 2019)</w:t>
        </w:r>
      </w:hyperlink>
      <w:r>
        <w:t xml:space="preserve">. The model is based on spatial graph convolutional neural networks, first introduced in </w:t>
      </w:r>
      <w:hyperlink r:id="rId396">
        <w:r>
          <w:t>Micheli (2009)</w:t>
        </w:r>
      </w:hyperlink>
      <w:r>
        <w:t>. The model is implemented as a graph-based convolution neural network setup; where the input into the network is a graph represented as a matrix of user features.</w:t>
      </w:r>
    </w:p>
    <w:p w14:paraId="1CBD5E36" w14:textId="77777777" w:rsidR="00F20582" w:rsidRDefault="00B761E1">
      <w:pPr>
        <w:spacing w:line="360" w:lineRule="auto"/>
        <w:ind w:firstLine="720"/>
        <w:jc w:val="both"/>
        <w:rPr>
          <w:shd w:val="clear" w:color="auto" w:fill="FCFCFC"/>
        </w:rPr>
      </w:pPr>
      <w:r>
        <w:t xml:space="preserve"> In the baseline implementation, three node types (super </w:t>
      </w:r>
      <m:oMath>
        <m:r>
          <w:rPr>
            <w:rFonts w:ascii="Cambria Math" w:hAnsi="Cambria Math"/>
          </w:rPr>
          <m:t>(s)</m:t>
        </m:r>
      </m:oMath>
      <w:r>
        <w:t xml:space="preserve"> and mirror </w:t>
      </w:r>
      <m:oMath>
        <m:r>
          <w:rPr>
            <w:rFonts w:ascii="Cambria Math" w:hAnsi="Cambria Math"/>
          </w:rPr>
          <m:t>(r)</m:t>
        </m:r>
      </m:oMath>
      <w:r>
        <w:t xml:space="preserve"> nodes, ignorant </w:t>
      </w:r>
      <m:oMath>
        <m:r>
          <w:rPr>
            <w:rFonts w:ascii="Cambria Math" w:hAnsi="Cambria Math"/>
          </w:rPr>
          <m:t>(f)</m:t>
        </m:r>
      </m:oMath>
      <w:r>
        <w:t xml:space="preserve"> nodes and informed </w:t>
      </w:r>
      <m:oMath>
        <m:r>
          <w:rPr>
            <w:rFonts w:ascii="Cambria Math" w:hAnsi="Cambria Math"/>
          </w:rPr>
          <m:t>(a)</m:t>
        </m:r>
      </m:oMath>
      <w:r>
        <w:t xml:space="preserve"> nodes) are assumed and created within the graph. Node profiles are available for the node types, and these constitute the input into GNN. </w:t>
      </w:r>
      <w:r>
        <w:rPr>
          <w:shd w:val="clear" w:color="auto" w:fill="FCFCFC"/>
        </w:rPr>
        <w:t xml:space="preserve">The aim of the model is to simulate user interaction in a network using a network structure and parameters that </w:t>
      </w:r>
      <w:r>
        <w:rPr>
          <w:shd w:val="clear" w:color="auto" w:fill="FCFCFC"/>
        </w:rPr>
        <w:lastRenderedPageBreak/>
        <w:t xml:space="preserve">allow for the testing of the model’s hypotheses. Using the said interaction to learn the states of users in the network through representation learning operations. </w:t>
      </w:r>
    </w:p>
    <w:p w14:paraId="27D3FAE9" w14:textId="06F9540C" w:rsidR="00F20582" w:rsidRDefault="00B761E1" w:rsidP="0041313F">
      <w:pPr>
        <w:spacing w:after="240" w:line="360" w:lineRule="auto"/>
        <w:ind w:firstLine="720"/>
        <w:jc w:val="both"/>
      </w:pPr>
      <w:r>
        <w:rPr>
          <w:b/>
          <w:i/>
        </w:rPr>
        <w:t xml:space="preserve">Statement - </w:t>
      </w:r>
      <w:r>
        <w:t xml:space="preserve">Given a graph, </w:t>
      </w:r>
      <m:oMath>
        <m:r>
          <w:rPr>
            <w:rFonts w:ascii="Cambria Math" w:hAnsi="Cambria Math"/>
          </w:rPr>
          <m:t>G = (V, E)</m:t>
        </m:r>
      </m:oMath>
      <w:r>
        <w:t xml:space="preserve">, where </w:t>
      </w:r>
      <m:oMath>
        <m:r>
          <w:rPr>
            <w:rFonts w:ascii="Cambria Math" w:hAnsi="Cambria Math"/>
          </w:rPr>
          <m:t>V</m:t>
        </m:r>
      </m:oMath>
      <w:r>
        <w:t xml:space="preserve"> is the set of users and </w:t>
      </w:r>
      <m:oMath>
        <m:r>
          <w:rPr>
            <w:rFonts w:ascii="Cambria Math" w:hAnsi="Cambria Math"/>
          </w:rPr>
          <m:t>E = {(</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 xml:space="preserve">, </m:t>
        </m:r>
        <m:sSub>
          <m:sSubPr>
            <m:ctrlPr>
              <w:rPr>
                <w:rFonts w:ascii="Cambria Math" w:hAnsi="Cambria Math"/>
              </w:rPr>
            </m:ctrlPr>
          </m:sSubPr>
          <m:e>
            <m:r>
              <w:rPr>
                <w:rFonts w:ascii="Cambria Math" w:hAnsi="Cambria Math"/>
              </w:rPr>
              <m:t>v</m:t>
            </m:r>
          </m:e>
          <m:sub>
            <m:r>
              <w:rPr>
                <w:rFonts w:ascii="Cambria Math" w:hAnsi="Cambria Math"/>
              </w:rPr>
              <m:t>j</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 xml:space="preserve">, </m:t>
        </m:r>
        <m:sSub>
          <m:sSubPr>
            <m:ctrlPr>
              <w:rPr>
                <w:rFonts w:ascii="Cambria Math" w:hAnsi="Cambria Math"/>
              </w:rPr>
            </m:ctrlPr>
          </m:sSubPr>
          <m:e>
            <m:r>
              <w:rPr>
                <w:rFonts w:ascii="Cambria Math" w:hAnsi="Cambria Math"/>
              </w:rPr>
              <m:t>v</m:t>
            </m:r>
          </m:e>
          <m:sub>
            <m:r>
              <w:rPr>
                <w:rFonts w:ascii="Cambria Math" w:hAnsi="Cambria Math"/>
              </w:rPr>
              <m:t>j</m:t>
            </m:r>
          </m:sub>
        </m:sSub>
        <m:r>
          <w:rPr>
            <w:rFonts w:ascii="Cambria Math" w:hAnsi="Cambria Math"/>
          </w:rPr>
          <m:t xml:space="preserve"> ∈ V)}</m:t>
        </m:r>
      </m:oMath>
      <w:r>
        <w:t>, is a set of edges between two users (</w:t>
      </w:r>
      <m:oMath>
        <m:r>
          <w:rPr>
            <w:rFonts w:ascii="Cambria Math" w:hAnsi="Cambria Math"/>
          </w:rPr>
          <m:t>i, j</m:t>
        </m:r>
      </m:oMath>
      <w:r>
        <w:t xml:space="preserve">), part of the set of users. The neighbourhood of user </w:t>
      </w:r>
      <m:oMath>
        <m:r>
          <w:rPr>
            <w:rFonts w:ascii="Cambria Math" w:hAnsi="Cambria Math"/>
          </w:rPr>
          <m:t>v</m:t>
        </m:r>
      </m:oMath>
      <w:r>
        <w:t xml:space="preserve"> is defined as </w:t>
      </w:r>
      <m:oMath>
        <m:r>
          <w:rPr>
            <w:rFonts w:ascii="Cambria Math" w:hAnsi="Cambria Math"/>
          </w:rPr>
          <m:t>N(v) = {u ∈ V|(v, u) ∈ E}</m:t>
        </m:r>
      </m:oMath>
      <w:r>
        <w:t xml:space="preserve">. For the graph, there exists user attributes </w:t>
      </w:r>
      <m:oMath>
        <m:r>
          <w:rPr>
            <w:rFonts w:ascii="Cambria Math" w:hAnsi="Cambria Math"/>
          </w:rPr>
          <m:t>X</m:t>
        </m:r>
      </m:oMath>
      <w:r>
        <w:t xml:space="preserve">, where </w:t>
      </w:r>
      <m:oMath>
        <m:r>
          <w:rPr>
            <w:rFonts w:ascii="Cambria Math" w:hAnsi="Cambria Math"/>
            <w:shd w:val="clear" w:color="auto" w:fill="FEFEFE"/>
          </w:rPr>
          <m:t xml:space="preserve">X ∈ </m:t>
        </m:r>
        <m:sSup>
          <m:sSupPr>
            <m:ctrlPr>
              <w:rPr>
                <w:rFonts w:ascii="Cambria Math" w:hAnsi="Cambria Math"/>
                <w:shd w:val="clear" w:color="auto" w:fill="FEFEFE"/>
              </w:rPr>
            </m:ctrlPr>
          </m:sSupPr>
          <m:e>
            <m:r>
              <m:rPr>
                <m:scr m:val="double-struck"/>
              </m:rPr>
              <w:rPr>
                <w:rFonts w:ascii="Cambria Math" w:hAnsi="Cambria Math"/>
                <w:shd w:val="clear" w:color="auto" w:fill="FEFEFE"/>
              </w:rPr>
              <m:t>R</m:t>
            </m:r>
          </m:e>
          <m:sup>
            <m:r>
              <w:rPr>
                <w:rFonts w:ascii="Cambria Math" w:hAnsi="Cambria Math"/>
                <w:shd w:val="clear" w:color="auto" w:fill="FEFEFE"/>
              </w:rPr>
              <m:t>n × d</m:t>
            </m:r>
          </m:sup>
        </m:sSup>
      </m:oMath>
      <w:r>
        <w:rPr>
          <w:shd w:val="clear" w:color="auto" w:fill="FEFEFE"/>
        </w:rPr>
        <w:t xml:space="preserve"> </w:t>
      </w:r>
      <w:r>
        <w:t xml:space="preserve">serves as the user feature matrix where </w:t>
      </w:r>
      <m:oMath>
        <m:r>
          <w:rPr>
            <w:rFonts w:ascii="Cambria Math" w:hAnsi="Cambria Math"/>
          </w:rPr>
          <m:t>n</m:t>
        </m:r>
      </m:oMath>
      <w:r>
        <w:t xml:space="preserve"> is the number of nodes and </w:t>
      </w:r>
      <m:oMath>
        <m:r>
          <w:rPr>
            <w:rFonts w:ascii="Cambria Math" w:hAnsi="Cambria Math"/>
          </w:rPr>
          <m:t>d</m:t>
        </m:r>
      </m:oMath>
      <w:r>
        <w:t xml:space="preserve"> is the dimension of a node feature vector. For each user, there is a set of defining features c</w:t>
      </w:r>
      <w:r>
        <w:rPr>
          <w:shd w:val="clear" w:color="auto" w:fill="FEFEFE"/>
        </w:rPr>
        <w:t xml:space="preserve">reated as embedded vector representations. This indicates their current state for each time step with </w:t>
      </w:r>
      <m:oMath>
        <m:sSub>
          <m:sSubPr>
            <m:ctrlPr>
              <w:rPr>
                <w:rFonts w:ascii="Cambria Math" w:hAnsi="Cambria Math"/>
                <w:shd w:val="clear" w:color="auto" w:fill="FEFEFE"/>
              </w:rPr>
            </m:ctrlPr>
          </m:sSubPr>
          <m:e>
            <m:r>
              <w:rPr>
                <w:rFonts w:ascii="Cambria Math" w:hAnsi="Cambria Math"/>
                <w:shd w:val="clear" w:color="auto" w:fill="FEFEFE"/>
              </w:rPr>
              <m:t>x</m:t>
            </m:r>
          </m:e>
          <m:sub>
            <m:r>
              <w:rPr>
                <w:rFonts w:ascii="Cambria Math" w:hAnsi="Cambria Math"/>
                <w:shd w:val="clear" w:color="auto" w:fill="FEFEFE"/>
              </w:rPr>
              <m:t>v</m:t>
            </m:r>
          </m:sub>
        </m:sSub>
        <m:r>
          <w:rPr>
            <w:rFonts w:ascii="Cambria Math" w:hAnsi="Cambria Math"/>
            <w:shd w:val="clear" w:color="auto" w:fill="FEFEFE"/>
          </w:rPr>
          <m:t xml:space="preserve"> ∈ </m:t>
        </m:r>
        <m:sSup>
          <m:sSupPr>
            <m:ctrlPr>
              <w:rPr>
                <w:rFonts w:ascii="Cambria Math" w:hAnsi="Cambria Math"/>
                <w:shd w:val="clear" w:color="auto" w:fill="FEFEFE"/>
              </w:rPr>
            </m:ctrlPr>
          </m:sSupPr>
          <m:e>
            <m:r>
              <m:rPr>
                <m:scr m:val="double-struck"/>
              </m:rPr>
              <w:rPr>
                <w:rFonts w:ascii="Cambria Math" w:hAnsi="Cambria Math"/>
                <w:shd w:val="clear" w:color="auto" w:fill="FEFEFE"/>
              </w:rPr>
              <m:t>R</m:t>
            </m:r>
          </m:e>
          <m:sup>
            <m:r>
              <w:rPr>
                <w:rFonts w:ascii="Cambria Math" w:hAnsi="Cambria Math"/>
                <w:shd w:val="clear" w:color="auto" w:fill="FEFEFE"/>
              </w:rPr>
              <m:t>d</m:t>
            </m:r>
          </m:sup>
        </m:sSup>
      </m:oMath>
      <w:r>
        <w:rPr>
          <w:shd w:val="clear" w:color="auto" w:fill="FEFEFE"/>
        </w:rPr>
        <w:t xml:space="preserve"> </w:t>
      </w:r>
      <w:r>
        <w:t xml:space="preserve">representing the feature vector of a node </w:t>
      </w:r>
      <m:oMath>
        <m:r>
          <w:rPr>
            <w:rFonts w:ascii="Cambria Math" w:hAnsi="Cambria Math"/>
          </w:rPr>
          <m:t>v</m:t>
        </m:r>
      </m:oMath>
      <w:r>
        <w:t xml:space="preserve"> with </w:t>
      </w:r>
      <m:oMath>
        <m:r>
          <w:rPr>
            <w:rFonts w:ascii="Cambria Math" w:hAnsi="Cambria Math"/>
          </w:rPr>
          <m:t>d</m:t>
        </m:r>
      </m:oMath>
      <w:r>
        <w:t xml:space="preserve"> of the feature vector for the node.</w:t>
      </w:r>
      <w:r w:rsidR="003E3F04">
        <w:t xml:space="preserve"> </w:t>
      </w:r>
      <w:r w:rsidR="003E3F04">
        <w:fldChar w:fldCharType="begin"/>
      </w:r>
      <w:r w:rsidR="003E3F04">
        <w:instrText xml:space="preserve"> REF _Ref149758396 \h </w:instrText>
      </w:r>
      <w:r w:rsidR="003E3F04">
        <w:fldChar w:fldCharType="separate"/>
      </w:r>
      <w:r w:rsidR="00B72419">
        <w:t xml:space="preserve">Table </w:t>
      </w:r>
      <w:r w:rsidR="00B72419">
        <w:rPr>
          <w:noProof/>
        </w:rPr>
        <w:t>18</w:t>
      </w:r>
      <w:r w:rsidR="003E3F04">
        <w:fldChar w:fldCharType="end"/>
      </w:r>
      <w:r w:rsidR="003E3F04">
        <w:t xml:space="preserve"> </w:t>
      </w:r>
      <w:r w:rsidR="003D14AD">
        <w:t>summarises the key notations in the problem statement.</w:t>
      </w:r>
    </w:p>
    <w:tbl>
      <w:tblPr>
        <w:tblStyle w:val="TableGrid"/>
        <w:tblW w:w="0" w:type="auto"/>
        <w:tblLook w:val="04A0" w:firstRow="1" w:lastRow="0" w:firstColumn="1" w:lastColumn="0" w:noHBand="0" w:noVBand="1"/>
      </w:tblPr>
      <w:tblGrid>
        <w:gridCol w:w="4675"/>
        <w:gridCol w:w="4675"/>
      </w:tblGrid>
      <w:tr w:rsidR="0041313F" w14:paraId="56548AD8" w14:textId="77777777" w:rsidTr="0041313F">
        <w:tc>
          <w:tcPr>
            <w:tcW w:w="4675" w:type="dxa"/>
          </w:tcPr>
          <w:p w14:paraId="4BEA8901" w14:textId="69C4C1D0" w:rsidR="0041313F" w:rsidRPr="003E3F04" w:rsidRDefault="00E00073" w:rsidP="00E00073">
            <w:pPr>
              <w:spacing w:line="360" w:lineRule="auto"/>
              <w:jc w:val="center"/>
              <w:rPr>
                <w:rFonts w:ascii="Arial" w:hAnsi="Arial" w:cs="Arial"/>
                <w:b/>
                <w:bCs/>
              </w:rPr>
            </w:pPr>
            <w:r w:rsidRPr="003E3F04">
              <w:rPr>
                <w:rFonts w:ascii="Arial" w:hAnsi="Arial" w:cs="Arial"/>
                <w:b/>
                <w:bCs/>
              </w:rPr>
              <w:t>Notation</w:t>
            </w:r>
          </w:p>
        </w:tc>
        <w:tc>
          <w:tcPr>
            <w:tcW w:w="4675" w:type="dxa"/>
          </w:tcPr>
          <w:p w14:paraId="7F96C6C6" w14:textId="03C43517" w:rsidR="0041313F" w:rsidRPr="003E3F04" w:rsidRDefault="00E00073" w:rsidP="00E00073">
            <w:pPr>
              <w:spacing w:line="360" w:lineRule="auto"/>
              <w:jc w:val="center"/>
              <w:rPr>
                <w:rFonts w:ascii="Arial" w:hAnsi="Arial" w:cs="Arial"/>
                <w:b/>
                <w:bCs/>
              </w:rPr>
            </w:pPr>
            <w:r w:rsidRPr="003E3F04">
              <w:rPr>
                <w:rFonts w:ascii="Arial" w:hAnsi="Arial" w:cs="Arial"/>
                <w:b/>
                <w:bCs/>
              </w:rPr>
              <w:t>Definition</w:t>
            </w:r>
          </w:p>
        </w:tc>
      </w:tr>
      <w:tr w:rsidR="0041313F" w14:paraId="0DBB4ECB" w14:textId="77777777" w:rsidTr="0041313F">
        <w:tc>
          <w:tcPr>
            <w:tcW w:w="4675" w:type="dxa"/>
          </w:tcPr>
          <w:p w14:paraId="045F767C" w14:textId="30FDEE09" w:rsidR="0041313F" w:rsidRPr="003E3F04" w:rsidRDefault="00895403" w:rsidP="003E3F04">
            <w:pPr>
              <w:spacing w:line="360" w:lineRule="auto"/>
              <w:jc w:val="center"/>
              <w:rPr>
                <w:rFonts w:ascii="Arial" w:hAnsi="Arial" w:cs="Arial"/>
              </w:rPr>
            </w:pPr>
            <w:r w:rsidRPr="003E3F04">
              <w:rPr>
                <w:rFonts w:ascii="Arial" w:hAnsi="Arial" w:cs="Arial"/>
              </w:rPr>
              <w:t>G</w:t>
            </w:r>
          </w:p>
        </w:tc>
        <w:tc>
          <w:tcPr>
            <w:tcW w:w="4675" w:type="dxa"/>
          </w:tcPr>
          <w:p w14:paraId="5D5129BE" w14:textId="5CE6159B" w:rsidR="0041313F" w:rsidRPr="003E3F04" w:rsidRDefault="00895403" w:rsidP="003E3F04">
            <w:pPr>
              <w:spacing w:line="360" w:lineRule="auto"/>
              <w:jc w:val="center"/>
              <w:rPr>
                <w:rFonts w:ascii="Arial" w:hAnsi="Arial" w:cs="Arial"/>
              </w:rPr>
            </w:pPr>
            <w:r w:rsidRPr="003E3F04">
              <w:rPr>
                <w:rFonts w:ascii="Arial" w:hAnsi="Arial" w:cs="Arial"/>
              </w:rPr>
              <w:t>Graph</w:t>
            </w:r>
          </w:p>
        </w:tc>
      </w:tr>
      <w:tr w:rsidR="0041313F" w14:paraId="36D8D8F7" w14:textId="77777777" w:rsidTr="0041313F">
        <w:tc>
          <w:tcPr>
            <w:tcW w:w="4675" w:type="dxa"/>
          </w:tcPr>
          <w:p w14:paraId="65CA8362" w14:textId="18A19E52" w:rsidR="0041313F" w:rsidRPr="003E3F04" w:rsidRDefault="00895403" w:rsidP="003E3F04">
            <w:pPr>
              <w:spacing w:line="360" w:lineRule="auto"/>
              <w:jc w:val="center"/>
              <w:rPr>
                <w:rFonts w:ascii="Arial" w:hAnsi="Arial" w:cs="Arial"/>
              </w:rPr>
            </w:pPr>
            <w:r w:rsidRPr="003E3F04">
              <w:rPr>
                <w:rFonts w:ascii="Arial" w:hAnsi="Arial" w:cs="Arial"/>
              </w:rPr>
              <w:t>V</w:t>
            </w:r>
          </w:p>
        </w:tc>
        <w:tc>
          <w:tcPr>
            <w:tcW w:w="4675" w:type="dxa"/>
          </w:tcPr>
          <w:p w14:paraId="251F24F0" w14:textId="22AD2B85" w:rsidR="0041313F" w:rsidRPr="003E3F04" w:rsidRDefault="00895403" w:rsidP="003E3F04">
            <w:pPr>
              <w:spacing w:line="360" w:lineRule="auto"/>
              <w:jc w:val="center"/>
              <w:rPr>
                <w:rFonts w:ascii="Arial" w:hAnsi="Arial" w:cs="Arial"/>
              </w:rPr>
            </w:pPr>
            <w:r w:rsidRPr="003E3F04">
              <w:rPr>
                <w:rFonts w:ascii="Arial" w:hAnsi="Arial" w:cs="Arial"/>
              </w:rPr>
              <w:t>Set of users</w:t>
            </w:r>
          </w:p>
        </w:tc>
      </w:tr>
      <w:tr w:rsidR="0041313F" w14:paraId="611DBC17" w14:textId="77777777" w:rsidTr="0041313F">
        <w:tc>
          <w:tcPr>
            <w:tcW w:w="4675" w:type="dxa"/>
          </w:tcPr>
          <w:p w14:paraId="38084409" w14:textId="0B437B78" w:rsidR="0041313F" w:rsidRPr="003E3F04" w:rsidRDefault="00895403" w:rsidP="003E3F04">
            <w:pPr>
              <w:spacing w:line="360" w:lineRule="auto"/>
              <w:jc w:val="center"/>
              <w:rPr>
                <w:rFonts w:ascii="Arial" w:hAnsi="Arial" w:cs="Arial"/>
              </w:rPr>
            </w:pPr>
            <w:r w:rsidRPr="003E3F04">
              <w:rPr>
                <w:rFonts w:ascii="Arial" w:hAnsi="Arial" w:cs="Arial"/>
              </w:rPr>
              <w:t>E</w:t>
            </w:r>
          </w:p>
        </w:tc>
        <w:tc>
          <w:tcPr>
            <w:tcW w:w="4675" w:type="dxa"/>
          </w:tcPr>
          <w:p w14:paraId="3026F1F9" w14:textId="7938804B" w:rsidR="0041313F" w:rsidRPr="003E3F04" w:rsidRDefault="00895403" w:rsidP="003E3F04">
            <w:pPr>
              <w:spacing w:line="360" w:lineRule="auto"/>
              <w:jc w:val="center"/>
              <w:rPr>
                <w:rFonts w:ascii="Arial" w:hAnsi="Arial" w:cs="Arial"/>
              </w:rPr>
            </w:pPr>
            <w:r w:rsidRPr="003E3F04">
              <w:rPr>
                <w:rFonts w:ascii="Arial" w:hAnsi="Arial" w:cs="Arial"/>
              </w:rPr>
              <w:t>Set of edges between users</w:t>
            </w:r>
          </w:p>
        </w:tc>
      </w:tr>
      <w:tr w:rsidR="0024004B" w14:paraId="440793D0" w14:textId="77777777" w:rsidTr="0041313F">
        <w:tc>
          <w:tcPr>
            <w:tcW w:w="4675" w:type="dxa"/>
          </w:tcPr>
          <w:p w14:paraId="61A990A1" w14:textId="71BE7BE9" w:rsidR="0024004B" w:rsidRPr="003E3F04" w:rsidRDefault="0024004B" w:rsidP="003E3F04">
            <w:pPr>
              <w:spacing w:line="360" w:lineRule="auto"/>
              <w:jc w:val="center"/>
              <w:rPr>
                <w:rFonts w:ascii="Arial" w:hAnsi="Arial" w:cs="Arial"/>
              </w:rPr>
            </w:pPr>
            <m:oMath>
              <m:r>
                <w:rPr>
                  <w:rFonts w:ascii="Cambria Math" w:hAnsi="Cambria Math" w:cs="Arial"/>
                </w:rPr>
                <m:t>N(v) = {u ∈ V|(v, u) ∈ E}</m:t>
              </m:r>
            </m:oMath>
            <w:r w:rsidRPr="003E3F04">
              <w:rPr>
                <w:rFonts w:ascii="Arial" w:hAnsi="Arial" w:cs="Arial"/>
              </w:rPr>
              <w:t>.</w:t>
            </w:r>
          </w:p>
        </w:tc>
        <w:tc>
          <w:tcPr>
            <w:tcW w:w="4675" w:type="dxa"/>
          </w:tcPr>
          <w:p w14:paraId="411E574A" w14:textId="18AF967D" w:rsidR="0024004B" w:rsidRPr="003E3F04" w:rsidRDefault="004D2E3C" w:rsidP="003E3F04">
            <w:pPr>
              <w:spacing w:line="360" w:lineRule="auto"/>
              <w:jc w:val="center"/>
              <w:rPr>
                <w:rFonts w:ascii="Arial" w:hAnsi="Arial" w:cs="Arial"/>
              </w:rPr>
            </w:pPr>
            <w:r w:rsidRPr="003E3F04">
              <w:rPr>
                <w:rFonts w:ascii="Arial" w:hAnsi="Arial" w:cs="Arial"/>
              </w:rPr>
              <w:t xml:space="preserve">Neighbourhood of user </w:t>
            </w:r>
            <m:oMath>
              <m:r>
                <w:rPr>
                  <w:rFonts w:ascii="Cambria Math" w:hAnsi="Cambria Math" w:cs="Arial"/>
                </w:rPr>
                <m:t>v</m:t>
              </m:r>
            </m:oMath>
          </w:p>
        </w:tc>
      </w:tr>
      <w:tr w:rsidR="003E3F04" w14:paraId="4C8082EA" w14:textId="77777777" w:rsidTr="0041313F">
        <w:tc>
          <w:tcPr>
            <w:tcW w:w="4675" w:type="dxa"/>
          </w:tcPr>
          <w:p w14:paraId="63465DD0" w14:textId="799B36D1" w:rsidR="003E3F04" w:rsidRPr="003E3F04" w:rsidRDefault="003E3F04" w:rsidP="003E3F04">
            <w:pPr>
              <w:spacing w:line="360" w:lineRule="auto"/>
              <w:jc w:val="center"/>
              <w:rPr>
                <w:shd w:val="clear" w:color="auto" w:fill="FEFEFE"/>
              </w:rPr>
            </w:pPr>
            <m:oMathPara>
              <m:oMath>
                <m:r>
                  <w:rPr>
                    <w:rFonts w:ascii="Cambria Math" w:hAnsi="Cambria Math"/>
                    <w:shd w:val="clear" w:color="auto" w:fill="FEFEFE"/>
                  </w:rPr>
                  <m:t>n</m:t>
                </m:r>
              </m:oMath>
            </m:oMathPara>
          </w:p>
        </w:tc>
        <w:tc>
          <w:tcPr>
            <w:tcW w:w="4675" w:type="dxa"/>
          </w:tcPr>
          <w:p w14:paraId="1D89DA18" w14:textId="32CC65B2" w:rsidR="003E3F04" w:rsidRPr="003E3F04" w:rsidRDefault="003E3F04" w:rsidP="003E3F04">
            <w:pPr>
              <w:spacing w:line="360" w:lineRule="auto"/>
              <w:jc w:val="center"/>
              <w:rPr>
                <w:rFonts w:ascii="Arial" w:hAnsi="Arial" w:cs="Arial"/>
              </w:rPr>
            </w:pPr>
            <w:r w:rsidRPr="003E3F04">
              <w:rPr>
                <w:rFonts w:ascii="Arial" w:hAnsi="Arial" w:cs="Arial"/>
              </w:rPr>
              <w:t>Number of nodes</w:t>
            </w:r>
          </w:p>
        </w:tc>
      </w:tr>
      <w:tr w:rsidR="003E3F04" w14:paraId="463D954E" w14:textId="77777777" w:rsidTr="0041313F">
        <w:tc>
          <w:tcPr>
            <w:tcW w:w="4675" w:type="dxa"/>
          </w:tcPr>
          <w:p w14:paraId="7A6BC121" w14:textId="6BAE0150" w:rsidR="003E3F04" w:rsidRDefault="003E3F04" w:rsidP="003E3F04">
            <w:pPr>
              <w:spacing w:line="360" w:lineRule="auto"/>
              <w:jc w:val="center"/>
              <w:rPr>
                <w:shd w:val="clear" w:color="auto" w:fill="FEFEFE"/>
              </w:rPr>
            </w:pPr>
            <m:oMathPara>
              <m:oMath>
                <m:r>
                  <w:rPr>
                    <w:rFonts w:ascii="Cambria Math" w:hAnsi="Cambria Math"/>
                    <w:shd w:val="clear" w:color="auto" w:fill="FEFEFE"/>
                  </w:rPr>
                  <m:t>d</m:t>
                </m:r>
              </m:oMath>
            </m:oMathPara>
          </w:p>
        </w:tc>
        <w:tc>
          <w:tcPr>
            <w:tcW w:w="4675" w:type="dxa"/>
          </w:tcPr>
          <w:p w14:paraId="12DD1364" w14:textId="39FBDC13" w:rsidR="003E3F04" w:rsidRPr="003E3F04" w:rsidRDefault="003E3F04" w:rsidP="003E3F04">
            <w:pPr>
              <w:spacing w:line="360" w:lineRule="auto"/>
              <w:jc w:val="center"/>
              <w:rPr>
                <w:rFonts w:ascii="Arial" w:hAnsi="Arial" w:cs="Arial"/>
              </w:rPr>
            </w:pPr>
            <w:r w:rsidRPr="003E3F04">
              <w:rPr>
                <w:rFonts w:ascii="Arial" w:hAnsi="Arial" w:cs="Arial"/>
              </w:rPr>
              <w:t>Dimension of a node feature vector</w:t>
            </w:r>
          </w:p>
        </w:tc>
      </w:tr>
      <w:tr w:rsidR="00895403" w14:paraId="64E5E458" w14:textId="77777777" w:rsidTr="0041313F">
        <w:tc>
          <w:tcPr>
            <w:tcW w:w="4675" w:type="dxa"/>
          </w:tcPr>
          <w:p w14:paraId="05BCD1E9" w14:textId="3FF5833C" w:rsidR="00895403" w:rsidRPr="003E3F04" w:rsidRDefault="0024004B" w:rsidP="003E3F04">
            <w:pPr>
              <w:spacing w:line="360" w:lineRule="auto"/>
              <w:jc w:val="center"/>
              <w:rPr>
                <w:rFonts w:ascii="Arial" w:hAnsi="Arial" w:cs="Arial"/>
              </w:rPr>
            </w:pPr>
            <m:oMathPara>
              <m:oMathParaPr>
                <m:jc m:val="center"/>
              </m:oMathParaPr>
              <m:oMath>
                <m:r>
                  <w:rPr>
                    <w:rFonts w:ascii="Cambria Math" w:hAnsi="Cambria Math" w:cs="Arial"/>
                    <w:shd w:val="clear" w:color="auto" w:fill="FEFEFE"/>
                  </w:rPr>
                  <m:t xml:space="preserve">X ∈ </m:t>
                </m:r>
                <m:sSup>
                  <m:sSupPr>
                    <m:ctrlPr>
                      <w:rPr>
                        <w:rFonts w:ascii="Cambria Math" w:hAnsi="Cambria Math" w:cs="Arial"/>
                        <w:shd w:val="clear" w:color="auto" w:fill="FEFEFE"/>
                      </w:rPr>
                    </m:ctrlPr>
                  </m:sSupPr>
                  <m:e>
                    <m:r>
                      <m:rPr>
                        <m:scr m:val="double-struck"/>
                      </m:rPr>
                      <w:rPr>
                        <w:rFonts w:ascii="Cambria Math" w:hAnsi="Cambria Math" w:cs="Arial"/>
                        <w:shd w:val="clear" w:color="auto" w:fill="FEFEFE"/>
                      </w:rPr>
                      <m:t>R</m:t>
                    </m:r>
                  </m:e>
                  <m:sup>
                    <m:r>
                      <w:rPr>
                        <w:rFonts w:ascii="Cambria Math" w:hAnsi="Cambria Math" w:cs="Arial"/>
                        <w:shd w:val="clear" w:color="auto" w:fill="FEFEFE"/>
                      </w:rPr>
                      <m:t>n × d</m:t>
                    </m:r>
                  </m:sup>
                </m:sSup>
              </m:oMath>
            </m:oMathPara>
          </w:p>
        </w:tc>
        <w:tc>
          <w:tcPr>
            <w:tcW w:w="4675" w:type="dxa"/>
          </w:tcPr>
          <w:p w14:paraId="37CD9550" w14:textId="04AF0DE4" w:rsidR="00895403" w:rsidRPr="003E3F04" w:rsidRDefault="003D14AD" w:rsidP="003E3F04">
            <w:pPr>
              <w:spacing w:line="360" w:lineRule="auto"/>
              <w:jc w:val="center"/>
              <w:rPr>
                <w:rFonts w:ascii="Arial" w:hAnsi="Arial" w:cs="Arial"/>
              </w:rPr>
            </w:pPr>
            <w:r>
              <w:rPr>
                <w:rFonts w:ascii="Arial" w:hAnsi="Arial" w:cs="Arial"/>
              </w:rPr>
              <w:t>Node</w:t>
            </w:r>
            <w:r w:rsidR="004D2E3C" w:rsidRPr="003E3F04">
              <w:rPr>
                <w:rFonts w:ascii="Arial" w:hAnsi="Arial" w:cs="Arial"/>
              </w:rPr>
              <w:t xml:space="preserve"> feature matrix</w:t>
            </w:r>
          </w:p>
        </w:tc>
      </w:tr>
    </w:tbl>
    <w:p w14:paraId="01456256" w14:textId="7063822D" w:rsidR="0041313F" w:rsidRDefault="003E3F04" w:rsidP="003E3F04">
      <w:pPr>
        <w:pStyle w:val="Caption"/>
        <w:spacing w:before="240"/>
        <w:jc w:val="center"/>
      </w:pPr>
      <w:bookmarkStart w:id="170" w:name="_Ref149758396"/>
      <w:r>
        <w:t xml:space="preserve">Table </w:t>
      </w:r>
      <w:fldSimple w:instr=" SEQ Table \* ARABIC ">
        <w:r w:rsidR="00F33719">
          <w:rPr>
            <w:noProof/>
          </w:rPr>
          <w:t>18</w:t>
        </w:r>
      </w:fldSimple>
      <w:bookmarkEnd w:id="170"/>
      <w:r w:rsidR="00C47499">
        <w:t>:</w:t>
      </w:r>
      <w:r>
        <w:t xml:space="preserve"> Problem Statement Notations</w:t>
      </w:r>
    </w:p>
    <w:p w14:paraId="5B2BC065" w14:textId="77777777" w:rsidR="00F20582" w:rsidRDefault="00B761E1">
      <w:pPr>
        <w:pStyle w:val="Heading2"/>
        <w:spacing w:line="360" w:lineRule="auto"/>
        <w:jc w:val="both"/>
        <w:rPr>
          <w:b/>
          <w:sz w:val="22"/>
          <w:szCs w:val="22"/>
        </w:rPr>
      </w:pPr>
      <w:bookmarkStart w:id="171" w:name="_Toc126515959"/>
      <w:r>
        <w:rPr>
          <w:b/>
          <w:sz w:val="22"/>
          <w:szCs w:val="22"/>
        </w:rPr>
        <w:t>5.3 Methodology</w:t>
      </w:r>
      <w:bookmarkEnd w:id="171"/>
    </w:p>
    <w:p w14:paraId="0BC1A2A3" w14:textId="77777777" w:rsidR="00966882" w:rsidRDefault="00B761E1" w:rsidP="00966882">
      <w:pPr>
        <w:spacing w:line="360" w:lineRule="auto"/>
        <w:ind w:firstLine="720"/>
        <w:jc w:val="both"/>
      </w:pPr>
      <w:r>
        <w:tab/>
        <w:t xml:space="preserve">Network Translation (NetTv2) is presented as an extension of NetTv1. Introducing GNNs, the model composed of four modules (input module, a labelling module, a neural network (NN) module and an output module) is implemented using a synthetic network with a real-world network used for </w:t>
      </w:r>
      <w:r w:rsidRPr="009329B1">
        <w:t>validation.</w:t>
      </w:r>
      <w:r w:rsidR="009329B1" w:rsidRPr="009329B1">
        <w:t xml:space="preserve"> </w:t>
      </w:r>
      <w:r w:rsidR="00966882">
        <w:rPr>
          <w:highlight w:val="white"/>
        </w:rPr>
        <w:t>The network is implemented on the basis of Deep Graph Library (DGL), a</w:t>
      </w:r>
      <w:r w:rsidR="00966882">
        <w:rPr>
          <w:shd w:val="clear" w:color="auto" w:fill="FCFCFC"/>
        </w:rPr>
        <w:t xml:space="preserve"> </w:t>
      </w:r>
      <w:r w:rsidR="00966882">
        <w:rPr>
          <w:highlight w:val="white"/>
        </w:rPr>
        <w:t>Python package built for easy implementation</w:t>
      </w:r>
      <w:r w:rsidR="00966882">
        <w:rPr>
          <w:shd w:val="clear" w:color="auto" w:fill="FCFCFC"/>
        </w:rPr>
        <w:t xml:space="preserve"> </w:t>
      </w:r>
      <w:r w:rsidR="00966882">
        <w:rPr>
          <w:highlight w:val="white"/>
        </w:rPr>
        <w:t>of graph neural network model family, on top of other</w:t>
      </w:r>
      <w:r w:rsidR="00966882">
        <w:rPr>
          <w:shd w:val="clear" w:color="auto" w:fill="FCFCFC"/>
        </w:rPr>
        <w:t xml:space="preserve"> </w:t>
      </w:r>
      <w:r w:rsidR="00966882">
        <w:rPr>
          <w:highlight w:val="white"/>
        </w:rPr>
        <w:t xml:space="preserve">existing DL frameworks </w:t>
      </w:r>
      <w:hyperlink r:id="rId397">
        <w:r w:rsidR="00966882">
          <w:t xml:space="preserve">(Wang </w:t>
        </w:r>
      </w:hyperlink>
      <w:hyperlink r:id="rId398">
        <w:r w:rsidR="00966882">
          <w:rPr>
            <w:i/>
          </w:rPr>
          <w:t>et al.</w:t>
        </w:r>
      </w:hyperlink>
      <w:hyperlink r:id="rId399">
        <w:r w:rsidR="00966882">
          <w:t>, 2019)</w:t>
        </w:r>
      </w:hyperlink>
      <w:r w:rsidR="00966882">
        <w:rPr>
          <w:highlight w:val="white"/>
        </w:rPr>
        <w:t xml:space="preserve">. </w:t>
      </w:r>
      <w:r w:rsidR="009329B1" w:rsidRPr="009329B1">
        <w:t xml:space="preserve">Using this framework allowed for the simulation of user interactions in the presence of user labels analogous to beliefs in this research in what is termed user-level classification which uses graph filtering to generate user representations for each user/node in the network. This allows for a better understanding </w:t>
      </w:r>
      <w:r w:rsidR="009329B1" w:rsidRPr="009329B1">
        <w:lastRenderedPageBreak/>
        <w:t xml:space="preserve">and characterization of user beliefs and their roles in diffusion within an OSN. </w:t>
      </w:r>
      <w:r w:rsidRPr="009329B1">
        <w:t xml:space="preserve">Model simulation is done in two parts: a synthetic network and a real-world network. </w:t>
      </w:r>
    </w:p>
    <w:p w14:paraId="3880BBA2" w14:textId="4CEF0DEF" w:rsidR="00F20582" w:rsidRPr="00966882" w:rsidRDefault="00E00073" w:rsidP="00966882">
      <w:pPr>
        <w:spacing w:after="240" w:line="360" w:lineRule="auto"/>
        <w:ind w:firstLine="720"/>
        <w:jc w:val="both"/>
        <w:rPr>
          <w:color w:val="222222"/>
          <w:highlight w:val="white"/>
        </w:rPr>
      </w:pPr>
      <w:r w:rsidRPr="009329B1">
        <w:t xml:space="preserve">For training, model is simulated over the same period for each network type </w:t>
      </w:r>
      <w:r w:rsidR="009329B1" w:rsidRPr="009329B1">
        <w:t>with the results of the loss over the period computed for each network using an evaluation metric</w:t>
      </w:r>
      <w:r w:rsidR="009329B1">
        <w:t>.</w:t>
      </w:r>
      <w:r w:rsidR="00966882">
        <w:t xml:space="preserve"> </w:t>
      </w:r>
      <w:r w:rsidR="003D14AD">
        <w:fldChar w:fldCharType="begin"/>
      </w:r>
      <w:r w:rsidR="003D14AD">
        <w:instrText xml:space="preserve"> REF _Ref147176465 \h </w:instrText>
      </w:r>
      <w:r w:rsidR="003D14AD">
        <w:fldChar w:fldCharType="separate"/>
      </w:r>
      <w:r w:rsidR="00097AB1">
        <w:t xml:space="preserve">Table </w:t>
      </w:r>
      <w:r w:rsidR="00097AB1">
        <w:rPr>
          <w:noProof/>
        </w:rPr>
        <w:t>19</w:t>
      </w:r>
      <w:r w:rsidR="003D14AD">
        <w:fldChar w:fldCharType="end"/>
      </w:r>
      <w:r w:rsidR="003D14AD">
        <w:t xml:space="preserve"> </w:t>
      </w:r>
      <w:r w:rsidR="00966882">
        <w:t>presents a summary of NetTv2 model structure.</w:t>
      </w:r>
    </w:p>
    <w:tbl>
      <w:tblPr>
        <w:tblStyle w:val="TableGrid"/>
        <w:tblW w:w="0" w:type="auto"/>
        <w:jc w:val="center"/>
        <w:tblLook w:val="04A0" w:firstRow="1" w:lastRow="0" w:firstColumn="1" w:lastColumn="0" w:noHBand="0" w:noVBand="1"/>
      </w:tblPr>
      <w:tblGrid>
        <w:gridCol w:w="1271"/>
        <w:gridCol w:w="2410"/>
        <w:gridCol w:w="5669"/>
      </w:tblGrid>
      <w:tr w:rsidR="00554335" w14:paraId="056E1E7F" w14:textId="77777777" w:rsidTr="004E3606">
        <w:trPr>
          <w:jc w:val="center"/>
        </w:trPr>
        <w:tc>
          <w:tcPr>
            <w:tcW w:w="1271" w:type="dxa"/>
          </w:tcPr>
          <w:p w14:paraId="4D7B80B9" w14:textId="131EE335" w:rsidR="00554335" w:rsidRPr="00007DDF" w:rsidRDefault="00966882" w:rsidP="004E0D79">
            <w:pPr>
              <w:spacing w:line="276" w:lineRule="auto"/>
              <w:jc w:val="center"/>
              <w:rPr>
                <w:rFonts w:ascii="Arial" w:hAnsi="Arial" w:cs="Arial"/>
                <w:b/>
                <w:bCs/>
              </w:rPr>
            </w:pPr>
            <w:r w:rsidRPr="00007DDF">
              <w:rPr>
                <w:rFonts w:ascii="Arial" w:hAnsi="Arial" w:cs="Arial"/>
                <w:b/>
                <w:bCs/>
              </w:rPr>
              <w:t>Model</w:t>
            </w:r>
          </w:p>
        </w:tc>
        <w:tc>
          <w:tcPr>
            <w:tcW w:w="2410" w:type="dxa"/>
          </w:tcPr>
          <w:p w14:paraId="50B55FB7" w14:textId="6AAD35D2" w:rsidR="00554335" w:rsidRPr="00007DDF" w:rsidRDefault="00554335" w:rsidP="004E0D79">
            <w:pPr>
              <w:spacing w:line="276" w:lineRule="auto"/>
              <w:jc w:val="center"/>
              <w:rPr>
                <w:rFonts w:ascii="Arial" w:hAnsi="Arial" w:cs="Arial"/>
                <w:b/>
                <w:bCs/>
              </w:rPr>
            </w:pPr>
            <w:r w:rsidRPr="00007DDF">
              <w:rPr>
                <w:rFonts w:ascii="Arial" w:hAnsi="Arial" w:cs="Arial"/>
                <w:b/>
                <w:bCs/>
              </w:rPr>
              <w:t>Components</w:t>
            </w:r>
          </w:p>
        </w:tc>
        <w:tc>
          <w:tcPr>
            <w:tcW w:w="5669" w:type="dxa"/>
          </w:tcPr>
          <w:p w14:paraId="16062961" w14:textId="21B17C1B" w:rsidR="00554335" w:rsidRPr="00007DDF" w:rsidRDefault="00554335" w:rsidP="004E0D79">
            <w:pPr>
              <w:spacing w:line="276" w:lineRule="auto"/>
              <w:jc w:val="center"/>
              <w:rPr>
                <w:rFonts w:ascii="Arial" w:hAnsi="Arial" w:cs="Arial"/>
                <w:b/>
                <w:bCs/>
              </w:rPr>
            </w:pPr>
            <w:r w:rsidRPr="00007DDF">
              <w:rPr>
                <w:rFonts w:ascii="Arial" w:hAnsi="Arial" w:cs="Arial"/>
                <w:b/>
                <w:bCs/>
              </w:rPr>
              <w:t>Description</w:t>
            </w:r>
          </w:p>
        </w:tc>
      </w:tr>
      <w:tr w:rsidR="007E5D67" w14:paraId="21004301" w14:textId="77777777" w:rsidTr="004E3606">
        <w:trPr>
          <w:jc w:val="center"/>
        </w:trPr>
        <w:tc>
          <w:tcPr>
            <w:tcW w:w="1271" w:type="dxa"/>
            <w:vMerge w:val="restart"/>
          </w:tcPr>
          <w:p w14:paraId="0CD8BD9F" w14:textId="771A5789" w:rsidR="007E5D67" w:rsidRPr="00007DDF" w:rsidRDefault="007E5D67" w:rsidP="004E0D79">
            <w:pPr>
              <w:spacing w:line="276" w:lineRule="auto"/>
              <w:jc w:val="both"/>
            </w:pPr>
            <w:r w:rsidRPr="00007DDF">
              <w:rPr>
                <w:rFonts w:ascii="Arial" w:hAnsi="Arial" w:cs="Arial"/>
              </w:rPr>
              <w:t>NetTv2</w:t>
            </w:r>
          </w:p>
        </w:tc>
        <w:tc>
          <w:tcPr>
            <w:tcW w:w="2410" w:type="dxa"/>
            <w:vMerge w:val="restart"/>
          </w:tcPr>
          <w:p w14:paraId="71EF2FA3" w14:textId="16E85F91" w:rsidR="007E5D67" w:rsidRPr="004E3606" w:rsidRDefault="007E5D67" w:rsidP="004E0D79">
            <w:pPr>
              <w:spacing w:line="276" w:lineRule="auto"/>
              <w:jc w:val="both"/>
              <w:rPr>
                <w:rFonts w:ascii="Arial" w:hAnsi="Arial" w:cs="Arial"/>
              </w:rPr>
            </w:pPr>
            <w:r w:rsidRPr="004E3606">
              <w:rPr>
                <w:rFonts w:ascii="Arial" w:hAnsi="Arial" w:cs="Arial"/>
              </w:rPr>
              <w:t>Model Components</w:t>
            </w:r>
          </w:p>
        </w:tc>
        <w:tc>
          <w:tcPr>
            <w:tcW w:w="5669" w:type="dxa"/>
          </w:tcPr>
          <w:p w14:paraId="00037DDD" w14:textId="741BCE52" w:rsidR="007E5D67" w:rsidRPr="004E3606" w:rsidRDefault="007E5D67" w:rsidP="004E0D79">
            <w:pPr>
              <w:spacing w:line="276" w:lineRule="auto"/>
              <w:jc w:val="both"/>
              <w:rPr>
                <w:rFonts w:ascii="Arial" w:hAnsi="Arial" w:cs="Arial"/>
              </w:rPr>
            </w:pPr>
            <w:r w:rsidRPr="004E3606">
              <w:rPr>
                <w:rFonts w:ascii="Arial" w:hAnsi="Arial" w:cs="Arial"/>
              </w:rPr>
              <w:t xml:space="preserve">Input module for </w:t>
            </w:r>
            <w:r w:rsidR="004E3606" w:rsidRPr="004E3606">
              <w:rPr>
                <w:rFonts w:ascii="Arial" w:hAnsi="Arial" w:cs="Arial"/>
              </w:rPr>
              <w:t>network</w:t>
            </w:r>
            <w:r w:rsidRPr="004E3606">
              <w:rPr>
                <w:rFonts w:ascii="Arial" w:hAnsi="Arial" w:cs="Arial"/>
              </w:rPr>
              <w:t xml:space="preserve"> generation</w:t>
            </w:r>
          </w:p>
        </w:tc>
      </w:tr>
      <w:tr w:rsidR="007E5D67" w14:paraId="690C3B8C" w14:textId="77777777" w:rsidTr="004E3606">
        <w:trPr>
          <w:jc w:val="center"/>
        </w:trPr>
        <w:tc>
          <w:tcPr>
            <w:tcW w:w="1271" w:type="dxa"/>
            <w:vMerge/>
          </w:tcPr>
          <w:p w14:paraId="59D328C1" w14:textId="299C955A" w:rsidR="007E5D67" w:rsidRPr="00007DDF" w:rsidRDefault="007E5D67" w:rsidP="004E0D79">
            <w:pPr>
              <w:spacing w:line="276" w:lineRule="auto"/>
              <w:jc w:val="both"/>
            </w:pPr>
          </w:p>
        </w:tc>
        <w:tc>
          <w:tcPr>
            <w:tcW w:w="2410" w:type="dxa"/>
            <w:vMerge/>
          </w:tcPr>
          <w:p w14:paraId="14CF5200" w14:textId="77777777" w:rsidR="007E5D67" w:rsidRPr="004E3606" w:rsidRDefault="007E5D67" w:rsidP="004E0D79">
            <w:pPr>
              <w:spacing w:line="276" w:lineRule="auto"/>
              <w:jc w:val="both"/>
              <w:rPr>
                <w:rFonts w:ascii="Arial" w:hAnsi="Arial" w:cs="Arial"/>
              </w:rPr>
            </w:pPr>
          </w:p>
        </w:tc>
        <w:tc>
          <w:tcPr>
            <w:tcW w:w="5669" w:type="dxa"/>
          </w:tcPr>
          <w:p w14:paraId="70899454" w14:textId="32D2204F" w:rsidR="007E5D67" w:rsidRPr="004E3606" w:rsidRDefault="004E3606" w:rsidP="004E0D79">
            <w:pPr>
              <w:spacing w:line="276" w:lineRule="auto"/>
              <w:jc w:val="both"/>
              <w:rPr>
                <w:rFonts w:ascii="Arial" w:hAnsi="Arial" w:cs="Arial"/>
              </w:rPr>
            </w:pPr>
            <w:r w:rsidRPr="004E3606">
              <w:rPr>
                <w:rFonts w:ascii="Arial" w:hAnsi="Arial" w:cs="Arial"/>
              </w:rPr>
              <w:t>Labelling module for dataset labelling</w:t>
            </w:r>
          </w:p>
        </w:tc>
      </w:tr>
      <w:tr w:rsidR="007E5D67" w14:paraId="0C693715" w14:textId="77777777" w:rsidTr="004E3606">
        <w:trPr>
          <w:jc w:val="center"/>
        </w:trPr>
        <w:tc>
          <w:tcPr>
            <w:tcW w:w="1271" w:type="dxa"/>
            <w:vMerge/>
          </w:tcPr>
          <w:p w14:paraId="5DB2777A" w14:textId="0EAACB97" w:rsidR="007E5D67" w:rsidRPr="00007DDF" w:rsidRDefault="007E5D67" w:rsidP="004E0D79">
            <w:pPr>
              <w:spacing w:line="276" w:lineRule="auto"/>
              <w:jc w:val="both"/>
            </w:pPr>
          </w:p>
        </w:tc>
        <w:tc>
          <w:tcPr>
            <w:tcW w:w="2410" w:type="dxa"/>
            <w:vMerge/>
          </w:tcPr>
          <w:p w14:paraId="229E590A" w14:textId="77777777" w:rsidR="007E5D67" w:rsidRPr="004E3606" w:rsidRDefault="007E5D67" w:rsidP="004E0D79">
            <w:pPr>
              <w:spacing w:line="276" w:lineRule="auto"/>
              <w:jc w:val="both"/>
              <w:rPr>
                <w:rFonts w:ascii="Arial" w:hAnsi="Arial" w:cs="Arial"/>
              </w:rPr>
            </w:pPr>
          </w:p>
        </w:tc>
        <w:tc>
          <w:tcPr>
            <w:tcW w:w="5669" w:type="dxa"/>
          </w:tcPr>
          <w:p w14:paraId="2FCAA6AE" w14:textId="5FA05C22" w:rsidR="007E5D67" w:rsidRPr="004E3606" w:rsidRDefault="004E3606" w:rsidP="004E0D79">
            <w:pPr>
              <w:spacing w:line="276" w:lineRule="auto"/>
              <w:jc w:val="both"/>
              <w:rPr>
                <w:rFonts w:ascii="Arial" w:hAnsi="Arial" w:cs="Arial"/>
              </w:rPr>
            </w:pPr>
            <w:r w:rsidRPr="004E3606">
              <w:rPr>
                <w:rFonts w:ascii="Arial" w:hAnsi="Arial" w:cs="Arial"/>
              </w:rPr>
              <w:t>Network module for training the network</w:t>
            </w:r>
          </w:p>
        </w:tc>
      </w:tr>
      <w:tr w:rsidR="007E5D67" w14:paraId="64839CB4" w14:textId="77777777" w:rsidTr="004E3606">
        <w:trPr>
          <w:jc w:val="center"/>
        </w:trPr>
        <w:tc>
          <w:tcPr>
            <w:tcW w:w="1271" w:type="dxa"/>
            <w:vMerge/>
          </w:tcPr>
          <w:p w14:paraId="25D2D78E" w14:textId="1332091C" w:rsidR="007E5D67" w:rsidRPr="00007DDF" w:rsidRDefault="007E5D67" w:rsidP="004E0D79">
            <w:pPr>
              <w:spacing w:line="276" w:lineRule="auto"/>
              <w:jc w:val="both"/>
            </w:pPr>
          </w:p>
        </w:tc>
        <w:tc>
          <w:tcPr>
            <w:tcW w:w="2410" w:type="dxa"/>
            <w:vMerge/>
          </w:tcPr>
          <w:p w14:paraId="24A438D5" w14:textId="77777777" w:rsidR="007E5D67" w:rsidRPr="004E3606" w:rsidRDefault="007E5D67" w:rsidP="004E0D79">
            <w:pPr>
              <w:spacing w:line="276" w:lineRule="auto"/>
              <w:jc w:val="both"/>
              <w:rPr>
                <w:rFonts w:ascii="Arial" w:hAnsi="Arial" w:cs="Arial"/>
              </w:rPr>
            </w:pPr>
          </w:p>
        </w:tc>
        <w:tc>
          <w:tcPr>
            <w:tcW w:w="5669" w:type="dxa"/>
          </w:tcPr>
          <w:p w14:paraId="4B24F97A" w14:textId="4B9338AB" w:rsidR="007E5D67" w:rsidRPr="004E3606" w:rsidRDefault="004E3606" w:rsidP="004E0D79">
            <w:pPr>
              <w:spacing w:line="276" w:lineRule="auto"/>
              <w:jc w:val="both"/>
              <w:rPr>
                <w:rFonts w:ascii="Arial" w:hAnsi="Arial" w:cs="Arial"/>
              </w:rPr>
            </w:pPr>
            <w:r w:rsidRPr="004E3606">
              <w:rPr>
                <w:rFonts w:ascii="Arial" w:hAnsi="Arial" w:cs="Arial"/>
              </w:rPr>
              <w:t>Output module for evaluating and displaying the network</w:t>
            </w:r>
          </w:p>
        </w:tc>
      </w:tr>
      <w:tr w:rsidR="007E5D67" w14:paraId="4BAE639B" w14:textId="77777777" w:rsidTr="004E3606">
        <w:trPr>
          <w:jc w:val="center"/>
        </w:trPr>
        <w:tc>
          <w:tcPr>
            <w:tcW w:w="1271" w:type="dxa"/>
            <w:vMerge/>
          </w:tcPr>
          <w:p w14:paraId="6C94A0B6" w14:textId="4F259CD8" w:rsidR="007E5D67" w:rsidRPr="00007DDF" w:rsidRDefault="007E5D67" w:rsidP="004E0D79">
            <w:pPr>
              <w:spacing w:line="276" w:lineRule="auto"/>
              <w:jc w:val="both"/>
              <w:rPr>
                <w:rFonts w:ascii="Arial" w:hAnsi="Arial" w:cs="Arial"/>
              </w:rPr>
            </w:pPr>
          </w:p>
        </w:tc>
        <w:tc>
          <w:tcPr>
            <w:tcW w:w="2410" w:type="dxa"/>
          </w:tcPr>
          <w:p w14:paraId="1D29F81D" w14:textId="29C13AA3" w:rsidR="007E5D67" w:rsidRPr="00007DDF" w:rsidRDefault="007E5D67" w:rsidP="004E0D79">
            <w:pPr>
              <w:spacing w:line="276" w:lineRule="auto"/>
              <w:jc w:val="both"/>
              <w:rPr>
                <w:rFonts w:ascii="Arial" w:hAnsi="Arial" w:cs="Arial"/>
              </w:rPr>
            </w:pPr>
            <w:r w:rsidRPr="00007DDF">
              <w:rPr>
                <w:rFonts w:ascii="Arial" w:hAnsi="Arial" w:cs="Arial"/>
              </w:rPr>
              <w:t>Datasets</w:t>
            </w:r>
          </w:p>
        </w:tc>
        <w:tc>
          <w:tcPr>
            <w:tcW w:w="5669" w:type="dxa"/>
          </w:tcPr>
          <w:p w14:paraId="1CE65743" w14:textId="5EDB7FE9" w:rsidR="007E5D67" w:rsidRPr="00007DDF" w:rsidRDefault="007E5D67" w:rsidP="004E0D79">
            <w:pPr>
              <w:spacing w:line="276" w:lineRule="auto"/>
              <w:jc w:val="both"/>
              <w:rPr>
                <w:rFonts w:ascii="Arial" w:hAnsi="Arial" w:cs="Arial"/>
              </w:rPr>
            </w:pPr>
            <w:r w:rsidRPr="00007DDF">
              <w:rPr>
                <w:rFonts w:ascii="Arial" w:hAnsi="Arial" w:cs="Arial"/>
              </w:rPr>
              <w:t>Synthetic network</w:t>
            </w:r>
            <w:r>
              <w:rPr>
                <w:rFonts w:ascii="Arial" w:hAnsi="Arial" w:cs="Arial"/>
              </w:rPr>
              <w:t xml:space="preserve"> (16 nodes)</w:t>
            </w:r>
            <w:r w:rsidRPr="00007DDF">
              <w:rPr>
                <w:rFonts w:ascii="Arial" w:hAnsi="Arial" w:cs="Arial"/>
              </w:rPr>
              <w:t xml:space="preserve"> and real-world (Zachary’s Karate Club</w:t>
            </w:r>
            <w:r>
              <w:rPr>
                <w:rFonts w:ascii="Arial" w:hAnsi="Arial" w:cs="Arial"/>
              </w:rPr>
              <w:t xml:space="preserve"> – 34 nodes</w:t>
            </w:r>
            <w:r w:rsidRPr="00007DDF">
              <w:rPr>
                <w:rFonts w:ascii="Arial" w:hAnsi="Arial" w:cs="Arial"/>
              </w:rPr>
              <w:t>) network</w:t>
            </w:r>
          </w:p>
        </w:tc>
      </w:tr>
      <w:tr w:rsidR="007E5D67" w14:paraId="61285CF4" w14:textId="77777777" w:rsidTr="004E3606">
        <w:trPr>
          <w:jc w:val="center"/>
        </w:trPr>
        <w:tc>
          <w:tcPr>
            <w:tcW w:w="1271" w:type="dxa"/>
            <w:vMerge/>
          </w:tcPr>
          <w:p w14:paraId="7C3008F9" w14:textId="77777777" w:rsidR="007E5D67" w:rsidRPr="00007DDF" w:rsidRDefault="007E5D67" w:rsidP="004E0D79">
            <w:pPr>
              <w:spacing w:line="276" w:lineRule="auto"/>
              <w:jc w:val="both"/>
              <w:rPr>
                <w:rFonts w:ascii="Arial" w:hAnsi="Arial" w:cs="Arial"/>
              </w:rPr>
            </w:pPr>
          </w:p>
        </w:tc>
        <w:tc>
          <w:tcPr>
            <w:tcW w:w="2410" w:type="dxa"/>
          </w:tcPr>
          <w:p w14:paraId="64C9F977" w14:textId="72C96C5B" w:rsidR="007E5D67" w:rsidRPr="00007DDF" w:rsidRDefault="007E5D67" w:rsidP="004E0D79">
            <w:pPr>
              <w:spacing w:line="276" w:lineRule="auto"/>
              <w:jc w:val="both"/>
              <w:rPr>
                <w:rFonts w:ascii="Arial" w:hAnsi="Arial" w:cs="Arial"/>
              </w:rPr>
            </w:pPr>
            <w:r w:rsidRPr="00007DDF">
              <w:rPr>
                <w:rFonts w:ascii="Arial" w:hAnsi="Arial" w:cs="Arial"/>
              </w:rPr>
              <w:t>Neural network</w:t>
            </w:r>
          </w:p>
        </w:tc>
        <w:tc>
          <w:tcPr>
            <w:tcW w:w="5669" w:type="dxa"/>
          </w:tcPr>
          <w:p w14:paraId="59D5263A" w14:textId="7218027F" w:rsidR="007E5D67" w:rsidRPr="00007DDF" w:rsidRDefault="007E5D67" w:rsidP="004E0D79">
            <w:pPr>
              <w:spacing w:line="276" w:lineRule="auto"/>
              <w:jc w:val="both"/>
              <w:rPr>
                <w:rFonts w:ascii="Arial" w:hAnsi="Arial" w:cs="Arial"/>
              </w:rPr>
            </w:pPr>
            <w:r w:rsidRPr="00007DDF">
              <w:rPr>
                <w:rFonts w:ascii="Arial" w:hAnsi="Arial" w:cs="Arial"/>
              </w:rPr>
              <w:t>3-layer graph convolution network (GCN)</w:t>
            </w:r>
          </w:p>
        </w:tc>
      </w:tr>
      <w:tr w:rsidR="007E5D67" w14:paraId="2790EB1A" w14:textId="77777777" w:rsidTr="004E3606">
        <w:trPr>
          <w:jc w:val="center"/>
        </w:trPr>
        <w:tc>
          <w:tcPr>
            <w:tcW w:w="1271" w:type="dxa"/>
            <w:vMerge/>
          </w:tcPr>
          <w:p w14:paraId="6482ED55" w14:textId="77777777" w:rsidR="007E5D67" w:rsidRPr="00007DDF" w:rsidRDefault="007E5D67" w:rsidP="004E0D79">
            <w:pPr>
              <w:spacing w:line="276" w:lineRule="auto"/>
              <w:jc w:val="both"/>
              <w:rPr>
                <w:rFonts w:ascii="Arial" w:hAnsi="Arial" w:cs="Arial"/>
              </w:rPr>
            </w:pPr>
          </w:p>
        </w:tc>
        <w:tc>
          <w:tcPr>
            <w:tcW w:w="2410" w:type="dxa"/>
          </w:tcPr>
          <w:p w14:paraId="098D18BB" w14:textId="53395F9C" w:rsidR="007E5D67" w:rsidRPr="00007DDF" w:rsidRDefault="007E5D67" w:rsidP="004E0D79">
            <w:pPr>
              <w:spacing w:line="276" w:lineRule="auto"/>
              <w:jc w:val="both"/>
              <w:rPr>
                <w:rFonts w:ascii="Arial" w:hAnsi="Arial" w:cs="Arial"/>
              </w:rPr>
            </w:pPr>
            <w:r w:rsidRPr="00007DDF">
              <w:rPr>
                <w:rFonts w:ascii="Arial" w:hAnsi="Arial" w:cs="Arial"/>
              </w:rPr>
              <w:t>Optimizer</w:t>
            </w:r>
          </w:p>
        </w:tc>
        <w:tc>
          <w:tcPr>
            <w:tcW w:w="5669" w:type="dxa"/>
          </w:tcPr>
          <w:p w14:paraId="0DD7B6EA" w14:textId="179C90FA" w:rsidR="007E5D67" w:rsidRPr="00007DDF" w:rsidRDefault="007E5D67" w:rsidP="004E0D79">
            <w:pPr>
              <w:spacing w:line="276" w:lineRule="auto"/>
              <w:jc w:val="both"/>
              <w:rPr>
                <w:rFonts w:ascii="Arial" w:hAnsi="Arial" w:cs="Arial"/>
              </w:rPr>
            </w:pPr>
            <w:r w:rsidRPr="00007DDF">
              <w:rPr>
                <w:rFonts w:ascii="Arial" w:hAnsi="Arial" w:cs="Arial"/>
              </w:rPr>
              <w:t>Adam Optimizer</w:t>
            </w:r>
          </w:p>
        </w:tc>
      </w:tr>
      <w:tr w:rsidR="007E5D67" w14:paraId="1CA71D98" w14:textId="77777777" w:rsidTr="004E3606">
        <w:trPr>
          <w:jc w:val="center"/>
        </w:trPr>
        <w:tc>
          <w:tcPr>
            <w:tcW w:w="1271" w:type="dxa"/>
            <w:vMerge/>
          </w:tcPr>
          <w:p w14:paraId="5975CF5E" w14:textId="77777777" w:rsidR="007E5D67" w:rsidRPr="00007DDF" w:rsidRDefault="007E5D67" w:rsidP="004E0D79">
            <w:pPr>
              <w:spacing w:line="276" w:lineRule="auto"/>
              <w:jc w:val="both"/>
              <w:rPr>
                <w:rFonts w:ascii="Arial" w:hAnsi="Arial" w:cs="Arial"/>
              </w:rPr>
            </w:pPr>
          </w:p>
        </w:tc>
        <w:tc>
          <w:tcPr>
            <w:tcW w:w="2410" w:type="dxa"/>
          </w:tcPr>
          <w:p w14:paraId="17A13413" w14:textId="67F3BE9A" w:rsidR="007E5D67" w:rsidRPr="00007DDF" w:rsidRDefault="007E5D67" w:rsidP="004E0D79">
            <w:pPr>
              <w:spacing w:line="276" w:lineRule="auto"/>
              <w:jc w:val="both"/>
              <w:rPr>
                <w:rFonts w:ascii="Arial" w:hAnsi="Arial" w:cs="Arial"/>
              </w:rPr>
            </w:pPr>
            <w:r w:rsidRPr="00007DDF">
              <w:rPr>
                <w:rFonts w:ascii="Arial" w:hAnsi="Arial" w:cs="Arial"/>
              </w:rPr>
              <w:t xml:space="preserve">Period </w:t>
            </w:r>
          </w:p>
        </w:tc>
        <w:tc>
          <w:tcPr>
            <w:tcW w:w="5669" w:type="dxa"/>
          </w:tcPr>
          <w:p w14:paraId="1E577819" w14:textId="046DF6FA" w:rsidR="007E5D67" w:rsidRPr="00007DDF" w:rsidRDefault="007E5D67" w:rsidP="004E0D79">
            <w:pPr>
              <w:spacing w:line="276" w:lineRule="auto"/>
              <w:jc w:val="both"/>
              <w:rPr>
                <w:rFonts w:ascii="Arial" w:hAnsi="Arial" w:cs="Arial"/>
              </w:rPr>
            </w:pPr>
            <w:r w:rsidRPr="00007DDF">
              <w:rPr>
                <w:rFonts w:ascii="Arial" w:hAnsi="Arial" w:cs="Arial"/>
              </w:rPr>
              <w:t>100 epochs</w:t>
            </w:r>
          </w:p>
        </w:tc>
      </w:tr>
      <w:tr w:rsidR="007E5D67" w14:paraId="0C6DA831" w14:textId="77777777" w:rsidTr="004E3606">
        <w:trPr>
          <w:jc w:val="center"/>
        </w:trPr>
        <w:tc>
          <w:tcPr>
            <w:tcW w:w="1271" w:type="dxa"/>
            <w:vMerge/>
          </w:tcPr>
          <w:p w14:paraId="5505F827" w14:textId="77777777" w:rsidR="007E5D67" w:rsidRPr="00007DDF" w:rsidRDefault="007E5D67" w:rsidP="004E0D79">
            <w:pPr>
              <w:spacing w:line="276" w:lineRule="auto"/>
              <w:jc w:val="both"/>
              <w:rPr>
                <w:rFonts w:ascii="Arial" w:hAnsi="Arial" w:cs="Arial"/>
              </w:rPr>
            </w:pPr>
          </w:p>
        </w:tc>
        <w:tc>
          <w:tcPr>
            <w:tcW w:w="2410" w:type="dxa"/>
          </w:tcPr>
          <w:p w14:paraId="610DE01C" w14:textId="25B4DAD7" w:rsidR="007E5D67" w:rsidRPr="00007DDF" w:rsidRDefault="007E5D67" w:rsidP="004E0D79">
            <w:pPr>
              <w:spacing w:line="276" w:lineRule="auto"/>
              <w:jc w:val="both"/>
              <w:rPr>
                <w:rFonts w:ascii="Arial" w:hAnsi="Arial" w:cs="Arial"/>
              </w:rPr>
            </w:pPr>
            <w:r w:rsidRPr="00007DDF">
              <w:rPr>
                <w:rFonts w:ascii="Arial" w:hAnsi="Arial" w:cs="Arial"/>
              </w:rPr>
              <w:t>Evaluation Metric</w:t>
            </w:r>
          </w:p>
        </w:tc>
        <w:tc>
          <w:tcPr>
            <w:tcW w:w="5669" w:type="dxa"/>
          </w:tcPr>
          <w:p w14:paraId="6C5B7A3F" w14:textId="3EC01DB6" w:rsidR="007E5D67" w:rsidRPr="00007DDF" w:rsidRDefault="007E5D67" w:rsidP="004E0D79">
            <w:pPr>
              <w:spacing w:line="276" w:lineRule="auto"/>
              <w:jc w:val="both"/>
              <w:rPr>
                <w:rFonts w:ascii="Arial" w:hAnsi="Arial" w:cs="Arial"/>
              </w:rPr>
            </w:pPr>
            <w:r w:rsidRPr="00007DDF">
              <w:rPr>
                <w:rFonts w:ascii="Arial" w:hAnsi="Arial" w:cs="Arial"/>
              </w:rPr>
              <w:t>Negative Likelihood loss</w:t>
            </w:r>
          </w:p>
        </w:tc>
      </w:tr>
    </w:tbl>
    <w:p w14:paraId="2307659A" w14:textId="34C51CE4" w:rsidR="009329B1" w:rsidRDefault="00966882" w:rsidP="00966882">
      <w:pPr>
        <w:pStyle w:val="Caption"/>
        <w:spacing w:before="240"/>
        <w:jc w:val="center"/>
      </w:pPr>
      <w:bookmarkStart w:id="172" w:name="_Ref147176465"/>
      <w:r>
        <w:t xml:space="preserve">Table </w:t>
      </w:r>
      <w:fldSimple w:instr=" SEQ Table \* ARABIC ">
        <w:r w:rsidR="00F33719">
          <w:rPr>
            <w:noProof/>
          </w:rPr>
          <w:t>19</w:t>
        </w:r>
      </w:fldSimple>
      <w:bookmarkEnd w:id="172"/>
      <w:r>
        <w:t xml:space="preserve">: Overview of NetTv2 Model </w:t>
      </w:r>
      <w:r>
        <w:rPr>
          <w:noProof/>
        </w:rPr>
        <w:t>components</w:t>
      </w:r>
    </w:p>
    <w:p w14:paraId="644404F7" w14:textId="0E73B199" w:rsidR="00F20582" w:rsidRDefault="00B761E1">
      <w:pPr>
        <w:pStyle w:val="Heading3"/>
        <w:spacing w:line="360" w:lineRule="auto"/>
        <w:jc w:val="both"/>
        <w:rPr>
          <w:b/>
          <w:color w:val="000000"/>
          <w:sz w:val="22"/>
          <w:szCs w:val="22"/>
        </w:rPr>
      </w:pPr>
      <w:bookmarkStart w:id="173" w:name="_Toc126515960"/>
      <w:r>
        <w:rPr>
          <w:b/>
          <w:color w:val="000000"/>
          <w:sz w:val="22"/>
          <w:szCs w:val="22"/>
        </w:rPr>
        <w:t xml:space="preserve">5.3.1 </w:t>
      </w:r>
      <w:r w:rsidR="00E00073">
        <w:rPr>
          <w:b/>
          <w:color w:val="000000"/>
          <w:sz w:val="22"/>
          <w:szCs w:val="22"/>
        </w:rPr>
        <w:t xml:space="preserve">NetTv2 - </w:t>
      </w:r>
      <w:r>
        <w:rPr>
          <w:b/>
          <w:color w:val="000000"/>
          <w:sz w:val="22"/>
          <w:szCs w:val="22"/>
        </w:rPr>
        <w:t>Synthetic Network</w:t>
      </w:r>
      <w:bookmarkEnd w:id="173"/>
    </w:p>
    <w:p w14:paraId="6DF38689" w14:textId="327D1767" w:rsidR="007E5D67" w:rsidRPr="007E5D67" w:rsidRDefault="00B761E1" w:rsidP="007E5D67">
      <w:pPr>
        <w:spacing w:before="240" w:after="240" w:line="360" w:lineRule="auto"/>
        <w:ind w:firstLine="720"/>
        <w:jc w:val="both"/>
      </w:pPr>
      <w:r>
        <w:rPr>
          <w:highlight w:val="white"/>
        </w:rPr>
        <w:t xml:space="preserve">A Graph representation of the problem is created as a synthetic network. The network is initiated as a directed weighted graph with nodes and edges. As a directed graph, the relationships between the edges on the nodes have a well-defined direction and order. Given a network </w:t>
      </w:r>
      <m:oMath>
        <m:r>
          <w:rPr>
            <w:rFonts w:ascii="Cambria Math" w:hAnsi="Cambria Math"/>
            <w:highlight w:val="white"/>
          </w:rPr>
          <m:t>G = (V, E)</m:t>
        </m:r>
      </m:oMath>
      <w:r>
        <w:rPr>
          <w:highlight w:val="white"/>
        </w:rPr>
        <w:t xml:space="preserve">, where </w:t>
      </w:r>
      <m:oMath>
        <m:r>
          <w:rPr>
            <w:rFonts w:ascii="Cambria Math" w:hAnsi="Cambria Math"/>
            <w:highlight w:val="white"/>
          </w:rPr>
          <m:t>V</m:t>
        </m:r>
      </m:oMath>
      <w:r>
        <w:rPr>
          <w:highlight w:val="white"/>
        </w:rPr>
        <w:t xml:space="preserve"> is the set of nodes and </w:t>
      </w:r>
      <m:oMath>
        <m:r>
          <w:rPr>
            <w:rFonts w:ascii="Cambria Math" w:hAnsi="Cambria Math"/>
            <w:highlight w:val="white"/>
          </w:rPr>
          <m:t>E</m:t>
        </m:r>
      </m:oMath>
      <w:r>
        <w:rPr>
          <w:highlight w:val="white"/>
        </w:rPr>
        <w:t xml:space="preserve"> is the set of edges connecting the nodes. </w:t>
      </w:r>
      <w:r w:rsidR="0A660867" w:rsidRPr="1B0F0DAE">
        <w:rPr>
          <w:highlight w:val="white"/>
        </w:rPr>
        <w:t xml:space="preserve">On top of various DL frameworks already in use, the network is developed </w:t>
      </w:r>
      <w:r w:rsidR="0A660867" w:rsidRPr="003D14AD">
        <w:rPr>
          <w:highlight w:val="white"/>
        </w:rPr>
        <w:t xml:space="preserve">using </w:t>
      </w:r>
      <w:r w:rsidR="003D14AD" w:rsidRPr="003D14AD">
        <w:rPr>
          <w:highlight w:val="white"/>
        </w:rPr>
        <w:t>d</w:t>
      </w:r>
      <w:r w:rsidR="0A660867" w:rsidRPr="003D14AD">
        <w:rPr>
          <w:highlight w:val="white"/>
        </w:rPr>
        <w:t xml:space="preserve">eep </w:t>
      </w:r>
      <w:r w:rsidR="003D14AD" w:rsidRPr="003D14AD">
        <w:rPr>
          <w:highlight w:val="white"/>
        </w:rPr>
        <w:t>g</w:t>
      </w:r>
      <w:r w:rsidR="0A660867" w:rsidRPr="003D14AD">
        <w:rPr>
          <w:highlight w:val="white"/>
        </w:rPr>
        <w:t xml:space="preserve">raph </w:t>
      </w:r>
      <w:r w:rsidR="003D14AD" w:rsidRPr="003D14AD">
        <w:rPr>
          <w:highlight w:val="white"/>
        </w:rPr>
        <w:t>l</w:t>
      </w:r>
      <w:r w:rsidR="0A660867" w:rsidRPr="003D14AD">
        <w:rPr>
          <w:highlight w:val="white"/>
        </w:rPr>
        <w:t>ibrary (DGL)</w:t>
      </w:r>
      <w:r w:rsidR="0A660867" w:rsidRPr="1B0F0DAE">
        <w:rPr>
          <w:highlight w:val="white"/>
        </w:rPr>
        <w:t>, a Python module designed for simple construction of graph neural network model family</w:t>
      </w:r>
      <w:r>
        <w:rPr>
          <w:highlight w:val="white"/>
        </w:rPr>
        <w:t xml:space="preserve"> </w:t>
      </w:r>
      <w:hyperlink r:id="rId400">
        <w:r>
          <w:t xml:space="preserve">(Wang </w:t>
        </w:r>
      </w:hyperlink>
      <w:hyperlink r:id="rId401">
        <w:r w:rsidRPr="1B0F0DAE">
          <w:rPr>
            <w:i/>
            <w:iCs/>
          </w:rPr>
          <w:t>et al.</w:t>
        </w:r>
      </w:hyperlink>
      <w:hyperlink r:id="rId402">
        <w:r>
          <w:t>, 2019)</w:t>
        </w:r>
      </w:hyperlink>
      <w:r>
        <w:rPr>
          <w:highlight w:val="white"/>
        </w:rPr>
        <w:t xml:space="preserve">. </w:t>
      </w:r>
    </w:p>
    <w:tbl>
      <w:tblPr>
        <w:tblW w:w="945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450"/>
      </w:tblGrid>
      <w:tr w:rsidR="00F20582" w14:paraId="5742EFAC" w14:textId="77777777" w:rsidTr="00007DDF">
        <w:tc>
          <w:tcPr>
            <w:tcW w:w="9450" w:type="dxa"/>
            <w:shd w:val="clear" w:color="auto" w:fill="auto"/>
            <w:tcMar>
              <w:top w:w="100" w:type="dxa"/>
              <w:left w:w="100" w:type="dxa"/>
              <w:bottom w:w="100" w:type="dxa"/>
              <w:right w:w="100" w:type="dxa"/>
            </w:tcMar>
          </w:tcPr>
          <w:p w14:paraId="12832DC8" w14:textId="77777777" w:rsidR="00812789" w:rsidRDefault="00464A62" w:rsidP="00812789">
            <w:pPr>
              <w:keepNext/>
              <w:widowControl w:val="0"/>
              <w:spacing w:line="240" w:lineRule="auto"/>
              <w:jc w:val="center"/>
            </w:pPr>
            <w:hyperlink w:anchor="D2L_fig_label_DGL Architecture">
              <w:r w:rsidR="00B761E1">
                <w:rPr>
                  <w:noProof/>
                  <w:highlight w:val="white"/>
                </w:rPr>
                <w:drawing>
                  <wp:inline distT="114300" distB="114300" distL="114300" distR="114300" wp14:anchorId="77A79D9B" wp14:editId="74562E3A">
                    <wp:extent cx="5810250" cy="3530600"/>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03"/>
                            <a:srcRect/>
                            <a:stretch>
                              <a:fillRect/>
                            </a:stretch>
                          </pic:blipFill>
                          <pic:spPr>
                            <a:xfrm>
                              <a:off x="0" y="0"/>
                              <a:ext cx="5810250" cy="3530600"/>
                            </a:xfrm>
                            <a:prstGeom prst="rect">
                              <a:avLst/>
                            </a:prstGeom>
                            <a:ln/>
                          </pic:spPr>
                        </pic:pic>
                      </a:graphicData>
                    </a:graphic>
                  </wp:inline>
                </w:drawing>
              </w:r>
            </w:hyperlink>
          </w:p>
          <w:p w14:paraId="51C16D4D" w14:textId="77777777" w:rsidR="00F20582" w:rsidRDefault="00812789" w:rsidP="003D14AD">
            <w:pPr>
              <w:pStyle w:val="Caption"/>
              <w:spacing w:after="0"/>
              <w:jc w:val="center"/>
            </w:pPr>
            <w:bookmarkStart w:id="174" w:name="_Ref126406132"/>
            <w:bookmarkStart w:id="175" w:name="_Toc126515804"/>
            <w:r>
              <w:t xml:space="preserve">Figure </w:t>
            </w:r>
            <w:fldSimple w:instr=" SEQ Figure \* ARABIC ">
              <w:r w:rsidR="005239E4">
                <w:rPr>
                  <w:noProof/>
                </w:rPr>
                <w:t>25</w:t>
              </w:r>
            </w:fldSimple>
            <w:bookmarkEnd w:id="174"/>
            <w:r>
              <w:t xml:space="preserve">. </w:t>
            </w:r>
            <w:r w:rsidRPr="0013270A">
              <w:t>DGL Architecture</w:t>
            </w:r>
            <w:r>
              <w:t xml:space="preserve"> </w:t>
            </w:r>
            <w:hyperlink r:id="rId404">
              <w:r>
                <w:t xml:space="preserve">(Wang </w:t>
              </w:r>
            </w:hyperlink>
            <w:hyperlink r:id="rId405">
              <w:r>
                <w:rPr>
                  <w:i/>
                </w:rPr>
                <w:t>et al.</w:t>
              </w:r>
            </w:hyperlink>
            <w:hyperlink r:id="rId406">
              <w:r>
                <w:t>, 2019)</w:t>
              </w:r>
              <w:bookmarkEnd w:id="175"/>
            </w:hyperlink>
          </w:p>
          <w:p w14:paraId="7EA33C08" w14:textId="71F64742" w:rsidR="003D14AD" w:rsidRPr="00097AB1" w:rsidRDefault="003D14AD" w:rsidP="003D14AD">
            <w:pPr>
              <w:jc w:val="center"/>
              <w:rPr>
                <w:sz w:val="20"/>
                <w:szCs w:val="20"/>
              </w:rPr>
            </w:pPr>
            <w:r w:rsidRPr="00097AB1">
              <w:rPr>
                <w:sz w:val="20"/>
                <w:szCs w:val="20"/>
              </w:rPr>
              <w:t>A layered architecture of the Deep Graph Library (DGL), showcasing its integration with popular deep learning frameworks and its deployment across different computational resources.</w:t>
            </w:r>
          </w:p>
        </w:tc>
      </w:tr>
    </w:tbl>
    <w:p w14:paraId="3F557A25" w14:textId="03E804D7" w:rsidR="00235CA3" w:rsidRPr="00007DDF" w:rsidRDefault="00464A62" w:rsidP="00007DDF">
      <w:pPr>
        <w:spacing w:before="240" w:after="240" w:line="360" w:lineRule="auto"/>
        <w:ind w:firstLine="720"/>
        <w:jc w:val="both"/>
        <w:rPr>
          <w:highlight w:val="white"/>
        </w:rPr>
      </w:pPr>
      <w:hyperlink w:anchor="D2L_fig_ref_DGL Architecture" w:history="1">
        <w:r w:rsidR="003D14AD">
          <w:rPr>
            <w:color w:val="000000"/>
            <w:highlight w:val="white"/>
          </w:rPr>
          <w:fldChar w:fldCharType="begin"/>
        </w:r>
        <w:r w:rsidR="003D14AD">
          <w:instrText xml:space="preserve"> REF _Ref126406132 \h </w:instrText>
        </w:r>
        <w:r w:rsidR="003D14AD">
          <w:rPr>
            <w:color w:val="000000"/>
            <w:highlight w:val="white"/>
          </w:rPr>
        </w:r>
        <w:r w:rsidR="003D14AD">
          <w:rPr>
            <w:color w:val="000000"/>
            <w:highlight w:val="white"/>
          </w:rPr>
          <w:fldChar w:fldCharType="separate"/>
        </w:r>
        <w:r w:rsidR="003D14AD">
          <w:t xml:space="preserve">Figure </w:t>
        </w:r>
        <w:r w:rsidR="003D14AD">
          <w:rPr>
            <w:noProof/>
          </w:rPr>
          <w:t>25</w:t>
        </w:r>
        <w:r w:rsidR="003D14AD">
          <w:rPr>
            <w:color w:val="000000"/>
            <w:highlight w:val="white"/>
          </w:rPr>
          <w:fldChar w:fldCharType="end"/>
        </w:r>
      </w:hyperlink>
      <w:r w:rsidR="00B761E1">
        <w:rPr>
          <w:color w:val="000000"/>
          <w:highlight w:val="white"/>
        </w:rPr>
        <w:t xml:space="preserve"> shows the overview of the stacks of DGL. The platform layer consists of the hardware, the backend layer consists of the frameworks and the top layer consists of the DGL core. The model programming is implemented as a graph</w:t>
      </w:r>
      <w:r w:rsidR="00B761E1">
        <w:rPr>
          <w:color w:val="000000"/>
          <w:shd w:val="clear" w:color="auto" w:fill="FCFCFC"/>
        </w:rPr>
        <w:t>-</w:t>
      </w:r>
      <w:r w:rsidR="00B761E1">
        <w:rPr>
          <w:color w:val="000000"/>
          <w:highlight w:val="white"/>
        </w:rPr>
        <w:t xml:space="preserve">centric programming abstraction with the model’s software codes written in </w:t>
      </w:r>
      <w:r w:rsidR="00C47499">
        <w:rPr>
          <w:color w:val="000000"/>
          <w:highlight w:val="white"/>
        </w:rPr>
        <w:t>p</w:t>
      </w:r>
      <w:r w:rsidR="00B761E1">
        <w:rPr>
          <w:color w:val="000000"/>
          <w:highlight w:val="white"/>
        </w:rPr>
        <w:t>ython language.</w:t>
      </w:r>
      <w:bookmarkStart w:id="176" w:name="_Toc126515961"/>
    </w:p>
    <w:p w14:paraId="3CBBF745" w14:textId="4E6CCF31" w:rsidR="00F20582" w:rsidRPr="00235CA3" w:rsidRDefault="00B761E1" w:rsidP="00235CA3">
      <w:pPr>
        <w:pStyle w:val="ListParagraph"/>
        <w:numPr>
          <w:ilvl w:val="0"/>
          <w:numId w:val="14"/>
        </w:numPr>
        <w:spacing w:line="360" w:lineRule="auto"/>
        <w:jc w:val="both"/>
        <w:rPr>
          <w:b/>
          <w:bCs/>
          <w:u w:val="single"/>
        </w:rPr>
      </w:pPr>
      <w:r w:rsidRPr="00235CA3">
        <w:rPr>
          <w:b/>
          <w:bCs/>
          <w:u w:val="single"/>
        </w:rPr>
        <w:t>Input Module</w:t>
      </w:r>
      <w:bookmarkEnd w:id="176"/>
      <w:r w:rsidRPr="00235CA3">
        <w:rPr>
          <w:b/>
          <w:bCs/>
          <w:u w:val="single"/>
        </w:rPr>
        <w:t xml:space="preserve"> </w:t>
      </w:r>
    </w:p>
    <w:p w14:paraId="1209DAD3" w14:textId="26F19886" w:rsidR="00F20582" w:rsidRDefault="00B761E1">
      <w:pPr>
        <w:spacing w:line="360" w:lineRule="auto"/>
        <w:ind w:firstLine="720"/>
        <w:jc w:val="both"/>
      </w:pPr>
      <w:r>
        <w:t xml:space="preserve">The input module handles the network creation and display and for the synthetic network. The </w:t>
      </w:r>
      <w:r w:rsidR="00C47499">
        <w:t>n</w:t>
      </w:r>
      <w:r>
        <w:t xml:space="preserve">etworkX library and the </w:t>
      </w:r>
      <w:r w:rsidR="00C47499">
        <w:t>d</w:t>
      </w:r>
      <w:r>
        <w:t xml:space="preserve">eep </w:t>
      </w:r>
      <w:r w:rsidR="00C47499">
        <w:t>g</w:t>
      </w:r>
      <w:r>
        <w:t xml:space="preserve">raph </w:t>
      </w:r>
      <w:r w:rsidR="00C47499">
        <w:t>l</w:t>
      </w:r>
      <w:r>
        <w:t>ibrary (DGL), part of libraries that make up the model’s software component, handles the network creation, initiation</w:t>
      </w:r>
      <w:r w:rsidR="23FD3410">
        <w:t>,</w:t>
      </w:r>
      <w:r>
        <w:t xml:space="preserve"> and display process. These are imported as part of the library packages required for a successful program build in the IDE. </w:t>
      </w:r>
      <w:r>
        <w:rPr>
          <w:highlight w:val="white"/>
        </w:rPr>
        <w:t xml:space="preserve">The synthetic network is </w:t>
      </w:r>
      <w:r>
        <w:t xml:space="preserve">implemented as a graph-based convolution neural (GCN) network setup. Given a graph </w:t>
      </w:r>
      <m:oMath>
        <m:r>
          <w:rPr>
            <w:rFonts w:ascii="Cambria Math" w:hAnsi="Cambria Math"/>
          </w:rPr>
          <m:t>G = (V,E)</m:t>
        </m:r>
      </m:oMath>
      <w:r>
        <w:t xml:space="preserve"> representative of an OSN, the input graph is represented as matrix of user features, </w:t>
      </w:r>
      <m:oMath>
        <m:r>
          <w:rPr>
            <w:rFonts w:ascii="Cambria Math" w:hAnsi="Cambria Math"/>
          </w:rPr>
          <m:t xml:space="preserve">X </m:t>
        </m:r>
        <m:sSup>
          <m:sSupPr>
            <m:ctrlPr>
              <w:rPr>
                <w:rFonts w:ascii="Cambria Math" w:hAnsi="Cambria Math"/>
              </w:rPr>
            </m:ctrlPr>
          </m:sSupPr>
          <m:e>
            <m:r>
              <w:rPr>
                <w:rFonts w:ascii="Cambria Math" w:hAnsi="Cambria Math"/>
              </w:rPr>
              <m:t xml:space="preserve">∈ </m:t>
            </m:r>
            <m:sSup>
              <m:sSupPr>
                <m:ctrlPr>
                  <w:rPr>
                    <w:rFonts w:ascii="Cambria Math" w:hAnsi="Cambria Math"/>
                  </w:rPr>
                </m:ctrlPr>
              </m:sSupPr>
              <m:e>
                <m:r>
                  <m:rPr>
                    <m:scr m:val="double-struck"/>
                  </m:rPr>
                  <w:rPr>
                    <w:rFonts w:ascii="Cambria Math" w:hAnsi="Cambria Math"/>
                  </w:rPr>
                  <m:t>R</m:t>
                </m:r>
              </m:e>
              <m:sup>
                <m:r>
                  <w:rPr>
                    <w:rFonts w:ascii="Cambria Math" w:hAnsi="Cambria Math"/>
                  </w:rPr>
                  <m:t>N × F</m:t>
                </m:r>
              </m:sup>
            </m:sSup>
          </m:e>
          <m:sup/>
        </m:sSup>
      </m:oMath>
      <w:r>
        <w:t>,</w:t>
      </w:r>
      <w:r>
        <w:rPr>
          <w:highlight w:val="white"/>
        </w:rPr>
        <w:t xml:space="preserve"> where </w:t>
      </w:r>
      <m:oMath>
        <m:r>
          <w:rPr>
            <w:rFonts w:ascii="Cambria Math" w:hAnsi="Cambria Math"/>
            <w:highlight w:val="white"/>
          </w:rPr>
          <m:t>N</m:t>
        </m:r>
      </m:oMath>
      <w:r>
        <w:rPr>
          <w:highlight w:val="white"/>
        </w:rPr>
        <w:t xml:space="preserve"> is the number of users and </w:t>
      </w:r>
      <m:oMath>
        <m:r>
          <w:rPr>
            <w:rFonts w:ascii="Cambria Math" w:hAnsi="Cambria Math"/>
            <w:highlight w:val="white"/>
          </w:rPr>
          <m:t>F</m:t>
        </m:r>
      </m:oMath>
      <w:r>
        <w:rPr>
          <w:highlight w:val="white"/>
        </w:rPr>
        <w:t xml:space="preserve"> is the number of input features for each node</w:t>
      </w:r>
      <w:r>
        <w:t xml:space="preserve"> and </w:t>
      </w:r>
      <m:oMath>
        <m:r>
          <w:rPr>
            <w:rFonts w:ascii="Cambria Math" w:hAnsi="Cambria Math"/>
          </w:rPr>
          <m:t xml:space="preserve">A ∈ </m:t>
        </m:r>
        <m:sSup>
          <m:sSupPr>
            <m:ctrlPr>
              <w:rPr>
                <w:rFonts w:ascii="Cambria Math" w:hAnsi="Cambria Math"/>
              </w:rPr>
            </m:ctrlPr>
          </m:sSupPr>
          <m:e>
            <m:r>
              <m:rPr>
                <m:scr m:val="double-struck"/>
              </m:rPr>
              <w:rPr>
                <w:rFonts w:ascii="Cambria Math" w:hAnsi="Cambria Math"/>
              </w:rPr>
              <m:t>R</m:t>
            </m:r>
          </m:e>
          <m:sup>
            <m:r>
              <w:rPr>
                <w:rFonts w:ascii="Cambria Math" w:hAnsi="Cambria Math"/>
              </w:rPr>
              <m:t>N × N</m:t>
            </m:r>
          </m:sup>
        </m:sSup>
      </m:oMath>
      <w:r>
        <w:t xml:space="preserve"> represents an adjacency matrix for the graph </w:t>
      </w:r>
      <m:oMath>
        <m:r>
          <w:rPr>
            <w:rFonts w:ascii="Cambria Math" w:hAnsi="Cambria Math"/>
          </w:rPr>
          <m:t>G</m:t>
        </m:r>
      </m:oMath>
      <w:r>
        <w:t xml:space="preserve">. </w:t>
      </w:r>
    </w:p>
    <w:p w14:paraId="262ABEF6" w14:textId="56C5D564" w:rsidR="00F20582" w:rsidRDefault="00B761E1" w:rsidP="00235CA3">
      <w:pPr>
        <w:spacing w:after="240" w:line="360" w:lineRule="auto"/>
        <w:ind w:firstLine="720"/>
        <w:jc w:val="both"/>
      </w:pPr>
      <w:r>
        <w:rPr>
          <w:color w:val="000000"/>
        </w:rPr>
        <w:lastRenderedPageBreak/>
        <w:t xml:space="preserve">For the synthetic network, the network is created using the network initiation procedure. A network (16 nodes) is created using the network creation and initiation procedures (Appendix B) and serves as the dataset. The node edge connections in the graph as shown in </w:t>
      </w:r>
      <w:hyperlink w:anchor="D2L_table_ref_Node Connections in Synthetic Network" w:history="1">
        <w:r w:rsidR="003D14AD">
          <w:rPr>
            <w:color w:val="000000"/>
          </w:rPr>
          <w:fldChar w:fldCharType="begin"/>
        </w:r>
        <w:r w:rsidR="003D14AD">
          <w:instrText xml:space="preserve"> REF _Ref126406183 \h </w:instrText>
        </w:r>
        <w:r w:rsidR="003D14AD">
          <w:rPr>
            <w:color w:val="000000"/>
          </w:rPr>
        </w:r>
        <w:r w:rsidR="003D14AD">
          <w:rPr>
            <w:color w:val="000000"/>
          </w:rPr>
          <w:fldChar w:fldCharType="separate"/>
        </w:r>
        <w:r w:rsidR="00097AB1">
          <w:t xml:space="preserve">Table </w:t>
        </w:r>
        <w:r w:rsidR="00097AB1">
          <w:rPr>
            <w:noProof/>
          </w:rPr>
          <w:t>20</w:t>
        </w:r>
        <w:r w:rsidR="003D14AD">
          <w:rPr>
            <w:color w:val="000000"/>
          </w:rPr>
          <w:fldChar w:fldCharType="end"/>
        </w:r>
      </w:hyperlink>
      <w:r>
        <w:rPr>
          <w:color w:val="000000"/>
        </w:rPr>
        <w:t xml:space="preserve"> were specifically defined to allow for the testing of the differing belief adoption by users with already existing propagation paths. The graph is a featureless graph and relies on the use of an embedding matrix to add features to the nodes in the graph.</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691"/>
        <w:gridCol w:w="1985"/>
        <w:gridCol w:w="1843"/>
        <w:gridCol w:w="3841"/>
      </w:tblGrid>
      <w:tr w:rsidR="00F20582" w14:paraId="26971CF9" w14:textId="77777777" w:rsidTr="00452A16">
        <w:tc>
          <w:tcPr>
            <w:tcW w:w="1691" w:type="dxa"/>
            <w:shd w:val="clear" w:color="auto" w:fill="auto"/>
            <w:tcMar>
              <w:top w:w="100" w:type="dxa"/>
              <w:left w:w="100" w:type="dxa"/>
              <w:bottom w:w="100" w:type="dxa"/>
              <w:right w:w="100" w:type="dxa"/>
            </w:tcMar>
          </w:tcPr>
          <w:p w14:paraId="50ECA8E6" w14:textId="77777777" w:rsidR="00F20582" w:rsidRDefault="00B761E1" w:rsidP="00452A16">
            <w:pPr>
              <w:widowControl w:val="0"/>
              <w:spacing w:line="240" w:lineRule="auto"/>
              <w:jc w:val="center"/>
              <w:rPr>
                <w:b/>
              </w:rPr>
            </w:pPr>
            <w:r>
              <w:rPr>
                <w:b/>
              </w:rPr>
              <w:t>Users</w:t>
            </w:r>
          </w:p>
        </w:tc>
        <w:tc>
          <w:tcPr>
            <w:tcW w:w="1985" w:type="dxa"/>
            <w:shd w:val="clear" w:color="auto" w:fill="auto"/>
            <w:tcMar>
              <w:top w:w="100" w:type="dxa"/>
              <w:left w:w="100" w:type="dxa"/>
              <w:bottom w:w="100" w:type="dxa"/>
              <w:right w:w="100" w:type="dxa"/>
            </w:tcMar>
          </w:tcPr>
          <w:p w14:paraId="22186EFA" w14:textId="77777777" w:rsidR="00F20582" w:rsidRDefault="00B761E1" w:rsidP="00452A16">
            <w:pPr>
              <w:widowControl w:val="0"/>
              <w:spacing w:line="240" w:lineRule="auto"/>
              <w:jc w:val="center"/>
              <w:rPr>
                <w:b/>
              </w:rPr>
            </w:pPr>
            <w:r>
              <w:rPr>
                <w:b/>
              </w:rPr>
              <w:t>Class</w:t>
            </w:r>
          </w:p>
        </w:tc>
        <w:tc>
          <w:tcPr>
            <w:tcW w:w="1843" w:type="dxa"/>
            <w:shd w:val="clear" w:color="auto" w:fill="auto"/>
            <w:tcMar>
              <w:top w:w="100" w:type="dxa"/>
              <w:left w:w="100" w:type="dxa"/>
              <w:bottom w:w="100" w:type="dxa"/>
              <w:right w:w="100" w:type="dxa"/>
            </w:tcMar>
          </w:tcPr>
          <w:p w14:paraId="1E66241F" w14:textId="77777777" w:rsidR="00F20582" w:rsidRDefault="00B761E1" w:rsidP="00452A16">
            <w:pPr>
              <w:widowControl w:val="0"/>
              <w:spacing w:line="240" w:lineRule="auto"/>
              <w:jc w:val="center"/>
              <w:rPr>
                <w:b/>
              </w:rPr>
            </w:pPr>
            <w:r>
              <w:rPr>
                <w:b/>
              </w:rPr>
              <w:t>Outdegree</w:t>
            </w:r>
          </w:p>
        </w:tc>
        <w:tc>
          <w:tcPr>
            <w:tcW w:w="3841" w:type="dxa"/>
            <w:shd w:val="clear" w:color="auto" w:fill="auto"/>
            <w:tcMar>
              <w:top w:w="100" w:type="dxa"/>
              <w:left w:w="100" w:type="dxa"/>
              <w:bottom w:w="100" w:type="dxa"/>
              <w:right w:w="100" w:type="dxa"/>
            </w:tcMar>
          </w:tcPr>
          <w:p w14:paraId="4F846EAF" w14:textId="77777777" w:rsidR="00F20582" w:rsidRDefault="00B761E1" w:rsidP="00452A16">
            <w:pPr>
              <w:widowControl w:val="0"/>
              <w:spacing w:line="240" w:lineRule="auto"/>
              <w:jc w:val="center"/>
              <w:rPr>
                <w:b/>
              </w:rPr>
            </w:pPr>
            <w:r>
              <w:rPr>
                <w:b/>
              </w:rPr>
              <w:t>Nodes Connection</w:t>
            </w:r>
          </w:p>
        </w:tc>
      </w:tr>
      <w:tr w:rsidR="00F20582" w14:paraId="5639D5E7" w14:textId="77777777" w:rsidTr="00452A16">
        <w:tc>
          <w:tcPr>
            <w:tcW w:w="1691" w:type="dxa"/>
            <w:shd w:val="clear" w:color="auto" w:fill="auto"/>
            <w:tcMar>
              <w:top w:w="100" w:type="dxa"/>
              <w:left w:w="100" w:type="dxa"/>
              <w:bottom w:w="100" w:type="dxa"/>
              <w:right w:w="100" w:type="dxa"/>
            </w:tcMar>
          </w:tcPr>
          <w:p w14:paraId="0E3F376E" w14:textId="77777777" w:rsidR="00F20582" w:rsidRDefault="00B761E1" w:rsidP="00452A16">
            <w:pPr>
              <w:widowControl w:val="0"/>
              <w:spacing w:line="240" w:lineRule="auto"/>
              <w:jc w:val="center"/>
            </w:pPr>
            <m:oMathPara>
              <m:oMath>
                <m:r>
                  <w:rPr>
                    <w:rFonts w:ascii="Cambria Math" w:hAnsi="Cambria Math"/>
                  </w:rPr>
                  <m:t>0</m:t>
                </m:r>
              </m:oMath>
            </m:oMathPara>
          </w:p>
        </w:tc>
        <w:tc>
          <w:tcPr>
            <w:tcW w:w="1985" w:type="dxa"/>
            <w:shd w:val="clear" w:color="auto" w:fill="auto"/>
            <w:tcMar>
              <w:top w:w="100" w:type="dxa"/>
              <w:left w:w="100" w:type="dxa"/>
              <w:bottom w:w="100" w:type="dxa"/>
              <w:right w:w="100" w:type="dxa"/>
            </w:tcMar>
          </w:tcPr>
          <w:p w14:paraId="2A3E2891" w14:textId="77777777" w:rsidR="00F20582" w:rsidRDefault="00B761E1" w:rsidP="00452A16">
            <w:pPr>
              <w:widowControl w:val="0"/>
              <w:spacing w:line="240" w:lineRule="auto"/>
              <w:jc w:val="center"/>
            </w:pPr>
            <w:r>
              <w:t>Super</w:t>
            </w:r>
          </w:p>
        </w:tc>
        <w:tc>
          <w:tcPr>
            <w:tcW w:w="1843" w:type="dxa"/>
            <w:shd w:val="clear" w:color="auto" w:fill="auto"/>
            <w:tcMar>
              <w:top w:w="100" w:type="dxa"/>
              <w:left w:w="100" w:type="dxa"/>
              <w:bottom w:w="100" w:type="dxa"/>
              <w:right w:w="100" w:type="dxa"/>
            </w:tcMar>
          </w:tcPr>
          <w:p w14:paraId="2DA6FF98" w14:textId="77777777" w:rsidR="00F20582" w:rsidRDefault="00B761E1" w:rsidP="00452A16">
            <w:pPr>
              <w:widowControl w:val="0"/>
              <w:spacing w:line="240" w:lineRule="auto"/>
              <w:jc w:val="center"/>
            </w:pPr>
            <m:oMathPara>
              <m:oMath>
                <m:r>
                  <w:rPr>
                    <w:rFonts w:ascii="Cambria Math" w:hAnsi="Cambria Math"/>
                  </w:rPr>
                  <m:t>0</m:t>
                </m:r>
              </m:oMath>
            </m:oMathPara>
          </w:p>
        </w:tc>
        <w:tc>
          <w:tcPr>
            <w:tcW w:w="3841" w:type="dxa"/>
            <w:shd w:val="clear" w:color="auto" w:fill="auto"/>
            <w:tcMar>
              <w:top w:w="100" w:type="dxa"/>
              <w:left w:w="100" w:type="dxa"/>
              <w:bottom w:w="100" w:type="dxa"/>
              <w:right w:w="100" w:type="dxa"/>
            </w:tcMar>
          </w:tcPr>
          <w:p w14:paraId="7AA8378B" w14:textId="77777777" w:rsidR="00F20582" w:rsidRDefault="00B761E1" w:rsidP="00452A16">
            <w:pPr>
              <w:widowControl w:val="0"/>
              <w:spacing w:line="240" w:lineRule="auto"/>
              <w:jc w:val="center"/>
            </w:pPr>
            <m:oMathPara>
              <m:oMath>
                <m:r>
                  <w:rPr>
                    <w:rFonts w:ascii="Cambria Math" w:hAnsi="Cambria Math"/>
                  </w:rPr>
                  <m:t>2, 3, 4, 5, 6, 7,</m:t>
                </m:r>
              </m:oMath>
            </m:oMathPara>
          </w:p>
          <w:p w14:paraId="2267BAB8" w14:textId="77777777" w:rsidR="00F20582" w:rsidRDefault="00B761E1" w:rsidP="00452A16">
            <w:pPr>
              <w:widowControl w:val="0"/>
              <w:spacing w:line="240" w:lineRule="auto"/>
              <w:jc w:val="center"/>
            </w:pPr>
            <m:oMathPara>
              <m:oMath>
                <m:r>
                  <w:rPr>
                    <w:rFonts w:ascii="Cambria Math" w:hAnsi="Cambria Math"/>
                  </w:rPr>
                  <m:t>8, 9, 10, 11, 12,</m:t>
                </m:r>
              </m:oMath>
            </m:oMathPara>
          </w:p>
          <w:p w14:paraId="0072FBFD" w14:textId="77777777" w:rsidR="00F20582" w:rsidRDefault="00B761E1" w:rsidP="00452A16">
            <w:pPr>
              <w:widowControl w:val="0"/>
              <w:spacing w:line="240" w:lineRule="auto"/>
              <w:jc w:val="center"/>
            </w:pPr>
            <m:oMathPara>
              <m:oMath>
                <m:r>
                  <w:rPr>
                    <w:rFonts w:ascii="Cambria Math" w:hAnsi="Cambria Math"/>
                  </w:rPr>
                  <m:t>13, 14, 15</m:t>
                </m:r>
              </m:oMath>
            </m:oMathPara>
          </w:p>
        </w:tc>
      </w:tr>
      <w:tr w:rsidR="00F20582" w14:paraId="3F6E8E35" w14:textId="77777777" w:rsidTr="00452A16">
        <w:tc>
          <w:tcPr>
            <w:tcW w:w="1691" w:type="dxa"/>
            <w:shd w:val="clear" w:color="auto" w:fill="auto"/>
            <w:tcMar>
              <w:top w:w="100" w:type="dxa"/>
              <w:left w:w="100" w:type="dxa"/>
              <w:bottom w:w="100" w:type="dxa"/>
              <w:right w:w="100" w:type="dxa"/>
            </w:tcMar>
          </w:tcPr>
          <w:p w14:paraId="03CFD338" w14:textId="77777777" w:rsidR="00F20582" w:rsidRDefault="00B761E1" w:rsidP="00452A16">
            <w:pPr>
              <w:widowControl w:val="0"/>
              <w:spacing w:line="240" w:lineRule="auto"/>
              <w:jc w:val="center"/>
            </w:pPr>
            <m:oMathPara>
              <m:oMath>
                <m:r>
                  <w:rPr>
                    <w:rFonts w:ascii="Cambria Math" w:hAnsi="Cambria Math"/>
                  </w:rPr>
                  <m:t>1</m:t>
                </m:r>
              </m:oMath>
            </m:oMathPara>
          </w:p>
        </w:tc>
        <w:tc>
          <w:tcPr>
            <w:tcW w:w="1985" w:type="dxa"/>
            <w:shd w:val="clear" w:color="auto" w:fill="auto"/>
            <w:tcMar>
              <w:top w:w="100" w:type="dxa"/>
              <w:left w:w="100" w:type="dxa"/>
              <w:bottom w:w="100" w:type="dxa"/>
              <w:right w:w="100" w:type="dxa"/>
            </w:tcMar>
          </w:tcPr>
          <w:p w14:paraId="56E6B12E" w14:textId="77777777" w:rsidR="00F20582" w:rsidRDefault="00B761E1" w:rsidP="00452A16">
            <w:pPr>
              <w:widowControl w:val="0"/>
              <w:spacing w:line="240" w:lineRule="auto"/>
              <w:jc w:val="center"/>
            </w:pPr>
            <w:r>
              <w:t>Super</w:t>
            </w:r>
          </w:p>
        </w:tc>
        <w:tc>
          <w:tcPr>
            <w:tcW w:w="1843" w:type="dxa"/>
            <w:shd w:val="clear" w:color="auto" w:fill="auto"/>
            <w:tcMar>
              <w:top w:w="100" w:type="dxa"/>
              <w:left w:w="100" w:type="dxa"/>
              <w:bottom w:w="100" w:type="dxa"/>
              <w:right w:w="100" w:type="dxa"/>
            </w:tcMar>
          </w:tcPr>
          <w:p w14:paraId="6B28277F" w14:textId="77777777" w:rsidR="00F20582" w:rsidRDefault="00B761E1" w:rsidP="00452A16">
            <w:pPr>
              <w:widowControl w:val="0"/>
              <w:spacing w:line="240" w:lineRule="auto"/>
              <w:jc w:val="center"/>
            </w:pPr>
            <m:oMathPara>
              <m:oMath>
                <m:r>
                  <w:rPr>
                    <w:rFonts w:ascii="Cambria Math" w:hAnsi="Cambria Math"/>
                  </w:rPr>
                  <m:t>0</m:t>
                </m:r>
              </m:oMath>
            </m:oMathPara>
          </w:p>
        </w:tc>
        <w:tc>
          <w:tcPr>
            <w:tcW w:w="3841" w:type="dxa"/>
            <w:shd w:val="clear" w:color="auto" w:fill="auto"/>
            <w:tcMar>
              <w:top w:w="100" w:type="dxa"/>
              <w:left w:w="100" w:type="dxa"/>
              <w:bottom w:w="100" w:type="dxa"/>
              <w:right w:w="100" w:type="dxa"/>
            </w:tcMar>
          </w:tcPr>
          <w:p w14:paraId="7E8021A7" w14:textId="77777777" w:rsidR="00F20582" w:rsidRDefault="00B761E1" w:rsidP="00452A16">
            <w:pPr>
              <w:widowControl w:val="0"/>
              <w:spacing w:line="240" w:lineRule="auto"/>
              <w:jc w:val="center"/>
            </w:pPr>
            <m:oMathPara>
              <m:oMath>
                <m:r>
                  <w:rPr>
                    <w:rFonts w:ascii="Cambria Math" w:hAnsi="Cambria Math"/>
                  </w:rPr>
                  <m:t>2, 4, 5, 6, 7, 8,</m:t>
                </m:r>
              </m:oMath>
            </m:oMathPara>
          </w:p>
          <w:p w14:paraId="149800E0" w14:textId="77777777" w:rsidR="00F20582" w:rsidRDefault="00B761E1" w:rsidP="00452A16">
            <w:pPr>
              <w:widowControl w:val="0"/>
              <w:spacing w:line="240" w:lineRule="auto"/>
              <w:jc w:val="center"/>
            </w:pPr>
            <m:oMathPara>
              <m:oMath>
                <m:r>
                  <w:rPr>
                    <w:rFonts w:ascii="Cambria Math" w:hAnsi="Cambria Math"/>
                  </w:rPr>
                  <m:t>9, 10, 11, 12, 13,</m:t>
                </m:r>
              </m:oMath>
            </m:oMathPara>
          </w:p>
          <w:p w14:paraId="266658EF" w14:textId="77777777" w:rsidR="00F20582" w:rsidRDefault="00B761E1" w:rsidP="00452A16">
            <w:pPr>
              <w:widowControl w:val="0"/>
              <w:spacing w:line="240" w:lineRule="auto"/>
              <w:jc w:val="center"/>
            </w:pPr>
            <m:oMathPara>
              <m:oMath>
                <m:r>
                  <w:rPr>
                    <w:rFonts w:ascii="Cambria Math" w:hAnsi="Cambria Math"/>
                  </w:rPr>
                  <m:t>14, 15</m:t>
                </m:r>
              </m:oMath>
            </m:oMathPara>
          </w:p>
        </w:tc>
      </w:tr>
      <w:tr w:rsidR="00F20582" w14:paraId="5ABC0AEE" w14:textId="77777777" w:rsidTr="00452A16">
        <w:tc>
          <w:tcPr>
            <w:tcW w:w="1691" w:type="dxa"/>
            <w:shd w:val="clear" w:color="auto" w:fill="auto"/>
            <w:tcMar>
              <w:top w:w="100" w:type="dxa"/>
              <w:left w:w="100" w:type="dxa"/>
              <w:bottom w:w="100" w:type="dxa"/>
              <w:right w:w="100" w:type="dxa"/>
            </w:tcMar>
          </w:tcPr>
          <w:p w14:paraId="0F5268BD" w14:textId="77777777" w:rsidR="00F20582" w:rsidRDefault="00B761E1" w:rsidP="00452A16">
            <w:pPr>
              <w:widowControl w:val="0"/>
              <w:spacing w:line="240" w:lineRule="auto"/>
              <w:jc w:val="center"/>
            </w:pPr>
            <m:oMathPara>
              <m:oMath>
                <m:r>
                  <w:rPr>
                    <w:rFonts w:ascii="Cambria Math" w:hAnsi="Cambria Math"/>
                  </w:rPr>
                  <m:t>3</m:t>
                </m:r>
              </m:oMath>
            </m:oMathPara>
          </w:p>
        </w:tc>
        <w:tc>
          <w:tcPr>
            <w:tcW w:w="1985" w:type="dxa"/>
            <w:shd w:val="clear" w:color="auto" w:fill="auto"/>
            <w:tcMar>
              <w:top w:w="100" w:type="dxa"/>
              <w:left w:w="100" w:type="dxa"/>
              <w:bottom w:w="100" w:type="dxa"/>
              <w:right w:w="100" w:type="dxa"/>
            </w:tcMar>
          </w:tcPr>
          <w:p w14:paraId="6788DA32" w14:textId="77777777" w:rsidR="00F20582" w:rsidRDefault="00B761E1" w:rsidP="00452A16">
            <w:pPr>
              <w:widowControl w:val="0"/>
              <w:spacing w:line="240" w:lineRule="auto"/>
              <w:jc w:val="center"/>
            </w:pPr>
            <w:r>
              <w:t>Mirror</w:t>
            </w:r>
          </w:p>
        </w:tc>
        <w:tc>
          <w:tcPr>
            <w:tcW w:w="1843" w:type="dxa"/>
            <w:shd w:val="clear" w:color="auto" w:fill="auto"/>
            <w:tcMar>
              <w:top w:w="100" w:type="dxa"/>
              <w:left w:w="100" w:type="dxa"/>
              <w:bottom w:w="100" w:type="dxa"/>
              <w:right w:w="100" w:type="dxa"/>
            </w:tcMar>
          </w:tcPr>
          <w:p w14:paraId="0827B192" w14:textId="77777777" w:rsidR="00F20582" w:rsidRDefault="00B761E1" w:rsidP="00452A16">
            <w:pPr>
              <w:widowControl w:val="0"/>
              <w:spacing w:line="240" w:lineRule="auto"/>
              <w:jc w:val="center"/>
            </w:pPr>
            <m:oMathPara>
              <m:oMath>
                <m:r>
                  <w:rPr>
                    <w:rFonts w:ascii="Cambria Math" w:hAnsi="Cambria Math"/>
                  </w:rPr>
                  <m:t>1</m:t>
                </m:r>
              </m:oMath>
            </m:oMathPara>
          </w:p>
        </w:tc>
        <w:tc>
          <w:tcPr>
            <w:tcW w:w="3841" w:type="dxa"/>
            <w:shd w:val="clear" w:color="auto" w:fill="auto"/>
            <w:tcMar>
              <w:top w:w="100" w:type="dxa"/>
              <w:left w:w="100" w:type="dxa"/>
              <w:bottom w:w="100" w:type="dxa"/>
              <w:right w:w="100" w:type="dxa"/>
            </w:tcMar>
          </w:tcPr>
          <w:p w14:paraId="75D3D5C0" w14:textId="77777777" w:rsidR="00F20582" w:rsidRDefault="00B761E1" w:rsidP="00452A16">
            <w:pPr>
              <w:widowControl w:val="0"/>
              <w:spacing w:line="240" w:lineRule="auto"/>
              <w:jc w:val="center"/>
            </w:pPr>
            <m:oMathPara>
              <m:oMath>
                <m:r>
                  <w:rPr>
                    <w:rFonts w:ascii="Cambria Math" w:hAnsi="Cambria Math"/>
                  </w:rPr>
                  <m:t>2, 4, 5, 15</m:t>
                </m:r>
              </m:oMath>
            </m:oMathPara>
          </w:p>
        </w:tc>
      </w:tr>
      <w:tr w:rsidR="00F20582" w14:paraId="393A4D42" w14:textId="77777777" w:rsidTr="00452A16">
        <w:tc>
          <w:tcPr>
            <w:tcW w:w="1691" w:type="dxa"/>
            <w:shd w:val="clear" w:color="auto" w:fill="auto"/>
            <w:tcMar>
              <w:top w:w="100" w:type="dxa"/>
              <w:left w:w="100" w:type="dxa"/>
              <w:bottom w:w="100" w:type="dxa"/>
              <w:right w:w="100" w:type="dxa"/>
            </w:tcMar>
          </w:tcPr>
          <w:p w14:paraId="7AFC20C1" w14:textId="77777777" w:rsidR="00F20582" w:rsidRDefault="00B761E1" w:rsidP="00452A16">
            <w:pPr>
              <w:widowControl w:val="0"/>
              <w:spacing w:line="240" w:lineRule="auto"/>
              <w:jc w:val="center"/>
            </w:pPr>
            <m:oMathPara>
              <m:oMath>
                <m:r>
                  <w:rPr>
                    <w:rFonts w:ascii="Cambria Math" w:hAnsi="Cambria Math"/>
                  </w:rPr>
                  <m:t>6</m:t>
                </m:r>
              </m:oMath>
            </m:oMathPara>
          </w:p>
        </w:tc>
        <w:tc>
          <w:tcPr>
            <w:tcW w:w="1985" w:type="dxa"/>
            <w:shd w:val="clear" w:color="auto" w:fill="auto"/>
            <w:tcMar>
              <w:top w:w="100" w:type="dxa"/>
              <w:left w:w="100" w:type="dxa"/>
              <w:bottom w:w="100" w:type="dxa"/>
              <w:right w:w="100" w:type="dxa"/>
            </w:tcMar>
          </w:tcPr>
          <w:p w14:paraId="35817337" w14:textId="77777777" w:rsidR="00F20582" w:rsidRDefault="00B761E1" w:rsidP="00452A16">
            <w:pPr>
              <w:widowControl w:val="0"/>
              <w:spacing w:line="240" w:lineRule="auto"/>
              <w:jc w:val="center"/>
            </w:pPr>
            <w:r>
              <w:t>Mirror</w:t>
            </w:r>
          </w:p>
        </w:tc>
        <w:tc>
          <w:tcPr>
            <w:tcW w:w="1843" w:type="dxa"/>
            <w:shd w:val="clear" w:color="auto" w:fill="auto"/>
            <w:tcMar>
              <w:top w:w="100" w:type="dxa"/>
              <w:left w:w="100" w:type="dxa"/>
              <w:bottom w:w="100" w:type="dxa"/>
              <w:right w:w="100" w:type="dxa"/>
            </w:tcMar>
          </w:tcPr>
          <w:p w14:paraId="422DDC6C" w14:textId="77777777" w:rsidR="00F20582" w:rsidRDefault="00B761E1" w:rsidP="00452A16">
            <w:pPr>
              <w:widowControl w:val="0"/>
              <w:spacing w:line="240" w:lineRule="auto"/>
              <w:jc w:val="center"/>
            </w:pPr>
            <m:oMathPara>
              <m:oMath>
                <m:r>
                  <w:rPr>
                    <w:rFonts w:ascii="Cambria Math" w:hAnsi="Cambria Math"/>
                  </w:rPr>
                  <m:t>2</m:t>
                </m:r>
              </m:oMath>
            </m:oMathPara>
          </w:p>
        </w:tc>
        <w:tc>
          <w:tcPr>
            <w:tcW w:w="3841" w:type="dxa"/>
            <w:shd w:val="clear" w:color="auto" w:fill="auto"/>
            <w:tcMar>
              <w:top w:w="100" w:type="dxa"/>
              <w:left w:w="100" w:type="dxa"/>
              <w:bottom w:w="100" w:type="dxa"/>
              <w:right w:w="100" w:type="dxa"/>
            </w:tcMar>
          </w:tcPr>
          <w:p w14:paraId="746DF419" w14:textId="77777777" w:rsidR="00F20582" w:rsidRDefault="00B761E1" w:rsidP="00452A16">
            <w:pPr>
              <w:widowControl w:val="0"/>
              <w:spacing w:line="240" w:lineRule="auto"/>
              <w:jc w:val="center"/>
            </w:pPr>
            <m:oMathPara>
              <m:oMath>
                <m:r>
                  <w:rPr>
                    <w:rFonts w:ascii="Cambria Math" w:hAnsi="Cambria Math"/>
                  </w:rPr>
                  <m:t>7, 8, 10, 14</m:t>
                </m:r>
              </m:oMath>
            </m:oMathPara>
          </w:p>
        </w:tc>
      </w:tr>
      <w:tr w:rsidR="00F20582" w14:paraId="62B65F9C" w14:textId="77777777" w:rsidTr="00452A16">
        <w:tc>
          <w:tcPr>
            <w:tcW w:w="1691" w:type="dxa"/>
            <w:shd w:val="clear" w:color="auto" w:fill="auto"/>
            <w:tcMar>
              <w:top w:w="100" w:type="dxa"/>
              <w:left w:w="100" w:type="dxa"/>
              <w:bottom w:w="100" w:type="dxa"/>
              <w:right w:w="100" w:type="dxa"/>
            </w:tcMar>
          </w:tcPr>
          <w:p w14:paraId="0CB29F4B" w14:textId="77777777" w:rsidR="00F20582" w:rsidRDefault="00B761E1" w:rsidP="00452A16">
            <w:pPr>
              <w:widowControl w:val="0"/>
              <w:spacing w:line="240" w:lineRule="auto"/>
              <w:jc w:val="center"/>
            </w:pPr>
            <m:oMathPara>
              <m:oMath>
                <m:r>
                  <w:rPr>
                    <w:rFonts w:ascii="Cambria Math" w:hAnsi="Cambria Math"/>
                  </w:rPr>
                  <m:t>12</m:t>
                </m:r>
              </m:oMath>
            </m:oMathPara>
          </w:p>
        </w:tc>
        <w:tc>
          <w:tcPr>
            <w:tcW w:w="1985" w:type="dxa"/>
            <w:shd w:val="clear" w:color="auto" w:fill="auto"/>
            <w:tcMar>
              <w:top w:w="100" w:type="dxa"/>
              <w:left w:w="100" w:type="dxa"/>
              <w:bottom w:w="100" w:type="dxa"/>
              <w:right w:w="100" w:type="dxa"/>
            </w:tcMar>
          </w:tcPr>
          <w:p w14:paraId="3B95AA35" w14:textId="77777777" w:rsidR="00F20582" w:rsidRDefault="00B761E1" w:rsidP="00452A16">
            <w:pPr>
              <w:widowControl w:val="0"/>
              <w:spacing w:line="240" w:lineRule="auto"/>
              <w:jc w:val="center"/>
            </w:pPr>
            <w:r>
              <w:t>Mirror</w:t>
            </w:r>
          </w:p>
        </w:tc>
        <w:tc>
          <w:tcPr>
            <w:tcW w:w="1843" w:type="dxa"/>
            <w:shd w:val="clear" w:color="auto" w:fill="auto"/>
            <w:tcMar>
              <w:top w:w="100" w:type="dxa"/>
              <w:left w:w="100" w:type="dxa"/>
              <w:bottom w:w="100" w:type="dxa"/>
              <w:right w:w="100" w:type="dxa"/>
            </w:tcMar>
          </w:tcPr>
          <w:p w14:paraId="77AF824D" w14:textId="77777777" w:rsidR="00F20582" w:rsidRDefault="00B761E1" w:rsidP="00452A16">
            <w:pPr>
              <w:widowControl w:val="0"/>
              <w:spacing w:line="240" w:lineRule="auto"/>
              <w:jc w:val="center"/>
            </w:pPr>
            <m:oMathPara>
              <m:oMath>
                <m:r>
                  <w:rPr>
                    <w:rFonts w:ascii="Cambria Math" w:hAnsi="Cambria Math"/>
                  </w:rPr>
                  <m:t>2</m:t>
                </m:r>
              </m:oMath>
            </m:oMathPara>
          </w:p>
        </w:tc>
        <w:tc>
          <w:tcPr>
            <w:tcW w:w="3841" w:type="dxa"/>
            <w:shd w:val="clear" w:color="auto" w:fill="auto"/>
            <w:tcMar>
              <w:top w:w="100" w:type="dxa"/>
              <w:left w:w="100" w:type="dxa"/>
              <w:bottom w:w="100" w:type="dxa"/>
              <w:right w:w="100" w:type="dxa"/>
            </w:tcMar>
          </w:tcPr>
          <w:p w14:paraId="2326B604" w14:textId="77777777" w:rsidR="00F20582" w:rsidRDefault="00B761E1" w:rsidP="00452A16">
            <w:pPr>
              <w:widowControl w:val="0"/>
              <w:spacing w:line="240" w:lineRule="auto"/>
              <w:jc w:val="center"/>
            </w:pPr>
            <m:oMathPara>
              <m:oMath>
                <m:r>
                  <w:rPr>
                    <w:rFonts w:ascii="Cambria Math" w:hAnsi="Cambria Math"/>
                  </w:rPr>
                  <m:t>8, 9, 10, 11, 13,</m:t>
                </m:r>
              </m:oMath>
            </m:oMathPara>
          </w:p>
          <w:p w14:paraId="1F217C9D" w14:textId="77777777" w:rsidR="00F20582" w:rsidRDefault="00B761E1" w:rsidP="00452A16">
            <w:pPr>
              <w:widowControl w:val="0"/>
              <w:spacing w:line="240" w:lineRule="auto"/>
              <w:jc w:val="center"/>
            </w:pPr>
            <m:oMath>
              <m:r>
                <w:rPr>
                  <w:rFonts w:ascii="Cambria Math" w:hAnsi="Cambria Math"/>
                </w:rPr>
                <m:t>15</m:t>
              </m:r>
            </m:oMath>
            <w:r>
              <w:t xml:space="preserve"> </w:t>
            </w:r>
          </w:p>
        </w:tc>
      </w:tr>
    </w:tbl>
    <w:p w14:paraId="097ED5F1" w14:textId="6BC8006E" w:rsidR="00F20582" w:rsidRDefault="00812789" w:rsidP="00812789">
      <w:pPr>
        <w:pStyle w:val="Caption"/>
        <w:spacing w:before="240"/>
        <w:jc w:val="center"/>
        <w:rPr>
          <w:color w:val="000000"/>
        </w:rPr>
      </w:pPr>
      <w:bookmarkStart w:id="177" w:name="_Toc128076973"/>
      <w:bookmarkStart w:id="178" w:name="_Ref126406183"/>
      <w:r>
        <w:t xml:space="preserve">Table </w:t>
      </w:r>
      <w:fldSimple w:instr=" SEQ Table \* ARABIC ">
        <w:r w:rsidR="00F33719">
          <w:rPr>
            <w:noProof/>
          </w:rPr>
          <w:t>20</w:t>
        </w:r>
      </w:fldSimple>
      <w:bookmarkEnd w:id="178"/>
      <w:r w:rsidR="00536917">
        <w:fldChar w:fldCharType="begin"/>
      </w:r>
      <w:r w:rsidR="00536917">
        <w:instrText xml:space="preserve"> HYPERLINK \l "D2L_table_label_Node Connections in Synthetic Network" \h </w:instrText>
      </w:r>
      <w:r w:rsidR="00536917">
        <w:fldChar w:fldCharType="separate"/>
      </w:r>
      <w:r w:rsidR="00B761E1">
        <w:rPr>
          <w:color w:val="000000"/>
        </w:rPr>
        <w:t>: Node Connections in Synthetic Network</w:t>
      </w:r>
      <w:bookmarkEnd w:id="177"/>
      <w:r w:rsidR="00536917">
        <w:rPr>
          <w:color w:val="000000"/>
        </w:rPr>
        <w:fldChar w:fldCharType="end"/>
      </w:r>
    </w:p>
    <w:p w14:paraId="3DA8E816" w14:textId="04D0E22B" w:rsidR="00F20582" w:rsidRDefault="00464A62">
      <w:pPr>
        <w:spacing w:before="240" w:line="360" w:lineRule="auto"/>
        <w:ind w:firstLine="720"/>
        <w:jc w:val="both"/>
      </w:pPr>
      <w:hyperlink w:anchor="D2L_fig_ref_Pre-trained Synthetic network" w:history="1">
        <w:r w:rsidR="003D14AD">
          <w:rPr>
            <w:color w:val="000000"/>
          </w:rPr>
          <w:fldChar w:fldCharType="begin"/>
        </w:r>
        <w:r w:rsidR="003D14AD">
          <w:instrText xml:space="preserve"> REF _Ref126406237 \h </w:instrText>
        </w:r>
        <w:r w:rsidR="003D14AD">
          <w:rPr>
            <w:color w:val="000000"/>
          </w:rPr>
        </w:r>
        <w:r w:rsidR="003D14AD">
          <w:rPr>
            <w:color w:val="000000"/>
          </w:rPr>
          <w:fldChar w:fldCharType="separate"/>
        </w:r>
        <w:r w:rsidR="003D14AD">
          <w:t xml:space="preserve">Figure </w:t>
        </w:r>
        <w:r w:rsidR="003D14AD">
          <w:rPr>
            <w:noProof/>
          </w:rPr>
          <w:t>26</w:t>
        </w:r>
        <w:r w:rsidR="003D14AD">
          <w:rPr>
            <w:color w:val="000000"/>
          </w:rPr>
          <w:fldChar w:fldCharType="end"/>
        </w:r>
      </w:hyperlink>
      <w:r w:rsidR="00B761E1">
        <w:rPr>
          <w:color w:val="000000"/>
        </w:rPr>
        <w:t xml:space="preserve"> shows a visual of the network with nodes plotted pre-training of the synthetic network. The nodes with the largest connections are seen at the edges of the network (See Appendix B for algorithm for network creation and display).</w:t>
      </w:r>
    </w:p>
    <w:p w14:paraId="13DC6943" w14:textId="77777777" w:rsidR="00F20582" w:rsidRDefault="00F20582">
      <w:pPr>
        <w:spacing w:before="240" w:line="360" w:lineRule="auto"/>
        <w:jc w:val="both"/>
      </w:pP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7F20CEC7" w14:textId="77777777">
        <w:trPr>
          <w:trHeight w:val="5384"/>
        </w:trPr>
        <w:tc>
          <w:tcPr>
            <w:tcW w:w="9360" w:type="dxa"/>
            <w:shd w:val="clear" w:color="auto" w:fill="auto"/>
            <w:tcMar>
              <w:top w:w="100" w:type="dxa"/>
              <w:left w:w="100" w:type="dxa"/>
              <w:bottom w:w="100" w:type="dxa"/>
              <w:right w:w="100" w:type="dxa"/>
            </w:tcMar>
          </w:tcPr>
          <w:p w14:paraId="29008587" w14:textId="77777777" w:rsidR="00812789" w:rsidRDefault="00464A62" w:rsidP="00812789">
            <w:pPr>
              <w:keepNext/>
              <w:widowControl w:val="0"/>
              <w:spacing w:line="240" w:lineRule="auto"/>
              <w:jc w:val="center"/>
            </w:pPr>
            <w:hyperlink w:anchor="D2L_fig_label_Pre-trained Synthetic network">
              <w:r w:rsidR="00B761E1">
                <w:rPr>
                  <w:noProof/>
                </w:rPr>
                <w:drawing>
                  <wp:inline distT="114300" distB="114300" distL="114300" distR="114300" wp14:anchorId="29386F11" wp14:editId="7509ACB9">
                    <wp:extent cx="5450310" cy="3062288"/>
                    <wp:effectExtent l="0" t="0" r="0" b="0"/>
                    <wp:docPr id="6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07"/>
                            <a:srcRect/>
                            <a:stretch>
                              <a:fillRect/>
                            </a:stretch>
                          </pic:blipFill>
                          <pic:spPr>
                            <a:xfrm>
                              <a:off x="0" y="0"/>
                              <a:ext cx="5450310" cy="3062288"/>
                            </a:xfrm>
                            <a:prstGeom prst="rect">
                              <a:avLst/>
                            </a:prstGeom>
                            <a:ln/>
                          </pic:spPr>
                        </pic:pic>
                      </a:graphicData>
                    </a:graphic>
                  </wp:inline>
                </w:drawing>
              </w:r>
            </w:hyperlink>
          </w:p>
          <w:p w14:paraId="5B702690" w14:textId="77777777" w:rsidR="00F20582" w:rsidRDefault="00812789" w:rsidP="00C47499">
            <w:pPr>
              <w:pStyle w:val="Caption"/>
              <w:spacing w:after="0"/>
              <w:jc w:val="center"/>
            </w:pPr>
            <w:bookmarkStart w:id="179" w:name="_Ref126406237"/>
            <w:bookmarkStart w:id="180" w:name="_Toc126515805"/>
            <w:r>
              <w:t xml:space="preserve">Figure </w:t>
            </w:r>
            <w:fldSimple w:instr=" SEQ Figure \* ARABIC ">
              <w:r w:rsidR="005239E4">
                <w:rPr>
                  <w:noProof/>
                </w:rPr>
                <w:t>26</w:t>
              </w:r>
            </w:fldSimple>
            <w:bookmarkEnd w:id="179"/>
            <w:r>
              <w:t xml:space="preserve">. </w:t>
            </w:r>
            <w:r w:rsidRPr="000D2E90">
              <w:t>Pre-trained Synthetic network</w:t>
            </w:r>
            <w:bookmarkEnd w:id="180"/>
          </w:p>
          <w:p w14:paraId="09BEFDF1" w14:textId="0B14CDA2" w:rsidR="00C47499" w:rsidRPr="00C47499" w:rsidRDefault="00C47499" w:rsidP="00C47499">
            <w:pPr>
              <w:spacing w:after="240"/>
              <w:jc w:val="center"/>
            </w:pPr>
            <w:r w:rsidRPr="00C47499">
              <w:t>A visual representation of a network graph, illustrating the interconnected relationships between numbered nodes through connecting edges</w:t>
            </w:r>
            <w:r>
              <w:t>.</w:t>
            </w:r>
          </w:p>
        </w:tc>
      </w:tr>
    </w:tbl>
    <w:p w14:paraId="10475B29" w14:textId="72ECD553" w:rsidR="00F20582" w:rsidRPr="00235CA3" w:rsidRDefault="00B761E1" w:rsidP="00235CA3">
      <w:pPr>
        <w:pStyle w:val="ListParagraph"/>
        <w:numPr>
          <w:ilvl w:val="0"/>
          <w:numId w:val="14"/>
        </w:numPr>
        <w:spacing w:line="360" w:lineRule="auto"/>
        <w:jc w:val="both"/>
        <w:rPr>
          <w:b/>
          <w:bCs/>
          <w:u w:val="single"/>
        </w:rPr>
      </w:pPr>
      <w:bookmarkStart w:id="181" w:name="_Toc126515962"/>
      <w:r w:rsidRPr="00235CA3">
        <w:rPr>
          <w:b/>
          <w:bCs/>
          <w:u w:val="single"/>
        </w:rPr>
        <w:t>Labelling Module</w:t>
      </w:r>
      <w:bookmarkEnd w:id="181"/>
    </w:p>
    <w:p w14:paraId="1C80FDC7" w14:textId="77777777" w:rsidR="00F20582" w:rsidRDefault="00B761E1">
      <w:pPr>
        <w:spacing w:line="360" w:lineRule="auto"/>
        <w:ind w:firstLine="720"/>
        <w:jc w:val="both"/>
        <w:rPr>
          <w:shd w:val="clear" w:color="auto" w:fill="FCFCFC"/>
        </w:rPr>
      </w:pPr>
      <w:r>
        <w:t xml:space="preserve">This module handles the creation and definition of node labels analogous to belief profiles in this research. The node profiling defines features that are unique to nodes in the graph. They function as features that are unique to each node in the network. </w:t>
      </w:r>
      <w:r>
        <w:rPr>
          <w:shd w:val="clear" w:color="auto" w:fill="FCFCFC"/>
        </w:rPr>
        <w:t>The profiles are implemented as an embedded vector representation for each node. A graph representation of the problem is presented where an initial representation of each node is encoded as Distributed Vector Representations (DVR) – an embedding containing information for each node. T</w:t>
      </w:r>
      <w:r>
        <w:t xml:space="preserve">his provides an initial representation of each node through features that gives an insight as to how each node/node class features in the network and are associated with nodes for network training. </w:t>
      </w:r>
    </w:p>
    <w:p w14:paraId="1B947285" w14:textId="6F95C8CB" w:rsidR="00F20582" w:rsidRDefault="00B761E1">
      <w:pPr>
        <w:spacing w:line="360" w:lineRule="auto"/>
        <w:ind w:firstLine="720"/>
        <w:jc w:val="both"/>
        <w:rPr>
          <w:highlight w:val="white"/>
        </w:rPr>
      </w:pPr>
      <w:r>
        <w:rPr>
          <w:shd w:val="clear" w:color="auto" w:fill="FCFCFC"/>
        </w:rPr>
        <w:t xml:space="preserve">Embeddings are fundamental to doing classification tasks in graph networks. </w:t>
      </w:r>
      <w:r w:rsidR="6EC9E5E6">
        <w:t>They make categorical variables less dimensional and meaningfully reflect categories in the converted space</w:t>
      </w:r>
      <w:r>
        <w:rPr>
          <w:highlight w:val="white"/>
        </w:rPr>
        <w:t xml:space="preserve"> </w:t>
      </w:r>
      <w:hyperlink r:id="rId408">
        <w:r>
          <w:t xml:space="preserve">(Gu </w:t>
        </w:r>
      </w:hyperlink>
      <w:hyperlink r:id="rId409">
        <w:r w:rsidRPr="1B0F0DAE">
          <w:rPr>
            <w:i/>
            <w:iCs/>
          </w:rPr>
          <w:t>et al.</w:t>
        </w:r>
      </w:hyperlink>
      <w:hyperlink r:id="rId410">
        <w:r>
          <w:t>, 2021)</w:t>
        </w:r>
      </w:hyperlink>
      <w:r>
        <w:rPr>
          <w:highlight w:val="white"/>
        </w:rPr>
        <w:t xml:space="preserve">. The idea behind embeddings is to embed the nodes of the graph into low dimensional space so that these embeddings capture essential specific information tasks of the nodes and use them to train off-the-self classifiers. With respect to the model, the specific information tasks being captured are the node belief profiles with ANNs used as the classifiers. They use both the structure of the graph network and the features of the nodes and their edges. </w:t>
      </w:r>
      <w:r>
        <w:rPr>
          <w:highlight w:val="white"/>
        </w:rPr>
        <w:lastRenderedPageBreak/>
        <w:t xml:space="preserve">The embeddings serve as the input into the network and find the nearest neighbour nodes in the embedding space - clustering </w:t>
      </w:r>
      <w:r w:rsidR="0F3AD164">
        <w:rPr>
          <w:highlight w:val="white"/>
        </w:rPr>
        <w:t>related</w:t>
      </w:r>
      <w:r>
        <w:rPr>
          <w:highlight w:val="white"/>
        </w:rPr>
        <w:t xml:space="preserve"> categories of nodes together.</w:t>
      </w:r>
    </w:p>
    <w:p w14:paraId="28FA06C6" w14:textId="77777777" w:rsidR="00F20582" w:rsidRDefault="00B761E1">
      <w:pPr>
        <w:spacing w:line="360" w:lineRule="auto"/>
        <w:ind w:firstLine="720"/>
        <w:jc w:val="both"/>
      </w:pPr>
      <w:r>
        <w:t xml:space="preserve">During training, </w:t>
      </w:r>
      <w:r>
        <w:rPr>
          <w:shd w:val="clear" w:color="auto" w:fill="FCFCFC"/>
        </w:rPr>
        <w:t xml:space="preserve">for each time step, the node learns about its neighbours and their profiles in the form of Neural message passing (exchange of information by adjacent nodes), with the distance increasing for each time step. </w:t>
      </w:r>
      <w:r>
        <w:t>For the simulation purpose, it is assumed that</w:t>
      </w:r>
      <w:r>
        <w:rPr>
          <w:shd w:val="clear" w:color="auto" w:fill="FCFCFC"/>
        </w:rPr>
        <w:t xml:space="preserve"> nodes in the network in terms of their features are classified based on their beliefs.</w:t>
      </w:r>
      <w:r>
        <w:t xml:space="preserve"> Hence a node with a negative belief profile is considered as being biased and will share/adopt false information within the network.</w:t>
      </w:r>
    </w:p>
    <w:p w14:paraId="1AE2A516" w14:textId="1D3B0972" w:rsidR="00F20582" w:rsidRDefault="00B761E1">
      <w:pPr>
        <w:spacing w:line="360" w:lineRule="auto"/>
        <w:ind w:firstLine="720"/>
        <w:jc w:val="both"/>
      </w:pPr>
      <w:r w:rsidRPr="72F71386">
        <w:rPr>
          <w:color w:val="000000" w:themeColor="text1"/>
        </w:rPr>
        <w:t xml:space="preserve">For users initiated with profile state 2, their belief state is </w:t>
      </w:r>
      <w:r w:rsidR="753BEABC" w:rsidRPr="72F71386">
        <w:rPr>
          <w:color w:val="000000" w:themeColor="text1"/>
        </w:rPr>
        <w:t>biased</w:t>
      </w:r>
      <w:r w:rsidRPr="72F71386">
        <w:rPr>
          <w:color w:val="000000" w:themeColor="text1"/>
        </w:rPr>
        <w:t xml:space="preserve">. Such users are unable to verify the veracity of information and would adopt information </w:t>
      </w:r>
      <w:r w:rsidR="2840F9E5" w:rsidRPr="72F71386">
        <w:rPr>
          <w:color w:val="000000" w:themeColor="text1"/>
        </w:rPr>
        <w:t xml:space="preserve">based </w:t>
      </w:r>
      <w:r w:rsidRPr="72F71386">
        <w:rPr>
          <w:color w:val="000000" w:themeColor="text1"/>
        </w:rPr>
        <w:t xml:space="preserve">on it matching their beliefs. As a part of the node representation learning task, a percentage of the nodes in the network are labelled with the profiles created. The node profiles are initiated in one of two states - 0 (profile state 1) and 1 (profile state 2) for nodes classed as super nodes and for nodes classed as mirror nodes. </w:t>
      </w:r>
      <w:hyperlink w:anchor="D2L_table_ref_Selected nodes and their Profiles" w:history="1">
        <w:r w:rsidR="00C47499">
          <w:rPr>
            <w:color w:val="000000" w:themeColor="text1"/>
          </w:rPr>
          <w:fldChar w:fldCharType="begin"/>
        </w:r>
        <w:r w:rsidR="00C47499">
          <w:instrText xml:space="preserve"> REF _Ref126406314 \h </w:instrText>
        </w:r>
        <w:r w:rsidR="00C47499">
          <w:rPr>
            <w:color w:val="000000" w:themeColor="text1"/>
          </w:rPr>
        </w:r>
        <w:r w:rsidR="00C47499">
          <w:rPr>
            <w:color w:val="000000" w:themeColor="text1"/>
          </w:rPr>
          <w:fldChar w:fldCharType="separate"/>
        </w:r>
        <w:r w:rsidR="00097AB1">
          <w:t xml:space="preserve">Table </w:t>
        </w:r>
        <w:r w:rsidR="00097AB1">
          <w:rPr>
            <w:noProof/>
          </w:rPr>
          <w:t>21</w:t>
        </w:r>
        <w:r w:rsidR="00C47499">
          <w:rPr>
            <w:color w:val="000000" w:themeColor="text1"/>
          </w:rPr>
          <w:fldChar w:fldCharType="end"/>
        </w:r>
      </w:hyperlink>
      <w:r w:rsidRPr="72F71386">
        <w:rPr>
          <w:color w:val="000000" w:themeColor="text1"/>
        </w:rPr>
        <w:t xml:space="preserve"> shows the nodes initiated and their profile types.</w:t>
      </w:r>
    </w:p>
    <w:p w14:paraId="03E3F797" w14:textId="77777777" w:rsidR="00F20582" w:rsidRDefault="00B761E1">
      <w:pPr>
        <w:spacing w:line="360" w:lineRule="auto"/>
        <w:jc w:val="both"/>
      </w:pPr>
      <w:r>
        <w:tab/>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03DBD4BA" w14:textId="77777777">
        <w:tc>
          <w:tcPr>
            <w:tcW w:w="3120" w:type="dxa"/>
            <w:shd w:val="clear" w:color="auto" w:fill="auto"/>
            <w:tcMar>
              <w:top w:w="100" w:type="dxa"/>
              <w:left w:w="100" w:type="dxa"/>
              <w:bottom w:w="100" w:type="dxa"/>
              <w:right w:w="100" w:type="dxa"/>
            </w:tcMar>
          </w:tcPr>
          <w:p w14:paraId="5B9E10FA" w14:textId="77777777" w:rsidR="00F20582" w:rsidRDefault="00B761E1">
            <w:pPr>
              <w:widowControl w:val="0"/>
              <w:spacing w:line="240" w:lineRule="auto"/>
              <w:jc w:val="center"/>
              <w:rPr>
                <w:b/>
              </w:rPr>
            </w:pPr>
            <w:r>
              <w:rPr>
                <w:b/>
              </w:rPr>
              <w:t>Nodes</w:t>
            </w:r>
          </w:p>
        </w:tc>
        <w:tc>
          <w:tcPr>
            <w:tcW w:w="3120" w:type="dxa"/>
            <w:shd w:val="clear" w:color="auto" w:fill="auto"/>
            <w:tcMar>
              <w:top w:w="100" w:type="dxa"/>
              <w:left w:w="100" w:type="dxa"/>
              <w:bottom w:w="100" w:type="dxa"/>
              <w:right w:w="100" w:type="dxa"/>
            </w:tcMar>
          </w:tcPr>
          <w:p w14:paraId="69D44FF7" w14:textId="77777777" w:rsidR="00E00073" w:rsidRDefault="00B761E1">
            <w:pPr>
              <w:widowControl w:val="0"/>
              <w:spacing w:line="240" w:lineRule="auto"/>
              <w:jc w:val="center"/>
              <w:rPr>
                <w:b/>
              </w:rPr>
            </w:pPr>
            <w:r>
              <w:rPr>
                <w:b/>
              </w:rPr>
              <w:t>Belief Profile State</w:t>
            </w:r>
            <w:r w:rsidR="00E00073">
              <w:rPr>
                <w:b/>
              </w:rPr>
              <w:t xml:space="preserve"> </w:t>
            </w:r>
          </w:p>
          <w:p w14:paraId="59FE3EB4" w14:textId="5F94C848" w:rsidR="00F20582" w:rsidRPr="00E00073" w:rsidRDefault="00E00073">
            <w:pPr>
              <w:widowControl w:val="0"/>
              <w:spacing w:line="240" w:lineRule="auto"/>
              <w:jc w:val="center"/>
              <w:rPr>
                <w:b/>
                <w:sz w:val="20"/>
                <w:szCs w:val="20"/>
              </w:rPr>
            </w:pPr>
            <w:r w:rsidRPr="00E00073">
              <w:rPr>
                <w:b/>
                <w:sz w:val="20"/>
                <w:szCs w:val="20"/>
              </w:rPr>
              <w:t>(state 1 = non-biased, state 2 = biased)</w:t>
            </w:r>
          </w:p>
        </w:tc>
        <w:tc>
          <w:tcPr>
            <w:tcW w:w="3120" w:type="dxa"/>
            <w:shd w:val="clear" w:color="auto" w:fill="auto"/>
            <w:tcMar>
              <w:top w:w="100" w:type="dxa"/>
              <w:left w:w="100" w:type="dxa"/>
              <w:bottom w:w="100" w:type="dxa"/>
              <w:right w:w="100" w:type="dxa"/>
            </w:tcMar>
          </w:tcPr>
          <w:p w14:paraId="09B87136" w14:textId="77777777" w:rsidR="00F20582" w:rsidRDefault="00B761E1">
            <w:pPr>
              <w:widowControl w:val="0"/>
              <w:spacing w:line="240" w:lineRule="auto"/>
              <w:jc w:val="center"/>
              <w:rPr>
                <w:b/>
              </w:rPr>
            </w:pPr>
            <w:r>
              <w:rPr>
                <w:b/>
              </w:rPr>
              <w:t>Initiated value</w:t>
            </w:r>
          </w:p>
        </w:tc>
      </w:tr>
      <w:tr w:rsidR="00F20582" w14:paraId="5F7B86C3" w14:textId="77777777">
        <w:tc>
          <w:tcPr>
            <w:tcW w:w="3120" w:type="dxa"/>
            <w:shd w:val="clear" w:color="auto" w:fill="auto"/>
            <w:tcMar>
              <w:top w:w="100" w:type="dxa"/>
              <w:left w:w="100" w:type="dxa"/>
              <w:bottom w:w="100" w:type="dxa"/>
              <w:right w:w="100" w:type="dxa"/>
            </w:tcMar>
          </w:tcPr>
          <w:p w14:paraId="237C8836" w14:textId="77777777" w:rsidR="00F20582" w:rsidRDefault="00B761E1">
            <w:pPr>
              <w:widowControl w:val="0"/>
              <w:spacing w:line="240" w:lineRule="auto"/>
              <w:jc w:val="center"/>
            </w:pPr>
            <m:oMathPara>
              <m:oMath>
                <m:r>
                  <w:rPr>
                    <w:rFonts w:ascii="Cambria Math" w:hAnsi="Cambria Math"/>
                  </w:rPr>
                  <m:t>s0</m:t>
                </m:r>
              </m:oMath>
            </m:oMathPara>
          </w:p>
        </w:tc>
        <w:tc>
          <w:tcPr>
            <w:tcW w:w="3120" w:type="dxa"/>
            <w:shd w:val="clear" w:color="auto" w:fill="auto"/>
            <w:tcMar>
              <w:top w:w="100" w:type="dxa"/>
              <w:left w:w="100" w:type="dxa"/>
              <w:bottom w:w="100" w:type="dxa"/>
              <w:right w:w="100" w:type="dxa"/>
            </w:tcMar>
          </w:tcPr>
          <w:p w14:paraId="7B8252A2" w14:textId="77777777" w:rsidR="00F20582" w:rsidRDefault="00B761E1">
            <w:pPr>
              <w:widowControl w:val="0"/>
              <w:spacing w:line="240" w:lineRule="auto"/>
              <w:jc w:val="center"/>
            </w:pPr>
            <w:r>
              <w:t>state 2</w:t>
            </w:r>
          </w:p>
        </w:tc>
        <w:tc>
          <w:tcPr>
            <w:tcW w:w="3120" w:type="dxa"/>
            <w:shd w:val="clear" w:color="auto" w:fill="auto"/>
            <w:tcMar>
              <w:top w:w="100" w:type="dxa"/>
              <w:left w:w="100" w:type="dxa"/>
              <w:bottom w:w="100" w:type="dxa"/>
              <w:right w:w="100" w:type="dxa"/>
            </w:tcMar>
          </w:tcPr>
          <w:p w14:paraId="51A91AF2" w14:textId="77777777" w:rsidR="00F20582" w:rsidRDefault="00B761E1">
            <w:pPr>
              <w:widowControl w:val="0"/>
              <w:spacing w:line="240" w:lineRule="auto"/>
              <w:jc w:val="center"/>
            </w:pPr>
            <m:oMathPara>
              <m:oMath>
                <m:r>
                  <w:rPr>
                    <w:rFonts w:ascii="Cambria Math" w:hAnsi="Cambria Math"/>
                  </w:rPr>
                  <m:t>1</m:t>
                </m:r>
              </m:oMath>
            </m:oMathPara>
          </w:p>
        </w:tc>
      </w:tr>
      <w:tr w:rsidR="00F20582" w14:paraId="20465DFD" w14:textId="77777777">
        <w:tc>
          <w:tcPr>
            <w:tcW w:w="3120" w:type="dxa"/>
            <w:shd w:val="clear" w:color="auto" w:fill="auto"/>
            <w:tcMar>
              <w:top w:w="100" w:type="dxa"/>
              <w:left w:w="100" w:type="dxa"/>
              <w:bottom w:w="100" w:type="dxa"/>
              <w:right w:w="100" w:type="dxa"/>
            </w:tcMar>
          </w:tcPr>
          <w:p w14:paraId="20EDC04E" w14:textId="77777777" w:rsidR="00F20582" w:rsidRDefault="00B761E1">
            <w:pPr>
              <w:widowControl w:val="0"/>
              <w:spacing w:line="240" w:lineRule="auto"/>
              <w:jc w:val="center"/>
            </w:pPr>
            <m:oMathPara>
              <m:oMath>
                <m:r>
                  <w:rPr>
                    <w:rFonts w:ascii="Cambria Math" w:hAnsi="Cambria Math"/>
                  </w:rPr>
                  <m:t>s1</m:t>
                </m:r>
              </m:oMath>
            </m:oMathPara>
          </w:p>
        </w:tc>
        <w:tc>
          <w:tcPr>
            <w:tcW w:w="3120" w:type="dxa"/>
            <w:shd w:val="clear" w:color="auto" w:fill="auto"/>
            <w:tcMar>
              <w:top w:w="100" w:type="dxa"/>
              <w:left w:w="100" w:type="dxa"/>
              <w:bottom w:w="100" w:type="dxa"/>
              <w:right w:w="100" w:type="dxa"/>
            </w:tcMar>
          </w:tcPr>
          <w:p w14:paraId="5BF74587" w14:textId="10B999BC" w:rsidR="00F20582" w:rsidRDefault="00E00073">
            <w:pPr>
              <w:widowControl w:val="0"/>
              <w:spacing w:line="240" w:lineRule="auto"/>
              <w:jc w:val="center"/>
            </w:pPr>
            <w:r>
              <w:t>s</w:t>
            </w:r>
            <w:r w:rsidR="00B761E1">
              <w:t>tate 1</w:t>
            </w:r>
          </w:p>
        </w:tc>
        <w:tc>
          <w:tcPr>
            <w:tcW w:w="3120" w:type="dxa"/>
            <w:shd w:val="clear" w:color="auto" w:fill="auto"/>
            <w:tcMar>
              <w:top w:w="100" w:type="dxa"/>
              <w:left w:w="100" w:type="dxa"/>
              <w:bottom w:w="100" w:type="dxa"/>
              <w:right w:w="100" w:type="dxa"/>
            </w:tcMar>
          </w:tcPr>
          <w:p w14:paraId="38333A0A" w14:textId="77777777" w:rsidR="00F20582" w:rsidRDefault="00B761E1">
            <w:pPr>
              <w:widowControl w:val="0"/>
              <w:spacing w:line="240" w:lineRule="auto"/>
              <w:jc w:val="center"/>
            </w:pPr>
            <m:oMathPara>
              <m:oMath>
                <m:r>
                  <w:rPr>
                    <w:rFonts w:ascii="Cambria Math" w:hAnsi="Cambria Math"/>
                  </w:rPr>
                  <m:t>0</m:t>
                </m:r>
              </m:oMath>
            </m:oMathPara>
          </w:p>
        </w:tc>
      </w:tr>
      <w:tr w:rsidR="00F20582" w14:paraId="29984D11" w14:textId="77777777">
        <w:tc>
          <w:tcPr>
            <w:tcW w:w="3120" w:type="dxa"/>
            <w:shd w:val="clear" w:color="auto" w:fill="auto"/>
            <w:tcMar>
              <w:top w:w="100" w:type="dxa"/>
              <w:left w:w="100" w:type="dxa"/>
              <w:bottom w:w="100" w:type="dxa"/>
              <w:right w:w="100" w:type="dxa"/>
            </w:tcMar>
          </w:tcPr>
          <w:p w14:paraId="469069E8" w14:textId="77777777" w:rsidR="00F20582" w:rsidRDefault="00B761E1">
            <w:pPr>
              <w:widowControl w:val="0"/>
              <w:spacing w:line="240" w:lineRule="auto"/>
              <w:jc w:val="center"/>
            </w:pPr>
            <m:oMathPara>
              <m:oMath>
                <m:r>
                  <w:rPr>
                    <w:rFonts w:ascii="Cambria Math" w:hAnsi="Cambria Math"/>
                  </w:rPr>
                  <m:t>r3</m:t>
                </m:r>
              </m:oMath>
            </m:oMathPara>
          </w:p>
        </w:tc>
        <w:tc>
          <w:tcPr>
            <w:tcW w:w="3120" w:type="dxa"/>
            <w:shd w:val="clear" w:color="auto" w:fill="auto"/>
            <w:tcMar>
              <w:top w:w="100" w:type="dxa"/>
              <w:left w:w="100" w:type="dxa"/>
              <w:bottom w:w="100" w:type="dxa"/>
              <w:right w:w="100" w:type="dxa"/>
            </w:tcMar>
          </w:tcPr>
          <w:p w14:paraId="2D3BCF8F" w14:textId="5A249215" w:rsidR="00F20582" w:rsidRDefault="00E00073">
            <w:pPr>
              <w:widowControl w:val="0"/>
              <w:spacing w:line="240" w:lineRule="auto"/>
              <w:jc w:val="center"/>
            </w:pPr>
            <w:r>
              <w:t>s</w:t>
            </w:r>
            <w:r w:rsidR="00B761E1">
              <w:t>tate 1</w:t>
            </w:r>
          </w:p>
        </w:tc>
        <w:tc>
          <w:tcPr>
            <w:tcW w:w="3120" w:type="dxa"/>
            <w:shd w:val="clear" w:color="auto" w:fill="auto"/>
            <w:tcMar>
              <w:top w:w="100" w:type="dxa"/>
              <w:left w:w="100" w:type="dxa"/>
              <w:bottom w:w="100" w:type="dxa"/>
              <w:right w:w="100" w:type="dxa"/>
            </w:tcMar>
          </w:tcPr>
          <w:p w14:paraId="6A967877" w14:textId="77777777" w:rsidR="00F20582" w:rsidRDefault="00B761E1">
            <w:pPr>
              <w:widowControl w:val="0"/>
              <w:spacing w:line="240" w:lineRule="auto"/>
              <w:jc w:val="center"/>
            </w:pPr>
            <m:oMathPara>
              <m:oMath>
                <m:r>
                  <w:rPr>
                    <w:rFonts w:ascii="Cambria Math" w:hAnsi="Cambria Math"/>
                  </w:rPr>
                  <m:t>0</m:t>
                </m:r>
              </m:oMath>
            </m:oMathPara>
          </w:p>
        </w:tc>
      </w:tr>
      <w:tr w:rsidR="00F20582" w14:paraId="07C1DFEB" w14:textId="77777777">
        <w:tc>
          <w:tcPr>
            <w:tcW w:w="3120" w:type="dxa"/>
            <w:shd w:val="clear" w:color="auto" w:fill="auto"/>
            <w:tcMar>
              <w:top w:w="100" w:type="dxa"/>
              <w:left w:w="100" w:type="dxa"/>
              <w:bottom w:w="100" w:type="dxa"/>
              <w:right w:w="100" w:type="dxa"/>
            </w:tcMar>
          </w:tcPr>
          <w:p w14:paraId="52D144DD" w14:textId="77777777" w:rsidR="00F20582" w:rsidRDefault="00B761E1">
            <w:pPr>
              <w:widowControl w:val="0"/>
              <w:spacing w:line="240" w:lineRule="auto"/>
              <w:jc w:val="center"/>
            </w:pPr>
            <m:oMathPara>
              <m:oMath>
                <m:r>
                  <w:rPr>
                    <w:rFonts w:ascii="Cambria Math" w:hAnsi="Cambria Math"/>
                  </w:rPr>
                  <m:t>r6</m:t>
                </m:r>
              </m:oMath>
            </m:oMathPara>
          </w:p>
        </w:tc>
        <w:tc>
          <w:tcPr>
            <w:tcW w:w="3120" w:type="dxa"/>
            <w:shd w:val="clear" w:color="auto" w:fill="auto"/>
            <w:tcMar>
              <w:top w:w="100" w:type="dxa"/>
              <w:left w:w="100" w:type="dxa"/>
              <w:bottom w:w="100" w:type="dxa"/>
              <w:right w:w="100" w:type="dxa"/>
            </w:tcMar>
          </w:tcPr>
          <w:p w14:paraId="414BBB43" w14:textId="04D8CBCE" w:rsidR="00F20582" w:rsidRDefault="00E00073">
            <w:pPr>
              <w:widowControl w:val="0"/>
              <w:spacing w:line="240" w:lineRule="auto"/>
              <w:jc w:val="center"/>
            </w:pPr>
            <w:r>
              <w:t>s</w:t>
            </w:r>
            <w:r w:rsidR="00B761E1">
              <w:t>tate 1</w:t>
            </w:r>
          </w:p>
        </w:tc>
        <w:tc>
          <w:tcPr>
            <w:tcW w:w="3120" w:type="dxa"/>
            <w:shd w:val="clear" w:color="auto" w:fill="auto"/>
            <w:tcMar>
              <w:top w:w="100" w:type="dxa"/>
              <w:left w:w="100" w:type="dxa"/>
              <w:bottom w:w="100" w:type="dxa"/>
              <w:right w:w="100" w:type="dxa"/>
            </w:tcMar>
          </w:tcPr>
          <w:p w14:paraId="115BBF2D" w14:textId="77777777" w:rsidR="00F20582" w:rsidRDefault="00B761E1">
            <w:pPr>
              <w:widowControl w:val="0"/>
              <w:spacing w:line="240" w:lineRule="auto"/>
              <w:jc w:val="center"/>
            </w:pPr>
            <m:oMathPara>
              <m:oMath>
                <m:r>
                  <w:rPr>
                    <w:rFonts w:ascii="Cambria Math" w:hAnsi="Cambria Math"/>
                  </w:rPr>
                  <m:t>0</m:t>
                </m:r>
              </m:oMath>
            </m:oMathPara>
          </w:p>
        </w:tc>
      </w:tr>
      <w:tr w:rsidR="00F20582" w14:paraId="13107693" w14:textId="77777777">
        <w:tc>
          <w:tcPr>
            <w:tcW w:w="3120" w:type="dxa"/>
            <w:shd w:val="clear" w:color="auto" w:fill="auto"/>
            <w:tcMar>
              <w:top w:w="100" w:type="dxa"/>
              <w:left w:w="100" w:type="dxa"/>
              <w:bottom w:w="100" w:type="dxa"/>
              <w:right w:w="100" w:type="dxa"/>
            </w:tcMar>
          </w:tcPr>
          <w:p w14:paraId="33B7E12F" w14:textId="77777777" w:rsidR="00F20582" w:rsidRDefault="00B761E1">
            <w:pPr>
              <w:widowControl w:val="0"/>
              <w:spacing w:line="240" w:lineRule="auto"/>
              <w:jc w:val="center"/>
            </w:pPr>
            <m:oMathPara>
              <m:oMath>
                <m:r>
                  <w:rPr>
                    <w:rFonts w:ascii="Cambria Math" w:hAnsi="Cambria Math"/>
                  </w:rPr>
                  <m:t>r12</m:t>
                </m:r>
              </m:oMath>
            </m:oMathPara>
          </w:p>
        </w:tc>
        <w:tc>
          <w:tcPr>
            <w:tcW w:w="3120" w:type="dxa"/>
            <w:shd w:val="clear" w:color="auto" w:fill="auto"/>
            <w:tcMar>
              <w:top w:w="100" w:type="dxa"/>
              <w:left w:w="100" w:type="dxa"/>
              <w:bottom w:w="100" w:type="dxa"/>
              <w:right w:w="100" w:type="dxa"/>
            </w:tcMar>
          </w:tcPr>
          <w:p w14:paraId="3046A55C" w14:textId="407BD515" w:rsidR="00F20582" w:rsidRDefault="00E00073">
            <w:pPr>
              <w:widowControl w:val="0"/>
              <w:spacing w:line="240" w:lineRule="auto"/>
              <w:jc w:val="center"/>
            </w:pPr>
            <w:r>
              <w:t>s</w:t>
            </w:r>
            <w:r w:rsidR="00B761E1">
              <w:t>tate 2</w:t>
            </w:r>
          </w:p>
        </w:tc>
        <w:tc>
          <w:tcPr>
            <w:tcW w:w="3120" w:type="dxa"/>
            <w:shd w:val="clear" w:color="auto" w:fill="auto"/>
            <w:tcMar>
              <w:top w:w="100" w:type="dxa"/>
              <w:left w:w="100" w:type="dxa"/>
              <w:bottom w:w="100" w:type="dxa"/>
              <w:right w:w="100" w:type="dxa"/>
            </w:tcMar>
          </w:tcPr>
          <w:p w14:paraId="214299BC" w14:textId="77777777" w:rsidR="00F20582" w:rsidRDefault="00B761E1">
            <w:pPr>
              <w:widowControl w:val="0"/>
              <w:spacing w:line="240" w:lineRule="auto"/>
              <w:jc w:val="center"/>
            </w:pPr>
            <m:oMathPara>
              <m:oMath>
                <m:r>
                  <w:rPr>
                    <w:rFonts w:ascii="Cambria Math" w:hAnsi="Cambria Math"/>
                  </w:rPr>
                  <m:t>1</m:t>
                </m:r>
              </m:oMath>
            </m:oMathPara>
          </w:p>
        </w:tc>
      </w:tr>
    </w:tbl>
    <w:p w14:paraId="484A57B6" w14:textId="711C8FEE" w:rsidR="00F20582" w:rsidRPr="00E00073" w:rsidRDefault="00EA38C2" w:rsidP="00E00073">
      <w:pPr>
        <w:pStyle w:val="Caption"/>
        <w:spacing w:before="240"/>
        <w:jc w:val="center"/>
        <w:rPr>
          <w:color w:val="000000"/>
        </w:rPr>
      </w:pPr>
      <w:bookmarkStart w:id="182" w:name="_Toc128076974"/>
      <w:bookmarkStart w:id="183" w:name="_Ref126406314"/>
      <w:r>
        <w:t xml:space="preserve">Table </w:t>
      </w:r>
      <w:fldSimple w:instr=" SEQ Table \* ARABIC ">
        <w:r w:rsidR="00F33719">
          <w:rPr>
            <w:noProof/>
          </w:rPr>
          <w:t>21</w:t>
        </w:r>
      </w:fldSimple>
      <w:bookmarkEnd w:id="183"/>
      <w:r w:rsidR="00536917">
        <w:fldChar w:fldCharType="begin"/>
      </w:r>
      <w:r w:rsidR="00536917">
        <w:instrText xml:space="preserve"> HYPERLINK \l "D2L_table_label_Selected nodes and their Profiles" \h </w:instrText>
      </w:r>
      <w:r w:rsidR="00536917">
        <w:fldChar w:fldCharType="separate"/>
      </w:r>
      <w:r w:rsidR="00B761E1">
        <w:rPr>
          <w:color w:val="000000"/>
        </w:rPr>
        <w:t>: Selected nodes and their Profiles</w:t>
      </w:r>
      <w:bookmarkEnd w:id="182"/>
      <w:r w:rsidR="00536917">
        <w:rPr>
          <w:color w:val="000000"/>
        </w:rPr>
        <w:fldChar w:fldCharType="end"/>
      </w:r>
    </w:p>
    <w:p w14:paraId="6713B868" w14:textId="77777777" w:rsidR="00F20582" w:rsidRDefault="00B761E1" w:rsidP="005F2318">
      <w:pPr>
        <w:spacing w:after="240" w:line="360" w:lineRule="auto"/>
        <w:ind w:firstLine="720"/>
        <w:jc w:val="both"/>
      </w:pPr>
      <w:r>
        <w:t xml:space="preserve">In the scope of the model simulation, the node classes are assigned learnable embedding vectors which post model training create representation of nodes in the network where similar nodes are closer to each other (See Appendix B for full python codes and DGL Library functionality). </w:t>
      </w:r>
    </w:p>
    <w:p w14:paraId="75CA27F4" w14:textId="205C4914" w:rsidR="00F20582" w:rsidRPr="005F2318" w:rsidRDefault="00B761E1" w:rsidP="005F2318">
      <w:pPr>
        <w:pStyle w:val="ListParagraph"/>
        <w:numPr>
          <w:ilvl w:val="0"/>
          <w:numId w:val="14"/>
        </w:numPr>
        <w:spacing w:line="360" w:lineRule="auto"/>
        <w:jc w:val="both"/>
        <w:rPr>
          <w:b/>
          <w:bCs/>
          <w:u w:val="single"/>
        </w:rPr>
      </w:pPr>
      <w:bookmarkStart w:id="184" w:name="_Toc126515963"/>
      <w:r w:rsidRPr="005F2318">
        <w:rPr>
          <w:b/>
          <w:bCs/>
          <w:u w:val="single"/>
        </w:rPr>
        <w:t>Neural Network Module</w:t>
      </w:r>
      <w:bookmarkEnd w:id="184"/>
    </w:p>
    <w:p w14:paraId="676BA390" w14:textId="77777777" w:rsidR="00F20582" w:rsidRDefault="00B761E1">
      <w:pPr>
        <w:spacing w:line="360" w:lineRule="auto"/>
        <w:ind w:firstLine="720"/>
        <w:jc w:val="both"/>
        <w:rPr>
          <w:highlight w:val="white"/>
        </w:rPr>
      </w:pPr>
      <w:r>
        <w:t>This module handles the network training and classification/prediction tasks. The neural network architecture and parameters are defined and created in this module. To perform node-</w:t>
      </w:r>
      <w:r>
        <w:lastRenderedPageBreak/>
        <w:t xml:space="preserve">level classification a Graph Convolution Network (GCN) is used. </w:t>
      </w:r>
      <w:r>
        <w:rPr>
          <w:highlight w:val="white"/>
        </w:rPr>
        <w:t xml:space="preserve">The GCN model architectures and hyperparameters follow the design from the GCN original </w:t>
      </w:r>
      <w:hyperlink r:id="rId411">
        <w:r>
          <w:rPr>
            <w:highlight w:val="white"/>
          </w:rPr>
          <w:t>model</w:t>
        </w:r>
      </w:hyperlink>
      <w:r>
        <w:t xml:space="preserve"> (Kipf and Welling, 2017)</w:t>
      </w:r>
      <w:r>
        <w:rPr>
          <w:highlight w:val="white"/>
        </w:rPr>
        <w:t>. The basic GCN framework is defined below:</w:t>
      </w:r>
    </w:p>
    <w:p w14:paraId="276EC91E" w14:textId="77777777" w:rsidR="00F20582" w:rsidRDefault="00B761E1">
      <w:pPr>
        <w:spacing w:line="360" w:lineRule="auto"/>
        <w:jc w:val="both"/>
        <w:rPr>
          <w:highlight w:val="white"/>
        </w:rPr>
      </w:pPr>
      <w:r>
        <w:rPr>
          <w:highlight w:val="white"/>
        </w:rPr>
        <w:t xml:space="preserve">▪ At layer </w:t>
      </w:r>
      <m:oMath>
        <m:r>
          <w:rPr>
            <w:rFonts w:ascii="Cambria Math" w:hAnsi="Cambria Math"/>
            <w:highlight w:val="white"/>
          </w:rPr>
          <m:t>l</m:t>
        </m:r>
      </m:oMath>
      <w:r>
        <w:rPr>
          <w:highlight w:val="white"/>
        </w:rPr>
        <w:t xml:space="preserve">, each node </w:t>
      </w:r>
      <m:oMath>
        <m:sSubSup>
          <m:sSubSupPr>
            <m:ctrlPr>
              <w:rPr>
                <w:rFonts w:ascii="Cambria Math" w:hAnsi="Cambria Math"/>
                <w:highlight w:val="white"/>
              </w:rPr>
            </m:ctrlPr>
          </m:sSubSupPr>
          <m:e>
            <m:r>
              <w:rPr>
                <w:rFonts w:ascii="Cambria Math" w:hAnsi="Cambria Math"/>
                <w:highlight w:val="white"/>
              </w:rPr>
              <m:t>v</m:t>
            </m:r>
          </m:e>
          <m:sub>
            <m:r>
              <w:rPr>
                <w:rFonts w:ascii="Cambria Math" w:hAnsi="Cambria Math"/>
                <w:highlight w:val="white"/>
              </w:rPr>
              <m:t>i</m:t>
            </m:r>
          </m:sub>
          <m:sup>
            <m:r>
              <w:rPr>
                <w:rFonts w:ascii="Cambria Math" w:hAnsi="Cambria Math"/>
                <w:highlight w:val="white"/>
              </w:rPr>
              <m:t>l</m:t>
            </m:r>
          </m:sup>
        </m:sSubSup>
      </m:oMath>
      <w:r>
        <w:rPr>
          <w:highlight w:val="white"/>
        </w:rPr>
        <w:t xml:space="preserve"> carries a feature vector </w:t>
      </w:r>
      <m:oMath>
        <m:sSubSup>
          <m:sSubSupPr>
            <m:ctrlPr>
              <w:rPr>
                <w:rFonts w:ascii="Cambria Math" w:hAnsi="Cambria Math"/>
                <w:highlight w:val="white"/>
              </w:rPr>
            </m:ctrlPr>
          </m:sSubSupPr>
          <m:e>
            <m:r>
              <w:rPr>
                <w:rFonts w:ascii="Cambria Math" w:hAnsi="Cambria Math"/>
                <w:highlight w:val="white"/>
              </w:rPr>
              <m:t>h</m:t>
            </m:r>
          </m:e>
          <m:sub>
            <m:r>
              <w:rPr>
                <w:rFonts w:ascii="Cambria Math" w:hAnsi="Cambria Math"/>
                <w:highlight w:val="white"/>
              </w:rPr>
              <m:t>i</m:t>
            </m:r>
          </m:sub>
          <m:sup>
            <m:r>
              <w:rPr>
                <w:rFonts w:ascii="Cambria Math" w:hAnsi="Cambria Math"/>
                <w:highlight w:val="white"/>
              </w:rPr>
              <m:t>l</m:t>
            </m:r>
          </m:sup>
        </m:sSubSup>
      </m:oMath>
      <w:r>
        <w:rPr>
          <w:highlight w:val="white"/>
        </w:rPr>
        <w:t>.</w:t>
      </w:r>
    </w:p>
    <w:p w14:paraId="60265CC3" w14:textId="1E354B71" w:rsidR="00F20582" w:rsidRDefault="00B761E1">
      <w:pPr>
        <w:spacing w:line="360" w:lineRule="auto"/>
        <w:jc w:val="both"/>
        <w:rPr>
          <w:highlight w:val="white"/>
        </w:rPr>
      </w:pPr>
      <w:r>
        <w:rPr>
          <w:highlight w:val="white"/>
        </w:rPr>
        <w:t xml:space="preserve">▪ Each layer of the GCN tries to aggregate the features from </w:t>
      </w:r>
      <m:oMath>
        <m:sSubSup>
          <m:sSubSupPr>
            <m:ctrlPr>
              <w:rPr>
                <w:rFonts w:ascii="Cambria Math" w:hAnsi="Cambria Math"/>
                <w:highlight w:val="white"/>
              </w:rPr>
            </m:ctrlPr>
          </m:sSubSupPr>
          <m:e>
            <m:r>
              <w:rPr>
                <w:rFonts w:ascii="Cambria Math" w:hAnsi="Cambria Math"/>
                <w:highlight w:val="white"/>
              </w:rPr>
              <m:t>u</m:t>
            </m:r>
          </m:e>
          <m:sub>
            <m:r>
              <w:rPr>
                <w:rFonts w:ascii="Cambria Math" w:hAnsi="Cambria Math"/>
                <w:highlight w:val="white"/>
              </w:rPr>
              <m:t>i</m:t>
            </m:r>
          </m:sub>
          <m:sup>
            <m:r>
              <w:rPr>
                <w:rFonts w:ascii="Cambria Math" w:hAnsi="Cambria Math"/>
                <w:highlight w:val="white"/>
              </w:rPr>
              <m:t>l</m:t>
            </m:r>
          </m:sup>
        </m:sSubSup>
      </m:oMath>
      <w:r>
        <w:rPr>
          <w:highlight w:val="white"/>
        </w:rPr>
        <w:t xml:space="preserve">  </w:t>
      </w:r>
      <w:r w:rsidR="2EB8C71E">
        <w:rPr>
          <w:highlight w:val="white"/>
        </w:rPr>
        <w:t xml:space="preserve"> </w:t>
      </w:r>
      <w:r>
        <w:rPr>
          <w:highlight w:val="white"/>
        </w:rPr>
        <w:t xml:space="preserve">where </w:t>
      </w:r>
      <m:oMath>
        <m:sSub>
          <m:sSubPr>
            <m:ctrlPr>
              <w:rPr>
                <w:rFonts w:ascii="Cambria Math" w:hAnsi="Cambria Math"/>
                <w:highlight w:val="white"/>
              </w:rPr>
            </m:ctrlPr>
          </m:sSubPr>
          <m:e>
            <m:r>
              <w:rPr>
                <w:rFonts w:ascii="Cambria Math" w:hAnsi="Cambria Math"/>
                <w:highlight w:val="white"/>
              </w:rPr>
              <m:t>u</m:t>
            </m:r>
          </m:e>
          <m:sub>
            <m:r>
              <w:rPr>
                <w:rFonts w:ascii="Cambria Math" w:hAnsi="Cambria Math"/>
                <w:highlight w:val="white"/>
              </w:rPr>
              <m:t>i</m:t>
            </m:r>
          </m:sub>
        </m:sSub>
      </m:oMath>
      <w:r>
        <w:rPr>
          <w:highlight w:val="white"/>
        </w:rPr>
        <w:t xml:space="preserve"> are neighbourhood nodes to </w:t>
      </w:r>
      <m:oMath>
        <m:r>
          <w:rPr>
            <w:rFonts w:ascii="Cambria Math" w:hAnsi="Cambria Math"/>
            <w:highlight w:val="white"/>
          </w:rPr>
          <m:t>v</m:t>
        </m:r>
      </m:oMath>
      <w:r>
        <w:rPr>
          <w:highlight w:val="white"/>
        </w:rPr>
        <w:t xml:space="preserve"> into the next layer representation at </w:t>
      </w:r>
      <m:oMath>
        <m:sSubSup>
          <m:sSubSupPr>
            <m:ctrlPr>
              <w:rPr>
                <w:rFonts w:ascii="Cambria Math" w:hAnsi="Cambria Math"/>
                <w:highlight w:val="white"/>
              </w:rPr>
            </m:ctrlPr>
          </m:sSubSupPr>
          <m:e>
            <m:r>
              <w:rPr>
                <w:rFonts w:ascii="Cambria Math" w:hAnsi="Cambria Math"/>
                <w:highlight w:val="white"/>
              </w:rPr>
              <m:t>v</m:t>
            </m:r>
          </m:e>
          <m:sub>
            <m:r>
              <w:rPr>
                <w:rFonts w:ascii="Cambria Math" w:hAnsi="Cambria Math"/>
                <w:highlight w:val="white"/>
              </w:rPr>
              <m:t>i</m:t>
            </m:r>
          </m:sub>
          <m:sup>
            <m:r>
              <w:rPr>
                <w:rFonts w:ascii="Cambria Math" w:hAnsi="Cambria Math"/>
                <w:highlight w:val="white"/>
              </w:rPr>
              <m:t>l + 1</m:t>
            </m:r>
          </m:sup>
        </m:sSubSup>
      </m:oMath>
      <w:r>
        <w:rPr>
          <w:highlight w:val="white"/>
        </w:rPr>
        <w:t>. This is followed by an affine transformation with some non-linearity – the nodes can have changes in their state while still preserving network properties in terms of links established.</w:t>
      </w:r>
    </w:p>
    <w:p w14:paraId="3AC18F04" w14:textId="2E17E409" w:rsidR="00F20582" w:rsidRPr="00E00073" w:rsidRDefault="00B761E1" w:rsidP="00E00073">
      <w:pPr>
        <w:spacing w:line="360" w:lineRule="auto"/>
        <w:ind w:firstLine="720"/>
        <w:jc w:val="both"/>
        <w:rPr>
          <w:color w:val="000000"/>
          <w:highlight w:val="white"/>
        </w:rPr>
      </w:pPr>
      <w:r>
        <w:rPr>
          <w:color w:val="000000"/>
          <w:highlight w:val="white"/>
        </w:rPr>
        <w:t xml:space="preserve">The framework fits with the neural message passing paradigm </w:t>
      </w:r>
      <w:hyperlink r:id="rId412">
        <w:r>
          <w:rPr>
            <w:color w:val="000000"/>
            <w:highlight w:val="white"/>
          </w:rPr>
          <w:t xml:space="preserve">(Gilmer </w:t>
        </w:r>
      </w:hyperlink>
      <w:hyperlink r:id="rId413">
        <w:r>
          <w:rPr>
            <w:i/>
            <w:color w:val="000000"/>
            <w:highlight w:val="white"/>
          </w:rPr>
          <w:t>et al.</w:t>
        </w:r>
      </w:hyperlink>
      <w:hyperlink r:id="rId414">
        <w:r>
          <w:rPr>
            <w:color w:val="000000"/>
            <w:highlight w:val="white"/>
          </w:rPr>
          <w:t>, 2017)</w:t>
        </w:r>
      </w:hyperlink>
      <w:r>
        <w:rPr>
          <w:color w:val="000000"/>
          <w:highlight w:val="white"/>
        </w:rPr>
        <w:t xml:space="preserve"> – each node will update its own features with information sent from neighbouring nodes. </w:t>
      </w:r>
      <w:r w:rsidR="00C47499">
        <w:fldChar w:fldCharType="begin"/>
      </w:r>
      <w:r w:rsidR="00C47499">
        <w:rPr>
          <w:color w:val="000000"/>
          <w:highlight w:val="white"/>
        </w:rPr>
        <w:instrText xml:space="preserve"> REF _Ref126406366 \h </w:instrText>
      </w:r>
      <w:r w:rsidR="00C47499">
        <w:fldChar w:fldCharType="separate"/>
      </w:r>
      <w:r w:rsidR="00C47499">
        <w:t xml:space="preserve">Figure </w:t>
      </w:r>
      <w:r w:rsidR="00C47499">
        <w:rPr>
          <w:noProof/>
        </w:rPr>
        <w:t>27</w:t>
      </w:r>
      <w:r w:rsidR="00C47499">
        <w:fldChar w:fldCharType="end"/>
      </w:r>
      <w:r w:rsidR="00C47499">
        <w:t xml:space="preserve"> </w:t>
      </w:r>
      <w:r>
        <w:rPr>
          <w:color w:val="000000"/>
          <w:highlight w:val="white"/>
        </w:rPr>
        <w:t>displays a demonstration of this process. Message passing in the graph</w:t>
      </w:r>
      <w:r w:rsidR="00007DDF">
        <w:rPr>
          <w:color w:val="000000"/>
          <w:highlight w:val="white"/>
        </w:rPr>
        <w:t xml:space="preserve"> network</w:t>
      </w:r>
      <w:r>
        <w:rPr>
          <w:color w:val="000000"/>
          <w:highlight w:val="white"/>
        </w:rPr>
        <w:t xml:space="preserve"> is synchronous</w:t>
      </w:r>
      <w:r w:rsidR="00E00073">
        <w:rPr>
          <w:color w:val="000000"/>
          <w:highlight w:val="white"/>
        </w:rPr>
        <w:t xml:space="preserve"> - e</w:t>
      </w:r>
      <w:r>
        <w:rPr>
          <w:color w:val="000000"/>
          <w:highlight w:val="white"/>
        </w:rPr>
        <w:t>ach node</w:t>
      </w:r>
      <w:r w:rsidR="00E00073">
        <w:rPr>
          <w:color w:val="000000"/>
          <w:highlight w:val="white"/>
        </w:rPr>
        <w:t xml:space="preserve"> in the graph</w:t>
      </w:r>
      <w:r>
        <w:rPr>
          <w:color w:val="000000"/>
          <w:highlight w:val="white"/>
        </w:rPr>
        <w:t xml:space="preserve"> knows about itself, then learns about its neighbours. Where for the node update, </w:t>
      </w:r>
      <m:oMath>
        <m:r>
          <w:rPr>
            <w:rFonts w:ascii="Cambria Math" w:hAnsi="Cambria Math"/>
            <w:highlight w:val="white"/>
          </w:rPr>
          <m:t>f(.)</m:t>
        </m:r>
      </m:oMath>
      <w:r>
        <w:rPr>
          <w:highlight w:val="white"/>
        </w:rPr>
        <w:t xml:space="preserve"> – a parametric function serving propagation.</w:t>
      </w:r>
    </w:p>
    <w:p w14:paraId="2E984EB1" w14:textId="77777777" w:rsidR="00F20582" w:rsidRDefault="00F20582">
      <w:pPr>
        <w:spacing w:line="360" w:lineRule="auto"/>
        <w:jc w:val="both"/>
        <w:rPr>
          <w:highlight w:val="white"/>
        </w:rPr>
      </w:pP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0752F135" w14:textId="77777777">
        <w:tc>
          <w:tcPr>
            <w:tcW w:w="9360" w:type="dxa"/>
            <w:shd w:val="clear" w:color="auto" w:fill="auto"/>
            <w:tcMar>
              <w:top w:w="100" w:type="dxa"/>
              <w:left w:w="100" w:type="dxa"/>
              <w:bottom w:w="100" w:type="dxa"/>
              <w:right w:w="100" w:type="dxa"/>
            </w:tcMar>
          </w:tcPr>
          <w:p w14:paraId="2B15F6E5" w14:textId="77777777" w:rsidR="00AA77BC" w:rsidRDefault="00464A62" w:rsidP="00AA77BC">
            <w:pPr>
              <w:keepNext/>
              <w:widowControl w:val="0"/>
              <w:spacing w:line="240" w:lineRule="auto"/>
              <w:jc w:val="center"/>
            </w:pPr>
            <w:hyperlink w:anchor="D2L_fig_label_Neural Message Passing Procedure">
              <w:r w:rsidR="00B761E1">
                <w:rPr>
                  <w:noProof/>
                  <w:highlight w:val="white"/>
                </w:rPr>
                <w:drawing>
                  <wp:inline distT="114300" distB="114300" distL="114300" distR="114300" wp14:anchorId="0F343556" wp14:editId="5B47CA08">
                    <wp:extent cx="4752975" cy="2809875"/>
                    <wp:effectExtent l="0" t="0" r="9525" b="9525"/>
                    <wp:docPr id="37"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415"/>
                            <a:srcRect/>
                            <a:stretch>
                              <a:fillRect/>
                            </a:stretch>
                          </pic:blipFill>
                          <pic:spPr>
                            <a:xfrm>
                              <a:off x="0" y="0"/>
                              <a:ext cx="4752975" cy="2809875"/>
                            </a:xfrm>
                            <a:prstGeom prst="rect">
                              <a:avLst/>
                            </a:prstGeom>
                            <a:ln/>
                          </pic:spPr>
                        </pic:pic>
                      </a:graphicData>
                    </a:graphic>
                  </wp:inline>
                </w:drawing>
              </w:r>
            </w:hyperlink>
          </w:p>
          <w:p w14:paraId="7A010585" w14:textId="77777777" w:rsidR="00F20582" w:rsidRDefault="00AA77BC" w:rsidP="00C47499">
            <w:pPr>
              <w:pStyle w:val="Caption"/>
              <w:spacing w:after="0"/>
              <w:jc w:val="center"/>
            </w:pPr>
            <w:bookmarkStart w:id="185" w:name="_Ref126406366"/>
            <w:bookmarkStart w:id="186" w:name="_Toc126515806"/>
            <w:r>
              <w:t xml:space="preserve">Figure </w:t>
            </w:r>
            <w:fldSimple w:instr=" SEQ Figure \* ARABIC ">
              <w:r w:rsidR="005239E4">
                <w:rPr>
                  <w:noProof/>
                </w:rPr>
                <w:t>27</w:t>
              </w:r>
            </w:fldSimple>
            <w:bookmarkEnd w:id="185"/>
            <w:r>
              <w:t xml:space="preserve">. </w:t>
            </w:r>
            <w:r w:rsidRPr="00693A83">
              <w:t>Neural Message Passing Procedure</w:t>
            </w:r>
            <w:bookmarkEnd w:id="186"/>
          </w:p>
          <w:p w14:paraId="240FA5A8" w14:textId="61866A35" w:rsidR="00C47499" w:rsidRPr="00E4012E" w:rsidRDefault="00C47499" w:rsidP="00C47499">
            <w:pPr>
              <w:spacing w:after="240"/>
              <w:jc w:val="center"/>
              <w:rPr>
                <w:sz w:val="20"/>
                <w:szCs w:val="20"/>
              </w:rPr>
            </w:pPr>
            <w:r w:rsidRPr="00E4012E">
              <w:rPr>
                <w:sz w:val="20"/>
                <w:szCs w:val="20"/>
              </w:rPr>
              <w:t>A schematic flowchart illustrating the process of message passing between nodes in a graph, detailing the steps from current neighbour states to the next node state using functions, summari</w:t>
            </w:r>
            <w:r w:rsidR="00E4012E">
              <w:rPr>
                <w:sz w:val="20"/>
                <w:szCs w:val="20"/>
              </w:rPr>
              <w:t>s</w:t>
            </w:r>
            <w:r w:rsidRPr="00E4012E">
              <w:rPr>
                <w:sz w:val="20"/>
                <w:szCs w:val="20"/>
              </w:rPr>
              <w:t>ation, and combination.</w:t>
            </w:r>
          </w:p>
        </w:tc>
      </w:tr>
    </w:tbl>
    <w:p w14:paraId="4ADEFDB2" w14:textId="77777777" w:rsidR="00F20582" w:rsidRDefault="00B761E1">
      <w:pPr>
        <w:spacing w:line="360" w:lineRule="auto"/>
        <w:ind w:firstLine="720"/>
        <w:jc w:val="both"/>
        <w:rPr>
          <w:highlight w:val="white"/>
        </w:rPr>
      </w:pPr>
      <w:r>
        <w:rPr>
          <w:highlight w:val="white"/>
        </w:rPr>
        <w:t xml:space="preserve">In the standard GNN, users will exist as recurrent units and their connections as simple feed-forward neural networks. Each user initially knows about itself then its neighbours with the distance, </w:t>
      </w:r>
      <m:oMath>
        <m:r>
          <w:rPr>
            <w:rFonts w:ascii="Cambria Math" w:hAnsi="Cambria Math"/>
            <w:highlight w:val="white"/>
          </w:rPr>
          <m:t>d = 1</m:t>
        </m:r>
      </m:oMath>
      <w:r>
        <w:rPr>
          <w:highlight w:val="white"/>
        </w:rPr>
        <w:t xml:space="preserve"> increasing by each time step. </w:t>
      </w:r>
    </w:p>
    <w:p w14:paraId="67B768E8" w14:textId="6945176D" w:rsidR="00F20582" w:rsidRDefault="00B761E1">
      <w:pPr>
        <w:spacing w:line="360" w:lineRule="auto"/>
        <w:ind w:firstLine="720"/>
        <w:jc w:val="both"/>
        <w:rPr>
          <w:highlight w:val="white"/>
        </w:rPr>
      </w:pPr>
      <w:r>
        <w:rPr>
          <w:highlight w:val="white"/>
        </w:rPr>
        <w:lastRenderedPageBreak/>
        <w:t xml:space="preserve">For the GCN variant, node classification aims to learn the node latent features </w:t>
      </w:r>
      <m:oMath>
        <m:sSub>
          <m:sSubPr>
            <m:ctrlPr>
              <w:rPr>
                <w:rFonts w:ascii="Cambria Math" w:hAnsi="Cambria Math"/>
                <w:b/>
                <w:bCs/>
                <w:highlight w:val="white"/>
              </w:rPr>
            </m:ctrlPr>
          </m:sSubPr>
          <m:e>
            <m:r>
              <m:rPr>
                <m:sty m:val="bi"/>
              </m:rPr>
              <w:rPr>
                <w:rFonts w:ascii="Cambria Math" w:hAnsi="Cambria Math"/>
                <w:highlight w:val="white"/>
              </w:rPr>
              <m:t>h</m:t>
            </m:r>
          </m:e>
          <m:sub>
            <m:sSub>
              <m:sSubPr>
                <m:ctrlPr>
                  <w:rPr>
                    <w:rFonts w:ascii="Cambria Math" w:hAnsi="Cambria Math"/>
                    <w:b/>
                    <w:bCs/>
                    <w:highlight w:val="white"/>
                  </w:rPr>
                </m:ctrlPr>
              </m:sSubPr>
              <m:e>
                <m:r>
                  <m:rPr>
                    <m:sty m:val="bi"/>
                  </m:rPr>
                  <w:rPr>
                    <w:rFonts w:ascii="Cambria Math" w:hAnsi="Cambria Math"/>
                    <w:highlight w:val="white"/>
                  </w:rPr>
                  <m:t>v</m:t>
                </m:r>
              </m:e>
              <m:sub>
                <m:r>
                  <m:rPr>
                    <m:sty m:val="bi"/>
                  </m:rPr>
                  <w:rPr>
                    <w:rFonts w:ascii="Cambria Math" w:hAnsi="Cambria Math"/>
                    <w:highlight w:val="white"/>
                  </w:rPr>
                  <m:t>i</m:t>
                </m:r>
              </m:sub>
            </m:sSub>
          </m:sub>
        </m:sSub>
        <m:r>
          <m:rPr>
            <m:sty m:val="bi"/>
          </m:rPr>
          <w:rPr>
            <w:rFonts w:ascii="Cambria Math" w:hAnsi="Cambria Math"/>
            <w:highlight w:val="white"/>
          </w:rPr>
          <m:t xml:space="preserve"> ∈ </m:t>
        </m:r>
        <m:sSup>
          <m:sSupPr>
            <m:ctrlPr>
              <w:rPr>
                <w:rFonts w:ascii="Cambria Math" w:hAnsi="Cambria Math"/>
                <w:b/>
                <w:bCs/>
                <w:highlight w:val="white"/>
              </w:rPr>
            </m:ctrlPr>
          </m:sSupPr>
          <m:e>
            <m:r>
              <m:rPr>
                <m:scr m:val="double-struck"/>
                <m:sty m:val="bi"/>
              </m:rPr>
              <w:rPr>
                <w:rFonts w:ascii="Cambria Math" w:hAnsi="Cambria Math"/>
                <w:highlight w:val="white"/>
              </w:rPr>
              <m:t>R</m:t>
            </m:r>
          </m:e>
          <m:sup>
            <m:r>
              <m:rPr>
                <m:sty m:val="bi"/>
              </m:rPr>
              <w:rPr>
                <w:rFonts w:ascii="Cambria Math" w:hAnsi="Cambria Math"/>
                <w:highlight w:val="white"/>
              </w:rPr>
              <m:t>d</m:t>
            </m:r>
          </m:sup>
        </m:sSup>
      </m:oMath>
      <w:r w:rsidRPr="005F2318">
        <w:rPr>
          <w:b/>
          <w:bCs/>
          <w:highlight w:val="white"/>
        </w:rPr>
        <w:t>,</w:t>
      </w:r>
      <w:r>
        <w:rPr>
          <w:highlight w:val="white"/>
        </w:rPr>
        <w:t xml:space="preserve"> for a node </w:t>
      </w:r>
      <m:oMath>
        <m:sSub>
          <m:sSubPr>
            <m:ctrlPr>
              <w:rPr>
                <w:rFonts w:ascii="Cambria Math" w:hAnsi="Cambria Math"/>
                <w:highlight w:val="white"/>
              </w:rPr>
            </m:ctrlPr>
          </m:sSubPr>
          <m:e>
            <m:r>
              <w:rPr>
                <w:rFonts w:ascii="Cambria Math" w:hAnsi="Cambria Math"/>
                <w:highlight w:val="white"/>
              </w:rPr>
              <m:t>v</m:t>
            </m:r>
          </m:e>
          <m:sub>
            <m:r>
              <w:rPr>
                <w:rFonts w:ascii="Cambria Math" w:hAnsi="Cambria Math"/>
                <w:highlight w:val="white"/>
              </w:rPr>
              <m:t>i</m:t>
            </m:r>
          </m:sub>
        </m:sSub>
      </m:oMath>
      <w:r>
        <w:rPr>
          <w:highlight w:val="white"/>
        </w:rPr>
        <w:t>. This operation is analogous to graph filtering</w:t>
      </w:r>
      <w:r w:rsidR="78354BF1">
        <w:rPr>
          <w:highlight w:val="white"/>
        </w:rPr>
        <w:t>,</w:t>
      </w:r>
      <w:r>
        <w:rPr>
          <w:highlight w:val="white"/>
        </w:rPr>
        <w:t xml:space="preserve"> and it refines the features of users in the network. </w:t>
      </w:r>
      <w:r w:rsidR="00007DDF">
        <w:rPr>
          <w:highlight w:val="white"/>
        </w:rPr>
        <w:t>Referencing a</w:t>
      </w:r>
      <w:r>
        <w:rPr>
          <w:highlight w:val="white"/>
        </w:rPr>
        <w:t xml:space="preserve"> user</w:t>
      </w:r>
      <w:r w:rsidR="00007DDF">
        <w:rPr>
          <w:highlight w:val="white"/>
        </w:rPr>
        <w:t xml:space="preserve"> in the network</w:t>
      </w:r>
      <w:r>
        <w:rPr>
          <w:highlight w:val="white"/>
        </w:rPr>
        <w:t xml:space="preserve">, the neighbouring users pass their messages (embeddings) using the propagation rule </w:t>
      </w:r>
      <m:oMath>
        <m:r>
          <m:rPr>
            <m:sty m:val="bi"/>
          </m:rPr>
          <w:rPr>
            <w:rFonts w:ascii="Cambria Math" w:hAnsi="Cambria Math"/>
            <w:highlight w:val="white"/>
          </w:rPr>
          <m:t>f</m:t>
        </m:r>
      </m:oMath>
      <w:r>
        <w:rPr>
          <w:highlight w:val="white"/>
        </w:rPr>
        <w:t xml:space="preserve"> shown in equation 1 </w:t>
      </w:r>
      <w:r w:rsidR="0098737C">
        <w:rPr>
          <w:highlight w:val="white"/>
        </w:rPr>
        <w:t>below.</w:t>
      </w:r>
    </w:p>
    <w:p w14:paraId="024084EB" w14:textId="25BF98DB" w:rsidR="00F20582" w:rsidRDefault="005F2318">
      <w:pPr>
        <w:spacing w:line="360" w:lineRule="auto"/>
        <w:ind w:left="2880"/>
        <w:jc w:val="both"/>
        <w:rPr>
          <w:highlight w:val="white"/>
        </w:rPr>
      </w:pPr>
      <m:oMath>
        <m:r>
          <m:rPr>
            <m:sty m:val="bi"/>
          </m:rPr>
          <w:rPr>
            <w:rFonts w:ascii="Cambria Math" w:hAnsi="Cambria Math"/>
            <w:highlight w:val="white"/>
          </w:rPr>
          <m:t>f = (</m:t>
        </m:r>
        <m:sSup>
          <m:sSupPr>
            <m:ctrlPr>
              <w:rPr>
                <w:rFonts w:ascii="Cambria Math" w:hAnsi="Cambria Math"/>
                <w:b/>
                <w:bCs/>
                <w:highlight w:val="white"/>
              </w:rPr>
            </m:ctrlPr>
          </m:sSupPr>
          <m:e>
            <m:r>
              <m:rPr>
                <m:sty m:val="bi"/>
              </m:rPr>
              <w:rPr>
                <w:rFonts w:ascii="Cambria Math" w:hAnsi="Cambria Math"/>
                <w:highlight w:val="white"/>
              </w:rPr>
              <m:t>H</m:t>
            </m:r>
          </m:e>
          <m:sup>
            <m:r>
              <m:rPr>
                <m:sty m:val="bi"/>
              </m:rPr>
              <w:rPr>
                <w:rFonts w:ascii="Cambria Math" w:hAnsi="Cambria Math"/>
                <w:highlight w:val="white"/>
              </w:rPr>
              <m:t>i</m:t>
            </m:r>
          </m:sup>
        </m:sSup>
        <m:r>
          <m:rPr>
            <m:sty m:val="bi"/>
          </m:rPr>
          <w:rPr>
            <w:rFonts w:ascii="Cambria Math" w:hAnsi="Cambria Math"/>
            <w:highlight w:val="white"/>
          </w:rPr>
          <m:t>, A) = σ(A</m:t>
        </m:r>
        <m:sSup>
          <m:sSupPr>
            <m:ctrlPr>
              <w:rPr>
                <w:rFonts w:ascii="Cambria Math" w:hAnsi="Cambria Math"/>
                <w:b/>
                <w:bCs/>
                <w:highlight w:val="white"/>
              </w:rPr>
            </m:ctrlPr>
          </m:sSupPr>
          <m:e>
            <m:r>
              <m:rPr>
                <m:sty m:val="bi"/>
              </m:rPr>
              <w:rPr>
                <w:rFonts w:ascii="Cambria Math" w:hAnsi="Cambria Math"/>
                <w:highlight w:val="white"/>
              </w:rPr>
              <m:t>H</m:t>
            </m:r>
          </m:e>
          <m:sup>
            <m:r>
              <m:rPr>
                <m:sty m:val="bi"/>
              </m:rPr>
              <w:rPr>
                <w:rFonts w:ascii="Cambria Math" w:hAnsi="Cambria Math"/>
                <w:highlight w:val="white"/>
              </w:rPr>
              <m:t>i</m:t>
            </m:r>
          </m:sup>
        </m:sSup>
        <m:sSup>
          <m:sSupPr>
            <m:ctrlPr>
              <w:rPr>
                <w:rFonts w:ascii="Cambria Math" w:hAnsi="Cambria Math"/>
                <w:b/>
                <w:bCs/>
                <w:highlight w:val="white"/>
              </w:rPr>
            </m:ctrlPr>
          </m:sSupPr>
          <m:e>
            <m:r>
              <m:rPr>
                <m:sty m:val="bi"/>
              </m:rPr>
              <w:rPr>
                <w:rFonts w:ascii="Cambria Math" w:hAnsi="Cambria Math"/>
                <w:highlight w:val="white"/>
              </w:rPr>
              <m:t>W</m:t>
            </m:r>
          </m:e>
          <m:sup>
            <m:r>
              <m:rPr>
                <m:sty m:val="bi"/>
              </m:rPr>
              <w:rPr>
                <w:rFonts w:ascii="Cambria Math" w:hAnsi="Cambria Math"/>
                <w:highlight w:val="white"/>
              </w:rPr>
              <m:t>i</m:t>
            </m:r>
          </m:sup>
        </m:sSup>
        <m:r>
          <m:rPr>
            <m:sty m:val="bi"/>
          </m:rPr>
          <w:rPr>
            <w:rFonts w:ascii="Cambria Math" w:hAnsi="Cambria Math"/>
            <w:highlight w:val="white"/>
          </w:rPr>
          <m:t>)</m:t>
        </m:r>
      </m:oMath>
      <w:r w:rsidR="00B761E1">
        <w:rPr>
          <w:highlight w:val="white"/>
        </w:rPr>
        <w:tab/>
      </w:r>
      <w:r w:rsidR="00B761E1">
        <w:rPr>
          <w:highlight w:val="white"/>
        </w:rPr>
        <w:tab/>
      </w:r>
      <w:r w:rsidR="00B761E1">
        <w:rPr>
          <w:highlight w:val="white"/>
        </w:rPr>
        <w:tab/>
        <w:t>(</w:t>
      </w:r>
      <w:r w:rsidR="00AA77BC">
        <w:rPr>
          <w:highlight w:val="white"/>
        </w:rPr>
        <w:t>2</w:t>
      </w:r>
      <w:r w:rsidR="00B761E1">
        <w:rPr>
          <w:highlight w:val="white"/>
        </w:rPr>
        <w:t>)</w:t>
      </w:r>
      <w:r w:rsidR="00B761E1">
        <w:rPr>
          <w:highlight w:val="white"/>
        </w:rPr>
        <w:tab/>
        <w:t xml:space="preserve">                 </w:t>
      </w:r>
      <w:r w:rsidR="00B761E1">
        <w:rPr>
          <w:highlight w:val="white"/>
        </w:rPr>
        <w:tab/>
      </w:r>
    </w:p>
    <w:p w14:paraId="0037EFC9" w14:textId="592FD0E7" w:rsidR="00F20582" w:rsidRDefault="00B761E1" w:rsidP="1B0F0DAE">
      <w:pPr>
        <w:spacing w:before="240" w:after="240" w:line="360" w:lineRule="auto"/>
        <w:jc w:val="both"/>
        <w:rPr>
          <w:highlight w:val="white"/>
        </w:rPr>
      </w:pPr>
      <w:r>
        <w:rPr>
          <w:highlight w:val="white"/>
        </w:rPr>
        <w:t xml:space="preserve">Where </w:t>
      </w:r>
      <m:oMath>
        <m:sSup>
          <m:sSupPr>
            <m:ctrlPr>
              <w:rPr>
                <w:rFonts w:ascii="Cambria Math" w:hAnsi="Cambria Math"/>
                <w:b/>
                <w:bCs/>
                <w:highlight w:val="white"/>
              </w:rPr>
            </m:ctrlPr>
          </m:sSupPr>
          <m:e>
            <m:r>
              <m:rPr>
                <m:sty m:val="bi"/>
              </m:rPr>
              <w:rPr>
                <w:rFonts w:ascii="Cambria Math" w:hAnsi="Cambria Math"/>
                <w:highlight w:val="white"/>
              </w:rPr>
              <m:t>W</m:t>
            </m:r>
          </m:e>
          <m:sup>
            <m:r>
              <m:rPr>
                <m:sty m:val="bi"/>
              </m:rPr>
              <w:rPr>
                <w:rFonts w:ascii="Cambria Math" w:hAnsi="Cambria Math"/>
                <w:highlight w:val="white"/>
              </w:rPr>
              <m:t>i</m:t>
            </m:r>
          </m:sup>
        </m:sSup>
      </m:oMath>
      <w:r>
        <w:rPr>
          <w:highlight w:val="white"/>
        </w:rPr>
        <w:t xml:space="preserve"> is the weight matrix for layer </w:t>
      </w:r>
      <m:oMath>
        <m:r>
          <m:rPr>
            <m:sty m:val="bi"/>
          </m:rPr>
          <w:rPr>
            <w:rFonts w:ascii="Cambria Math" w:hAnsi="Cambria Math"/>
            <w:highlight w:val="white"/>
          </w:rPr>
          <m:t>i</m:t>
        </m:r>
      </m:oMath>
      <w:r>
        <w:rPr>
          <w:highlight w:val="white"/>
        </w:rPr>
        <w:t xml:space="preserve"> and </w:t>
      </w:r>
      <w:r w:rsidRPr="005F2318">
        <w:rPr>
          <w:b/>
          <w:bCs/>
          <w:highlight w:val="white"/>
        </w:rPr>
        <w:t>𝜎</w:t>
      </w:r>
      <w:r>
        <w:rPr>
          <w:highlight w:val="white"/>
        </w:rPr>
        <w:t xml:space="preserve"> is a Rectified linear (</w:t>
      </w:r>
      <w:hyperlink r:id="rId416">
        <w:r>
          <w:rPr>
            <w:highlight w:val="white"/>
          </w:rPr>
          <w:t>ReLU)</w:t>
        </w:r>
      </w:hyperlink>
      <w:r>
        <w:rPr>
          <w:highlight w:val="white"/>
        </w:rPr>
        <w:t xml:space="preserve"> activation function. The hidden layer is represented as a matrix of the users hidden features, </w:t>
      </w:r>
      <m:oMath>
        <m:r>
          <m:rPr>
            <m:sty m:val="bi"/>
          </m:rPr>
          <w:rPr>
            <w:rFonts w:ascii="Cambria Math" w:hAnsi="Cambria Math"/>
            <w:highlight w:val="white"/>
          </w:rPr>
          <m:t xml:space="preserve">H ∈ </m:t>
        </m:r>
        <m:sSup>
          <m:sSupPr>
            <m:ctrlPr>
              <w:rPr>
                <w:rFonts w:ascii="Cambria Math" w:hAnsi="Cambria Math"/>
                <w:b/>
                <w:bCs/>
                <w:highlight w:val="white"/>
              </w:rPr>
            </m:ctrlPr>
          </m:sSupPr>
          <m:e>
            <m:r>
              <m:rPr>
                <m:scr m:val="double-struck"/>
                <m:sty m:val="bi"/>
              </m:rPr>
              <w:rPr>
                <w:rFonts w:ascii="Cambria Math" w:hAnsi="Cambria Math"/>
                <w:highlight w:val="white"/>
              </w:rPr>
              <m:t>R</m:t>
            </m:r>
          </m:e>
          <m:sup>
            <m:r>
              <m:rPr>
                <m:sty m:val="bi"/>
              </m:rPr>
              <w:rPr>
                <w:rFonts w:ascii="Cambria Math" w:hAnsi="Cambria Math"/>
                <w:highlight w:val="white"/>
              </w:rPr>
              <m:t>N × F</m:t>
            </m:r>
          </m:sup>
        </m:sSup>
      </m:oMath>
      <w:r>
        <w:rPr>
          <w:highlight w:val="white"/>
        </w:rPr>
        <w:t xml:space="preserve"> where </w:t>
      </w:r>
      <m:oMath>
        <m:r>
          <w:rPr>
            <w:rFonts w:ascii="Cambria Math" w:hAnsi="Cambria Math"/>
            <w:highlight w:val="white"/>
          </w:rPr>
          <m:t>N</m:t>
        </m:r>
      </m:oMath>
      <w:r>
        <w:rPr>
          <w:highlight w:val="white"/>
        </w:rPr>
        <w:t xml:space="preserve"> is the number of nodes and </w:t>
      </w:r>
      <m:oMath>
        <m:r>
          <m:rPr>
            <m:sty m:val="bi"/>
          </m:rPr>
          <w:rPr>
            <w:rFonts w:ascii="Cambria Math" w:hAnsi="Cambria Math"/>
            <w:highlight w:val="white"/>
          </w:rPr>
          <m:t>F</m:t>
        </m:r>
      </m:oMath>
      <w:r>
        <w:rPr>
          <w:highlight w:val="white"/>
        </w:rPr>
        <w:t xml:space="preserve"> is the number of input features for each node. </w:t>
      </w:r>
      <w:r w:rsidR="21646BB9" w:rsidRPr="1B0F0DAE">
        <w:rPr>
          <w:highlight w:val="white"/>
        </w:rPr>
        <w:t xml:space="preserve">These features are combined within the network at each layer using the propagation rule </w:t>
      </w:r>
      <m:oMath>
        <m:r>
          <m:rPr>
            <m:sty m:val="bi"/>
          </m:rPr>
          <w:rPr>
            <w:rFonts w:ascii="Cambria Math" w:hAnsi="Cambria Math"/>
            <w:highlight w:val="white"/>
          </w:rPr>
          <m:t>f</m:t>
        </m:r>
      </m:oMath>
      <w:r w:rsidR="32E0869C">
        <w:rPr>
          <w:color w:val="000000"/>
          <w:highlight w:val="white"/>
        </w:rPr>
        <w:t xml:space="preserve"> </w:t>
      </w:r>
      <w:r w:rsidR="32E0869C" w:rsidRPr="1B0F0DAE">
        <w:rPr>
          <w:highlight w:val="white"/>
        </w:rPr>
        <w:t>to create the features for the subsequent layer</w:t>
      </w:r>
      <w:r>
        <w:rPr>
          <w:color w:val="000000"/>
          <w:highlight w:val="white"/>
        </w:rPr>
        <w:t xml:space="preserve">. Each node will include a self-loop to ensure that a representation of </w:t>
      </w:r>
      <w:r w:rsidR="00E00073">
        <w:rPr>
          <w:color w:val="000000"/>
          <w:highlight w:val="white"/>
        </w:rPr>
        <w:t>its</w:t>
      </w:r>
      <w:r>
        <w:rPr>
          <w:color w:val="000000"/>
          <w:highlight w:val="white"/>
        </w:rPr>
        <w:t xml:space="preserve"> features is included in the features aggregate. </w:t>
      </w:r>
      <w:r w:rsidR="00C47499">
        <w:fldChar w:fldCharType="begin"/>
      </w:r>
      <w:r w:rsidR="00C47499">
        <w:rPr>
          <w:color w:val="000000"/>
          <w:highlight w:val="white"/>
        </w:rPr>
        <w:instrText xml:space="preserve"> REF _Ref126406427 \h </w:instrText>
      </w:r>
      <w:r w:rsidR="00C47499">
        <w:fldChar w:fldCharType="separate"/>
      </w:r>
      <w:r w:rsidR="00C47499">
        <w:t xml:space="preserve">Figure </w:t>
      </w:r>
      <w:r w:rsidR="00C47499">
        <w:rPr>
          <w:noProof/>
        </w:rPr>
        <w:t>28</w:t>
      </w:r>
      <w:r w:rsidR="00C47499">
        <w:fldChar w:fldCharType="end"/>
      </w:r>
      <w:r w:rsidR="00C47499">
        <w:t xml:space="preserve"> </w:t>
      </w:r>
      <w:r>
        <w:rPr>
          <w:color w:val="000000"/>
          <w:highlight w:val="white"/>
        </w:rPr>
        <w:t xml:space="preserve">shows the message passing for a node at a </w:t>
      </w:r>
      <w:r w:rsidR="00E00073">
        <w:rPr>
          <w:color w:val="000000"/>
          <w:highlight w:val="white"/>
        </w:rPr>
        <w:t xml:space="preserve">given </w:t>
      </w:r>
      <w:r>
        <w:rPr>
          <w:color w:val="000000"/>
          <w:highlight w:val="white"/>
        </w:rPr>
        <w:t>time step.</w:t>
      </w:r>
    </w:p>
    <w:p w14:paraId="27A435F6" w14:textId="77777777" w:rsidR="00AA77BC" w:rsidRDefault="00464A62" w:rsidP="00AA77BC">
      <w:pPr>
        <w:keepNext/>
        <w:widowControl w:val="0"/>
        <w:spacing w:line="240" w:lineRule="auto"/>
        <w:jc w:val="center"/>
      </w:pPr>
      <w:hyperlink w:anchor="D2L_fig_label_Message Passing amongst nodes in the graph">
        <w:r w:rsidR="00B761E1">
          <w:rPr>
            <w:noProof/>
            <w:highlight w:val="white"/>
          </w:rPr>
          <w:drawing>
            <wp:inline distT="114300" distB="114300" distL="114300" distR="114300" wp14:anchorId="4957572A" wp14:editId="36B7D23B">
              <wp:extent cx="5810250" cy="2514600"/>
              <wp:effectExtent l="0" t="0" r="0" b="0"/>
              <wp:docPr id="6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417"/>
                      <a:srcRect/>
                      <a:stretch>
                        <a:fillRect/>
                      </a:stretch>
                    </pic:blipFill>
                    <pic:spPr>
                      <a:xfrm>
                        <a:off x="0" y="0"/>
                        <a:ext cx="5810250" cy="2514600"/>
                      </a:xfrm>
                      <a:prstGeom prst="rect">
                        <a:avLst/>
                      </a:prstGeom>
                      <a:ln/>
                    </pic:spPr>
                  </pic:pic>
                </a:graphicData>
              </a:graphic>
            </wp:inline>
          </w:drawing>
        </w:r>
      </w:hyperlink>
    </w:p>
    <w:p w14:paraId="61B6DB0F" w14:textId="17BBC41D" w:rsidR="00AA77BC" w:rsidRDefault="00AA77BC" w:rsidP="00F71182">
      <w:pPr>
        <w:pStyle w:val="Caption"/>
        <w:spacing w:after="0"/>
        <w:jc w:val="center"/>
      </w:pPr>
      <w:bookmarkStart w:id="187" w:name="_Ref126406427"/>
      <w:bookmarkStart w:id="188" w:name="_Toc126515807"/>
      <w:r>
        <w:t xml:space="preserve">Figure </w:t>
      </w:r>
      <w:fldSimple w:instr=" SEQ Figure \* ARABIC ">
        <w:r w:rsidR="005239E4">
          <w:rPr>
            <w:noProof/>
          </w:rPr>
          <w:t>28</w:t>
        </w:r>
      </w:fldSimple>
      <w:bookmarkEnd w:id="187"/>
      <w:r>
        <w:t xml:space="preserve">. </w:t>
      </w:r>
      <w:r w:rsidRPr="00282B3B">
        <w:t xml:space="preserve">Message Passing amongst nodes in the </w:t>
      </w:r>
      <w:bookmarkEnd w:id="188"/>
      <w:r w:rsidR="005F2318" w:rsidRPr="00282B3B">
        <w:t>graph.</w:t>
      </w:r>
    </w:p>
    <w:p w14:paraId="7CF69F46" w14:textId="18DA4508" w:rsidR="00F20582" w:rsidRPr="00E4012E" w:rsidRDefault="00F71182">
      <w:pPr>
        <w:widowControl w:val="0"/>
        <w:spacing w:line="240" w:lineRule="auto"/>
        <w:jc w:val="center"/>
        <w:rPr>
          <w:sz w:val="20"/>
          <w:szCs w:val="20"/>
          <w:highlight w:val="white"/>
        </w:rPr>
      </w:pPr>
      <w:r w:rsidRPr="00E4012E">
        <w:rPr>
          <w:sz w:val="20"/>
          <w:szCs w:val="20"/>
        </w:rPr>
        <w:t xml:space="preserve">A diagram demonstrating the aggregation of features from neighbouring nodes to compute the new state of node v1, using a summation function over the feature vectors </w:t>
      </w:r>
      <m:oMath>
        <m:sSub>
          <m:sSubPr>
            <m:ctrlPr>
              <w:rPr>
                <w:rFonts w:ascii="Cambria Math" w:hAnsi="Cambria Math"/>
                <w:sz w:val="20"/>
                <w:szCs w:val="20"/>
                <w:highlight w:val="white"/>
              </w:rPr>
            </m:ctrlPr>
          </m:sSubPr>
          <m:e>
            <m:r>
              <w:rPr>
                <w:rFonts w:ascii="Cambria Math" w:hAnsi="Cambria Math"/>
                <w:sz w:val="20"/>
                <w:szCs w:val="20"/>
                <w:highlight w:val="white"/>
              </w:rPr>
              <m:t>h</m:t>
            </m:r>
          </m:e>
          <m:sub>
            <m:r>
              <m:rPr>
                <m:sty m:val="p"/>
              </m:rPr>
              <w:rPr>
                <w:rFonts w:ascii="Cambria Math" w:hAnsi="Cambria Math"/>
                <w:sz w:val="20"/>
                <w:szCs w:val="20"/>
                <w:highlight w:val="white"/>
              </w:rPr>
              <m:t>j</m:t>
            </m:r>
          </m:sub>
        </m:sSub>
      </m:oMath>
      <w:r w:rsidRPr="00E4012E">
        <w:rPr>
          <w:sz w:val="20"/>
          <w:szCs w:val="20"/>
        </w:rPr>
        <w:t>.</w:t>
      </w:r>
    </w:p>
    <w:p w14:paraId="1C494C8B" w14:textId="77777777" w:rsidR="00F20582" w:rsidRDefault="00B761E1">
      <w:pPr>
        <w:spacing w:before="240" w:after="240" w:line="360" w:lineRule="auto"/>
        <w:jc w:val="both"/>
        <w:rPr>
          <w:highlight w:val="white"/>
        </w:rPr>
      </w:pPr>
      <w:r>
        <w:rPr>
          <w:highlight w:val="white"/>
        </w:rPr>
        <w:tab/>
        <w:t xml:space="preserve">Using the GCN allows the learning operation to be performed in the model. User-level representation learning operation is the learning operation performed by the GCN within the model. User-level representation learning operation refines the features of users in the network. The output for such operations relates to user (node) level classification tasks. This operation will be done by the convolution layer of the model, which is responsible for extracting high-level user representations, transforming, and aggregating such representations before propagation </w:t>
      </w:r>
      <w:r>
        <w:rPr>
          <w:highlight w:val="white"/>
        </w:rPr>
        <w:lastRenderedPageBreak/>
        <w:t>throughout the graph. The GCN model will learn the node’s hidden representation not only based on its own features, but also that of its neighbours.</w:t>
      </w:r>
    </w:p>
    <w:p w14:paraId="430A2D6A" w14:textId="1B469764" w:rsidR="00F20582" w:rsidRPr="004E3606" w:rsidRDefault="004E3606" w:rsidP="004E3606">
      <w:pPr>
        <w:spacing w:line="360" w:lineRule="auto"/>
        <w:jc w:val="both"/>
        <w:rPr>
          <w:b/>
          <w:bCs/>
        </w:rPr>
      </w:pPr>
      <w:bookmarkStart w:id="189" w:name="_Toc126515964"/>
      <w:r>
        <w:rPr>
          <w:highlight w:val="white"/>
        </w:rPr>
        <w:t xml:space="preserve">▪ </w:t>
      </w:r>
      <w:r w:rsidRPr="004E3606">
        <w:rPr>
          <w:b/>
          <w:bCs/>
        </w:rPr>
        <w:t xml:space="preserve">Network Module - </w:t>
      </w:r>
      <w:r w:rsidR="00B761E1" w:rsidRPr="004E3606">
        <w:rPr>
          <w:b/>
          <w:bCs/>
        </w:rPr>
        <w:t>Training the Network</w:t>
      </w:r>
      <w:bookmarkEnd w:id="189"/>
    </w:p>
    <w:p w14:paraId="6FC8BE99" w14:textId="0FF850C8" w:rsidR="00F20582" w:rsidRPr="004E3606" w:rsidRDefault="00B761E1" w:rsidP="004E3606">
      <w:pPr>
        <w:pStyle w:val="ListParagraph"/>
        <w:numPr>
          <w:ilvl w:val="0"/>
          <w:numId w:val="40"/>
        </w:numPr>
        <w:spacing w:before="240" w:after="240" w:line="360" w:lineRule="auto"/>
        <w:jc w:val="both"/>
        <w:rPr>
          <w:highlight w:val="white"/>
        </w:rPr>
      </w:pPr>
      <w:r w:rsidRPr="004E3606">
        <w:rPr>
          <w:highlight w:val="white"/>
        </w:rPr>
        <w:t>Transformation</w:t>
      </w:r>
    </w:p>
    <w:p w14:paraId="0344F117" w14:textId="6D083B0F" w:rsidR="00F20582" w:rsidRDefault="00B761E1">
      <w:pPr>
        <w:spacing w:before="240" w:after="240" w:line="360" w:lineRule="auto"/>
        <w:ind w:firstLine="720"/>
        <w:jc w:val="both"/>
        <w:rPr>
          <w:highlight w:val="white"/>
        </w:rPr>
      </w:pPr>
      <w:r>
        <w:rPr>
          <w:highlight w:val="white"/>
        </w:rPr>
        <w:t xml:space="preserve">Firstly, the graph network is transformed into a vector space using the adjacency matrix </w:t>
      </w:r>
      <m:oMath>
        <m:r>
          <w:rPr>
            <w:rFonts w:ascii="Cambria Math" w:hAnsi="Cambria Math"/>
            <w:highlight w:val="white"/>
          </w:rPr>
          <m:t>A</m:t>
        </m:r>
      </m:oMath>
      <w:r>
        <w:rPr>
          <w:highlight w:val="white"/>
        </w:rPr>
        <w:t xml:space="preserve">. Given a network of </w:t>
      </w:r>
      <m:oMath>
        <m:r>
          <w:rPr>
            <w:rFonts w:ascii="Cambria Math" w:hAnsi="Cambria Math"/>
            <w:highlight w:val="white"/>
          </w:rPr>
          <m:t xml:space="preserve">N </m:t>
        </m:r>
      </m:oMath>
      <w:r>
        <w:rPr>
          <w:highlight w:val="white"/>
        </w:rPr>
        <w:t xml:space="preserve">nodes, this a </w:t>
      </w:r>
      <m:oMath>
        <m:r>
          <w:rPr>
            <w:rFonts w:ascii="Cambria Math" w:hAnsi="Cambria Math"/>
            <w:highlight w:val="white"/>
          </w:rPr>
          <m:t xml:space="preserve">N </m:t>
        </m:r>
      </m:oMath>
      <w:r>
        <w:rPr>
          <w:highlight w:val="white"/>
        </w:rPr>
        <w:t xml:space="preserve">by </w:t>
      </w:r>
      <m:oMath>
        <m:r>
          <w:rPr>
            <w:rFonts w:ascii="Cambria Math" w:hAnsi="Cambria Math"/>
            <w:highlight w:val="white"/>
          </w:rPr>
          <m:t xml:space="preserve">N </m:t>
        </m:r>
      </m:oMath>
      <w:r>
        <w:rPr>
          <w:highlight w:val="white"/>
        </w:rPr>
        <w:t xml:space="preserve">square matrix whose </w:t>
      </w:r>
      <m:oMath>
        <m:r>
          <w:rPr>
            <w:rFonts w:ascii="Cambria Math" w:hAnsi="Cambria Math"/>
            <w:highlight w:val="white"/>
          </w:rPr>
          <m:t>ij</m:t>
        </m:r>
      </m:oMath>
      <w:r>
        <w:rPr>
          <w:highlight w:val="white"/>
        </w:rPr>
        <w:t xml:space="preserve"> element </w:t>
      </w:r>
      <m:oMath>
        <m:sSub>
          <m:sSubPr>
            <m:ctrlPr>
              <w:rPr>
                <w:rFonts w:ascii="Cambria Math" w:hAnsi="Cambria Math"/>
                <w:highlight w:val="white"/>
              </w:rPr>
            </m:ctrlPr>
          </m:sSubPr>
          <m:e>
            <m:r>
              <w:rPr>
                <w:rFonts w:ascii="Cambria Math" w:hAnsi="Cambria Math"/>
                <w:highlight w:val="white"/>
              </w:rPr>
              <m:t>A</m:t>
            </m:r>
          </m:e>
          <m:sub>
            <m:r>
              <w:rPr>
                <w:rFonts w:ascii="Cambria Math" w:hAnsi="Cambria Math"/>
                <w:highlight w:val="white"/>
              </w:rPr>
              <m:t>ij</m:t>
            </m:r>
          </m:sub>
        </m:sSub>
      </m:oMath>
      <w:r>
        <w:rPr>
          <w:highlight w:val="white"/>
        </w:rPr>
        <w:t xml:space="preserve"> corresponds to the number of connections between </w:t>
      </w:r>
      <w:r w:rsidR="066615BF">
        <w:rPr>
          <w:highlight w:val="white"/>
        </w:rPr>
        <w:t>users</w:t>
      </w:r>
      <w:r>
        <w:rPr>
          <w:highlight w:val="white"/>
        </w:rPr>
        <w:t xml:space="preserve"> </w:t>
      </w:r>
      <m:oMath>
        <m:r>
          <w:rPr>
            <w:rFonts w:ascii="Cambria Math" w:hAnsi="Cambria Math"/>
            <w:highlight w:val="white"/>
          </w:rPr>
          <m:t>i</m:t>
        </m:r>
      </m:oMath>
      <w:r>
        <w:rPr>
          <w:highlight w:val="white"/>
        </w:rPr>
        <w:t xml:space="preserve"> and </w:t>
      </w:r>
      <m:oMath>
        <m:r>
          <w:rPr>
            <w:rFonts w:ascii="Cambria Math" w:hAnsi="Cambria Math"/>
            <w:highlight w:val="white"/>
          </w:rPr>
          <m:t>j</m:t>
        </m:r>
      </m:oMath>
      <w:r>
        <w:rPr>
          <w:highlight w:val="white"/>
        </w:rPr>
        <w:t xml:space="preserve">. </w:t>
      </w:r>
    </w:p>
    <w:p w14:paraId="06E1BC6D" w14:textId="348CA067" w:rsidR="00F20582" w:rsidRPr="004E3606" w:rsidRDefault="00B761E1" w:rsidP="004E3606">
      <w:pPr>
        <w:pStyle w:val="ListParagraph"/>
        <w:numPr>
          <w:ilvl w:val="0"/>
          <w:numId w:val="40"/>
        </w:numPr>
        <w:spacing w:before="240" w:after="240" w:line="360" w:lineRule="auto"/>
        <w:jc w:val="both"/>
        <w:rPr>
          <w:highlight w:val="white"/>
        </w:rPr>
      </w:pPr>
      <w:r w:rsidRPr="004E3606">
        <w:rPr>
          <w:highlight w:val="white"/>
        </w:rPr>
        <w:t>Normalisation</w:t>
      </w:r>
    </w:p>
    <w:p w14:paraId="1D065680" w14:textId="77777777" w:rsidR="00F20582" w:rsidRDefault="00B761E1">
      <w:pPr>
        <w:spacing w:before="240" w:after="240" w:line="360" w:lineRule="auto"/>
        <w:ind w:firstLine="720"/>
        <w:jc w:val="both"/>
        <w:rPr>
          <w:highlight w:val="white"/>
        </w:rPr>
      </w:pPr>
      <w:r>
        <w:rPr>
          <w:highlight w:val="white"/>
        </w:rPr>
        <w:t xml:space="preserve">Post-multiplication, normalisation of </w:t>
      </w:r>
      <m:oMath>
        <m:r>
          <w:rPr>
            <w:rFonts w:ascii="Cambria Math" w:hAnsi="Cambria Math"/>
            <w:highlight w:val="white"/>
          </w:rPr>
          <m:t>A</m:t>
        </m:r>
      </m:oMath>
      <w:r>
        <w:rPr>
          <w:highlight w:val="white"/>
        </w:rPr>
        <w:t xml:space="preserve"> is carried out to prevent a change in the scale of the feature vectors. Using the inverse of the Degree Matrix </w:t>
      </w:r>
      <m:oMath>
        <m:sSup>
          <m:sSupPr>
            <m:ctrlPr>
              <w:rPr>
                <w:rFonts w:ascii="Cambria Math" w:hAnsi="Cambria Math"/>
                <w:highlight w:val="white"/>
              </w:rPr>
            </m:ctrlPr>
          </m:sSupPr>
          <m:e>
            <m:r>
              <w:rPr>
                <w:rFonts w:ascii="Cambria Math" w:hAnsi="Cambria Math"/>
                <w:highlight w:val="white"/>
              </w:rPr>
              <m:t>D</m:t>
            </m:r>
          </m:e>
          <m:sup>
            <m:r>
              <w:rPr>
                <w:rFonts w:ascii="Cambria Math" w:hAnsi="Cambria Math"/>
                <w:highlight w:val="white"/>
              </w:rPr>
              <m:t>-1</m:t>
            </m:r>
          </m:sup>
        </m:sSup>
      </m:oMath>
      <w:r>
        <w:rPr>
          <w:highlight w:val="white"/>
        </w:rPr>
        <w:t xml:space="preserve"> to multiply </w:t>
      </w:r>
      <m:oMath>
        <m:r>
          <w:rPr>
            <w:rFonts w:ascii="Cambria Math" w:hAnsi="Cambria Math"/>
            <w:highlight w:val="white"/>
          </w:rPr>
          <m:t>A</m:t>
        </m:r>
      </m:oMath>
      <w:r>
        <w:rPr>
          <w:highlight w:val="white"/>
        </w:rPr>
        <w:t xml:space="preserve"> is a way to normalise the feature representations. </w:t>
      </w:r>
    </w:p>
    <w:p w14:paraId="1731401D" w14:textId="4E1E51C5" w:rsidR="00F20582" w:rsidRPr="004E3606" w:rsidRDefault="00B761E1" w:rsidP="004E3606">
      <w:pPr>
        <w:pStyle w:val="ListParagraph"/>
        <w:numPr>
          <w:ilvl w:val="0"/>
          <w:numId w:val="40"/>
        </w:numPr>
        <w:spacing w:before="240" w:after="240" w:line="360" w:lineRule="auto"/>
        <w:jc w:val="both"/>
        <w:rPr>
          <w:highlight w:val="white"/>
        </w:rPr>
      </w:pPr>
      <w:r w:rsidRPr="004E3606">
        <w:rPr>
          <w:highlight w:val="white"/>
        </w:rPr>
        <w:t>Propagation</w:t>
      </w:r>
    </w:p>
    <w:p w14:paraId="57755809" w14:textId="77777777" w:rsidR="00F20582" w:rsidRDefault="00B761E1">
      <w:pPr>
        <w:spacing w:before="240" w:after="240" w:line="360" w:lineRule="auto"/>
        <w:ind w:firstLine="720"/>
        <w:jc w:val="both"/>
        <w:rPr>
          <w:highlight w:val="white"/>
        </w:rPr>
      </w:pPr>
      <m:oMath>
        <m:r>
          <w:rPr>
            <w:rFonts w:ascii="Cambria Math" w:hAnsi="Cambria Math"/>
            <w:highlight w:val="white"/>
          </w:rPr>
          <m:t>A</m:t>
        </m:r>
      </m:oMath>
      <w:r>
        <w:rPr>
          <w:highlight w:val="white"/>
        </w:rPr>
        <w:t xml:space="preserve"> is inserted in the forward propagation equation and this enables the network to learn the feature representation based on node connectivity. Within the network, forward propagation is used to propagate the features to the next layer. The forward pass in the network at the first layer is achieved using:</w:t>
      </w:r>
    </w:p>
    <w:p w14:paraId="4BBF3C01" w14:textId="1F19786D" w:rsidR="00F20582" w:rsidRDefault="00464A62">
      <w:pPr>
        <w:spacing w:before="240" w:after="240" w:line="360" w:lineRule="auto"/>
        <w:ind w:left="2160" w:firstLine="720"/>
        <w:jc w:val="both"/>
        <w:rPr>
          <w:highlight w:val="white"/>
        </w:rPr>
      </w:pPr>
      <m:oMath>
        <m:sSup>
          <m:sSupPr>
            <m:ctrlPr>
              <w:rPr>
                <w:rFonts w:ascii="Cambria Math" w:hAnsi="Cambria Math"/>
                <w:highlight w:val="white"/>
              </w:rPr>
            </m:ctrlPr>
          </m:sSupPr>
          <m:e>
            <m:r>
              <w:rPr>
                <w:rFonts w:ascii="Cambria Math" w:hAnsi="Cambria Math"/>
                <w:highlight w:val="white"/>
              </w:rPr>
              <m:t>H</m:t>
            </m:r>
          </m:e>
          <m:sup>
            <m:r>
              <w:rPr>
                <w:rFonts w:ascii="Cambria Math" w:hAnsi="Cambria Math"/>
                <w:highlight w:val="white"/>
              </w:rPr>
              <m:t>(i + 1)</m:t>
            </m:r>
          </m:sup>
        </m:sSup>
        <m:r>
          <w:rPr>
            <w:rFonts w:ascii="Cambria Math" w:hAnsi="Cambria Math"/>
            <w:highlight w:val="white"/>
          </w:rPr>
          <m:t xml:space="preserve"> = σ(</m:t>
        </m:r>
        <m:sSup>
          <m:sSupPr>
            <m:ctrlPr>
              <w:rPr>
                <w:rFonts w:ascii="Cambria Math" w:hAnsi="Cambria Math"/>
                <w:highlight w:val="white"/>
              </w:rPr>
            </m:ctrlPr>
          </m:sSupPr>
          <m:e>
            <m:r>
              <w:rPr>
                <w:rFonts w:ascii="Cambria Math" w:hAnsi="Cambria Math"/>
                <w:highlight w:val="white"/>
              </w:rPr>
              <m:t>W</m:t>
            </m:r>
          </m:e>
          <m:sup>
            <m:r>
              <w:rPr>
                <w:rFonts w:ascii="Cambria Math" w:hAnsi="Cambria Math"/>
                <w:highlight w:val="white"/>
              </w:rPr>
              <m:t>(i)</m:t>
            </m:r>
          </m:sup>
        </m:sSup>
        <m:sSup>
          <m:sSupPr>
            <m:ctrlPr>
              <w:rPr>
                <w:rFonts w:ascii="Cambria Math" w:hAnsi="Cambria Math"/>
                <w:highlight w:val="white"/>
              </w:rPr>
            </m:ctrlPr>
          </m:sSupPr>
          <m:e>
            <m:r>
              <w:rPr>
                <w:rFonts w:ascii="Cambria Math" w:hAnsi="Cambria Math"/>
                <w:highlight w:val="white"/>
              </w:rPr>
              <m:t xml:space="preserve"> H</m:t>
            </m:r>
          </m:e>
          <m:sup>
            <m:r>
              <w:rPr>
                <w:rFonts w:ascii="Cambria Math" w:hAnsi="Cambria Math"/>
                <w:highlight w:val="white"/>
              </w:rPr>
              <m:t>i</m:t>
            </m:r>
          </m:sup>
        </m:sSup>
        <m:r>
          <w:rPr>
            <w:rFonts w:ascii="Cambria Math" w:hAnsi="Cambria Math"/>
            <w:highlight w:val="white"/>
          </w:rPr>
          <m:t xml:space="preserve"> </m:t>
        </m:r>
        <m:sSup>
          <m:sSupPr>
            <m:ctrlPr>
              <w:rPr>
                <w:rFonts w:ascii="Cambria Math" w:hAnsi="Cambria Math"/>
                <w:highlight w:val="white"/>
              </w:rPr>
            </m:ctrlPr>
          </m:sSupPr>
          <m:e>
            <m:r>
              <w:rPr>
                <w:rFonts w:ascii="Cambria Math" w:hAnsi="Cambria Math"/>
                <w:highlight w:val="white"/>
              </w:rPr>
              <m:t>A</m:t>
            </m:r>
          </m:e>
          <m:sup>
            <m:r>
              <w:rPr>
                <w:rFonts w:ascii="Cambria Math" w:hAnsi="Cambria Math"/>
                <w:highlight w:val="white"/>
              </w:rPr>
              <m:t>*</m:t>
            </m:r>
          </m:sup>
        </m:sSup>
        <m:r>
          <w:rPr>
            <w:rFonts w:ascii="Cambria Math" w:hAnsi="Cambria Math"/>
            <w:highlight w:val="white"/>
          </w:rPr>
          <m:t>)</m:t>
        </m:r>
      </m:oMath>
      <w:r w:rsidR="00B761E1">
        <w:rPr>
          <w:highlight w:val="white"/>
        </w:rPr>
        <w:tab/>
      </w:r>
      <w:r w:rsidR="00B761E1">
        <w:rPr>
          <w:highlight w:val="white"/>
        </w:rPr>
        <w:tab/>
      </w:r>
      <w:r w:rsidR="00B761E1">
        <w:rPr>
          <w:highlight w:val="white"/>
        </w:rPr>
        <w:tab/>
        <w:t>(</w:t>
      </w:r>
      <w:r w:rsidR="00AA77BC">
        <w:rPr>
          <w:highlight w:val="white"/>
        </w:rPr>
        <w:t>3</w:t>
      </w:r>
      <w:r w:rsidR="00B761E1">
        <w:rPr>
          <w:highlight w:val="white"/>
        </w:rPr>
        <w:t>)</w:t>
      </w:r>
    </w:p>
    <w:p w14:paraId="026DD5B9" w14:textId="47D468C5" w:rsidR="00F20582" w:rsidRDefault="00B761E1">
      <w:pPr>
        <w:spacing w:before="240" w:after="240" w:line="360" w:lineRule="auto"/>
        <w:jc w:val="both"/>
        <w:rPr>
          <w:highlight w:val="white"/>
        </w:rPr>
      </w:pPr>
      <w:r>
        <w:rPr>
          <w:highlight w:val="white"/>
        </w:rPr>
        <w:t xml:space="preserve">Where </w:t>
      </w:r>
      <w:r w:rsidRPr="00097AB1">
        <w:rPr>
          <w:b/>
          <w:bCs/>
          <w:highlight w:val="white"/>
        </w:rPr>
        <w:t>𝜎</w:t>
      </w:r>
      <w:r>
        <w:rPr>
          <w:highlight w:val="white"/>
        </w:rPr>
        <w:t xml:space="preserve"> is the activation function and </w:t>
      </w:r>
      <m:oMath>
        <m:sSup>
          <m:sSupPr>
            <m:ctrlPr>
              <w:rPr>
                <w:rFonts w:ascii="Cambria Math" w:hAnsi="Cambria Math"/>
                <w:b/>
                <w:bCs/>
                <w:highlight w:val="white"/>
              </w:rPr>
            </m:ctrlPr>
          </m:sSupPr>
          <m:e>
            <m:r>
              <m:rPr>
                <m:sty m:val="bi"/>
              </m:rPr>
              <w:rPr>
                <w:rFonts w:ascii="Cambria Math" w:hAnsi="Cambria Math"/>
                <w:highlight w:val="white"/>
              </w:rPr>
              <m:t>A</m:t>
            </m:r>
          </m:e>
          <m:sup>
            <m:r>
              <m:rPr>
                <m:sty m:val="bi"/>
              </m:rPr>
              <w:rPr>
                <w:rFonts w:ascii="Cambria Math" w:hAnsi="Cambria Math"/>
                <w:highlight w:val="white"/>
              </w:rPr>
              <m:t>*</m:t>
            </m:r>
          </m:sup>
        </m:sSup>
      </m:oMath>
      <w:r>
        <w:rPr>
          <w:highlight w:val="white"/>
        </w:rPr>
        <w:t xml:space="preserve"> is the normalised adjacency matrix, </w:t>
      </w:r>
      <m:oMath>
        <m:sSup>
          <m:sSupPr>
            <m:ctrlPr>
              <w:rPr>
                <w:rFonts w:ascii="Cambria Math" w:hAnsi="Cambria Math"/>
                <w:b/>
                <w:bCs/>
                <w:highlight w:val="white"/>
              </w:rPr>
            </m:ctrlPr>
          </m:sSupPr>
          <m:e>
            <m:r>
              <m:rPr>
                <m:sty m:val="bi"/>
              </m:rPr>
              <w:rPr>
                <w:rFonts w:ascii="Cambria Math" w:hAnsi="Cambria Math"/>
                <w:highlight w:val="white"/>
              </w:rPr>
              <m:t>H</m:t>
            </m:r>
          </m:e>
          <m:sup>
            <m:r>
              <m:rPr>
                <m:sty m:val="bi"/>
              </m:rPr>
              <w:rPr>
                <w:rFonts w:ascii="Cambria Math" w:hAnsi="Cambria Math"/>
                <w:highlight w:val="white"/>
              </w:rPr>
              <m:t>i</m:t>
            </m:r>
          </m:sup>
        </m:sSup>
      </m:oMath>
      <w:r>
        <w:rPr>
          <w:highlight w:val="white"/>
        </w:rPr>
        <w:t xml:space="preserve"> is the feature representation at layer </w:t>
      </w:r>
      <m:oMath>
        <m:r>
          <w:rPr>
            <w:rFonts w:ascii="Cambria Math" w:hAnsi="Cambria Math"/>
            <w:highlight w:val="white"/>
          </w:rPr>
          <m:t>i</m:t>
        </m:r>
      </m:oMath>
      <w:r>
        <w:rPr>
          <w:highlight w:val="white"/>
        </w:rPr>
        <w:t xml:space="preserve"> and </w:t>
      </w:r>
      <m:oMath>
        <m:sSup>
          <m:sSupPr>
            <m:ctrlPr>
              <w:rPr>
                <w:rFonts w:ascii="Cambria Math" w:hAnsi="Cambria Math"/>
                <w:b/>
                <w:bCs/>
                <w:highlight w:val="white"/>
              </w:rPr>
            </m:ctrlPr>
          </m:sSupPr>
          <m:e>
            <m:r>
              <m:rPr>
                <m:sty m:val="bi"/>
              </m:rPr>
              <w:rPr>
                <w:rFonts w:ascii="Cambria Math" w:hAnsi="Cambria Math"/>
                <w:highlight w:val="white"/>
              </w:rPr>
              <m:t>W</m:t>
            </m:r>
          </m:e>
          <m:sup>
            <m:r>
              <m:rPr>
                <m:sty m:val="bi"/>
              </m:rPr>
              <w:rPr>
                <w:rFonts w:ascii="Cambria Math" w:hAnsi="Cambria Math"/>
                <w:highlight w:val="white"/>
              </w:rPr>
              <m:t>(i)</m:t>
            </m:r>
          </m:sup>
        </m:sSup>
      </m:oMath>
      <w:r>
        <w:rPr>
          <w:highlight w:val="white"/>
        </w:rPr>
        <w:t xml:space="preserve"> are the weights at layer </w:t>
      </w:r>
      <m:oMath>
        <m:r>
          <w:rPr>
            <w:rFonts w:ascii="Cambria Math" w:hAnsi="Cambria Math"/>
            <w:highlight w:val="white"/>
          </w:rPr>
          <m:t>i</m:t>
        </m:r>
      </m:oMath>
      <w:r>
        <w:rPr>
          <w:highlight w:val="white"/>
        </w:rPr>
        <w:t xml:space="preserve">. </w:t>
      </w:r>
    </w:p>
    <w:p w14:paraId="4AACC823" w14:textId="77777777" w:rsidR="00F20582" w:rsidRDefault="00B761E1">
      <w:pPr>
        <w:spacing w:before="240" w:after="240" w:line="360" w:lineRule="auto"/>
        <w:jc w:val="both"/>
        <w:rPr>
          <w:b/>
        </w:rPr>
      </w:pPr>
      <w:r>
        <w:rPr>
          <w:highlight w:val="white"/>
        </w:rPr>
        <w:tab/>
        <w:t xml:space="preserve">A three-layer GCN module is used in the model - one input layer and two hidden layers. The input layers receive the model input - the synthetic network generated. With respect to the model operations, the learning process of the representation learning operation is performed with the layers. Using a three-layer GCN allows the GCN to perform three propagation steps during the forward message pass and effectively aggregates the neighbourhood features of every user in the network up to the third order (i.e., nodes up to three hops away). Each node's field of view is limited to 3 steps during the training. </w:t>
      </w:r>
    </w:p>
    <w:p w14:paraId="6186CDD1" w14:textId="0EFE0BC3" w:rsidR="00F20582" w:rsidRPr="004E3606" w:rsidRDefault="00B761E1" w:rsidP="00007DDF">
      <w:pPr>
        <w:pStyle w:val="ListParagraph"/>
        <w:numPr>
          <w:ilvl w:val="0"/>
          <w:numId w:val="14"/>
        </w:numPr>
        <w:spacing w:line="360" w:lineRule="auto"/>
        <w:jc w:val="both"/>
        <w:rPr>
          <w:b/>
          <w:bCs/>
          <w:u w:val="single"/>
        </w:rPr>
      </w:pPr>
      <w:bookmarkStart w:id="190" w:name="_Toc126515965"/>
      <w:r w:rsidRPr="004E3606">
        <w:rPr>
          <w:b/>
          <w:bCs/>
          <w:u w:val="single"/>
        </w:rPr>
        <w:lastRenderedPageBreak/>
        <w:t>Output Module</w:t>
      </w:r>
      <w:bookmarkEnd w:id="190"/>
    </w:p>
    <w:p w14:paraId="0B92B960" w14:textId="77777777" w:rsidR="00F20582" w:rsidRDefault="00B761E1">
      <w:pPr>
        <w:spacing w:before="240" w:after="240" w:line="360" w:lineRule="auto"/>
        <w:jc w:val="both"/>
        <w:rPr>
          <w:highlight w:val="white"/>
        </w:rPr>
      </w:pPr>
      <w:r>
        <w:rPr>
          <w:highlight w:val="white"/>
        </w:rPr>
        <w:tab/>
        <w:t>This module produces the given outputs for the model and classification tasks application - a two-class (binary) user classification problem within a social network. The module handles the several model functions including:</w:t>
      </w:r>
    </w:p>
    <w:p w14:paraId="16DE4150" w14:textId="77777777" w:rsidR="00F20582" w:rsidRDefault="00B761E1">
      <w:pPr>
        <w:spacing w:before="240" w:after="240" w:line="360" w:lineRule="auto"/>
        <w:jc w:val="both"/>
        <w:rPr>
          <w:highlight w:val="white"/>
        </w:rPr>
      </w:pPr>
      <w:r>
        <w:rPr>
          <w:highlight w:val="white"/>
        </w:rPr>
        <w:t>▪ Model optimization and epoch training count.</w:t>
      </w:r>
    </w:p>
    <w:p w14:paraId="677C5EB2" w14:textId="119113C9" w:rsidR="00F20582" w:rsidRDefault="00B761E1">
      <w:pPr>
        <w:spacing w:before="240" w:after="240" w:line="360" w:lineRule="auto"/>
        <w:jc w:val="both"/>
      </w:pPr>
      <w:r>
        <w:rPr>
          <w:highlight w:val="white"/>
        </w:rPr>
        <w:tab/>
        <w:t xml:space="preserve">Optimization tunes the model via </w:t>
      </w:r>
      <w:r w:rsidR="1A705CF3">
        <w:rPr>
          <w:highlight w:val="white"/>
        </w:rPr>
        <w:t>several</w:t>
      </w:r>
      <w:r>
        <w:rPr>
          <w:highlight w:val="white"/>
        </w:rPr>
        <w:t xml:space="preserve"> hyperparameters to ensure that the algorithm delivers best performance as measured on the dataset. To train the network, a conven</w:t>
      </w:r>
      <w:r>
        <w:t>tional Adam optimizer (adaptive moment estimation) which combines two gradient descent methodologies into an algorithm for optimization technique for gradient descent. A learning rate of 0.01 is used. The learning rate affects how quickly the model arrives at its best accuracy. Using an Adam optimizer enables better optimization with faster computation time whilst requiring fewer parameters for tuning.</w:t>
      </w:r>
    </w:p>
    <w:p w14:paraId="2949BB31" w14:textId="77777777" w:rsidR="00F20582" w:rsidRDefault="00B761E1">
      <w:pPr>
        <w:spacing w:before="240" w:after="240" w:line="360" w:lineRule="auto"/>
        <w:ind w:firstLine="720"/>
        <w:jc w:val="both"/>
        <w:rPr>
          <w:highlight w:val="white"/>
        </w:rPr>
      </w:pPr>
      <w:r>
        <w:t>The number of learning cycles by the algorithm on the entire dataset is set by the number of epochs set at 100 epochs. The choice of 100 epochs was chosen as an optimal num</w:t>
      </w:r>
      <w:r>
        <w:rPr>
          <w:highlight w:val="white"/>
        </w:rPr>
        <w:t>ber of epochs required to mitigate overfitting while ensuring generalisation capacity of the GCN when applied to the model problem.</w:t>
      </w:r>
    </w:p>
    <w:p w14:paraId="0C9F0931" w14:textId="77777777" w:rsidR="00F20582" w:rsidRDefault="00B761E1">
      <w:pPr>
        <w:spacing w:before="240" w:after="240" w:line="360" w:lineRule="auto"/>
        <w:jc w:val="both"/>
        <w:rPr>
          <w:highlight w:val="white"/>
        </w:rPr>
      </w:pPr>
      <w:r>
        <w:rPr>
          <w:highlight w:val="white"/>
        </w:rPr>
        <w:t xml:space="preserve">▪ Computing the values for the loss </w:t>
      </w:r>
    </w:p>
    <w:p w14:paraId="4C304DBB" w14:textId="77777777" w:rsidR="00F20582" w:rsidRDefault="00B761E1">
      <w:pPr>
        <w:spacing w:before="240" w:after="240" w:line="360" w:lineRule="auto"/>
        <w:jc w:val="both"/>
        <w:rPr>
          <w:highlight w:val="white"/>
        </w:rPr>
      </w:pPr>
      <w:r>
        <w:rPr>
          <w:highlight w:val="white"/>
        </w:rPr>
        <w:tab/>
        <w:t>The loss is computed for the model over the epoch counts using the evaluation metric. The Negative Likelihood loss (NLL) is used as the evaluation metric in the model. This metric is a cost function used for machine learning models. Using the NLL, the aim is to estimate the model’s performance. A low NLL value indicates that the model’s prediction accuracy is high.</w:t>
      </w:r>
    </w:p>
    <w:p w14:paraId="75A6EF56" w14:textId="73DC0D01" w:rsidR="00F20582" w:rsidRDefault="00B761E1">
      <w:pPr>
        <w:pStyle w:val="Heading3"/>
        <w:spacing w:line="360" w:lineRule="auto"/>
        <w:jc w:val="both"/>
        <w:rPr>
          <w:highlight w:val="white"/>
        </w:rPr>
      </w:pPr>
      <w:bookmarkStart w:id="191" w:name="_Toc126515966"/>
      <w:r>
        <w:rPr>
          <w:b/>
          <w:color w:val="000000"/>
          <w:sz w:val="22"/>
          <w:szCs w:val="22"/>
          <w:highlight w:val="white"/>
        </w:rPr>
        <w:t xml:space="preserve">5.3.2 </w:t>
      </w:r>
      <w:r w:rsidR="00007DDF">
        <w:rPr>
          <w:b/>
          <w:color w:val="000000"/>
          <w:sz w:val="22"/>
          <w:szCs w:val="22"/>
        </w:rPr>
        <w:t xml:space="preserve">NetTv2 - </w:t>
      </w:r>
      <w:r>
        <w:rPr>
          <w:b/>
          <w:color w:val="000000"/>
          <w:sz w:val="22"/>
          <w:szCs w:val="22"/>
        </w:rPr>
        <w:t>Real-World Network</w:t>
      </w:r>
      <w:bookmarkEnd w:id="191"/>
    </w:p>
    <w:p w14:paraId="20389E2C" w14:textId="0AD2011D" w:rsidR="00F20582" w:rsidRDefault="00B761E1">
      <w:pPr>
        <w:spacing w:line="360" w:lineRule="auto"/>
        <w:jc w:val="both"/>
        <w:rPr>
          <w:highlight w:val="white"/>
        </w:rPr>
      </w:pPr>
      <w:r>
        <w:rPr>
          <w:highlight w:val="white"/>
        </w:rPr>
        <w:tab/>
        <w:t>Similar to the synthetic network, the network is equally initiated as a directed weighted graph with nodes and edges with network implementation using the DGL library. The real</w:t>
      </w:r>
      <w:r w:rsidR="004F18F9">
        <w:rPr>
          <w:highlight w:val="white"/>
        </w:rPr>
        <w:t>-world</w:t>
      </w:r>
      <w:r>
        <w:rPr>
          <w:highlight w:val="white"/>
        </w:rPr>
        <w:t xml:space="preserve"> network (RN) - Zachary’s Karate Club Network is used to validate the results obtained from the synthetic network. The various modules used as part of the synthetic network are equally used in the real-world network simulation with similar programming codes while performing the same functionalities.</w:t>
      </w:r>
    </w:p>
    <w:p w14:paraId="386F0757" w14:textId="77777777" w:rsidR="00007DDF" w:rsidRDefault="00007DDF">
      <w:pPr>
        <w:spacing w:line="360" w:lineRule="auto"/>
        <w:jc w:val="both"/>
        <w:rPr>
          <w:highlight w:val="white"/>
        </w:rPr>
      </w:pPr>
    </w:p>
    <w:p w14:paraId="4AE544B7" w14:textId="77777777" w:rsidR="00007DDF" w:rsidRDefault="00007DDF">
      <w:pPr>
        <w:spacing w:line="360" w:lineRule="auto"/>
        <w:jc w:val="both"/>
        <w:rPr>
          <w:highlight w:val="white"/>
        </w:rPr>
      </w:pPr>
    </w:p>
    <w:p w14:paraId="3718AF10" w14:textId="0515B500" w:rsidR="00F20582" w:rsidRPr="00007DDF" w:rsidRDefault="00B761E1" w:rsidP="00007DDF">
      <w:pPr>
        <w:pStyle w:val="ListParagraph"/>
        <w:numPr>
          <w:ilvl w:val="0"/>
          <w:numId w:val="14"/>
        </w:numPr>
        <w:spacing w:line="360" w:lineRule="auto"/>
        <w:jc w:val="both"/>
        <w:rPr>
          <w:b/>
          <w:bCs/>
        </w:rPr>
      </w:pPr>
      <w:bookmarkStart w:id="192" w:name="_Toc126515967"/>
      <w:r w:rsidRPr="00007DDF">
        <w:rPr>
          <w:b/>
          <w:bCs/>
        </w:rPr>
        <w:t>Input module</w:t>
      </w:r>
      <w:bookmarkEnd w:id="192"/>
    </w:p>
    <w:p w14:paraId="4900D1AD" w14:textId="5491326F" w:rsidR="00F20582" w:rsidRDefault="00B761E1">
      <w:pPr>
        <w:spacing w:line="360" w:lineRule="auto"/>
        <w:ind w:firstLine="720"/>
        <w:jc w:val="both"/>
        <w:rPr>
          <w:highlight w:val="white"/>
        </w:rPr>
      </w:pPr>
      <w:r w:rsidRPr="1B0F0DAE">
        <w:rPr>
          <w:color w:val="000000" w:themeColor="text1"/>
          <w:highlight w:val="white"/>
        </w:rPr>
        <w:t>The network is created from two arrays which store all edges in the network. The first array (Src) array contains values representing the edge source points while th</w:t>
      </w:r>
      <w:r w:rsidRPr="1B0F0DAE">
        <w:rPr>
          <w:color w:val="000000" w:themeColor="text1"/>
        </w:rPr>
        <w:t>e second array (dst) contains values representing the edge destination points. A DGL graph is constructed using the values within the array. The graph network generated is visualised using NetworkX</w:t>
      </w:r>
      <w:r w:rsidR="282570BC" w:rsidRPr="1B0F0DAE">
        <w:rPr>
          <w:color w:val="000000" w:themeColor="text1"/>
        </w:rPr>
        <w:t xml:space="preserve"> – a python-based package for visualising.</w:t>
      </w:r>
      <w:r w:rsidRPr="1B0F0DAE">
        <w:rPr>
          <w:color w:val="000000" w:themeColor="text1"/>
          <w:highlight w:val="white"/>
        </w:rPr>
        <w:t xml:space="preserve"> </w:t>
      </w:r>
      <w:hyperlink w:anchor="D2L_fig_ref_Zachary's Karate Club Pre-Trained Network" w:history="1">
        <w:r w:rsidR="00F71182">
          <w:rPr>
            <w:color w:val="000000" w:themeColor="text1"/>
            <w:highlight w:val="white"/>
          </w:rPr>
          <w:fldChar w:fldCharType="begin"/>
        </w:r>
        <w:r w:rsidR="00F71182">
          <w:instrText xml:space="preserve"> REF _Ref126406516 \h </w:instrText>
        </w:r>
        <w:r w:rsidR="00F71182">
          <w:rPr>
            <w:color w:val="000000" w:themeColor="text1"/>
            <w:highlight w:val="white"/>
          </w:rPr>
        </w:r>
        <w:r w:rsidR="00F71182">
          <w:rPr>
            <w:color w:val="000000" w:themeColor="text1"/>
            <w:highlight w:val="white"/>
          </w:rPr>
          <w:fldChar w:fldCharType="separate"/>
        </w:r>
        <w:r w:rsidR="00F71182">
          <w:t xml:space="preserve">Figure </w:t>
        </w:r>
        <w:r w:rsidR="00F71182">
          <w:rPr>
            <w:noProof/>
          </w:rPr>
          <w:t>29</w:t>
        </w:r>
        <w:r w:rsidR="00F71182">
          <w:rPr>
            <w:color w:val="000000" w:themeColor="text1"/>
            <w:highlight w:val="white"/>
          </w:rPr>
          <w:fldChar w:fldCharType="end"/>
        </w:r>
      </w:hyperlink>
      <w:r w:rsidRPr="1B0F0DAE">
        <w:rPr>
          <w:color w:val="000000" w:themeColor="text1"/>
          <w:highlight w:val="white"/>
        </w:rPr>
        <w:t xml:space="preserve"> shows the real</w:t>
      </w:r>
      <w:r w:rsidR="74C9E39E" w:rsidRPr="1B0F0DAE">
        <w:rPr>
          <w:color w:val="000000" w:themeColor="text1"/>
          <w:highlight w:val="white"/>
        </w:rPr>
        <w:t>-</w:t>
      </w:r>
      <w:r w:rsidRPr="1B0F0DAE">
        <w:rPr>
          <w:color w:val="000000" w:themeColor="text1"/>
          <w:highlight w:val="white"/>
        </w:rPr>
        <w:t>world network pre-training (</w:t>
      </w:r>
      <w:r w:rsidRPr="1B0F0DAE">
        <w:rPr>
          <w:color w:val="000000" w:themeColor="text1"/>
        </w:rPr>
        <w:t>See Appendix B for programming codes)</w:t>
      </w:r>
      <w:r w:rsidRPr="1B0F0DAE">
        <w:rPr>
          <w:color w:val="000000" w:themeColor="text1"/>
          <w:highlight w:val="white"/>
        </w:rPr>
        <w:t>.</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3088BE3A" w14:textId="77777777">
        <w:tc>
          <w:tcPr>
            <w:tcW w:w="9360" w:type="dxa"/>
            <w:shd w:val="clear" w:color="auto" w:fill="auto"/>
            <w:tcMar>
              <w:top w:w="100" w:type="dxa"/>
              <w:left w:w="100" w:type="dxa"/>
              <w:bottom w:w="100" w:type="dxa"/>
              <w:right w:w="100" w:type="dxa"/>
            </w:tcMar>
          </w:tcPr>
          <w:p w14:paraId="5FBB849A" w14:textId="77777777" w:rsidR="00AA77BC" w:rsidRDefault="00464A62" w:rsidP="00AA77BC">
            <w:pPr>
              <w:keepNext/>
              <w:widowControl w:val="0"/>
              <w:spacing w:line="240" w:lineRule="auto"/>
              <w:jc w:val="center"/>
            </w:pPr>
            <w:hyperlink w:anchor="D2L_fig_label_Zachary's Karate Club Pre-Trained Network">
              <w:r w:rsidR="00B761E1">
                <w:rPr>
                  <w:noProof/>
                  <w:highlight w:val="white"/>
                </w:rPr>
                <w:drawing>
                  <wp:inline distT="114300" distB="114300" distL="114300" distR="114300" wp14:anchorId="4508F175" wp14:editId="0323EF0C">
                    <wp:extent cx="5810250" cy="2806700"/>
                    <wp:effectExtent l="0" t="0" r="0" b="0"/>
                    <wp:docPr id="70"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418"/>
                            <a:srcRect/>
                            <a:stretch>
                              <a:fillRect/>
                            </a:stretch>
                          </pic:blipFill>
                          <pic:spPr>
                            <a:xfrm>
                              <a:off x="0" y="0"/>
                              <a:ext cx="5810250" cy="2806700"/>
                            </a:xfrm>
                            <a:prstGeom prst="rect">
                              <a:avLst/>
                            </a:prstGeom>
                            <a:ln/>
                          </pic:spPr>
                        </pic:pic>
                      </a:graphicData>
                    </a:graphic>
                  </wp:inline>
                </w:drawing>
              </w:r>
            </w:hyperlink>
          </w:p>
          <w:p w14:paraId="3F78C405" w14:textId="5D6AEE71" w:rsidR="00F20582" w:rsidRDefault="00AA77BC" w:rsidP="00157885">
            <w:pPr>
              <w:pStyle w:val="Caption"/>
              <w:spacing w:after="0"/>
              <w:jc w:val="center"/>
            </w:pPr>
            <w:bookmarkStart w:id="193" w:name="_Ref126406516"/>
            <w:bookmarkStart w:id="194" w:name="_Toc126515808"/>
            <w:r>
              <w:t xml:space="preserve">Figure </w:t>
            </w:r>
            <w:fldSimple w:instr=" SEQ Figure \* ARABIC ">
              <w:r w:rsidR="005239E4">
                <w:rPr>
                  <w:noProof/>
                </w:rPr>
                <w:t>29</w:t>
              </w:r>
            </w:fldSimple>
            <w:bookmarkEnd w:id="193"/>
            <w:r>
              <w:t xml:space="preserve">. </w:t>
            </w:r>
            <w:r w:rsidRPr="00146A1D">
              <w:t>Zachary's Karate Club Pre-Trained Network</w:t>
            </w:r>
            <w:bookmarkEnd w:id="194"/>
          </w:p>
          <w:p w14:paraId="1704DC6B" w14:textId="65723B3E" w:rsidR="00F20582" w:rsidRPr="00E4012E" w:rsidRDefault="00157885" w:rsidP="00157885">
            <w:pPr>
              <w:jc w:val="center"/>
              <w:rPr>
                <w:sz w:val="20"/>
                <w:szCs w:val="20"/>
              </w:rPr>
            </w:pPr>
            <w:r w:rsidRPr="00E4012E">
              <w:rPr>
                <w:sz w:val="20"/>
                <w:szCs w:val="20"/>
              </w:rPr>
              <w:t>A densely connected circular network of 46 nodes, showcasing intricate interconnections and relationships between them.</w:t>
            </w:r>
          </w:p>
        </w:tc>
      </w:tr>
    </w:tbl>
    <w:p w14:paraId="752237D3" w14:textId="2CCD8111" w:rsidR="00F20582" w:rsidRPr="00007DDF" w:rsidRDefault="00B761E1" w:rsidP="00007DDF">
      <w:pPr>
        <w:spacing w:after="240" w:line="360" w:lineRule="auto"/>
        <w:jc w:val="both"/>
        <w:rPr>
          <w:shd w:val="clear" w:color="auto" w:fill="FEFEFE"/>
        </w:rPr>
      </w:pPr>
      <w:r>
        <w:rPr>
          <w:highlight w:val="white"/>
        </w:rPr>
        <w:tab/>
      </w:r>
      <w:r>
        <w:rPr>
          <w:shd w:val="clear" w:color="auto" w:fill="FEFEFE"/>
        </w:rPr>
        <w:t>The network features 34 nodes and 190 edges between the nodes. Two super nodes are identified in the network - node</w:t>
      </w:r>
      <w:r>
        <w:rPr>
          <w:shd w:val="clear" w:color="auto" w:fill="FCFCFC"/>
        </w:rPr>
        <w:t xml:space="preserve">s </w:t>
      </w:r>
      <m:oMath>
        <m:sSub>
          <m:sSubPr>
            <m:ctrlPr>
              <w:rPr>
                <w:rFonts w:ascii="Cambria Math" w:hAnsi="Cambria Math"/>
                <w:shd w:val="clear" w:color="auto" w:fill="FCFCFC"/>
              </w:rPr>
            </m:ctrlPr>
          </m:sSubPr>
          <m:e>
            <m:r>
              <w:rPr>
                <w:rFonts w:ascii="Cambria Math" w:hAnsi="Cambria Math"/>
                <w:shd w:val="clear" w:color="auto" w:fill="FCFCFC"/>
              </w:rPr>
              <m:t>s</m:t>
            </m:r>
          </m:e>
          <m:sub>
            <m:r>
              <w:rPr>
                <w:rFonts w:ascii="Cambria Math" w:hAnsi="Cambria Math"/>
                <w:shd w:val="clear" w:color="auto" w:fill="FCFCFC"/>
              </w:rPr>
              <m:t>0</m:t>
            </m:r>
          </m:sub>
        </m:sSub>
      </m:oMath>
      <w:r>
        <w:rPr>
          <w:shd w:val="clear" w:color="auto" w:fill="FCFCFC"/>
        </w:rPr>
        <w:t xml:space="preserve"> and </w:t>
      </w:r>
      <m:oMath>
        <m:sSub>
          <m:sSubPr>
            <m:ctrlPr>
              <w:rPr>
                <w:rFonts w:ascii="Cambria Math" w:hAnsi="Cambria Math"/>
                <w:shd w:val="clear" w:color="auto" w:fill="FCFCFC"/>
              </w:rPr>
            </m:ctrlPr>
          </m:sSubPr>
          <m:e>
            <m:r>
              <w:rPr>
                <w:rFonts w:ascii="Cambria Math" w:hAnsi="Cambria Math"/>
                <w:shd w:val="clear" w:color="auto" w:fill="FCFCFC"/>
              </w:rPr>
              <m:t>s</m:t>
            </m:r>
          </m:e>
          <m:sub>
            <m:r>
              <w:rPr>
                <w:rFonts w:ascii="Cambria Math" w:hAnsi="Cambria Math"/>
                <w:shd w:val="clear" w:color="auto" w:fill="FCFCFC"/>
              </w:rPr>
              <m:t>1</m:t>
            </m:r>
          </m:sub>
        </m:sSub>
      </m:oMath>
      <w:r>
        <w:rPr>
          <w:shd w:val="clear" w:color="auto" w:fill="FCFCFC"/>
        </w:rPr>
        <w:t xml:space="preserve"> </w:t>
      </w:r>
      <w:r>
        <w:rPr>
          <w:shd w:val="clear" w:color="auto" w:fill="FEFEFE"/>
        </w:rPr>
        <w:t xml:space="preserve">with indegrees (number of inbound edges) of </w:t>
      </w:r>
      <m:oMath>
        <m:r>
          <w:rPr>
            <w:rFonts w:ascii="Cambria Math" w:hAnsi="Cambria Math"/>
            <w:shd w:val="clear" w:color="auto" w:fill="FEFEFE"/>
          </w:rPr>
          <m:t>33</m:t>
        </m:r>
      </m:oMath>
      <w:r>
        <w:rPr>
          <w:shd w:val="clear" w:color="auto" w:fill="FEFEFE"/>
        </w:rPr>
        <w:t xml:space="preserve"> and </w:t>
      </w:r>
      <m:oMath>
        <m:r>
          <w:rPr>
            <w:rFonts w:ascii="Cambria Math" w:hAnsi="Cambria Math"/>
            <w:shd w:val="clear" w:color="auto" w:fill="FEFEFE"/>
          </w:rPr>
          <m:t>17</m:t>
        </m:r>
      </m:oMath>
      <w:r>
        <w:rPr>
          <w:shd w:val="clear" w:color="auto" w:fill="FEFEFE"/>
        </w:rPr>
        <w:t xml:space="preserve">. Mirror nodes are identified as nodes </w:t>
      </w:r>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3</m:t>
            </m:r>
          </m:sub>
        </m:sSub>
      </m:oMath>
      <w:r>
        <w:rPr>
          <w:shd w:val="clear" w:color="auto" w:fill="FEFEFE"/>
        </w:rPr>
        <w:t xml:space="preserve">, </w:t>
      </w:r>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8</m:t>
            </m:r>
          </m:sub>
        </m:sSub>
      </m:oMath>
      <w:r>
        <w:rPr>
          <w:shd w:val="clear" w:color="auto" w:fill="FEFEFE"/>
        </w:rPr>
        <w:t xml:space="preserve"> and </w:t>
      </w:r>
      <m:oMath>
        <m:sSub>
          <m:sSubPr>
            <m:ctrlPr>
              <w:rPr>
                <w:rFonts w:ascii="Cambria Math" w:hAnsi="Cambria Math"/>
                <w:shd w:val="clear" w:color="auto" w:fill="FEFEFE"/>
              </w:rPr>
            </m:ctrlPr>
          </m:sSubPr>
          <m:e>
            <m:r>
              <w:rPr>
                <w:rFonts w:ascii="Cambria Math" w:hAnsi="Cambria Math"/>
                <w:shd w:val="clear" w:color="auto" w:fill="FEFEFE"/>
              </w:rPr>
              <m:t>r</m:t>
            </m:r>
          </m:e>
          <m:sub>
            <m:r>
              <w:rPr>
                <w:rFonts w:ascii="Cambria Math" w:hAnsi="Cambria Math"/>
                <w:shd w:val="clear" w:color="auto" w:fill="FEFEFE"/>
              </w:rPr>
              <m:t>23</m:t>
            </m:r>
          </m:sub>
        </m:sSub>
      </m:oMath>
      <w:r>
        <w:rPr>
          <w:shd w:val="clear" w:color="auto" w:fill="FEFEFE"/>
        </w:rPr>
        <w:t xml:space="preserve"> having an in-degree of </w:t>
      </w:r>
      <m:oMath>
        <m:r>
          <w:rPr>
            <w:rFonts w:ascii="Cambria Math" w:hAnsi="Cambria Math"/>
            <w:shd w:val="clear" w:color="auto" w:fill="FEFEFE"/>
          </w:rPr>
          <m:t>7</m:t>
        </m:r>
      </m:oMath>
      <w:r>
        <w:rPr>
          <w:shd w:val="clear" w:color="auto" w:fill="FEFEFE"/>
        </w:rPr>
        <w:t xml:space="preserve">, </w:t>
      </w:r>
      <m:oMath>
        <m:r>
          <w:rPr>
            <w:rFonts w:ascii="Cambria Math" w:hAnsi="Cambria Math"/>
            <w:shd w:val="clear" w:color="auto" w:fill="FEFEFE"/>
          </w:rPr>
          <m:t>7</m:t>
        </m:r>
      </m:oMath>
      <w:r>
        <w:rPr>
          <w:shd w:val="clear" w:color="auto" w:fill="FEFEFE"/>
        </w:rPr>
        <w:t xml:space="preserve"> and </w:t>
      </w:r>
      <m:oMath>
        <m:r>
          <w:rPr>
            <w:rFonts w:ascii="Cambria Math" w:hAnsi="Cambria Math"/>
            <w:shd w:val="clear" w:color="auto" w:fill="FEFEFE"/>
          </w:rPr>
          <m:t>11</m:t>
        </m:r>
      </m:oMath>
      <w:r>
        <w:rPr>
          <w:shd w:val="clear" w:color="auto" w:fill="FEFEFE"/>
        </w:rPr>
        <w:t xml:space="preserve"> respectively. All other nodes in the network are classed as normal nodes.</w:t>
      </w:r>
    </w:p>
    <w:p w14:paraId="3CC4888C" w14:textId="17CB0909" w:rsidR="00F20582" w:rsidRPr="00007DDF" w:rsidRDefault="00B761E1" w:rsidP="00007DDF">
      <w:pPr>
        <w:pStyle w:val="ListParagraph"/>
        <w:numPr>
          <w:ilvl w:val="0"/>
          <w:numId w:val="14"/>
        </w:numPr>
        <w:spacing w:line="360" w:lineRule="auto"/>
        <w:jc w:val="both"/>
        <w:rPr>
          <w:b/>
          <w:bCs/>
        </w:rPr>
      </w:pPr>
      <w:bookmarkStart w:id="195" w:name="_Toc126515968"/>
      <w:r w:rsidRPr="00007DDF">
        <w:rPr>
          <w:b/>
          <w:bCs/>
        </w:rPr>
        <w:t>Labelling Module</w:t>
      </w:r>
      <w:bookmarkEnd w:id="195"/>
    </w:p>
    <w:p w14:paraId="5AB7361A" w14:textId="25B2A0C2" w:rsidR="00F20582" w:rsidRDefault="00B761E1">
      <w:pPr>
        <w:spacing w:line="360" w:lineRule="auto"/>
        <w:jc w:val="both"/>
        <w:rPr>
          <w:highlight w:val="white"/>
        </w:rPr>
      </w:pPr>
      <w:r>
        <w:rPr>
          <w:highlight w:val="white"/>
        </w:rPr>
        <w:tab/>
        <w:t>User-features/Profiling is analogous to node labelling in GNN which adds additional information to nodes.</w:t>
      </w:r>
      <w:r>
        <w:rPr>
          <w:shd w:val="clear" w:color="auto" w:fill="FCFCFC"/>
        </w:rPr>
        <w:t xml:space="preserve"> </w:t>
      </w:r>
      <w:r>
        <w:rPr>
          <w:highlight w:val="white"/>
        </w:rPr>
        <w:t>Nodes and edges can have several user-defined named features for storing graph-specific properties of the nodes and edges</w:t>
      </w:r>
      <w:r>
        <w:rPr>
          <w:shd w:val="clear" w:color="auto" w:fill="FCFCFC"/>
        </w:rPr>
        <w:t xml:space="preserve">. For feature creation and initiation in the real-world network, the most connected nodes in the network are labelled with profiles </w:t>
      </w:r>
      <w:r>
        <w:rPr>
          <w:shd w:val="clear" w:color="auto" w:fill="FCFCFC"/>
        </w:rPr>
        <w:lastRenderedPageBreak/>
        <w:t>created for such users.</w:t>
      </w:r>
      <w:r>
        <w:rPr>
          <w:shd w:val="clear" w:color="auto" w:fill="FEFEFE"/>
        </w:rPr>
        <w:t xml:space="preserve"> Profile </w:t>
      </w:r>
      <w:r>
        <w:rPr>
          <w:highlight w:val="white"/>
        </w:rPr>
        <w:t>creations and initiation of the nodes in the real network mirrors that of the synthetic network. Six nodes (</w:t>
      </w:r>
      <m:oMath>
        <m:r>
          <w:rPr>
            <w:rFonts w:ascii="Cambria Math" w:hAnsi="Cambria Math"/>
            <w:highlight w:val="white"/>
          </w:rPr>
          <m:t>0, 3, 5, 8, 23</m:t>
        </m:r>
      </m:oMath>
      <w:r>
        <w:rPr>
          <w:highlight w:val="white"/>
        </w:rPr>
        <w:t xml:space="preserve"> and </w:t>
      </w:r>
      <m:oMath>
        <m:r>
          <w:rPr>
            <w:rFonts w:ascii="Cambria Math" w:hAnsi="Cambria Math"/>
            <w:highlight w:val="white"/>
          </w:rPr>
          <m:t>33</m:t>
        </m:r>
      </m:oMath>
      <w:r>
        <w:rPr>
          <w:highlight w:val="white"/>
        </w:rPr>
        <w:t>) are initialised with two profiles (</w:t>
      </w:r>
      <m:oMath>
        <m:r>
          <w:rPr>
            <w:rFonts w:ascii="Cambria Math" w:hAnsi="Cambria Math"/>
            <w:highlight w:val="white"/>
          </w:rPr>
          <m:t>0, 1</m:t>
        </m:r>
      </m:oMath>
      <w:r>
        <w:rPr>
          <w:highlight w:val="white"/>
        </w:rPr>
        <w:t xml:space="preserve">). </w:t>
      </w:r>
    </w:p>
    <w:p w14:paraId="0C7AB142" w14:textId="2A0C87B3" w:rsidR="00F20582" w:rsidRDefault="00157885" w:rsidP="00157885">
      <w:pPr>
        <w:spacing w:line="360" w:lineRule="auto"/>
        <w:ind w:firstLine="720"/>
        <w:jc w:val="both"/>
        <w:rPr>
          <w:highlight w:val="white"/>
        </w:rPr>
      </w:pPr>
      <w:r>
        <w:rPr>
          <w:color w:val="000000"/>
          <w:highlight w:val="white"/>
        </w:rPr>
        <w:fldChar w:fldCharType="begin"/>
      </w:r>
      <w:r>
        <w:rPr>
          <w:color w:val="000000"/>
          <w:highlight w:val="white"/>
        </w:rPr>
        <w:instrText xml:space="preserve"> REF _Ref126406572 \h </w:instrText>
      </w:r>
      <w:r>
        <w:rPr>
          <w:color w:val="000000"/>
          <w:highlight w:val="white"/>
        </w:rPr>
      </w:r>
      <w:r>
        <w:rPr>
          <w:color w:val="000000"/>
          <w:highlight w:val="white"/>
        </w:rPr>
        <w:fldChar w:fldCharType="separate"/>
      </w:r>
      <w:r w:rsidR="00097AB1">
        <w:t xml:space="preserve">Table </w:t>
      </w:r>
      <w:r w:rsidR="00097AB1">
        <w:rPr>
          <w:noProof/>
        </w:rPr>
        <w:t>22</w:t>
      </w:r>
      <w:r>
        <w:rPr>
          <w:color w:val="000000"/>
          <w:highlight w:val="white"/>
        </w:rPr>
        <w:fldChar w:fldCharType="end"/>
      </w:r>
      <w:r>
        <w:rPr>
          <w:color w:val="000000"/>
          <w:highlight w:val="white"/>
        </w:rPr>
        <w:t xml:space="preserve"> </w:t>
      </w:r>
      <w:r w:rsidR="00B761E1">
        <w:rPr>
          <w:color w:val="000000"/>
          <w:highlight w:val="white"/>
        </w:rPr>
        <w:t>shows the selected nodes in the network and their initiated belief profiles. A learnable embedding is assigned to all nodes in the network as the model’s input feature (</w:t>
      </w:r>
      <w:r w:rsidR="00B761E1">
        <w:rPr>
          <w:color w:val="000000"/>
        </w:rPr>
        <w:t>See Appendix B)</w:t>
      </w:r>
      <w:r w:rsidR="00B761E1">
        <w:rPr>
          <w:color w:val="000000"/>
          <w:highlight w:val="white"/>
        </w:rPr>
        <w:t>.</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0DCFF3DC" w14:textId="77777777">
        <w:tc>
          <w:tcPr>
            <w:tcW w:w="3120" w:type="dxa"/>
            <w:shd w:val="clear" w:color="auto" w:fill="auto"/>
            <w:tcMar>
              <w:top w:w="100" w:type="dxa"/>
              <w:left w:w="100" w:type="dxa"/>
              <w:bottom w:w="100" w:type="dxa"/>
              <w:right w:w="100" w:type="dxa"/>
            </w:tcMar>
          </w:tcPr>
          <w:p w14:paraId="59EED95D" w14:textId="77777777" w:rsidR="00F20582" w:rsidRDefault="00B761E1">
            <w:pPr>
              <w:widowControl w:val="0"/>
              <w:spacing w:line="240" w:lineRule="auto"/>
              <w:jc w:val="center"/>
              <w:rPr>
                <w:b/>
              </w:rPr>
            </w:pPr>
            <w:r>
              <w:rPr>
                <w:b/>
              </w:rPr>
              <w:t>Nodes</w:t>
            </w:r>
          </w:p>
        </w:tc>
        <w:tc>
          <w:tcPr>
            <w:tcW w:w="3120" w:type="dxa"/>
            <w:shd w:val="clear" w:color="auto" w:fill="auto"/>
            <w:tcMar>
              <w:top w:w="100" w:type="dxa"/>
              <w:left w:w="100" w:type="dxa"/>
              <w:bottom w:w="100" w:type="dxa"/>
              <w:right w:w="100" w:type="dxa"/>
            </w:tcMar>
          </w:tcPr>
          <w:p w14:paraId="3B159AF4" w14:textId="77777777" w:rsidR="00F20582" w:rsidRDefault="00B761E1">
            <w:pPr>
              <w:widowControl w:val="0"/>
              <w:spacing w:line="240" w:lineRule="auto"/>
              <w:jc w:val="center"/>
              <w:rPr>
                <w:b/>
              </w:rPr>
            </w:pPr>
            <w:r>
              <w:rPr>
                <w:b/>
              </w:rPr>
              <w:t>Belief Profile Type</w:t>
            </w:r>
          </w:p>
        </w:tc>
        <w:tc>
          <w:tcPr>
            <w:tcW w:w="3120" w:type="dxa"/>
            <w:shd w:val="clear" w:color="auto" w:fill="auto"/>
            <w:tcMar>
              <w:top w:w="100" w:type="dxa"/>
              <w:left w:w="100" w:type="dxa"/>
              <w:bottom w:w="100" w:type="dxa"/>
              <w:right w:w="100" w:type="dxa"/>
            </w:tcMar>
          </w:tcPr>
          <w:p w14:paraId="46E65822" w14:textId="77777777" w:rsidR="00F20582" w:rsidRDefault="00B761E1">
            <w:pPr>
              <w:widowControl w:val="0"/>
              <w:spacing w:line="240" w:lineRule="auto"/>
              <w:jc w:val="center"/>
              <w:rPr>
                <w:b/>
              </w:rPr>
            </w:pPr>
            <w:r>
              <w:rPr>
                <w:b/>
              </w:rPr>
              <w:t>Initiated value</w:t>
            </w:r>
          </w:p>
        </w:tc>
      </w:tr>
      <w:tr w:rsidR="00F20582" w14:paraId="5BFE7E1E" w14:textId="77777777">
        <w:tc>
          <w:tcPr>
            <w:tcW w:w="3120" w:type="dxa"/>
            <w:shd w:val="clear" w:color="auto" w:fill="auto"/>
            <w:tcMar>
              <w:top w:w="100" w:type="dxa"/>
              <w:left w:w="100" w:type="dxa"/>
              <w:bottom w:w="100" w:type="dxa"/>
              <w:right w:w="100" w:type="dxa"/>
            </w:tcMar>
          </w:tcPr>
          <w:p w14:paraId="7DCAFAC9" w14:textId="77777777" w:rsidR="00F20582" w:rsidRDefault="00B761E1">
            <w:pPr>
              <w:widowControl w:val="0"/>
              <w:spacing w:line="240" w:lineRule="auto"/>
              <w:jc w:val="center"/>
            </w:pPr>
            <m:oMathPara>
              <m:oMath>
                <m:r>
                  <w:rPr>
                    <w:rFonts w:ascii="Cambria Math" w:hAnsi="Cambria Math"/>
                  </w:rPr>
                  <m:t>s0</m:t>
                </m:r>
              </m:oMath>
            </m:oMathPara>
          </w:p>
        </w:tc>
        <w:tc>
          <w:tcPr>
            <w:tcW w:w="3120" w:type="dxa"/>
            <w:shd w:val="clear" w:color="auto" w:fill="auto"/>
            <w:tcMar>
              <w:top w:w="100" w:type="dxa"/>
              <w:left w:w="100" w:type="dxa"/>
              <w:bottom w:w="100" w:type="dxa"/>
              <w:right w:w="100" w:type="dxa"/>
            </w:tcMar>
          </w:tcPr>
          <w:p w14:paraId="6F03F63D" w14:textId="77777777" w:rsidR="00F20582" w:rsidRDefault="00B761E1">
            <w:pPr>
              <w:widowControl w:val="0"/>
              <w:spacing w:line="240" w:lineRule="auto"/>
              <w:jc w:val="center"/>
            </w:pPr>
            <w:r>
              <w:t>Type 2</w:t>
            </w:r>
          </w:p>
        </w:tc>
        <w:tc>
          <w:tcPr>
            <w:tcW w:w="3120" w:type="dxa"/>
            <w:shd w:val="clear" w:color="auto" w:fill="auto"/>
            <w:tcMar>
              <w:top w:w="100" w:type="dxa"/>
              <w:left w:w="100" w:type="dxa"/>
              <w:bottom w:w="100" w:type="dxa"/>
              <w:right w:w="100" w:type="dxa"/>
            </w:tcMar>
          </w:tcPr>
          <w:p w14:paraId="060A80DE" w14:textId="77777777" w:rsidR="00F20582" w:rsidRDefault="00B761E1">
            <w:pPr>
              <w:widowControl w:val="0"/>
              <w:spacing w:line="240" w:lineRule="auto"/>
              <w:jc w:val="center"/>
            </w:pPr>
            <m:oMathPara>
              <m:oMath>
                <m:r>
                  <w:rPr>
                    <w:rFonts w:ascii="Cambria Math" w:hAnsi="Cambria Math"/>
                  </w:rPr>
                  <m:t>1</m:t>
                </m:r>
              </m:oMath>
            </m:oMathPara>
          </w:p>
        </w:tc>
      </w:tr>
      <w:tr w:rsidR="00F20582" w14:paraId="43AC8E58" w14:textId="77777777">
        <w:tc>
          <w:tcPr>
            <w:tcW w:w="3120" w:type="dxa"/>
            <w:shd w:val="clear" w:color="auto" w:fill="auto"/>
            <w:tcMar>
              <w:top w:w="100" w:type="dxa"/>
              <w:left w:w="100" w:type="dxa"/>
              <w:bottom w:w="100" w:type="dxa"/>
              <w:right w:w="100" w:type="dxa"/>
            </w:tcMar>
          </w:tcPr>
          <w:p w14:paraId="4D392AF3" w14:textId="77777777" w:rsidR="00F20582" w:rsidRDefault="00B761E1">
            <w:pPr>
              <w:widowControl w:val="0"/>
              <w:spacing w:line="240" w:lineRule="auto"/>
              <w:jc w:val="center"/>
            </w:pPr>
            <m:oMathPara>
              <m:oMath>
                <m:r>
                  <w:rPr>
                    <w:rFonts w:ascii="Cambria Math" w:hAnsi="Cambria Math"/>
                  </w:rPr>
                  <m:t>s33</m:t>
                </m:r>
              </m:oMath>
            </m:oMathPara>
          </w:p>
        </w:tc>
        <w:tc>
          <w:tcPr>
            <w:tcW w:w="3120" w:type="dxa"/>
            <w:shd w:val="clear" w:color="auto" w:fill="auto"/>
            <w:tcMar>
              <w:top w:w="100" w:type="dxa"/>
              <w:left w:w="100" w:type="dxa"/>
              <w:bottom w:w="100" w:type="dxa"/>
              <w:right w:w="100" w:type="dxa"/>
            </w:tcMar>
          </w:tcPr>
          <w:p w14:paraId="25319541" w14:textId="77777777" w:rsidR="00F20582" w:rsidRDefault="00B761E1">
            <w:pPr>
              <w:widowControl w:val="0"/>
              <w:spacing w:line="240" w:lineRule="auto"/>
              <w:jc w:val="center"/>
            </w:pPr>
            <w:r>
              <w:t>Type 1</w:t>
            </w:r>
          </w:p>
        </w:tc>
        <w:tc>
          <w:tcPr>
            <w:tcW w:w="3120" w:type="dxa"/>
            <w:shd w:val="clear" w:color="auto" w:fill="auto"/>
            <w:tcMar>
              <w:top w:w="100" w:type="dxa"/>
              <w:left w:w="100" w:type="dxa"/>
              <w:bottom w:w="100" w:type="dxa"/>
              <w:right w:w="100" w:type="dxa"/>
            </w:tcMar>
          </w:tcPr>
          <w:p w14:paraId="7A37A471" w14:textId="77777777" w:rsidR="00F20582" w:rsidRDefault="00B761E1">
            <w:pPr>
              <w:widowControl w:val="0"/>
              <w:spacing w:line="240" w:lineRule="auto"/>
              <w:jc w:val="center"/>
            </w:pPr>
            <m:oMathPara>
              <m:oMath>
                <m:r>
                  <w:rPr>
                    <w:rFonts w:ascii="Cambria Math" w:hAnsi="Cambria Math"/>
                  </w:rPr>
                  <m:t>0</m:t>
                </m:r>
              </m:oMath>
            </m:oMathPara>
          </w:p>
        </w:tc>
      </w:tr>
      <w:tr w:rsidR="00F20582" w14:paraId="41E37094" w14:textId="77777777">
        <w:tc>
          <w:tcPr>
            <w:tcW w:w="3120" w:type="dxa"/>
            <w:shd w:val="clear" w:color="auto" w:fill="auto"/>
            <w:tcMar>
              <w:top w:w="100" w:type="dxa"/>
              <w:left w:w="100" w:type="dxa"/>
              <w:bottom w:w="100" w:type="dxa"/>
              <w:right w:w="100" w:type="dxa"/>
            </w:tcMar>
          </w:tcPr>
          <w:p w14:paraId="4DDD9338" w14:textId="77777777" w:rsidR="00F20582" w:rsidRDefault="00B761E1">
            <w:pPr>
              <w:widowControl w:val="0"/>
              <w:spacing w:line="240" w:lineRule="auto"/>
              <w:jc w:val="center"/>
            </w:pPr>
            <m:oMathPara>
              <m:oMath>
                <m:r>
                  <w:rPr>
                    <w:rFonts w:ascii="Cambria Math" w:hAnsi="Cambria Math"/>
                  </w:rPr>
                  <m:t>r3</m:t>
                </m:r>
              </m:oMath>
            </m:oMathPara>
          </w:p>
        </w:tc>
        <w:tc>
          <w:tcPr>
            <w:tcW w:w="3120" w:type="dxa"/>
            <w:shd w:val="clear" w:color="auto" w:fill="auto"/>
            <w:tcMar>
              <w:top w:w="100" w:type="dxa"/>
              <w:left w:w="100" w:type="dxa"/>
              <w:bottom w:w="100" w:type="dxa"/>
              <w:right w:w="100" w:type="dxa"/>
            </w:tcMar>
          </w:tcPr>
          <w:p w14:paraId="4865AF99" w14:textId="77777777" w:rsidR="00F20582" w:rsidRDefault="00B761E1">
            <w:pPr>
              <w:widowControl w:val="0"/>
              <w:spacing w:line="240" w:lineRule="auto"/>
              <w:jc w:val="center"/>
            </w:pPr>
            <w:r>
              <w:t>Type 1</w:t>
            </w:r>
          </w:p>
        </w:tc>
        <w:tc>
          <w:tcPr>
            <w:tcW w:w="3120" w:type="dxa"/>
            <w:shd w:val="clear" w:color="auto" w:fill="auto"/>
            <w:tcMar>
              <w:top w:w="100" w:type="dxa"/>
              <w:left w:w="100" w:type="dxa"/>
              <w:bottom w:w="100" w:type="dxa"/>
              <w:right w:w="100" w:type="dxa"/>
            </w:tcMar>
          </w:tcPr>
          <w:p w14:paraId="000E5BC6" w14:textId="77777777" w:rsidR="00F20582" w:rsidRDefault="00B761E1">
            <w:pPr>
              <w:widowControl w:val="0"/>
              <w:spacing w:line="240" w:lineRule="auto"/>
              <w:jc w:val="center"/>
            </w:pPr>
            <m:oMathPara>
              <m:oMath>
                <m:r>
                  <w:rPr>
                    <w:rFonts w:ascii="Cambria Math" w:hAnsi="Cambria Math"/>
                  </w:rPr>
                  <m:t>0</m:t>
                </m:r>
              </m:oMath>
            </m:oMathPara>
          </w:p>
        </w:tc>
      </w:tr>
      <w:tr w:rsidR="00F20582" w14:paraId="53B4F768" w14:textId="77777777">
        <w:tc>
          <w:tcPr>
            <w:tcW w:w="3120" w:type="dxa"/>
            <w:shd w:val="clear" w:color="auto" w:fill="auto"/>
            <w:tcMar>
              <w:top w:w="100" w:type="dxa"/>
              <w:left w:w="100" w:type="dxa"/>
              <w:bottom w:w="100" w:type="dxa"/>
              <w:right w:w="100" w:type="dxa"/>
            </w:tcMar>
          </w:tcPr>
          <w:p w14:paraId="4D62B9B4" w14:textId="77777777" w:rsidR="00F20582" w:rsidRDefault="00B761E1">
            <w:pPr>
              <w:widowControl w:val="0"/>
              <w:spacing w:line="240" w:lineRule="auto"/>
              <w:jc w:val="center"/>
            </w:pPr>
            <m:oMathPara>
              <m:oMath>
                <m:r>
                  <w:rPr>
                    <w:rFonts w:ascii="Cambria Math" w:hAnsi="Cambria Math"/>
                  </w:rPr>
                  <m:t>r5</m:t>
                </m:r>
              </m:oMath>
            </m:oMathPara>
          </w:p>
        </w:tc>
        <w:tc>
          <w:tcPr>
            <w:tcW w:w="3120" w:type="dxa"/>
            <w:shd w:val="clear" w:color="auto" w:fill="auto"/>
            <w:tcMar>
              <w:top w:w="100" w:type="dxa"/>
              <w:left w:w="100" w:type="dxa"/>
              <w:bottom w:w="100" w:type="dxa"/>
              <w:right w:w="100" w:type="dxa"/>
            </w:tcMar>
          </w:tcPr>
          <w:p w14:paraId="5F7B10FF" w14:textId="77777777" w:rsidR="00F20582" w:rsidRDefault="00B761E1">
            <w:pPr>
              <w:widowControl w:val="0"/>
              <w:spacing w:line="240" w:lineRule="auto"/>
              <w:jc w:val="center"/>
            </w:pPr>
            <w:r>
              <w:t>Type 1</w:t>
            </w:r>
          </w:p>
        </w:tc>
        <w:tc>
          <w:tcPr>
            <w:tcW w:w="3120" w:type="dxa"/>
            <w:shd w:val="clear" w:color="auto" w:fill="auto"/>
            <w:tcMar>
              <w:top w:w="100" w:type="dxa"/>
              <w:left w:w="100" w:type="dxa"/>
              <w:bottom w:w="100" w:type="dxa"/>
              <w:right w:w="100" w:type="dxa"/>
            </w:tcMar>
          </w:tcPr>
          <w:p w14:paraId="0F47E1FA" w14:textId="77777777" w:rsidR="00F20582" w:rsidRDefault="00B761E1">
            <w:pPr>
              <w:widowControl w:val="0"/>
              <w:spacing w:line="240" w:lineRule="auto"/>
              <w:jc w:val="center"/>
            </w:pPr>
            <m:oMathPara>
              <m:oMath>
                <m:r>
                  <w:rPr>
                    <w:rFonts w:ascii="Cambria Math" w:hAnsi="Cambria Math"/>
                  </w:rPr>
                  <m:t>0</m:t>
                </m:r>
              </m:oMath>
            </m:oMathPara>
          </w:p>
        </w:tc>
      </w:tr>
      <w:tr w:rsidR="00F20582" w14:paraId="00A99815" w14:textId="77777777">
        <w:tc>
          <w:tcPr>
            <w:tcW w:w="3120" w:type="dxa"/>
            <w:shd w:val="clear" w:color="auto" w:fill="auto"/>
            <w:tcMar>
              <w:top w:w="100" w:type="dxa"/>
              <w:left w:w="100" w:type="dxa"/>
              <w:bottom w:w="100" w:type="dxa"/>
              <w:right w:w="100" w:type="dxa"/>
            </w:tcMar>
          </w:tcPr>
          <w:p w14:paraId="60842479" w14:textId="77777777" w:rsidR="00F20582" w:rsidRDefault="00B761E1">
            <w:pPr>
              <w:widowControl w:val="0"/>
              <w:spacing w:line="240" w:lineRule="auto"/>
              <w:jc w:val="center"/>
            </w:pPr>
            <m:oMathPara>
              <m:oMath>
                <m:r>
                  <w:rPr>
                    <w:rFonts w:ascii="Cambria Math" w:hAnsi="Cambria Math"/>
                  </w:rPr>
                  <m:t>r8</m:t>
                </m:r>
              </m:oMath>
            </m:oMathPara>
          </w:p>
        </w:tc>
        <w:tc>
          <w:tcPr>
            <w:tcW w:w="3120" w:type="dxa"/>
            <w:shd w:val="clear" w:color="auto" w:fill="auto"/>
            <w:tcMar>
              <w:top w:w="100" w:type="dxa"/>
              <w:left w:w="100" w:type="dxa"/>
              <w:bottom w:w="100" w:type="dxa"/>
              <w:right w:w="100" w:type="dxa"/>
            </w:tcMar>
          </w:tcPr>
          <w:p w14:paraId="4878320A" w14:textId="77777777" w:rsidR="00F20582" w:rsidRDefault="00B761E1">
            <w:pPr>
              <w:widowControl w:val="0"/>
              <w:spacing w:line="240" w:lineRule="auto"/>
              <w:jc w:val="center"/>
            </w:pPr>
            <w:r>
              <w:t>Type 1</w:t>
            </w:r>
          </w:p>
        </w:tc>
        <w:tc>
          <w:tcPr>
            <w:tcW w:w="3120" w:type="dxa"/>
            <w:shd w:val="clear" w:color="auto" w:fill="auto"/>
            <w:tcMar>
              <w:top w:w="100" w:type="dxa"/>
              <w:left w:w="100" w:type="dxa"/>
              <w:bottom w:w="100" w:type="dxa"/>
              <w:right w:w="100" w:type="dxa"/>
            </w:tcMar>
          </w:tcPr>
          <w:p w14:paraId="46247BAE" w14:textId="77777777" w:rsidR="00F20582" w:rsidRDefault="00B761E1">
            <w:pPr>
              <w:widowControl w:val="0"/>
              <w:spacing w:line="240" w:lineRule="auto"/>
              <w:jc w:val="center"/>
            </w:pPr>
            <m:oMathPara>
              <m:oMath>
                <m:r>
                  <w:rPr>
                    <w:rFonts w:ascii="Cambria Math" w:hAnsi="Cambria Math"/>
                  </w:rPr>
                  <m:t>0</m:t>
                </m:r>
              </m:oMath>
            </m:oMathPara>
          </w:p>
        </w:tc>
      </w:tr>
      <w:tr w:rsidR="00F20582" w14:paraId="4B226802" w14:textId="77777777">
        <w:tc>
          <w:tcPr>
            <w:tcW w:w="3120" w:type="dxa"/>
            <w:shd w:val="clear" w:color="auto" w:fill="auto"/>
            <w:tcMar>
              <w:top w:w="100" w:type="dxa"/>
              <w:left w:w="100" w:type="dxa"/>
              <w:bottom w:w="100" w:type="dxa"/>
              <w:right w:w="100" w:type="dxa"/>
            </w:tcMar>
          </w:tcPr>
          <w:p w14:paraId="053C1741" w14:textId="77777777" w:rsidR="00F20582" w:rsidRDefault="00B761E1">
            <w:pPr>
              <w:widowControl w:val="0"/>
              <w:spacing w:line="240" w:lineRule="auto"/>
              <w:jc w:val="center"/>
              <w:rPr>
                <w:highlight w:val="white"/>
              </w:rPr>
            </w:pPr>
            <m:oMathPara>
              <m:oMath>
                <m:r>
                  <w:rPr>
                    <w:rFonts w:ascii="Cambria Math" w:hAnsi="Cambria Math"/>
                    <w:highlight w:val="white"/>
                  </w:rPr>
                  <m:t>r23</m:t>
                </m:r>
              </m:oMath>
            </m:oMathPara>
          </w:p>
        </w:tc>
        <w:tc>
          <w:tcPr>
            <w:tcW w:w="3120" w:type="dxa"/>
            <w:shd w:val="clear" w:color="auto" w:fill="auto"/>
            <w:tcMar>
              <w:top w:w="100" w:type="dxa"/>
              <w:left w:w="100" w:type="dxa"/>
              <w:bottom w:w="100" w:type="dxa"/>
              <w:right w:w="100" w:type="dxa"/>
            </w:tcMar>
          </w:tcPr>
          <w:p w14:paraId="6D54BFE0" w14:textId="77777777" w:rsidR="00F20582" w:rsidRDefault="00B761E1">
            <w:pPr>
              <w:widowControl w:val="0"/>
              <w:spacing w:line="240" w:lineRule="auto"/>
              <w:jc w:val="center"/>
              <w:rPr>
                <w:highlight w:val="white"/>
              </w:rPr>
            </w:pPr>
            <w:r>
              <w:rPr>
                <w:highlight w:val="white"/>
              </w:rPr>
              <w:t>Type 2</w:t>
            </w:r>
          </w:p>
        </w:tc>
        <w:tc>
          <w:tcPr>
            <w:tcW w:w="3120" w:type="dxa"/>
            <w:shd w:val="clear" w:color="auto" w:fill="auto"/>
            <w:tcMar>
              <w:top w:w="100" w:type="dxa"/>
              <w:left w:w="100" w:type="dxa"/>
              <w:bottom w:w="100" w:type="dxa"/>
              <w:right w:w="100" w:type="dxa"/>
            </w:tcMar>
          </w:tcPr>
          <w:p w14:paraId="6751E09A" w14:textId="77777777" w:rsidR="00F20582" w:rsidRDefault="00B761E1">
            <w:pPr>
              <w:widowControl w:val="0"/>
              <w:spacing w:line="240" w:lineRule="auto"/>
              <w:jc w:val="center"/>
              <w:rPr>
                <w:highlight w:val="white"/>
              </w:rPr>
            </w:pPr>
            <m:oMathPara>
              <m:oMath>
                <m:r>
                  <w:rPr>
                    <w:rFonts w:ascii="Cambria Math" w:hAnsi="Cambria Math"/>
                    <w:highlight w:val="white"/>
                  </w:rPr>
                  <m:t>1</m:t>
                </m:r>
              </m:oMath>
            </m:oMathPara>
          </w:p>
        </w:tc>
      </w:tr>
    </w:tbl>
    <w:p w14:paraId="259E6F80" w14:textId="52B5D498" w:rsidR="00F20582" w:rsidRPr="00007DDF" w:rsidRDefault="00162751" w:rsidP="00007DDF">
      <w:pPr>
        <w:pStyle w:val="Caption"/>
        <w:spacing w:before="240"/>
        <w:jc w:val="center"/>
        <w:rPr>
          <w:color w:val="000000"/>
          <w:highlight w:val="white"/>
        </w:rPr>
      </w:pPr>
      <w:bookmarkStart w:id="196" w:name="_Toc128076975"/>
      <w:bookmarkStart w:id="197" w:name="_Ref126406572"/>
      <w:r>
        <w:t xml:space="preserve">Table </w:t>
      </w:r>
      <w:fldSimple w:instr=" SEQ Table \* ARABIC ">
        <w:r w:rsidR="00F33719">
          <w:rPr>
            <w:noProof/>
          </w:rPr>
          <w:t>22</w:t>
        </w:r>
      </w:fldSimple>
      <w:bookmarkEnd w:id="197"/>
      <w:r w:rsidR="00536917">
        <w:fldChar w:fldCharType="begin"/>
      </w:r>
      <w:r w:rsidR="00536917">
        <w:instrText xml:space="preserve"> HYPERLINK \l "D2L_table_label_Real-world nodes and their belief profiles" \h </w:instrText>
      </w:r>
      <w:r w:rsidR="00536917">
        <w:fldChar w:fldCharType="separate"/>
      </w:r>
      <w:r w:rsidR="00B761E1">
        <w:rPr>
          <w:color w:val="000000"/>
          <w:highlight w:val="white"/>
        </w:rPr>
        <w:t>: Real-world nodes and their belief profiles</w:t>
      </w:r>
      <w:bookmarkEnd w:id="196"/>
      <w:r w:rsidR="00536917">
        <w:rPr>
          <w:color w:val="000000"/>
          <w:highlight w:val="white"/>
        </w:rPr>
        <w:fldChar w:fldCharType="end"/>
      </w:r>
    </w:p>
    <w:p w14:paraId="4A2838F2" w14:textId="0DBA6A1B" w:rsidR="00F20582" w:rsidRPr="00007DDF" w:rsidRDefault="00B761E1" w:rsidP="00007DDF">
      <w:pPr>
        <w:pStyle w:val="ListParagraph"/>
        <w:numPr>
          <w:ilvl w:val="0"/>
          <w:numId w:val="14"/>
        </w:numPr>
        <w:spacing w:line="360" w:lineRule="auto"/>
        <w:jc w:val="both"/>
        <w:rPr>
          <w:b/>
          <w:bCs/>
        </w:rPr>
      </w:pPr>
      <w:bookmarkStart w:id="198" w:name="_Toc126515969"/>
      <w:r w:rsidRPr="00007DDF">
        <w:rPr>
          <w:b/>
          <w:bCs/>
        </w:rPr>
        <w:t>Neural Network Module</w:t>
      </w:r>
      <w:bookmarkEnd w:id="198"/>
    </w:p>
    <w:p w14:paraId="7B9CA35D" w14:textId="0EBE7051" w:rsidR="00F20582" w:rsidRDefault="00B761E1" w:rsidP="00007DDF">
      <w:pPr>
        <w:spacing w:after="240" w:line="360" w:lineRule="auto"/>
        <w:jc w:val="both"/>
        <w:rPr>
          <w:highlight w:val="white"/>
        </w:rPr>
      </w:pPr>
      <w:r>
        <w:rPr>
          <w:highlight w:val="white"/>
        </w:rPr>
        <w:tab/>
        <w:t xml:space="preserve">A </w:t>
      </w:r>
      <w:r w:rsidR="009077C9">
        <w:rPr>
          <w:highlight w:val="white"/>
        </w:rPr>
        <w:t>three-layer</w:t>
      </w:r>
      <w:r>
        <w:rPr>
          <w:highlight w:val="white"/>
        </w:rPr>
        <w:t xml:space="preserve"> GCN variant of GNN is used as the Neural Network (NN) module to learn each node's features. GNNs are naturally inductive because they learn the same neural networks on all the nodes and edges </w:t>
      </w:r>
      <w:hyperlink r:id="rId419">
        <w:r>
          <w:rPr>
            <w:highlight w:val="white"/>
          </w:rPr>
          <w:t xml:space="preserve">(Wang </w:t>
        </w:r>
      </w:hyperlink>
      <w:hyperlink r:id="rId420">
        <w:r>
          <w:rPr>
            <w:i/>
            <w:highlight w:val="white"/>
          </w:rPr>
          <w:t>et al.</w:t>
        </w:r>
      </w:hyperlink>
      <w:hyperlink r:id="rId421">
        <w:r>
          <w:rPr>
            <w:highlight w:val="white"/>
          </w:rPr>
          <w:t>, 2019)</w:t>
        </w:r>
      </w:hyperlink>
      <w:r>
        <w:rPr>
          <w:highlight w:val="white"/>
        </w:rPr>
        <w:t>. Using the defined GCN, user-level representation learning is achieved.</w:t>
      </w:r>
    </w:p>
    <w:p w14:paraId="43342F3B" w14:textId="67D159E1" w:rsidR="00F20582" w:rsidRPr="00007DDF" w:rsidRDefault="00B761E1" w:rsidP="00007DDF">
      <w:pPr>
        <w:pStyle w:val="ListParagraph"/>
        <w:numPr>
          <w:ilvl w:val="0"/>
          <w:numId w:val="14"/>
        </w:numPr>
        <w:spacing w:line="360" w:lineRule="auto"/>
        <w:jc w:val="both"/>
        <w:rPr>
          <w:b/>
          <w:bCs/>
        </w:rPr>
      </w:pPr>
      <w:bookmarkStart w:id="199" w:name="_Toc126515970"/>
      <w:r w:rsidRPr="00007DDF">
        <w:rPr>
          <w:b/>
          <w:bCs/>
        </w:rPr>
        <w:t>Output Module</w:t>
      </w:r>
      <w:bookmarkEnd w:id="199"/>
    </w:p>
    <w:p w14:paraId="4404BB6E" w14:textId="65AF19D4" w:rsidR="00F20582" w:rsidRDefault="00B761E1">
      <w:pPr>
        <w:spacing w:line="360" w:lineRule="auto"/>
        <w:jc w:val="both"/>
      </w:pPr>
      <w:r>
        <w:tab/>
        <w:t xml:space="preserve">The output module handles the </w:t>
      </w:r>
      <w:r>
        <w:rPr>
          <w:highlight w:val="white"/>
        </w:rPr>
        <w:t xml:space="preserve">outputs for the model. The model’s hyperparameters are </w:t>
      </w:r>
      <w:r w:rsidR="00E87D35">
        <w:rPr>
          <w:highlight w:val="white"/>
        </w:rPr>
        <w:t>like</w:t>
      </w:r>
      <w:r>
        <w:rPr>
          <w:highlight w:val="white"/>
        </w:rPr>
        <w:t xml:space="preserve"> those used in the synthetic network. Adam Optimizer is used to perform model optimization with a learning rate of </w:t>
      </w:r>
      <m:oMath>
        <m:r>
          <w:rPr>
            <w:rFonts w:ascii="Cambria Math" w:hAnsi="Cambria Math"/>
            <w:highlight w:val="white"/>
          </w:rPr>
          <m:t>0.01</m:t>
        </m:r>
      </m:oMath>
      <w:r>
        <w:rPr>
          <w:highlight w:val="white"/>
        </w:rPr>
        <w:t xml:space="preserve">. The </w:t>
      </w:r>
      <w:r w:rsidR="00245B0A">
        <w:rPr>
          <w:highlight w:val="white"/>
        </w:rPr>
        <w:t>n</w:t>
      </w:r>
      <w:r>
        <w:rPr>
          <w:highlight w:val="white"/>
        </w:rPr>
        <w:t xml:space="preserve">egative </w:t>
      </w:r>
      <w:r w:rsidR="00245B0A">
        <w:rPr>
          <w:highlight w:val="white"/>
        </w:rPr>
        <w:t>l</w:t>
      </w:r>
      <w:r>
        <w:rPr>
          <w:highlight w:val="white"/>
        </w:rPr>
        <w:t>ikelihood loss is used to compute the loss in the model with the duration of the model training being 100 epochs.</w:t>
      </w:r>
    </w:p>
    <w:p w14:paraId="0497525E" w14:textId="77777777" w:rsidR="00F20582" w:rsidRDefault="00B761E1">
      <w:pPr>
        <w:pStyle w:val="Heading2"/>
        <w:spacing w:line="360" w:lineRule="auto"/>
        <w:jc w:val="both"/>
        <w:rPr>
          <w:b/>
          <w:sz w:val="22"/>
          <w:szCs w:val="22"/>
        </w:rPr>
      </w:pPr>
      <w:bookmarkStart w:id="200" w:name="_Toc126515971"/>
      <w:r>
        <w:rPr>
          <w:b/>
          <w:sz w:val="22"/>
          <w:szCs w:val="22"/>
        </w:rPr>
        <w:t>5.4 Results</w:t>
      </w:r>
      <w:bookmarkEnd w:id="200"/>
    </w:p>
    <w:p w14:paraId="3C3F86BD" w14:textId="77777777" w:rsidR="00F20582" w:rsidRDefault="00B761E1">
      <w:pPr>
        <w:spacing w:line="360" w:lineRule="auto"/>
        <w:jc w:val="both"/>
      </w:pPr>
      <w:r>
        <w:tab/>
        <w:t xml:space="preserve">The user-level representation learning operation performs node classification. Node level representation where an input outputs a vector learned representation for each node that preserves the individual node attributes and graph structure. The classification is performed using the semi-supervised learning approach where a small amount of labelled data is </w:t>
      </w:r>
      <w:r>
        <w:lastRenderedPageBreak/>
        <w:t xml:space="preserve">combined with a larger amount of unlabelled data during training </w:t>
      </w:r>
      <w:hyperlink r:id="rId422">
        <w:r>
          <w:t>(Zhu, 2008)</w:t>
        </w:r>
      </w:hyperlink>
      <w:r>
        <w:t>. The simulation results from the synthetic network are validated by the results from the real-world network.</w:t>
      </w:r>
    </w:p>
    <w:p w14:paraId="40CD704E" w14:textId="77777777" w:rsidR="00F20582" w:rsidRDefault="00B761E1">
      <w:pPr>
        <w:pStyle w:val="Heading3"/>
        <w:spacing w:line="360" w:lineRule="auto"/>
        <w:jc w:val="both"/>
        <w:rPr>
          <w:b/>
          <w:color w:val="000000"/>
          <w:sz w:val="22"/>
          <w:szCs w:val="22"/>
        </w:rPr>
      </w:pPr>
      <w:bookmarkStart w:id="201" w:name="_Toc126515972"/>
      <w:r>
        <w:rPr>
          <w:b/>
          <w:color w:val="000000"/>
          <w:sz w:val="22"/>
          <w:szCs w:val="22"/>
        </w:rPr>
        <w:t>5.4.1 Synthetic Network</w:t>
      </w:r>
      <w:bookmarkEnd w:id="201"/>
    </w:p>
    <w:p w14:paraId="245A3AED" w14:textId="77777777" w:rsidR="00F20582" w:rsidRDefault="00B761E1">
      <w:pPr>
        <w:spacing w:before="240" w:line="360" w:lineRule="auto"/>
        <w:ind w:firstLine="720"/>
        <w:jc w:val="both"/>
        <w:rPr>
          <w:b/>
          <w:i/>
        </w:rPr>
      </w:pPr>
      <w:r>
        <w:rPr>
          <w:b/>
          <w:i/>
        </w:rPr>
        <w:t>Rationale: With a graph network representing a social network, using a set of parameters, the structure of the relational data that informs connections within the network is examined.</w:t>
      </w:r>
    </w:p>
    <w:p w14:paraId="349360BA" w14:textId="77777777" w:rsidR="00F20582" w:rsidRDefault="00B761E1">
      <w:pPr>
        <w:spacing w:before="240" w:line="360" w:lineRule="auto"/>
        <w:ind w:firstLine="720"/>
        <w:jc w:val="both"/>
      </w:pPr>
      <w:r>
        <w:t>The graph was created with two nodes serving as the seed nodes. The graph network output identifies nodes (</w:t>
      </w:r>
      <m:oMath>
        <m:r>
          <w:rPr>
            <w:rFonts w:ascii="Cambria Math" w:hAnsi="Cambria Math"/>
          </w:rPr>
          <m:t>0</m:t>
        </m:r>
      </m:oMath>
      <w:r>
        <w:t xml:space="preserve"> and </w:t>
      </w:r>
      <m:oMath>
        <m:r>
          <w:rPr>
            <w:rFonts w:ascii="Cambria Math" w:hAnsi="Cambria Math"/>
          </w:rPr>
          <m:t>1</m:t>
        </m:r>
      </m:oMath>
      <w:r>
        <w:t xml:space="preserve">) as the super users, user </w:t>
      </w:r>
      <m:oMath>
        <m:r>
          <w:rPr>
            <w:rFonts w:ascii="Cambria Math" w:hAnsi="Cambria Math"/>
          </w:rPr>
          <m:t>0</m:t>
        </m:r>
      </m:oMath>
      <w:r>
        <w:t xml:space="preserve"> has an in-degree value of </w:t>
      </w:r>
      <m:oMath>
        <m:r>
          <w:rPr>
            <w:rFonts w:ascii="Cambria Math" w:hAnsi="Cambria Math"/>
          </w:rPr>
          <m:t xml:space="preserve">15 </m:t>
        </m:r>
      </m:oMath>
      <w:r>
        <w:t xml:space="preserve"> and user </w:t>
      </w:r>
      <m:oMath>
        <m:r>
          <w:rPr>
            <w:rFonts w:ascii="Cambria Math" w:hAnsi="Cambria Math"/>
          </w:rPr>
          <m:t>1</m:t>
        </m:r>
      </m:oMath>
      <w:r>
        <w:t xml:space="preserve"> has an in-degree value of </w:t>
      </w:r>
      <m:oMath>
        <m:r>
          <w:rPr>
            <w:rFonts w:ascii="Cambria Math" w:hAnsi="Cambria Math"/>
          </w:rPr>
          <m:t>14</m:t>
        </m:r>
      </m:oMath>
      <w:r>
        <w:t xml:space="preserve">.  User </w:t>
      </w:r>
      <m:oMath>
        <m:r>
          <w:rPr>
            <w:rFonts w:ascii="Cambria Math" w:hAnsi="Cambria Math"/>
          </w:rPr>
          <m:t>0</m:t>
        </m:r>
      </m:oMath>
      <w:r>
        <w:t xml:space="preserve"> has an in-degree connection form every other user in the network excluding user </w:t>
      </w:r>
      <m:oMath>
        <m:r>
          <w:rPr>
            <w:rFonts w:ascii="Cambria Math" w:hAnsi="Cambria Math"/>
          </w:rPr>
          <m:t>1</m:t>
        </m:r>
      </m:oMath>
      <w:r>
        <w:t>. Nodes (</w:t>
      </w:r>
      <m:oMath>
        <m:r>
          <w:rPr>
            <w:rFonts w:ascii="Cambria Math" w:hAnsi="Cambria Math"/>
          </w:rPr>
          <m:t>3, 6</m:t>
        </m:r>
      </m:oMath>
      <w:r>
        <w:t xml:space="preserve"> and </w:t>
      </w:r>
      <m:oMath>
        <m:r>
          <w:rPr>
            <w:rFonts w:ascii="Cambria Math" w:hAnsi="Cambria Math"/>
          </w:rPr>
          <m:t>12</m:t>
        </m:r>
      </m:oMath>
      <w:r>
        <w:t>) established as the mirror users having in-degrees of (</w:t>
      </w:r>
      <m:oMath>
        <m:r>
          <w:rPr>
            <w:rFonts w:ascii="Cambria Math" w:hAnsi="Cambria Math"/>
          </w:rPr>
          <m:t>4</m:t>
        </m:r>
      </m:oMath>
      <w:r>
        <w:t xml:space="preserve">, </w:t>
      </w:r>
      <m:oMath>
        <m:r>
          <w:rPr>
            <w:rFonts w:ascii="Cambria Math" w:hAnsi="Cambria Math"/>
          </w:rPr>
          <m:t>4</m:t>
        </m:r>
      </m:oMath>
      <w:r>
        <w:t xml:space="preserve"> and </w:t>
      </w:r>
      <m:oMath>
        <m:r>
          <w:rPr>
            <w:rFonts w:ascii="Cambria Math" w:hAnsi="Cambria Math"/>
          </w:rPr>
          <m:t>6</m:t>
        </m:r>
      </m:oMath>
      <w:r>
        <w:t>) respectively. All other nodes in the network are identified and classed as normal users with their sub-class dependent on th</w:t>
      </w:r>
      <w:r>
        <w:rPr>
          <w:shd w:val="clear" w:color="auto" w:fill="FEFEFE"/>
        </w:rPr>
        <w:t>e belief profile types</w:t>
      </w:r>
      <w:r>
        <w:t xml:space="preserve"> created. As a featureless dataset, features are added using an embedding matrix in which node in the graph is assigned an embedding vector which is updated during the training together with the model parameters. This is done using the pytorch embedding model. </w:t>
      </w:r>
    </w:p>
    <w:p w14:paraId="14F2961E" w14:textId="77777777" w:rsidR="00F20582" w:rsidRDefault="00B761E1">
      <w:pPr>
        <w:spacing w:before="240" w:line="360" w:lineRule="auto"/>
        <w:ind w:firstLine="720"/>
        <w:jc w:val="both"/>
        <w:rPr>
          <w:shd w:val="clear" w:color="auto" w:fill="FCFCFC"/>
        </w:rPr>
      </w:pPr>
      <w:r>
        <w:t xml:space="preserve">The network graph is featureless, hence, </w:t>
      </w:r>
      <w:r>
        <w:rPr>
          <w:shd w:val="clear" w:color="auto" w:fill="FCFCFC"/>
        </w:rPr>
        <w:t>each node in the network contains a word count vector as its features - embeddings, which serves as the identity of each node.</w:t>
      </w:r>
      <w:r>
        <w:t xml:space="preserve"> The matrix generated sees each row representing the embedding vector of each node. As stated earlier for the initialization, five users are initialised with two different profiles. With the model parameters created, the model is trained. </w:t>
      </w:r>
      <w:r>
        <w:rPr>
          <w:highlight w:val="white"/>
        </w:rPr>
        <w:t xml:space="preserve">The network training is realised using the network a conventional Adam optimizer is used. </w:t>
      </w:r>
      <w:r>
        <w:t>T</w:t>
      </w:r>
      <w:r>
        <w:rPr>
          <w:shd w:val="clear" w:color="auto" w:fill="FCFCFC"/>
        </w:rPr>
        <w:t>he task is to classify the nodes in the network based on their edge information considering the profile states initiated amongst a select group of nodes within the network.</w:t>
      </w:r>
    </w:p>
    <w:p w14:paraId="3975A882" w14:textId="46B841E6" w:rsidR="00F20582" w:rsidRDefault="00B761E1">
      <w:pPr>
        <w:spacing w:before="240" w:line="360" w:lineRule="auto"/>
        <w:ind w:firstLine="720"/>
        <w:jc w:val="both"/>
      </w:pPr>
      <w:r>
        <w:t xml:space="preserve">At epoch 0 (training cycle one), all users in the network have been initialised with their initial profile state. This generates an initial data set which </w:t>
      </w:r>
      <w:r>
        <w:rPr>
          <w:highlight w:val="white"/>
        </w:rPr>
        <w:t xml:space="preserve">defines the initial representation of graph data, assigning features to users. The user positions generated reflect the initial positions of nodes in the network in relation to their initial states. </w:t>
      </w:r>
      <w:r>
        <w:t>The</w:t>
      </w:r>
      <w:r>
        <w:rPr>
          <w:i/>
        </w:rPr>
        <w:t xml:space="preserve"> </w:t>
      </w:r>
      <w:r>
        <w:t xml:space="preserve">input layer defines the initial representation of graph data, which becomes the input to the GCN layer(s). </w:t>
      </w:r>
      <w:r w:rsidR="009077C9">
        <w:t>The idea</w:t>
      </w:r>
      <w:r>
        <w:t xml:space="preserve"> is to assign a feature representation to the users within the network. The</w:t>
      </w:r>
      <w:r>
        <w:rPr>
          <w:i/>
        </w:rPr>
        <w:t xml:space="preserve"> </w:t>
      </w:r>
      <w:r>
        <w:t xml:space="preserve">layers encode the </w:t>
      </w:r>
      <w:r>
        <w:lastRenderedPageBreak/>
        <w:t xml:space="preserve">information on the structure of the network, then exploit this information to update the initial representation of nodes and their edges. </w:t>
      </w:r>
    </w:p>
    <w:tbl>
      <w:tblPr>
        <w:tblW w:w="942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420"/>
      </w:tblGrid>
      <w:tr w:rsidR="00F20582" w14:paraId="6C17C82F" w14:textId="77777777">
        <w:tc>
          <w:tcPr>
            <w:tcW w:w="9420" w:type="dxa"/>
            <w:shd w:val="clear" w:color="auto" w:fill="auto"/>
            <w:tcMar>
              <w:top w:w="100" w:type="dxa"/>
              <w:left w:w="100" w:type="dxa"/>
              <w:bottom w:w="100" w:type="dxa"/>
              <w:right w:w="100" w:type="dxa"/>
            </w:tcMar>
          </w:tcPr>
          <w:p w14:paraId="3B47C693" w14:textId="77777777" w:rsidR="00162751" w:rsidRDefault="00464A62" w:rsidP="00162751">
            <w:pPr>
              <w:keepNext/>
              <w:widowControl w:val="0"/>
              <w:spacing w:line="240" w:lineRule="auto"/>
              <w:jc w:val="center"/>
            </w:pPr>
            <w:hyperlink w:anchor="D2L_fig_label_Network at Epoch 0">
              <w:r w:rsidR="00B761E1">
                <w:rPr>
                  <w:noProof/>
                </w:rPr>
                <w:drawing>
                  <wp:inline distT="114300" distB="114300" distL="114300" distR="114300" wp14:anchorId="14965529" wp14:editId="664DC968">
                    <wp:extent cx="5734050" cy="3219450"/>
                    <wp:effectExtent l="0" t="0" r="0" b="0"/>
                    <wp:docPr id="62"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423"/>
                            <a:srcRect/>
                            <a:stretch>
                              <a:fillRect/>
                            </a:stretch>
                          </pic:blipFill>
                          <pic:spPr>
                            <a:xfrm>
                              <a:off x="0" y="0"/>
                              <a:ext cx="5734050" cy="3219450"/>
                            </a:xfrm>
                            <a:prstGeom prst="rect">
                              <a:avLst/>
                            </a:prstGeom>
                            <a:ln/>
                          </pic:spPr>
                        </pic:pic>
                      </a:graphicData>
                    </a:graphic>
                  </wp:inline>
                </w:drawing>
              </w:r>
            </w:hyperlink>
          </w:p>
          <w:p w14:paraId="382BDC0A" w14:textId="77777777" w:rsidR="00F20582" w:rsidRDefault="00162751" w:rsidP="00E87D35">
            <w:pPr>
              <w:pStyle w:val="Caption"/>
              <w:spacing w:after="0"/>
              <w:jc w:val="center"/>
            </w:pPr>
            <w:bookmarkStart w:id="202" w:name="_Ref126406625"/>
            <w:bookmarkStart w:id="203" w:name="_Toc126515809"/>
            <w:r>
              <w:t xml:space="preserve">Figure </w:t>
            </w:r>
            <w:fldSimple w:instr=" SEQ Figure \* ARABIC ">
              <w:r w:rsidR="005239E4">
                <w:rPr>
                  <w:noProof/>
                </w:rPr>
                <w:t>30</w:t>
              </w:r>
            </w:fldSimple>
            <w:bookmarkEnd w:id="202"/>
            <w:r>
              <w:t xml:space="preserve">. </w:t>
            </w:r>
            <w:r w:rsidRPr="00650436">
              <w:t>Network at Epoch 0</w:t>
            </w:r>
            <w:bookmarkEnd w:id="203"/>
          </w:p>
          <w:p w14:paraId="133179BB" w14:textId="2D4185A9" w:rsidR="00E87D35" w:rsidRPr="00E4012E" w:rsidRDefault="00E87D35" w:rsidP="00E87D35">
            <w:pPr>
              <w:jc w:val="center"/>
              <w:rPr>
                <w:sz w:val="20"/>
                <w:szCs w:val="20"/>
              </w:rPr>
            </w:pPr>
            <w:r w:rsidRPr="00E4012E">
              <w:rPr>
                <w:sz w:val="20"/>
                <w:szCs w:val="20"/>
              </w:rPr>
              <w:t>A network graph at Epoch 0 displaying a cluster of interconnected nodes, with nodes 0 and 1 being prominent super nodes.</w:t>
            </w:r>
          </w:p>
        </w:tc>
      </w:tr>
    </w:tbl>
    <w:p w14:paraId="67679754" w14:textId="732AE75B" w:rsidR="00F20582" w:rsidRDefault="00464A62">
      <w:pPr>
        <w:spacing w:before="240" w:line="360" w:lineRule="auto"/>
        <w:ind w:firstLine="720"/>
        <w:jc w:val="both"/>
        <w:rPr>
          <w:highlight w:val="white"/>
        </w:rPr>
      </w:pPr>
      <w:hyperlink w:anchor="D2L_fig_ref_Network at Epoch 0" w:history="1">
        <w:r w:rsidR="00245B0A">
          <w:rPr>
            <w:color w:val="000000"/>
          </w:rPr>
          <w:fldChar w:fldCharType="begin"/>
        </w:r>
        <w:r w:rsidR="00245B0A">
          <w:instrText xml:space="preserve"> REF _Ref126406625 \h </w:instrText>
        </w:r>
        <w:r w:rsidR="00245B0A">
          <w:rPr>
            <w:color w:val="000000"/>
          </w:rPr>
        </w:r>
        <w:r w:rsidR="00245B0A">
          <w:rPr>
            <w:color w:val="000000"/>
          </w:rPr>
          <w:fldChar w:fldCharType="separate"/>
        </w:r>
        <w:r w:rsidR="00245B0A">
          <w:t xml:space="preserve">Figure </w:t>
        </w:r>
        <w:r w:rsidR="00245B0A">
          <w:rPr>
            <w:noProof/>
          </w:rPr>
          <w:t>30</w:t>
        </w:r>
        <w:r w:rsidR="00245B0A">
          <w:rPr>
            <w:color w:val="000000"/>
          </w:rPr>
          <w:fldChar w:fldCharType="end"/>
        </w:r>
      </w:hyperlink>
      <w:r w:rsidR="00B761E1">
        <w:rPr>
          <w:color w:val="000000"/>
        </w:rPr>
        <w:t xml:space="preserve"> shows a visual of the network at Epoch 0. </w:t>
      </w:r>
      <w:r w:rsidR="00B761E1">
        <w:rPr>
          <w:color w:val="000000"/>
          <w:highlight w:val="white"/>
        </w:rPr>
        <w:t xml:space="preserve">Using the GCN layer, the goal is to update the </w:t>
      </w:r>
      <w:r w:rsidR="00B761E1">
        <w:rPr>
          <w:i/>
          <w:color w:val="000000"/>
          <w:highlight w:val="white"/>
        </w:rPr>
        <w:t>d</w:t>
      </w:r>
      <w:r w:rsidR="00B761E1">
        <w:rPr>
          <w:color w:val="000000"/>
          <w:highlight w:val="white"/>
        </w:rPr>
        <w:t>-dimensional representation of the nodes obtained from the input layer using the - message passing framework. Consequently, the new representation of the node encodes and represents the local structure of the graph.</w:t>
      </w:r>
    </w:p>
    <w:p w14:paraId="0C254CDB" w14:textId="43AC056A" w:rsidR="00F20582" w:rsidRDefault="00B761E1">
      <w:pPr>
        <w:spacing w:before="240" w:line="360" w:lineRule="auto"/>
        <w:ind w:firstLine="720"/>
        <w:jc w:val="both"/>
        <w:rPr>
          <w:highlight w:val="white"/>
        </w:rPr>
      </w:pPr>
      <w:r w:rsidRPr="7BC9FECC">
        <w:rPr>
          <w:color w:val="000000" w:themeColor="text1"/>
          <w:highlight w:val="white"/>
        </w:rPr>
        <w:t xml:space="preserve">At epoch 99, the users in the network output shows feature representations that separate users in the network into two distinct profiles as indicated by the </w:t>
      </w:r>
      <w:r w:rsidR="22154FD8" w:rsidRPr="7BC9FECC">
        <w:rPr>
          <w:color w:val="000000" w:themeColor="text1"/>
          <w:highlight w:val="white"/>
        </w:rPr>
        <w:t>distinct</w:t>
      </w:r>
      <w:r w:rsidRPr="7BC9FECC">
        <w:rPr>
          <w:color w:val="000000" w:themeColor="text1"/>
          <w:highlight w:val="white"/>
        </w:rPr>
        <w:t xml:space="preserve"> colours of the users as seen in </w:t>
      </w:r>
      <w:hyperlink w:anchor="D2L_fig_ref_Synthetic Network at Epoch 99" w:history="1">
        <w:r w:rsidR="00245B0A">
          <w:rPr>
            <w:color w:val="000000" w:themeColor="text1"/>
            <w:highlight w:val="white"/>
          </w:rPr>
          <w:fldChar w:fldCharType="begin"/>
        </w:r>
        <w:r w:rsidR="00245B0A">
          <w:instrText xml:space="preserve"> REF _Ref126406678 \h </w:instrText>
        </w:r>
        <w:r w:rsidR="00245B0A">
          <w:rPr>
            <w:color w:val="000000" w:themeColor="text1"/>
            <w:highlight w:val="white"/>
          </w:rPr>
        </w:r>
        <w:r w:rsidR="00245B0A">
          <w:rPr>
            <w:color w:val="000000" w:themeColor="text1"/>
            <w:highlight w:val="white"/>
          </w:rPr>
          <w:fldChar w:fldCharType="separate"/>
        </w:r>
        <w:r w:rsidR="00245B0A">
          <w:t xml:space="preserve">Figure </w:t>
        </w:r>
        <w:r w:rsidR="00245B0A">
          <w:rPr>
            <w:noProof/>
          </w:rPr>
          <w:t>31</w:t>
        </w:r>
        <w:r w:rsidR="00245B0A">
          <w:rPr>
            <w:color w:val="000000" w:themeColor="text1"/>
            <w:highlight w:val="white"/>
          </w:rPr>
          <w:fldChar w:fldCharType="end"/>
        </w:r>
      </w:hyperlink>
      <w:r w:rsidRPr="7BC9FECC">
        <w:rPr>
          <w:color w:val="000000" w:themeColor="text1"/>
          <w:highlight w:val="white"/>
        </w:rPr>
        <w:t xml:space="preserve"> – the user states have been updated and affine transformation of the network has taken place which sees nodes taking up positions in the network that are relative to their beliefs. The nodes are clustered together based on their distinct states with the tightly grouped nodes at both ends of the graph network indicating strong attachment to their final state. The clustering can also be attributed to the effects of message passing which allows nodes to be updated with neighbouring node states up to three hops away. The distance between the two groups of nodes shows strong polarisation between the nodes in the network.</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05242C24" w14:textId="77777777">
        <w:tc>
          <w:tcPr>
            <w:tcW w:w="9360" w:type="dxa"/>
            <w:shd w:val="clear" w:color="auto" w:fill="auto"/>
            <w:tcMar>
              <w:top w:w="100" w:type="dxa"/>
              <w:left w:w="100" w:type="dxa"/>
              <w:bottom w:w="100" w:type="dxa"/>
              <w:right w:w="100" w:type="dxa"/>
            </w:tcMar>
          </w:tcPr>
          <w:p w14:paraId="61452512" w14:textId="77777777" w:rsidR="00162751" w:rsidRDefault="00464A62" w:rsidP="00162751">
            <w:pPr>
              <w:keepNext/>
              <w:widowControl w:val="0"/>
              <w:spacing w:line="240" w:lineRule="auto"/>
              <w:jc w:val="center"/>
            </w:pPr>
            <w:hyperlink w:anchor="D2L_fig_label_Synthetic Network at Epoch 99">
              <w:r w:rsidR="00B761E1">
                <w:rPr>
                  <w:noProof/>
                  <w:highlight w:val="white"/>
                </w:rPr>
                <w:drawing>
                  <wp:inline distT="114300" distB="114300" distL="114300" distR="114300" wp14:anchorId="51347E83" wp14:editId="65E6385C">
                    <wp:extent cx="5734050" cy="3219450"/>
                    <wp:effectExtent l="0" t="0" r="0" b="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24"/>
                            <a:srcRect/>
                            <a:stretch>
                              <a:fillRect/>
                            </a:stretch>
                          </pic:blipFill>
                          <pic:spPr>
                            <a:xfrm>
                              <a:off x="0" y="0"/>
                              <a:ext cx="5734050" cy="3219450"/>
                            </a:xfrm>
                            <a:prstGeom prst="rect">
                              <a:avLst/>
                            </a:prstGeom>
                            <a:ln/>
                          </pic:spPr>
                        </pic:pic>
                      </a:graphicData>
                    </a:graphic>
                  </wp:inline>
                </w:drawing>
              </w:r>
            </w:hyperlink>
          </w:p>
          <w:p w14:paraId="7355C1D1" w14:textId="77777777" w:rsidR="00F20582" w:rsidRDefault="00162751" w:rsidP="00E4012E">
            <w:pPr>
              <w:pStyle w:val="Caption"/>
              <w:spacing w:after="0"/>
              <w:jc w:val="center"/>
            </w:pPr>
            <w:bookmarkStart w:id="204" w:name="_Ref126406678"/>
            <w:bookmarkStart w:id="205" w:name="_Toc126515810"/>
            <w:r>
              <w:t xml:space="preserve">Figure </w:t>
            </w:r>
            <w:fldSimple w:instr=" SEQ Figure \* ARABIC ">
              <w:r w:rsidR="005239E4">
                <w:rPr>
                  <w:noProof/>
                </w:rPr>
                <w:t>31</w:t>
              </w:r>
            </w:fldSimple>
            <w:bookmarkEnd w:id="204"/>
            <w:r>
              <w:t xml:space="preserve">. </w:t>
            </w:r>
            <w:r w:rsidRPr="00A402F8">
              <w:t>Synthetic Network at Epoch 99</w:t>
            </w:r>
            <w:bookmarkEnd w:id="205"/>
          </w:p>
          <w:p w14:paraId="0E023126" w14:textId="60C6830D" w:rsidR="00E4012E" w:rsidRPr="00E4012E" w:rsidRDefault="00E4012E" w:rsidP="00E4012E">
            <w:pPr>
              <w:jc w:val="center"/>
              <w:rPr>
                <w:sz w:val="20"/>
                <w:szCs w:val="20"/>
              </w:rPr>
            </w:pPr>
            <w:r w:rsidRPr="00E4012E">
              <w:rPr>
                <w:sz w:val="20"/>
                <w:szCs w:val="20"/>
              </w:rPr>
              <w:t>At Epoch 99, a linear network graph showcases nodes of two distinct profile types, with Nodes 0</w:t>
            </w:r>
            <w:r>
              <w:rPr>
                <w:sz w:val="20"/>
                <w:szCs w:val="20"/>
              </w:rPr>
              <w:t xml:space="preserve"> and</w:t>
            </w:r>
            <w:r w:rsidRPr="00E4012E">
              <w:rPr>
                <w:sz w:val="20"/>
                <w:szCs w:val="20"/>
              </w:rPr>
              <w:t xml:space="preserve"> 1, being emphasi</w:t>
            </w:r>
            <w:r>
              <w:rPr>
                <w:sz w:val="20"/>
                <w:szCs w:val="20"/>
              </w:rPr>
              <w:t>s</w:t>
            </w:r>
            <w:r w:rsidRPr="00E4012E">
              <w:rPr>
                <w:sz w:val="20"/>
                <w:szCs w:val="20"/>
              </w:rPr>
              <w:t>ed as super nodes, acting as major connection hubs</w:t>
            </w:r>
          </w:p>
        </w:tc>
      </w:tr>
    </w:tbl>
    <w:p w14:paraId="57BE106F" w14:textId="0DDAF74D" w:rsidR="00F20582" w:rsidRDefault="00B761E1">
      <w:pPr>
        <w:spacing w:before="240" w:line="360" w:lineRule="auto"/>
        <w:ind w:firstLine="720"/>
        <w:jc w:val="both"/>
        <w:rPr>
          <w:highlight w:val="white"/>
        </w:rPr>
      </w:pPr>
      <w:r>
        <w:rPr>
          <w:highlight w:val="white"/>
        </w:rPr>
        <w:t xml:space="preserve">With this being a multi-class classification problem – there are two output user profiles. The last GCN layer computes the user embeddings and a SoftMax function is applied on the output layer. This computes the probabilities for the profile class by outputting a value between 0 and 1 where the value </w:t>
      </w:r>
      <m:oMath>
        <m:r>
          <w:rPr>
            <w:rFonts w:ascii="Cambria Math" w:hAnsi="Cambria Math"/>
            <w:highlight w:val="white"/>
          </w:rPr>
          <m:t>0</m:t>
        </m:r>
      </m:oMath>
      <w:r>
        <w:rPr>
          <w:highlight w:val="white"/>
        </w:rPr>
        <w:t xml:space="preserve"> indicates a negative state and </w:t>
      </w:r>
      <m:oMath>
        <m:r>
          <w:rPr>
            <w:rFonts w:ascii="Cambria Math" w:hAnsi="Cambria Math"/>
            <w:highlight w:val="white"/>
          </w:rPr>
          <m:t>1</m:t>
        </m:r>
      </m:oMath>
      <w:r>
        <w:rPr>
          <w:highlight w:val="white"/>
        </w:rPr>
        <w:t xml:space="preserve"> indicates a positive </w:t>
      </w:r>
      <w:r w:rsidR="009077C9">
        <w:rPr>
          <w:highlight w:val="white"/>
        </w:rPr>
        <w:t>state.</w:t>
      </w:r>
      <w:r>
        <w:rPr>
          <w:highlight w:val="white"/>
        </w:rPr>
        <w:t xml:space="preserve"> </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7A10C660" w14:textId="77777777">
        <w:tc>
          <w:tcPr>
            <w:tcW w:w="9360" w:type="dxa"/>
            <w:shd w:val="clear" w:color="auto" w:fill="auto"/>
            <w:tcMar>
              <w:top w:w="100" w:type="dxa"/>
              <w:left w:w="100" w:type="dxa"/>
              <w:bottom w:w="100" w:type="dxa"/>
              <w:right w:w="100" w:type="dxa"/>
            </w:tcMar>
          </w:tcPr>
          <w:p w14:paraId="2C40C9BF" w14:textId="77777777" w:rsidR="00162751" w:rsidRDefault="00464A62" w:rsidP="00162751">
            <w:pPr>
              <w:keepNext/>
              <w:widowControl w:val="0"/>
              <w:spacing w:before="200" w:line="240" w:lineRule="auto"/>
              <w:jc w:val="center"/>
            </w:pPr>
            <w:hyperlink w:anchor="D2L_fig_label_Animation of Synthetic network Training">
              <w:r w:rsidR="00B761E1">
                <w:rPr>
                  <w:noProof/>
                  <w:highlight w:val="white"/>
                </w:rPr>
                <w:drawing>
                  <wp:inline distT="114300" distB="114300" distL="114300" distR="114300" wp14:anchorId="4C0D1A48" wp14:editId="2DB61579">
                    <wp:extent cx="5810250" cy="3263900"/>
                    <wp:effectExtent l="0" t="0" r="0" b="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25"/>
                            <a:srcRect/>
                            <a:stretch>
                              <a:fillRect/>
                            </a:stretch>
                          </pic:blipFill>
                          <pic:spPr>
                            <a:xfrm>
                              <a:off x="0" y="0"/>
                              <a:ext cx="5810250" cy="3263900"/>
                            </a:xfrm>
                            <a:prstGeom prst="rect">
                              <a:avLst/>
                            </a:prstGeom>
                            <a:ln/>
                          </pic:spPr>
                        </pic:pic>
                      </a:graphicData>
                    </a:graphic>
                  </wp:inline>
                </w:drawing>
              </w:r>
            </w:hyperlink>
          </w:p>
          <w:p w14:paraId="76C20A01" w14:textId="77777777" w:rsidR="00F20582" w:rsidRDefault="00162751" w:rsidP="00E4012E">
            <w:pPr>
              <w:pStyle w:val="Caption"/>
              <w:spacing w:after="0"/>
              <w:jc w:val="center"/>
            </w:pPr>
            <w:bookmarkStart w:id="206" w:name="_Ref126406718"/>
            <w:bookmarkStart w:id="207" w:name="_Toc126515811"/>
            <w:r>
              <w:t xml:space="preserve">Figure </w:t>
            </w:r>
            <w:fldSimple w:instr=" SEQ Figure \* ARABIC ">
              <w:r w:rsidR="005239E4">
                <w:rPr>
                  <w:noProof/>
                </w:rPr>
                <w:t>32</w:t>
              </w:r>
            </w:fldSimple>
            <w:bookmarkEnd w:id="206"/>
            <w:r>
              <w:t xml:space="preserve">. </w:t>
            </w:r>
            <w:r w:rsidRPr="00966CF4">
              <w:t>Animation of Synthetic network Training</w:t>
            </w:r>
            <w:bookmarkEnd w:id="207"/>
          </w:p>
          <w:p w14:paraId="3189445F" w14:textId="555AF640" w:rsidR="00E4012E" w:rsidRPr="00E4012E" w:rsidRDefault="00E4012E" w:rsidP="00E4012E">
            <w:pPr>
              <w:jc w:val="center"/>
              <w:rPr>
                <w:sz w:val="20"/>
                <w:szCs w:val="20"/>
              </w:rPr>
            </w:pPr>
            <w:r w:rsidRPr="00E4012E">
              <w:rPr>
                <w:sz w:val="20"/>
                <w:szCs w:val="20"/>
              </w:rPr>
              <w:t>A series of network graphs displaying the evolution of connections between nodes of two distinct profile types across different epochs: 24, 49, 74, and 99</w:t>
            </w:r>
          </w:p>
        </w:tc>
      </w:tr>
    </w:tbl>
    <w:p w14:paraId="70975738" w14:textId="5C019345" w:rsidR="00F20582" w:rsidRDefault="00B761E1" w:rsidP="00EF56B0">
      <w:pPr>
        <w:spacing w:line="360" w:lineRule="auto"/>
        <w:ind w:firstLine="720"/>
        <w:jc w:val="both"/>
        <w:rPr>
          <w:highlight w:val="white"/>
        </w:rPr>
      </w:pPr>
      <w:r>
        <w:rPr>
          <w:highlight w:val="white"/>
        </w:rPr>
        <w:t xml:space="preserve">The model classifies the network along the two profile types used. As shown in </w:t>
      </w:r>
      <w:hyperlink w:anchor="D2L_fig_ref_Animation of Synthetic network Training" w:history="1">
        <w:r w:rsidR="00EF56B0">
          <w:rPr>
            <w:highlight w:val="white"/>
          </w:rPr>
          <w:fldChar w:fldCharType="begin"/>
        </w:r>
        <w:r w:rsidR="00EF56B0">
          <w:instrText xml:space="preserve"> REF _Ref126406718 \h </w:instrText>
        </w:r>
        <w:r w:rsidR="00EF56B0">
          <w:rPr>
            <w:highlight w:val="white"/>
          </w:rPr>
          <w:instrText xml:space="preserve"> \* MERGEFORMAT </w:instrText>
        </w:r>
        <w:r w:rsidR="00EF56B0">
          <w:rPr>
            <w:highlight w:val="white"/>
          </w:rPr>
        </w:r>
        <w:r w:rsidR="00EF56B0">
          <w:rPr>
            <w:highlight w:val="white"/>
          </w:rPr>
          <w:fldChar w:fldCharType="separate"/>
        </w:r>
        <w:r w:rsidR="00EF56B0">
          <w:t xml:space="preserve">Figure </w:t>
        </w:r>
        <w:r w:rsidR="00EF56B0">
          <w:rPr>
            <w:noProof/>
          </w:rPr>
          <w:t>32</w:t>
        </w:r>
        <w:r w:rsidR="00EF56B0">
          <w:rPr>
            <w:highlight w:val="white"/>
          </w:rPr>
          <w:fldChar w:fldCharType="end"/>
        </w:r>
      </w:hyperlink>
      <w:r>
        <w:rPr>
          <w:highlight w:val="white"/>
        </w:rPr>
        <w:t xml:space="preserve">, the nodes in the network are observed to have formed clusters according to their belief profiles informed by both their field of view and initial connections. The users in the network can be seen to have formed clusters according to their profiles informed by both their field of view and their initial connections. Using a 3-layer GCN means that each user’s field of view is limited to three steps - users will only be able to aggregate neighbour user features up to 3 steps away over the duration of the training.  </w:t>
      </w:r>
    </w:p>
    <w:p w14:paraId="78F9F368" w14:textId="437BB6ED" w:rsidR="00F20582" w:rsidRDefault="00B761E1" w:rsidP="00EF56B0">
      <w:pPr>
        <w:spacing w:line="360" w:lineRule="auto"/>
        <w:ind w:firstLine="720"/>
        <w:jc w:val="both"/>
        <w:rPr>
          <w:shd w:val="clear" w:color="auto" w:fill="FCFCFC"/>
        </w:rPr>
      </w:pPr>
      <w:r>
        <w:rPr>
          <w:highlight w:val="white"/>
        </w:rPr>
        <w:t xml:space="preserve">The loss is computed for nodes with profiles initialised (5 nodes). </w:t>
      </w:r>
      <w:r w:rsidR="00EF56B0">
        <w:fldChar w:fldCharType="begin"/>
      </w:r>
      <w:r w:rsidR="00EF56B0">
        <w:rPr>
          <w:highlight w:val="white"/>
        </w:rPr>
        <w:instrText xml:space="preserve"> REF _Ref126406760 \h </w:instrText>
      </w:r>
      <w:r w:rsidR="00EF56B0">
        <w:instrText xml:space="preserve"> \* MERGEFORMAT </w:instrText>
      </w:r>
      <w:r w:rsidR="00EF56B0">
        <w:fldChar w:fldCharType="separate"/>
      </w:r>
      <w:r w:rsidR="00EF56B0">
        <w:t xml:space="preserve">Figure </w:t>
      </w:r>
      <w:r w:rsidR="00EF56B0">
        <w:rPr>
          <w:noProof/>
        </w:rPr>
        <w:t>33</w:t>
      </w:r>
      <w:r w:rsidR="00EF56B0">
        <w:fldChar w:fldCharType="end"/>
      </w:r>
      <w:hyperlink r:id="rId426" w:anchor="D2L_fig_ref_Negative%20Likelihood%20Loss%20-%20Synthetic%20Network">
        <w:r>
          <w:rPr>
            <w:highlight w:val="white"/>
          </w:rPr>
          <w:t xml:space="preserve"> </w:t>
        </w:r>
      </w:hyperlink>
      <w:r>
        <w:rPr>
          <w:highlight w:val="white"/>
        </w:rPr>
        <w:t xml:space="preserve">shows a </w:t>
      </w:r>
      <w:r w:rsidR="00EF56B0">
        <w:rPr>
          <w:highlight w:val="white"/>
        </w:rPr>
        <w:t>graph</w:t>
      </w:r>
      <w:r>
        <w:rPr>
          <w:highlight w:val="white"/>
        </w:rPr>
        <w:t xml:space="preserve"> of the NLL of the model over the epoch count of 100. The model algorithm converges very quickly at around 50 epochs for the synthetic network.</w:t>
      </w:r>
      <w:r>
        <w:rPr>
          <w:shd w:val="clear" w:color="auto" w:fill="FCFCFC"/>
        </w:rPr>
        <w:t xml:space="preserve"> When training a model, given the input features, the aim is to find the minima of the loss function. This maximises the model accuracy by increasing the probability that the </w:t>
      </w:r>
      <w:r w:rsidR="009077C9">
        <w:rPr>
          <w:shd w:val="clear" w:color="auto" w:fill="FCFCFC"/>
        </w:rPr>
        <w:t>unlabelled</w:t>
      </w:r>
      <w:r>
        <w:rPr>
          <w:shd w:val="clear" w:color="auto" w:fill="FCFCFC"/>
        </w:rPr>
        <w:t xml:space="preserve"> nodes will cluster with the right category.</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00B06B75" w14:textId="77777777">
        <w:tc>
          <w:tcPr>
            <w:tcW w:w="9360" w:type="dxa"/>
            <w:shd w:val="clear" w:color="auto" w:fill="auto"/>
            <w:tcMar>
              <w:top w:w="100" w:type="dxa"/>
              <w:left w:w="100" w:type="dxa"/>
              <w:bottom w:w="100" w:type="dxa"/>
              <w:right w:w="100" w:type="dxa"/>
            </w:tcMar>
          </w:tcPr>
          <w:p w14:paraId="69985C65" w14:textId="77777777" w:rsidR="00162751" w:rsidRDefault="00464A62" w:rsidP="00162751">
            <w:pPr>
              <w:keepNext/>
              <w:widowControl w:val="0"/>
              <w:spacing w:line="240" w:lineRule="auto"/>
              <w:jc w:val="center"/>
            </w:pPr>
            <w:hyperlink w:anchor="D2L_fig_label_ Negative Likelihood Loss - Synthetic Network">
              <w:r w:rsidR="00B761E1">
                <w:rPr>
                  <w:noProof/>
                  <w:highlight w:val="white"/>
                </w:rPr>
                <w:drawing>
                  <wp:inline distT="114300" distB="114300" distL="114300" distR="114300" wp14:anchorId="3D628A37" wp14:editId="68A8BA12">
                    <wp:extent cx="4867275" cy="3543300"/>
                    <wp:effectExtent l="0" t="0" r="9525" b="0"/>
                    <wp:docPr id="6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27"/>
                            <a:srcRect/>
                            <a:stretch>
                              <a:fillRect/>
                            </a:stretch>
                          </pic:blipFill>
                          <pic:spPr>
                            <a:xfrm>
                              <a:off x="0" y="0"/>
                              <a:ext cx="4867794" cy="3543678"/>
                            </a:xfrm>
                            <a:prstGeom prst="rect">
                              <a:avLst/>
                            </a:prstGeom>
                            <a:ln/>
                          </pic:spPr>
                        </pic:pic>
                      </a:graphicData>
                    </a:graphic>
                  </wp:inline>
                </w:drawing>
              </w:r>
            </w:hyperlink>
          </w:p>
          <w:p w14:paraId="4F73FAA5" w14:textId="77777777" w:rsidR="00F20582" w:rsidRDefault="00162751" w:rsidP="00EF56B0">
            <w:pPr>
              <w:pStyle w:val="Caption"/>
              <w:spacing w:after="0"/>
              <w:jc w:val="center"/>
            </w:pPr>
            <w:bookmarkStart w:id="208" w:name="_Ref126406760"/>
            <w:bookmarkStart w:id="209" w:name="_Toc126515812"/>
            <w:r>
              <w:t xml:space="preserve">Figure </w:t>
            </w:r>
            <w:fldSimple w:instr=" SEQ Figure \* ARABIC ">
              <w:r w:rsidR="005239E4">
                <w:rPr>
                  <w:noProof/>
                </w:rPr>
                <w:t>33</w:t>
              </w:r>
            </w:fldSimple>
            <w:bookmarkEnd w:id="208"/>
            <w:r>
              <w:t xml:space="preserve">. </w:t>
            </w:r>
            <w:r w:rsidRPr="009D4B02">
              <w:t>Negative Likelihood Loss - Synthetic Network</w:t>
            </w:r>
            <w:bookmarkEnd w:id="209"/>
          </w:p>
          <w:p w14:paraId="27FBC48F" w14:textId="74F74DB2" w:rsidR="00EF56B0" w:rsidRPr="00EF56B0" w:rsidRDefault="00EF56B0" w:rsidP="00EF56B0">
            <w:pPr>
              <w:jc w:val="center"/>
              <w:rPr>
                <w:sz w:val="20"/>
                <w:szCs w:val="20"/>
              </w:rPr>
            </w:pPr>
            <w:r w:rsidRPr="00EF56B0">
              <w:rPr>
                <w:sz w:val="20"/>
                <w:szCs w:val="20"/>
              </w:rPr>
              <w:t>A graph illustrating the decline in likelihood loss over the span of 100 epochs</w:t>
            </w:r>
          </w:p>
        </w:tc>
      </w:tr>
    </w:tbl>
    <w:p w14:paraId="1189B451" w14:textId="3CE96D20" w:rsidR="00F20582" w:rsidRDefault="00EF56B0" w:rsidP="00554335">
      <w:pPr>
        <w:spacing w:before="240" w:line="360" w:lineRule="auto"/>
        <w:ind w:firstLine="720"/>
        <w:jc w:val="both"/>
        <w:rPr>
          <w:highlight w:val="white"/>
        </w:rPr>
      </w:pPr>
      <w:r>
        <w:fldChar w:fldCharType="begin"/>
      </w:r>
      <w:r>
        <w:instrText xml:space="preserve"> REF _Ref126406806 \h </w:instrText>
      </w:r>
      <w:r>
        <w:fldChar w:fldCharType="separate"/>
      </w:r>
      <w:r w:rsidR="00097AB1">
        <w:t xml:space="preserve">Table </w:t>
      </w:r>
      <w:r w:rsidR="00097AB1">
        <w:rPr>
          <w:noProof/>
        </w:rPr>
        <w:t>23</w:t>
      </w:r>
      <w:r>
        <w:fldChar w:fldCharType="end"/>
      </w:r>
      <w:r w:rsidR="00BC7C91">
        <w:t xml:space="preserve"> </w:t>
      </w:r>
      <w:r w:rsidR="00B761E1">
        <w:rPr>
          <w:color w:val="000000"/>
          <w:highlight w:val="white"/>
        </w:rPr>
        <w:t xml:space="preserve">shows loss values for the model at intervals of 5 up to epoch 40. The values are seen to be identical to the plot above.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4680"/>
        <w:gridCol w:w="4680"/>
      </w:tblGrid>
      <w:tr w:rsidR="00F20582" w14:paraId="01166BBE" w14:textId="77777777">
        <w:tc>
          <w:tcPr>
            <w:tcW w:w="4680" w:type="dxa"/>
            <w:shd w:val="clear" w:color="auto" w:fill="auto"/>
            <w:tcMar>
              <w:top w:w="100" w:type="dxa"/>
              <w:left w:w="100" w:type="dxa"/>
              <w:bottom w:w="100" w:type="dxa"/>
              <w:right w:w="100" w:type="dxa"/>
            </w:tcMar>
          </w:tcPr>
          <w:p w14:paraId="6AD735D7" w14:textId="77777777" w:rsidR="00F20582" w:rsidRDefault="00B761E1" w:rsidP="00474505">
            <w:pPr>
              <w:widowControl w:val="0"/>
              <w:spacing w:line="240" w:lineRule="auto"/>
              <w:jc w:val="center"/>
              <w:rPr>
                <w:b/>
                <w:highlight w:val="white"/>
              </w:rPr>
            </w:pPr>
            <w:r>
              <w:rPr>
                <w:b/>
                <w:highlight w:val="white"/>
              </w:rPr>
              <w:t>Epoch count</w:t>
            </w:r>
          </w:p>
        </w:tc>
        <w:tc>
          <w:tcPr>
            <w:tcW w:w="4680" w:type="dxa"/>
            <w:shd w:val="clear" w:color="auto" w:fill="auto"/>
            <w:tcMar>
              <w:top w:w="100" w:type="dxa"/>
              <w:left w:w="100" w:type="dxa"/>
              <w:bottom w:w="100" w:type="dxa"/>
              <w:right w:w="100" w:type="dxa"/>
            </w:tcMar>
          </w:tcPr>
          <w:p w14:paraId="5D397A51" w14:textId="77777777" w:rsidR="00F20582" w:rsidRDefault="00B761E1" w:rsidP="00474505">
            <w:pPr>
              <w:widowControl w:val="0"/>
              <w:spacing w:line="240" w:lineRule="auto"/>
              <w:jc w:val="center"/>
              <w:rPr>
                <w:b/>
                <w:highlight w:val="white"/>
              </w:rPr>
            </w:pPr>
            <w:r>
              <w:rPr>
                <w:b/>
                <w:highlight w:val="white"/>
              </w:rPr>
              <w:t>Loss</w:t>
            </w:r>
          </w:p>
        </w:tc>
      </w:tr>
      <w:tr w:rsidR="00F20582" w14:paraId="33DD0072" w14:textId="77777777">
        <w:tc>
          <w:tcPr>
            <w:tcW w:w="4680" w:type="dxa"/>
            <w:shd w:val="clear" w:color="auto" w:fill="auto"/>
            <w:tcMar>
              <w:top w:w="100" w:type="dxa"/>
              <w:left w:w="100" w:type="dxa"/>
              <w:bottom w:w="100" w:type="dxa"/>
              <w:right w:w="100" w:type="dxa"/>
            </w:tcMar>
          </w:tcPr>
          <w:p w14:paraId="5430043B" w14:textId="77777777" w:rsidR="00F20582" w:rsidRDefault="00B761E1" w:rsidP="00474505">
            <w:pPr>
              <w:widowControl w:val="0"/>
              <w:spacing w:line="240" w:lineRule="auto"/>
              <w:jc w:val="center"/>
              <w:rPr>
                <w:highlight w:val="white"/>
              </w:rPr>
            </w:pPr>
            <w:r>
              <w:rPr>
                <w:highlight w:val="white"/>
              </w:rPr>
              <w:t>00</w:t>
            </w:r>
          </w:p>
        </w:tc>
        <w:tc>
          <w:tcPr>
            <w:tcW w:w="4680" w:type="dxa"/>
            <w:shd w:val="clear" w:color="auto" w:fill="auto"/>
            <w:tcMar>
              <w:top w:w="100" w:type="dxa"/>
              <w:left w:w="100" w:type="dxa"/>
              <w:bottom w:w="100" w:type="dxa"/>
              <w:right w:w="100" w:type="dxa"/>
            </w:tcMar>
          </w:tcPr>
          <w:p w14:paraId="511F2BB8" w14:textId="77777777" w:rsidR="00F20582" w:rsidRDefault="00B761E1" w:rsidP="00474505">
            <w:pPr>
              <w:widowControl w:val="0"/>
              <w:spacing w:line="240" w:lineRule="auto"/>
              <w:jc w:val="center"/>
              <w:rPr>
                <w:highlight w:val="white"/>
              </w:rPr>
            </w:pPr>
            <w:r>
              <w:rPr>
                <w:highlight w:val="white"/>
              </w:rPr>
              <w:t>0.7802</w:t>
            </w:r>
          </w:p>
        </w:tc>
      </w:tr>
      <w:tr w:rsidR="00F20582" w14:paraId="71252F9A" w14:textId="77777777">
        <w:tc>
          <w:tcPr>
            <w:tcW w:w="4680" w:type="dxa"/>
            <w:shd w:val="clear" w:color="auto" w:fill="auto"/>
            <w:tcMar>
              <w:top w:w="100" w:type="dxa"/>
              <w:left w:w="100" w:type="dxa"/>
              <w:bottom w:w="100" w:type="dxa"/>
              <w:right w:w="100" w:type="dxa"/>
            </w:tcMar>
          </w:tcPr>
          <w:p w14:paraId="4066DDA5" w14:textId="77777777" w:rsidR="00F20582" w:rsidRDefault="00B761E1" w:rsidP="00474505">
            <w:pPr>
              <w:widowControl w:val="0"/>
              <w:spacing w:line="240" w:lineRule="auto"/>
              <w:jc w:val="center"/>
              <w:rPr>
                <w:highlight w:val="white"/>
              </w:rPr>
            </w:pPr>
            <w:r>
              <w:rPr>
                <w:highlight w:val="white"/>
              </w:rPr>
              <w:t>05</w:t>
            </w:r>
          </w:p>
        </w:tc>
        <w:tc>
          <w:tcPr>
            <w:tcW w:w="4680" w:type="dxa"/>
            <w:shd w:val="clear" w:color="auto" w:fill="auto"/>
            <w:tcMar>
              <w:top w:w="100" w:type="dxa"/>
              <w:left w:w="100" w:type="dxa"/>
              <w:bottom w:w="100" w:type="dxa"/>
              <w:right w:w="100" w:type="dxa"/>
            </w:tcMar>
          </w:tcPr>
          <w:p w14:paraId="4551E0AD" w14:textId="77777777" w:rsidR="00F20582" w:rsidRDefault="00B761E1" w:rsidP="00474505">
            <w:pPr>
              <w:widowControl w:val="0"/>
              <w:spacing w:line="240" w:lineRule="auto"/>
              <w:jc w:val="center"/>
              <w:rPr>
                <w:highlight w:val="white"/>
              </w:rPr>
            </w:pPr>
            <w:r>
              <w:rPr>
                <w:highlight w:val="white"/>
              </w:rPr>
              <w:t>0.7400</w:t>
            </w:r>
          </w:p>
        </w:tc>
      </w:tr>
      <w:tr w:rsidR="00F20582" w14:paraId="3DACA50A" w14:textId="77777777">
        <w:tc>
          <w:tcPr>
            <w:tcW w:w="4680" w:type="dxa"/>
            <w:shd w:val="clear" w:color="auto" w:fill="auto"/>
            <w:tcMar>
              <w:top w:w="100" w:type="dxa"/>
              <w:left w:w="100" w:type="dxa"/>
              <w:bottom w:w="100" w:type="dxa"/>
              <w:right w:w="100" w:type="dxa"/>
            </w:tcMar>
          </w:tcPr>
          <w:p w14:paraId="3AA01038" w14:textId="77777777" w:rsidR="00F20582" w:rsidRDefault="00B761E1" w:rsidP="00474505">
            <w:pPr>
              <w:widowControl w:val="0"/>
              <w:spacing w:line="240" w:lineRule="auto"/>
              <w:jc w:val="center"/>
              <w:rPr>
                <w:highlight w:val="white"/>
              </w:rPr>
            </w:pPr>
            <w:r>
              <w:rPr>
                <w:highlight w:val="white"/>
              </w:rPr>
              <w:t>10</w:t>
            </w:r>
          </w:p>
        </w:tc>
        <w:tc>
          <w:tcPr>
            <w:tcW w:w="4680" w:type="dxa"/>
            <w:shd w:val="clear" w:color="auto" w:fill="auto"/>
            <w:tcMar>
              <w:top w:w="100" w:type="dxa"/>
              <w:left w:w="100" w:type="dxa"/>
              <w:bottom w:w="100" w:type="dxa"/>
              <w:right w:w="100" w:type="dxa"/>
            </w:tcMar>
          </w:tcPr>
          <w:p w14:paraId="299B1620" w14:textId="77777777" w:rsidR="00F20582" w:rsidRDefault="00B761E1" w:rsidP="00474505">
            <w:pPr>
              <w:widowControl w:val="0"/>
              <w:spacing w:line="240" w:lineRule="auto"/>
              <w:jc w:val="center"/>
              <w:rPr>
                <w:highlight w:val="white"/>
              </w:rPr>
            </w:pPr>
            <w:r>
              <w:rPr>
                <w:highlight w:val="white"/>
              </w:rPr>
              <w:t>0.7141</w:t>
            </w:r>
          </w:p>
        </w:tc>
      </w:tr>
      <w:tr w:rsidR="00F20582" w14:paraId="7E98F92E" w14:textId="77777777">
        <w:tc>
          <w:tcPr>
            <w:tcW w:w="4680" w:type="dxa"/>
            <w:shd w:val="clear" w:color="auto" w:fill="auto"/>
            <w:tcMar>
              <w:top w:w="100" w:type="dxa"/>
              <w:left w:w="100" w:type="dxa"/>
              <w:bottom w:w="100" w:type="dxa"/>
              <w:right w:w="100" w:type="dxa"/>
            </w:tcMar>
          </w:tcPr>
          <w:p w14:paraId="23443B30" w14:textId="77777777" w:rsidR="00F20582" w:rsidRDefault="00B761E1" w:rsidP="00474505">
            <w:pPr>
              <w:widowControl w:val="0"/>
              <w:spacing w:line="240" w:lineRule="auto"/>
              <w:jc w:val="center"/>
              <w:rPr>
                <w:highlight w:val="white"/>
              </w:rPr>
            </w:pPr>
            <w:r>
              <w:rPr>
                <w:highlight w:val="white"/>
              </w:rPr>
              <w:t>15</w:t>
            </w:r>
          </w:p>
        </w:tc>
        <w:tc>
          <w:tcPr>
            <w:tcW w:w="4680" w:type="dxa"/>
            <w:shd w:val="clear" w:color="auto" w:fill="auto"/>
            <w:tcMar>
              <w:top w:w="100" w:type="dxa"/>
              <w:left w:w="100" w:type="dxa"/>
              <w:bottom w:w="100" w:type="dxa"/>
              <w:right w:w="100" w:type="dxa"/>
            </w:tcMar>
          </w:tcPr>
          <w:p w14:paraId="0B9F7004" w14:textId="77777777" w:rsidR="00F20582" w:rsidRDefault="00B761E1" w:rsidP="00474505">
            <w:pPr>
              <w:widowControl w:val="0"/>
              <w:spacing w:line="240" w:lineRule="auto"/>
              <w:jc w:val="center"/>
              <w:rPr>
                <w:highlight w:val="white"/>
              </w:rPr>
            </w:pPr>
            <w:r>
              <w:rPr>
                <w:highlight w:val="white"/>
              </w:rPr>
              <w:t>0.6987</w:t>
            </w:r>
          </w:p>
        </w:tc>
      </w:tr>
      <w:tr w:rsidR="00F20582" w14:paraId="5006721C" w14:textId="77777777">
        <w:tc>
          <w:tcPr>
            <w:tcW w:w="4680" w:type="dxa"/>
            <w:shd w:val="clear" w:color="auto" w:fill="auto"/>
            <w:tcMar>
              <w:top w:w="100" w:type="dxa"/>
              <w:left w:w="100" w:type="dxa"/>
              <w:bottom w:w="100" w:type="dxa"/>
              <w:right w:w="100" w:type="dxa"/>
            </w:tcMar>
          </w:tcPr>
          <w:p w14:paraId="4D9C4E99" w14:textId="77777777" w:rsidR="00F20582" w:rsidRDefault="00B761E1" w:rsidP="00474505">
            <w:pPr>
              <w:widowControl w:val="0"/>
              <w:spacing w:line="240" w:lineRule="auto"/>
              <w:jc w:val="center"/>
              <w:rPr>
                <w:highlight w:val="white"/>
              </w:rPr>
            </w:pPr>
            <w:r>
              <w:rPr>
                <w:highlight w:val="white"/>
              </w:rPr>
              <w:t>20</w:t>
            </w:r>
          </w:p>
        </w:tc>
        <w:tc>
          <w:tcPr>
            <w:tcW w:w="4680" w:type="dxa"/>
            <w:shd w:val="clear" w:color="auto" w:fill="auto"/>
            <w:tcMar>
              <w:top w:w="100" w:type="dxa"/>
              <w:left w:w="100" w:type="dxa"/>
              <w:bottom w:w="100" w:type="dxa"/>
              <w:right w:w="100" w:type="dxa"/>
            </w:tcMar>
          </w:tcPr>
          <w:p w14:paraId="00802B36" w14:textId="77777777" w:rsidR="00F20582" w:rsidRDefault="00B761E1" w:rsidP="00474505">
            <w:pPr>
              <w:widowControl w:val="0"/>
              <w:spacing w:line="240" w:lineRule="auto"/>
              <w:jc w:val="center"/>
              <w:rPr>
                <w:highlight w:val="white"/>
              </w:rPr>
            </w:pPr>
            <w:r>
              <w:rPr>
                <w:highlight w:val="white"/>
              </w:rPr>
              <w:t>0.6749</w:t>
            </w:r>
          </w:p>
        </w:tc>
      </w:tr>
      <w:tr w:rsidR="00F20582" w14:paraId="5D955FFA" w14:textId="77777777">
        <w:tc>
          <w:tcPr>
            <w:tcW w:w="4680" w:type="dxa"/>
            <w:shd w:val="clear" w:color="auto" w:fill="auto"/>
            <w:tcMar>
              <w:top w:w="100" w:type="dxa"/>
              <w:left w:w="100" w:type="dxa"/>
              <w:bottom w:w="100" w:type="dxa"/>
              <w:right w:w="100" w:type="dxa"/>
            </w:tcMar>
          </w:tcPr>
          <w:p w14:paraId="22547E8E" w14:textId="77777777" w:rsidR="00F20582" w:rsidRDefault="00B761E1" w:rsidP="00474505">
            <w:pPr>
              <w:widowControl w:val="0"/>
              <w:spacing w:line="240" w:lineRule="auto"/>
              <w:jc w:val="center"/>
              <w:rPr>
                <w:highlight w:val="white"/>
              </w:rPr>
            </w:pPr>
            <w:r>
              <w:rPr>
                <w:highlight w:val="white"/>
              </w:rPr>
              <w:t>25</w:t>
            </w:r>
          </w:p>
        </w:tc>
        <w:tc>
          <w:tcPr>
            <w:tcW w:w="4680" w:type="dxa"/>
            <w:shd w:val="clear" w:color="auto" w:fill="auto"/>
            <w:tcMar>
              <w:top w:w="100" w:type="dxa"/>
              <w:left w:w="100" w:type="dxa"/>
              <w:bottom w:w="100" w:type="dxa"/>
              <w:right w:w="100" w:type="dxa"/>
            </w:tcMar>
          </w:tcPr>
          <w:p w14:paraId="1E87DF7C" w14:textId="77777777" w:rsidR="00F20582" w:rsidRDefault="00B761E1" w:rsidP="00474505">
            <w:pPr>
              <w:widowControl w:val="0"/>
              <w:spacing w:line="240" w:lineRule="auto"/>
              <w:jc w:val="center"/>
              <w:rPr>
                <w:highlight w:val="white"/>
              </w:rPr>
            </w:pPr>
            <w:r>
              <w:rPr>
                <w:highlight w:val="white"/>
              </w:rPr>
              <w:t>0.6435</w:t>
            </w:r>
          </w:p>
        </w:tc>
      </w:tr>
      <w:tr w:rsidR="00F20582" w14:paraId="58EBEC92" w14:textId="77777777">
        <w:tc>
          <w:tcPr>
            <w:tcW w:w="4680" w:type="dxa"/>
            <w:shd w:val="clear" w:color="auto" w:fill="auto"/>
            <w:tcMar>
              <w:top w:w="100" w:type="dxa"/>
              <w:left w:w="100" w:type="dxa"/>
              <w:bottom w:w="100" w:type="dxa"/>
              <w:right w:w="100" w:type="dxa"/>
            </w:tcMar>
          </w:tcPr>
          <w:p w14:paraId="468FE20C" w14:textId="77777777" w:rsidR="00F20582" w:rsidRDefault="00B761E1" w:rsidP="00474505">
            <w:pPr>
              <w:widowControl w:val="0"/>
              <w:spacing w:line="240" w:lineRule="auto"/>
              <w:jc w:val="center"/>
              <w:rPr>
                <w:highlight w:val="white"/>
              </w:rPr>
            </w:pPr>
            <w:r>
              <w:rPr>
                <w:highlight w:val="white"/>
              </w:rPr>
              <w:t>30</w:t>
            </w:r>
          </w:p>
        </w:tc>
        <w:tc>
          <w:tcPr>
            <w:tcW w:w="4680" w:type="dxa"/>
            <w:shd w:val="clear" w:color="auto" w:fill="auto"/>
            <w:tcMar>
              <w:top w:w="100" w:type="dxa"/>
              <w:left w:w="100" w:type="dxa"/>
              <w:bottom w:w="100" w:type="dxa"/>
              <w:right w:w="100" w:type="dxa"/>
            </w:tcMar>
          </w:tcPr>
          <w:p w14:paraId="18DFB33D" w14:textId="77777777" w:rsidR="00F20582" w:rsidRDefault="00B761E1" w:rsidP="00474505">
            <w:pPr>
              <w:widowControl w:val="0"/>
              <w:spacing w:line="240" w:lineRule="auto"/>
              <w:jc w:val="center"/>
              <w:rPr>
                <w:highlight w:val="white"/>
              </w:rPr>
            </w:pPr>
            <w:r>
              <w:rPr>
                <w:highlight w:val="white"/>
              </w:rPr>
              <w:t>0.6004</w:t>
            </w:r>
          </w:p>
        </w:tc>
      </w:tr>
      <w:tr w:rsidR="00F20582" w14:paraId="62833292" w14:textId="77777777">
        <w:tc>
          <w:tcPr>
            <w:tcW w:w="4680" w:type="dxa"/>
            <w:shd w:val="clear" w:color="auto" w:fill="auto"/>
            <w:tcMar>
              <w:top w:w="100" w:type="dxa"/>
              <w:left w:w="100" w:type="dxa"/>
              <w:bottom w:w="100" w:type="dxa"/>
              <w:right w:w="100" w:type="dxa"/>
            </w:tcMar>
          </w:tcPr>
          <w:p w14:paraId="6DDF8CD4" w14:textId="77777777" w:rsidR="00F20582" w:rsidRDefault="00B761E1" w:rsidP="00474505">
            <w:pPr>
              <w:widowControl w:val="0"/>
              <w:spacing w:line="240" w:lineRule="auto"/>
              <w:jc w:val="center"/>
              <w:rPr>
                <w:highlight w:val="white"/>
              </w:rPr>
            </w:pPr>
            <w:r>
              <w:rPr>
                <w:highlight w:val="white"/>
              </w:rPr>
              <w:t>35</w:t>
            </w:r>
          </w:p>
        </w:tc>
        <w:tc>
          <w:tcPr>
            <w:tcW w:w="4680" w:type="dxa"/>
            <w:shd w:val="clear" w:color="auto" w:fill="auto"/>
            <w:tcMar>
              <w:top w:w="100" w:type="dxa"/>
              <w:left w:w="100" w:type="dxa"/>
              <w:bottom w:w="100" w:type="dxa"/>
              <w:right w:w="100" w:type="dxa"/>
            </w:tcMar>
          </w:tcPr>
          <w:p w14:paraId="342AA185" w14:textId="77777777" w:rsidR="00F20582" w:rsidRDefault="00B761E1" w:rsidP="00474505">
            <w:pPr>
              <w:widowControl w:val="0"/>
              <w:spacing w:line="240" w:lineRule="auto"/>
              <w:jc w:val="center"/>
              <w:rPr>
                <w:highlight w:val="white"/>
              </w:rPr>
            </w:pPr>
            <w:r>
              <w:rPr>
                <w:highlight w:val="white"/>
              </w:rPr>
              <w:t>0.5317</w:t>
            </w:r>
          </w:p>
        </w:tc>
      </w:tr>
      <w:tr w:rsidR="00F20582" w14:paraId="7ECF2318" w14:textId="77777777">
        <w:tc>
          <w:tcPr>
            <w:tcW w:w="4680" w:type="dxa"/>
            <w:shd w:val="clear" w:color="auto" w:fill="auto"/>
            <w:tcMar>
              <w:top w:w="100" w:type="dxa"/>
              <w:left w:w="100" w:type="dxa"/>
              <w:bottom w:w="100" w:type="dxa"/>
              <w:right w:w="100" w:type="dxa"/>
            </w:tcMar>
          </w:tcPr>
          <w:p w14:paraId="5E380146" w14:textId="77777777" w:rsidR="00F20582" w:rsidRDefault="00B761E1" w:rsidP="00474505">
            <w:pPr>
              <w:widowControl w:val="0"/>
              <w:spacing w:line="240" w:lineRule="auto"/>
              <w:jc w:val="center"/>
              <w:rPr>
                <w:highlight w:val="white"/>
              </w:rPr>
            </w:pPr>
            <w:r>
              <w:rPr>
                <w:highlight w:val="white"/>
              </w:rPr>
              <w:t>40</w:t>
            </w:r>
          </w:p>
        </w:tc>
        <w:tc>
          <w:tcPr>
            <w:tcW w:w="4680" w:type="dxa"/>
            <w:shd w:val="clear" w:color="auto" w:fill="auto"/>
            <w:tcMar>
              <w:top w:w="100" w:type="dxa"/>
              <w:left w:w="100" w:type="dxa"/>
              <w:bottom w:w="100" w:type="dxa"/>
              <w:right w:w="100" w:type="dxa"/>
            </w:tcMar>
          </w:tcPr>
          <w:p w14:paraId="2595CC66" w14:textId="77777777" w:rsidR="00F20582" w:rsidRDefault="00B761E1" w:rsidP="00474505">
            <w:pPr>
              <w:widowControl w:val="0"/>
              <w:spacing w:line="240" w:lineRule="auto"/>
              <w:jc w:val="center"/>
              <w:rPr>
                <w:highlight w:val="white"/>
              </w:rPr>
            </w:pPr>
            <w:r>
              <w:rPr>
                <w:highlight w:val="white"/>
              </w:rPr>
              <w:t>0.4562</w:t>
            </w:r>
          </w:p>
        </w:tc>
      </w:tr>
    </w:tbl>
    <w:p w14:paraId="6B8238D7" w14:textId="60535568" w:rsidR="00F20582" w:rsidRDefault="005C199C" w:rsidP="005C199C">
      <w:pPr>
        <w:pStyle w:val="Caption"/>
        <w:spacing w:before="240"/>
        <w:jc w:val="center"/>
        <w:rPr>
          <w:color w:val="000000"/>
          <w:highlight w:val="white"/>
        </w:rPr>
      </w:pPr>
      <w:bookmarkStart w:id="210" w:name="_Toc128076976"/>
      <w:bookmarkStart w:id="211" w:name="_Ref126406806"/>
      <w:r>
        <w:t xml:space="preserve">Table </w:t>
      </w:r>
      <w:fldSimple w:instr=" SEQ Table \* ARABIC ">
        <w:r w:rsidR="00F33719">
          <w:rPr>
            <w:noProof/>
          </w:rPr>
          <w:t>23</w:t>
        </w:r>
      </w:fldSimple>
      <w:bookmarkEnd w:id="211"/>
      <w:r w:rsidR="00536917">
        <w:fldChar w:fldCharType="begin"/>
      </w:r>
      <w:r w:rsidR="00536917">
        <w:instrText xml:space="preserve"> HYPERLINK \l "D2L_table_label_Model Loss Values" \h </w:instrText>
      </w:r>
      <w:r w:rsidR="00536917">
        <w:fldChar w:fldCharType="separate"/>
      </w:r>
      <w:r w:rsidR="00B761E1">
        <w:rPr>
          <w:color w:val="000000"/>
          <w:highlight w:val="white"/>
        </w:rPr>
        <w:t>: Model Loss Values</w:t>
      </w:r>
      <w:bookmarkEnd w:id="210"/>
      <w:r w:rsidR="00536917">
        <w:rPr>
          <w:color w:val="000000"/>
          <w:highlight w:val="white"/>
        </w:rPr>
        <w:fldChar w:fldCharType="end"/>
      </w:r>
    </w:p>
    <w:p w14:paraId="7DCB8A4F" w14:textId="574B234D" w:rsidR="00F20582" w:rsidRPr="00554335" w:rsidRDefault="00B761E1" w:rsidP="00554335">
      <w:pPr>
        <w:pStyle w:val="ListParagraph"/>
        <w:numPr>
          <w:ilvl w:val="0"/>
          <w:numId w:val="14"/>
        </w:numPr>
        <w:spacing w:before="240" w:line="360" w:lineRule="auto"/>
        <w:jc w:val="both"/>
        <w:rPr>
          <w:b/>
          <w:iCs/>
          <w:highlight w:val="white"/>
        </w:rPr>
      </w:pPr>
      <w:r w:rsidRPr="00554335">
        <w:rPr>
          <w:b/>
          <w:iCs/>
          <w:highlight w:val="white"/>
        </w:rPr>
        <w:lastRenderedPageBreak/>
        <w:t xml:space="preserve">Discussion </w:t>
      </w:r>
      <w:r w:rsidR="00554335" w:rsidRPr="00554335">
        <w:rPr>
          <w:b/>
          <w:iCs/>
          <w:highlight w:val="white"/>
        </w:rPr>
        <w:t>on Synthetic Network Results</w:t>
      </w:r>
    </w:p>
    <w:p w14:paraId="048602CC" w14:textId="66FA267E" w:rsidR="00F20582" w:rsidRDefault="00B761E1" w:rsidP="00EF56B0">
      <w:pPr>
        <w:spacing w:line="360" w:lineRule="auto"/>
        <w:ind w:firstLine="360"/>
        <w:jc w:val="both"/>
        <w:rPr>
          <w:shd w:val="clear" w:color="auto" w:fill="FEFEFE"/>
        </w:rPr>
      </w:pPr>
      <w:r>
        <w:rPr>
          <w:highlight w:val="white"/>
        </w:rPr>
        <w:t xml:space="preserve">The dataset of the synthetic network was specifically created to allow such that it simulates an environment that features several of the model’s definitions. Referring to the first hypothesis of question one, from the results at epoch 99, nodes are clustered along the lines </w:t>
      </w:r>
      <w:r w:rsidR="00554335">
        <w:rPr>
          <w:highlight w:val="white"/>
        </w:rPr>
        <w:t>of the</w:t>
      </w:r>
      <w:r>
        <w:rPr>
          <w:highlight w:val="white"/>
        </w:rPr>
        <w:t xml:space="preserve"> two belief systems found in the network. The super and mirror nodes with their belief strengths informed by their number of connections can be seen to play a pivotal role in diffusion within the network. The simulation shows the effects neighbour nodes can have in belief adoption in the network (hypothesis three). </w:t>
      </w:r>
      <w:r>
        <w:rPr>
          <w:shd w:val="clear" w:color="auto" w:fill="FCFCFC"/>
        </w:rPr>
        <w:t>The role of a node’s neighbourhood is seen in the ego networks of the nodes in the graph with node states being influenced by state updates from neighbouring nodes</w:t>
      </w:r>
      <w:r>
        <w:rPr>
          <w:shd w:val="clear" w:color="auto" w:fill="FEFEFE"/>
        </w:rPr>
        <w:t xml:space="preserve">. As a function of the number of layers used in the NN module for each node in the graph, their neighbourhood consists of neighbouring nodes within 3 hops from the target node. </w:t>
      </w:r>
    </w:p>
    <w:p w14:paraId="2425F699" w14:textId="3F0D219B" w:rsidR="00F20582" w:rsidRDefault="00B761E1" w:rsidP="00EF56B0">
      <w:pPr>
        <w:spacing w:line="360" w:lineRule="auto"/>
        <w:ind w:firstLine="360"/>
        <w:jc w:val="both"/>
        <w:rPr>
          <w:highlight w:val="white"/>
        </w:rPr>
      </w:pPr>
      <w:r>
        <w:rPr>
          <w:highlight w:val="white"/>
        </w:rPr>
        <w:t xml:space="preserve">Further analysing the results of the synthetic graph network simulation shows that some relevant real-world situations are captured by the model. In relation to the role beliefs play in the links nodes establish (research </w:t>
      </w:r>
      <w:r>
        <w:rPr>
          <w:shd w:val="clear" w:color="auto" w:fill="FCFCFC"/>
        </w:rPr>
        <w:t>objectives), it is observed that</w:t>
      </w:r>
      <w:r>
        <w:rPr>
          <w:highlight w:val="white"/>
        </w:rPr>
        <w:t xml:space="preserve"> the presence of strongly biased users in networks that are split along two belief systems has a significant effect on the expected belief consensus adoption amongst users in such networks. Regardless of the user states and the nature of users in a network, the model results infer that in most interactions in social networks only two types of opinions will emerge - both on the opposites of the bias scale. </w:t>
      </w:r>
    </w:p>
    <w:p w14:paraId="5F71FEAE" w14:textId="61B08F2D" w:rsidR="00F20582" w:rsidRDefault="009077C9" w:rsidP="00EF56B0">
      <w:pPr>
        <w:spacing w:line="360" w:lineRule="auto"/>
        <w:ind w:firstLine="360"/>
        <w:jc w:val="both"/>
      </w:pPr>
      <w:r>
        <w:rPr>
          <w:highlight w:val="white"/>
        </w:rPr>
        <w:t>Furthermore,</w:t>
      </w:r>
      <w:r w:rsidR="00B761E1">
        <w:rPr>
          <w:highlight w:val="white"/>
        </w:rPr>
        <w:t xml:space="preserve"> the internal structure of the network plays a role in users having the initial private beliefs confirmed or mitigated. While public signals generated in networks can vary over time</w:t>
      </w:r>
      <w:r w:rsidR="021B8C67" w:rsidRPr="72F71386">
        <w:rPr>
          <w:highlight w:val="white"/>
        </w:rPr>
        <w:t>,</w:t>
      </w:r>
      <w:r w:rsidR="00B761E1">
        <w:rPr>
          <w:highlight w:val="white"/>
        </w:rPr>
        <w:t xml:space="preserve"> they are dependent on the state of users in the network and the user connection/relations of such users. The ego neighbourhood (in and out) of such users are important in determining the level of efficiency of the public signals and hence the final state of the network.</w:t>
      </w:r>
    </w:p>
    <w:p w14:paraId="334454C5" w14:textId="77777777" w:rsidR="00F20582" w:rsidRDefault="00B761E1">
      <w:pPr>
        <w:pStyle w:val="Heading3"/>
        <w:spacing w:line="360" w:lineRule="auto"/>
        <w:jc w:val="both"/>
        <w:rPr>
          <w:b/>
          <w:color w:val="000000"/>
          <w:sz w:val="22"/>
          <w:szCs w:val="22"/>
        </w:rPr>
      </w:pPr>
      <w:bookmarkStart w:id="212" w:name="_Toc126515973"/>
      <w:r>
        <w:rPr>
          <w:b/>
          <w:color w:val="000000"/>
          <w:sz w:val="22"/>
          <w:szCs w:val="22"/>
        </w:rPr>
        <w:t>5.4.2 Real-World Network</w:t>
      </w:r>
      <w:bookmarkEnd w:id="212"/>
    </w:p>
    <w:p w14:paraId="5F74D132" w14:textId="54DE7AFA" w:rsidR="00F20582" w:rsidRDefault="00B761E1">
      <w:pPr>
        <w:spacing w:line="360" w:lineRule="auto"/>
        <w:ind w:firstLine="720"/>
        <w:jc w:val="both"/>
        <w:rPr>
          <w:b/>
          <w:i/>
          <w:highlight w:val="white"/>
        </w:rPr>
      </w:pPr>
      <w:r>
        <w:rPr>
          <w:b/>
          <w:i/>
          <w:highlight w:val="white"/>
        </w:rPr>
        <w:t xml:space="preserve">Rationale </w:t>
      </w:r>
      <w:r w:rsidR="009077C9">
        <w:rPr>
          <w:b/>
          <w:i/>
          <w:highlight w:val="white"/>
        </w:rPr>
        <w:t>- The</w:t>
      </w:r>
      <w:r>
        <w:rPr>
          <w:b/>
          <w:i/>
          <w:highlight w:val="white"/>
        </w:rPr>
        <w:t xml:space="preserve"> learning problem of the synthetic model is node classification under a semi-supervised learning setting. The real-world network is used to validate the performance and results of the synthetic network using identical model definitions, </w:t>
      </w:r>
      <w:r w:rsidR="00EF56B0">
        <w:rPr>
          <w:b/>
          <w:i/>
          <w:highlight w:val="white"/>
        </w:rPr>
        <w:t>settings,</w:t>
      </w:r>
      <w:r>
        <w:rPr>
          <w:b/>
          <w:i/>
          <w:highlight w:val="white"/>
        </w:rPr>
        <w:t xml:space="preserve"> and parameters.</w:t>
      </w:r>
    </w:p>
    <w:p w14:paraId="1F8A5DE2" w14:textId="77777777" w:rsidR="00F20582" w:rsidRDefault="00F20582">
      <w:pPr>
        <w:spacing w:line="360" w:lineRule="auto"/>
        <w:ind w:firstLine="720"/>
        <w:jc w:val="both"/>
        <w:rPr>
          <w:i/>
          <w:highlight w:val="white"/>
        </w:rPr>
      </w:pPr>
    </w:p>
    <w:p w14:paraId="1A405E1A" w14:textId="77777777" w:rsidR="00F20582" w:rsidRDefault="00B761E1">
      <w:pPr>
        <w:spacing w:line="360" w:lineRule="auto"/>
        <w:ind w:firstLine="720"/>
        <w:jc w:val="both"/>
        <w:rPr>
          <w:highlight w:val="white"/>
        </w:rPr>
      </w:pPr>
      <w:r>
        <w:rPr>
          <w:highlight w:val="white"/>
        </w:rPr>
        <w:t xml:space="preserve">The Zachary’s Karate club dataset is used to validate the model results from the initial training set. The dataset is a representation of user relationship and interaction on the network with respect to information diffusion. In this network, the nodes represent members of a karate </w:t>
      </w:r>
      <w:r>
        <w:rPr>
          <w:highlight w:val="white"/>
        </w:rPr>
        <w:lastRenderedPageBreak/>
        <w:t>club and the edges, their mutual relations. The identified super and mirror nodes form the labelled nodes which are used in conjunction with unlabelled data (rest of the nodes) for the learning problem.</w:t>
      </w:r>
    </w:p>
    <w:p w14:paraId="3266CB5C" w14:textId="15AF5326" w:rsidR="00F20582" w:rsidRDefault="00B761E1">
      <w:pPr>
        <w:spacing w:line="360" w:lineRule="auto"/>
        <w:ind w:firstLine="720"/>
        <w:jc w:val="both"/>
        <w:rPr>
          <w:highlight w:val="white"/>
        </w:rPr>
      </w:pPr>
      <w:r>
        <w:rPr>
          <w:color w:val="000000"/>
          <w:highlight w:val="white"/>
        </w:rPr>
        <w:t xml:space="preserve">As with the synthetic network simulation, in the RN simulation node features representation were observed to mirror that of the set parameters for the classes of nodes created as part of the simulation. Epoch 0 (training cycle 1) as shown in </w:t>
      </w:r>
      <w:hyperlink w:anchor="D2L_fig_ref_RN at Epoch 0" w:history="1">
        <w:r w:rsidR="00127644">
          <w:rPr>
            <w:color w:val="000000"/>
            <w:highlight w:val="white"/>
          </w:rPr>
          <w:fldChar w:fldCharType="begin"/>
        </w:r>
        <w:r w:rsidR="00127644">
          <w:instrText xml:space="preserve"> REF _Ref126406867 \h </w:instrText>
        </w:r>
        <w:r w:rsidR="00127644">
          <w:rPr>
            <w:color w:val="000000"/>
            <w:highlight w:val="white"/>
          </w:rPr>
        </w:r>
        <w:r w:rsidR="00127644">
          <w:rPr>
            <w:color w:val="000000"/>
            <w:highlight w:val="white"/>
          </w:rPr>
          <w:fldChar w:fldCharType="separate"/>
        </w:r>
        <w:r w:rsidR="00127644">
          <w:t xml:space="preserve">Figure </w:t>
        </w:r>
        <w:r w:rsidR="00127644">
          <w:rPr>
            <w:noProof/>
          </w:rPr>
          <w:t>34</w:t>
        </w:r>
        <w:r w:rsidR="00127644">
          <w:rPr>
            <w:color w:val="000000"/>
            <w:highlight w:val="white"/>
          </w:rPr>
          <w:fldChar w:fldCharType="end"/>
        </w:r>
      </w:hyperlink>
      <w:r>
        <w:rPr>
          <w:color w:val="000000"/>
          <w:highlight w:val="white"/>
        </w:rPr>
        <w:t xml:space="preserve"> sees all users in the network being initialised with their initial profile state. This generates an initial data set which defines the initial representation of graph data, assigning features to users. The input layer defines the initial representation of graph data, which becomes the input to the GCN layer(s).</w:t>
      </w:r>
    </w:p>
    <w:p w14:paraId="42475458" w14:textId="77777777" w:rsidR="00BC7C91" w:rsidRDefault="00464A62" w:rsidP="00BC7C91">
      <w:pPr>
        <w:keepNext/>
        <w:spacing w:line="360" w:lineRule="auto"/>
        <w:jc w:val="center"/>
      </w:pPr>
      <w:hyperlink w:anchor="D2L_fig_label_RN at Epoch 0">
        <w:r w:rsidR="00B761E1">
          <w:rPr>
            <w:noProof/>
          </w:rPr>
          <w:drawing>
            <wp:inline distT="114300" distB="114300" distL="114300" distR="114300" wp14:anchorId="7A01B028" wp14:editId="2DCFF94D">
              <wp:extent cx="5943600" cy="3340100"/>
              <wp:effectExtent l="0" t="0" r="0" b="0"/>
              <wp:docPr id="1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28"/>
                      <a:srcRect/>
                      <a:stretch>
                        <a:fillRect/>
                      </a:stretch>
                    </pic:blipFill>
                    <pic:spPr>
                      <a:xfrm>
                        <a:off x="0" y="0"/>
                        <a:ext cx="5943600" cy="3340100"/>
                      </a:xfrm>
                      <a:prstGeom prst="rect">
                        <a:avLst/>
                      </a:prstGeom>
                      <a:ln/>
                    </pic:spPr>
                  </pic:pic>
                </a:graphicData>
              </a:graphic>
            </wp:inline>
          </w:drawing>
        </w:r>
      </w:hyperlink>
    </w:p>
    <w:p w14:paraId="2C945FF1" w14:textId="7160AA08" w:rsidR="00F20582" w:rsidRDefault="00BC7C91" w:rsidP="008278BD">
      <w:pPr>
        <w:pStyle w:val="Caption"/>
        <w:spacing w:after="0"/>
        <w:jc w:val="center"/>
      </w:pPr>
      <w:bookmarkStart w:id="213" w:name="_Ref126406867"/>
      <w:bookmarkStart w:id="214" w:name="_Toc126515813"/>
      <w:r>
        <w:t xml:space="preserve">Figure </w:t>
      </w:r>
      <w:fldSimple w:instr=" SEQ Figure \* ARABIC ">
        <w:r w:rsidR="005239E4">
          <w:rPr>
            <w:noProof/>
          </w:rPr>
          <w:t>34</w:t>
        </w:r>
      </w:fldSimple>
      <w:bookmarkEnd w:id="213"/>
      <w:r>
        <w:t xml:space="preserve">. </w:t>
      </w:r>
      <w:r w:rsidRPr="00741868">
        <w:t>RN at Epoch 0</w:t>
      </w:r>
      <w:bookmarkEnd w:id="214"/>
    </w:p>
    <w:p w14:paraId="4994126C" w14:textId="3D579765" w:rsidR="008278BD" w:rsidRPr="008278BD" w:rsidRDefault="008278BD" w:rsidP="008278BD">
      <w:pPr>
        <w:jc w:val="center"/>
      </w:pPr>
      <w:r w:rsidRPr="008278BD">
        <w:rPr>
          <w:sz w:val="20"/>
          <w:szCs w:val="20"/>
        </w:rPr>
        <w:t>A visual representation of a network at Epoch 0, highlighting the initial node state in blue and indicating a set of super nodes interconnected, with node '0' as one of the prominent focal points</w:t>
      </w:r>
      <w:r>
        <w:t>.</w:t>
      </w:r>
    </w:p>
    <w:p w14:paraId="53315A05" w14:textId="238FF49D" w:rsidR="00F20582" w:rsidRDefault="00B761E1">
      <w:pPr>
        <w:spacing w:before="240" w:line="360" w:lineRule="auto"/>
        <w:ind w:firstLine="720"/>
        <w:jc w:val="both"/>
        <w:rPr>
          <w:shd w:val="clear" w:color="auto" w:fill="FEFEFE"/>
        </w:rPr>
      </w:pPr>
      <w:r>
        <w:rPr>
          <w:color w:val="000000"/>
          <w:shd w:val="clear" w:color="auto" w:fill="FEFEFE"/>
        </w:rPr>
        <w:t xml:space="preserve">At epoch 99 shown in </w:t>
      </w:r>
      <w:hyperlink w:anchor="D2L_fig_ref_RN at Epoch 99" w:history="1">
        <w:r w:rsidR="008278BD">
          <w:rPr>
            <w:color w:val="000000"/>
            <w:shd w:val="clear" w:color="auto" w:fill="FEFEFE"/>
          </w:rPr>
          <w:fldChar w:fldCharType="begin"/>
        </w:r>
        <w:r w:rsidR="008278BD">
          <w:instrText xml:space="preserve"> REF _Ref126406916 \h </w:instrText>
        </w:r>
        <w:r w:rsidR="008278BD">
          <w:rPr>
            <w:color w:val="000000"/>
            <w:shd w:val="clear" w:color="auto" w:fill="FEFEFE"/>
          </w:rPr>
        </w:r>
        <w:r w:rsidR="008278BD">
          <w:rPr>
            <w:color w:val="000000"/>
            <w:shd w:val="clear" w:color="auto" w:fill="FEFEFE"/>
          </w:rPr>
          <w:fldChar w:fldCharType="separate"/>
        </w:r>
        <w:r w:rsidR="008278BD">
          <w:t xml:space="preserve">Figure </w:t>
        </w:r>
        <w:r w:rsidR="008278BD">
          <w:rPr>
            <w:noProof/>
          </w:rPr>
          <w:t>35</w:t>
        </w:r>
        <w:r w:rsidR="008278BD">
          <w:rPr>
            <w:color w:val="000000"/>
            <w:shd w:val="clear" w:color="auto" w:fill="FEFEFE"/>
          </w:rPr>
          <w:fldChar w:fldCharType="end"/>
        </w:r>
      </w:hyperlink>
      <w:r>
        <w:rPr>
          <w:color w:val="000000"/>
          <w:shd w:val="clear" w:color="auto" w:fill="FEFEFE"/>
        </w:rPr>
        <w:t xml:space="preserve">, the users in the RN network output show feature representations that separate users in the network into two distinct profiles as indicated by the </w:t>
      </w:r>
      <w:r w:rsidR="6BFD44EC">
        <w:rPr>
          <w:color w:val="000000"/>
          <w:shd w:val="clear" w:color="auto" w:fill="FEFEFE"/>
        </w:rPr>
        <w:t>distinct</w:t>
      </w:r>
      <w:r>
        <w:rPr>
          <w:color w:val="000000"/>
          <w:shd w:val="clear" w:color="auto" w:fill="FEFEFE"/>
        </w:rPr>
        <w:t xml:space="preserve"> colours of the nodes. </w:t>
      </w:r>
      <w:r>
        <w:rPr>
          <w:shd w:val="clear" w:color="auto" w:fill="FEFEFE"/>
        </w:rPr>
        <w:t xml:space="preserve">Two differing node states are identified, </w:t>
      </w:r>
      <w:r>
        <w:rPr>
          <w:color w:val="000000"/>
          <w:shd w:val="clear" w:color="auto" w:fill="FEFEFE"/>
        </w:rPr>
        <w:t xml:space="preserve">represented by nodes in the green and blue clusters. Nodes are observed </w:t>
      </w:r>
      <w:r>
        <w:rPr>
          <w:shd w:val="clear" w:color="auto" w:fill="FEFEFE"/>
        </w:rPr>
        <w:t>to be clustered</w:t>
      </w:r>
      <w:r>
        <w:rPr>
          <w:color w:val="000000"/>
          <w:shd w:val="clear" w:color="auto" w:fill="FEFEFE"/>
        </w:rPr>
        <w:t xml:space="preserve"> around </w:t>
      </w:r>
      <w:r>
        <w:rPr>
          <w:shd w:val="clear" w:color="auto" w:fill="FEFEFE"/>
        </w:rPr>
        <w:t>other nodes with a similar state - private state.</w:t>
      </w:r>
      <w:r>
        <w:rPr>
          <w:color w:val="000000"/>
          <w:shd w:val="clear" w:color="auto" w:fill="FEFEFE"/>
        </w:rPr>
        <w:t xml:space="preserve"> </w:t>
      </w:r>
      <w:r>
        <w:rPr>
          <w:shd w:val="clear" w:color="auto" w:fill="FEFEFE"/>
        </w:rPr>
        <w:t>M</w:t>
      </w:r>
      <w:r>
        <w:rPr>
          <w:color w:val="000000"/>
          <w:shd w:val="clear" w:color="auto" w:fill="FEFEFE"/>
        </w:rPr>
        <w:t xml:space="preserve">essage passing which allows nodes to be updated with neighbouring node states up to three hops away </w:t>
      </w:r>
      <w:r w:rsidR="2E93D2B8">
        <w:rPr>
          <w:shd w:val="clear" w:color="auto" w:fill="FEFEFE"/>
        </w:rPr>
        <w:t>influences</w:t>
      </w:r>
      <w:r>
        <w:rPr>
          <w:color w:val="000000"/>
          <w:shd w:val="clear" w:color="auto" w:fill="FEFEFE"/>
        </w:rPr>
        <w:t xml:space="preserve"> the final st</w:t>
      </w:r>
      <w:r>
        <w:rPr>
          <w:shd w:val="clear" w:color="auto" w:fill="FEFEFE"/>
        </w:rPr>
        <w:t xml:space="preserve">ate of nodes in the </w:t>
      </w:r>
      <w:r>
        <w:rPr>
          <w:shd w:val="clear" w:color="auto" w:fill="FEFEFE"/>
        </w:rPr>
        <w:lastRenderedPageBreak/>
        <w:t>network</w:t>
      </w:r>
      <w:r>
        <w:rPr>
          <w:color w:val="000000"/>
          <w:shd w:val="clear" w:color="auto" w:fill="FEFEFE"/>
        </w:rPr>
        <w:t>.</w:t>
      </w:r>
      <w:r>
        <w:rPr>
          <w:shd w:val="clear" w:color="auto" w:fill="FEFEFE"/>
        </w:rPr>
        <w:t xml:space="preserve"> </w:t>
      </w:r>
      <w:r>
        <w:rPr>
          <w:color w:val="000000"/>
          <w:shd w:val="clear" w:color="auto" w:fill="FEFEFE"/>
        </w:rPr>
        <w:t xml:space="preserve">The groupings of the nodes show the effects of neighbouring node states and transitivity. </w:t>
      </w:r>
      <w:r>
        <w:rPr>
          <w:shd w:val="clear" w:color="auto" w:fill="FEFEFE"/>
        </w:rPr>
        <w:t xml:space="preserve">Amongst the clustered </w:t>
      </w:r>
      <w:r>
        <w:rPr>
          <w:color w:val="000000"/>
          <w:shd w:val="clear" w:color="auto" w:fill="FEFEFE"/>
        </w:rPr>
        <w:t>nodes</w:t>
      </w:r>
      <w:r>
        <w:rPr>
          <w:shd w:val="clear" w:color="auto" w:fill="FEFEFE"/>
        </w:rPr>
        <w:t xml:space="preserve">, groupings of </w:t>
      </w:r>
      <w:r>
        <w:rPr>
          <w:color w:val="000000"/>
          <w:shd w:val="clear" w:color="auto" w:fill="FEFEFE"/>
        </w:rPr>
        <w:t xml:space="preserve">tightly clustered nodes seen across the graph network </w:t>
      </w:r>
      <w:r>
        <w:rPr>
          <w:shd w:val="clear" w:color="auto" w:fill="FEFEFE"/>
        </w:rPr>
        <w:t>indicate</w:t>
      </w:r>
      <w:r>
        <w:rPr>
          <w:color w:val="000000"/>
          <w:shd w:val="clear" w:color="auto" w:fill="FEFEFE"/>
        </w:rPr>
        <w:t xml:space="preserve"> strong attachment to their final state. </w:t>
      </w:r>
    </w:p>
    <w:tbl>
      <w:tblPr>
        <w:tblW w:w="9375"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75"/>
      </w:tblGrid>
      <w:tr w:rsidR="00F20582" w14:paraId="5CD2C89F" w14:textId="77777777">
        <w:tc>
          <w:tcPr>
            <w:tcW w:w="9375" w:type="dxa"/>
            <w:shd w:val="clear" w:color="auto" w:fill="auto"/>
            <w:tcMar>
              <w:top w:w="100" w:type="dxa"/>
              <w:left w:w="100" w:type="dxa"/>
              <w:bottom w:w="100" w:type="dxa"/>
              <w:right w:w="100" w:type="dxa"/>
            </w:tcMar>
          </w:tcPr>
          <w:p w14:paraId="08C896FF" w14:textId="77777777" w:rsidR="00BC7C91" w:rsidRDefault="00464A62" w:rsidP="00BC7C91">
            <w:pPr>
              <w:keepNext/>
              <w:widowControl w:val="0"/>
              <w:spacing w:line="240" w:lineRule="auto"/>
              <w:jc w:val="center"/>
            </w:pPr>
            <w:hyperlink w:anchor="D2L_fig_label_RN at Epoch 99">
              <w:r w:rsidR="00B761E1">
                <w:rPr>
                  <w:noProof/>
                </w:rPr>
                <w:drawing>
                  <wp:inline distT="114300" distB="114300" distL="114300" distR="114300" wp14:anchorId="1E9BC1BC" wp14:editId="58641D11">
                    <wp:extent cx="5819775" cy="3276600"/>
                    <wp:effectExtent l="0" t="0" r="0" b="0"/>
                    <wp:docPr id="3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29"/>
                            <a:srcRect/>
                            <a:stretch>
                              <a:fillRect/>
                            </a:stretch>
                          </pic:blipFill>
                          <pic:spPr>
                            <a:xfrm>
                              <a:off x="0" y="0"/>
                              <a:ext cx="5819775" cy="3276600"/>
                            </a:xfrm>
                            <a:prstGeom prst="rect">
                              <a:avLst/>
                            </a:prstGeom>
                            <a:ln/>
                          </pic:spPr>
                        </pic:pic>
                      </a:graphicData>
                    </a:graphic>
                  </wp:inline>
                </w:drawing>
              </w:r>
            </w:hyperlink>
          </w:p>
          <w:p w14:paraId="41C2701F" w14:textId="77777777" w:rsidR="00F20582" w:rsidRDefault="00BC7C91" w:rsidP="008278BD">
            <w:pPr>
              <w:pStyle w:val="Caption"/>
              <w:spacing w:after="0"/>
              <w:jc w:val="center"/>
            </w:pPr>
            <w:bookmarkStart w:id="215" w:name="_Ref126406916"/>
            <w:bookmarkStart w:id="216" w:name="_Toc126515814"/>
            <w:r>
              <w:t xml:space="preserve">Figure </w:t>
            </w:r>
            <w:fldSimple w:instr=" SEQ Figure \* ARABIC ">
              <w:r w:rsidR="005239E4">
                <w:rPr>
                  <w:noProof/>
                </w:rPr>
                <w:t>35</w:t>
              </w:r>
            </w:fldSimple>
            <w:bookmarkEnd w:id="215"/>
            <w:r>
              <w:t xml:space="preserve">. </w:t>
            </w:r>
            <w:r w:rsidRPr="00AF415D">
              <w:t>RN at Epoch 99</w:t>
            </w:r>
            <w:bookmarkEnd w:id="216"/>
          </w:p>
          <w:p w14:paraId="275757DF" w14:textId="375B7B18" w:rsidR="008278BD" w:rsidRPr="008278BD" w:rsidRDefault="008278BD" w:rsidP="008278BD">
            <w:pPr>
              <w:spacing w:after="240"/>
              <w:jc w:val="center"/>
              <w:rPr>
                <w:sz w:val="20"/>
                <w:szCs w:val="20"/>
              </w:rPr>
            </w:pPr>
            <w:r w:rsidRPr="008278BD">
              <w:rPr>
                <w:sz w:val="20"/>
                <w:szCs w:val="20"/>
              </w:rPr>
              <w:t>A network diagram at Epoch 99 showcasing two distinct profile types. The green nodes represent Profile Type 1, while the blue nodes symbolize Profile Type 2. Two super nodes serve as central connectors within the network structure.</w:t>
            </w:r>
          </w:p>
        </w:tc>
      </w:tr>
    </w:tbl>
    <w:p w14:paraId="230C06EF" w14:textId="5C38E6A5" w:rsidR="00F20582" w:rsidRDefault="00B761E1">
      <w:pPr>
        <w:spacing w:line="360" w:lineRule="auto"/>
        <w:ind w:firstLine="720"/>
        <w:jc w:val="both"/>
        <w:rPr>
          <w:shd w:val="clear" w:color="auto" w:fill="FCFCFC"/>
        </w:rPr>
      </w:pPr>
      <w:r>
        <w:rPr>
          <w:color w:val="000000"/>
          <w:highlight w:val="white"/>
        </w:rPr>
        <w:t>The RN results are used to validate the results of the synthetic network. In both model simulations</w:t>
      </w:r>
      <w:r>
        <w:rPr>
          <w:color w:val="000000"/>
          <w:shd w:val="clear" w:color="auto" w:fill="FCFCFC"/>
        </w:rPr>
        <w:t xml:space="preserve">, only a select number of nodes in the network are initiated with profiles while the profiles of other users in the same network remain unknown and are available for training - enabling the network to learn about the node structure – connections within the network. The </w:t>
      </w:r>
      <w:r w:rsidR="009077C9">
        <w:rPr>
          <w:color w:val="000000"/>
          <w:shd w:val="clear" w:color="auto" w:fill="FCFCFC"/>
        </w:rPr>
        <w:t>NLL as</w:t>
      </w:r>
      <w:r>
        <w:rPr>
          <w:color w:val="000000"/>
          <w:shd w:val="clear" w:color="auto" w:fill="FCFCFC"/>
        </w:rPr>
        <w:t xml:space="preserve"> the loss function is computed for the model as shown in </w:t>
      </w:r>
      <w:hyperlink w:anchor="D2L_fig_ref_Negative Likelihood Loss - Real-World Network" w:history="1">
        <w:r w:rsidR="008278BD">
          <w:rPr>
            <w:color w:val="000000"/>
            <w:shd w:val="clear" w:color="auto" w:fill="FCFCFC"/>
          </w:rPr>
          <w:fldChar w:fldCharType="begin"/>
        </w:r>
        <w:r w:rsidR="008278BD">
          <w:instrText xml:space="preserve"> REF _Ref126406966 \h </w:instrText>
        </w:r>
        <w:r w:rsidR="008278BD">
          <w:rPr>
            <w:color w:val="000000"/>
            <w:shd w:val="clear" w:color="auto" w:fill="FCFCFC"/>
          </w:rPr>
        </w:r>
        <w:r w:rsidR="008278BD">
          <w:rPr>
            <w:color w:val="000000"/>
            <w:shd w:val="clear" w:color="auto" w:fill="FCFCFC"/>
          </w:rPr>
          <w:fldChar w:fldCharType="separate"/>
        </w:r>
        <w:r w:rsidR="008278BD">
          <w:t xml:space="preserve">Figure </w:t>
        </w:r>
        <w:r w:rsidR="008278BD">
          <w:rPr>
            <w:noProof/>
          </w:rPr>
          <w:t>36</w:t>
        </w:r>
        <w:r w:rsidR="008278BD">
          <w:rPr>
            <w:color w:val="000000"/>
            <w:shd w:val="clear" w:color="auto" w:fill="FCFCFC"/>
          </w:rPr>
          <w:fldChar w:fldCharType="end"/>
        </w:r>
      </w:hyperlink>
      <w:r>
        <w:rPr>
          <w:color w:val="000000"/>
          <w:shd w:val="clear" w:color="auto" w:fill="FCFCFC"/>
        </w:rPr>
        <w:t>.</w:t>
      </w:r>
    </w:p>
    <w:p w14:paraId="1F72CC01" w14:textId="77777777" w:rsidR="00F20582" w:rsidRDefault="00F20582">
      <w:pPr>
        <w:spacing w:line="360" w:lineRule="auto"/>
        <w:ind w:firstLine="720"/>
        <w:jc w:val="both"/>
        <w:rPr>
          <w:shd w:val="clear" w:color="auto" w:fill="FCFCFC"/>
        </w:rPr>
      </w:pP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7D5044D3" w14:textId="77777777">
        <w:tc>
          <w:tcPr>
            <w:tcW w:w="9360" w:type="dxa"/>
            <w:shd w:val="clear" w:color="auto" w:fill="auto"/>
            <w:tcMar>
              <w:top w:w="100" w:type="dxa"/>
              <w:left w:w="100" w:type="dxa"/>
              <w:bottom w:w="100" w:type="dxa"/>
              <w:right w:w="100" w:type="dxa"/>
            </w:tcMar>
          </w:tcPr>
          <w:p w14:paraId="73A84F14" w14:textId="77777777" w:rsidR="00135D15" w:rsidRDefault="00464A62" w:rsidP="00135D15">
            <w:pPr>
              <w:keepNext/>
              <w:widowControl w:val="0"/>
              <w:spacing w:line="240" w:lineRule="auto"/>
              <w:jc w:val="center"/>
            </w:pPr>
            <w:hyperlink w:anchor="D2L_fig_label_Negative Likelihood Loss - Real-World Network">
              <w:r w:rsidR="00B761E1">
                <w:rPr>
                  <w:noProof/>
                  <w:shd w:val="clear" w:color="auto" w:fill="FCFCFC"/>
                </w:rPr>
                <w:drawing>
                  <wp:inline distT="114300" distB="114300" distL="114300" distR="114300" wp14:anchorId="13BBF1DD" wp14:editId="2C3A7936">
                    <wp:extent cx="4543425" cy="3391824"/>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30"/>
                            <a:srcRect/>
                            <a:stretch>
                              <a:fillRect/>
                            </a:stretch>
                          </pic:blipFill>
                          <pic:spPr>
                            <a:xfrm>
                              <a:off x="0" y="0"/>
                              <a:ext cx="4543425" cy="3391824"/>
                            </a:xfrm>
                            <a:prstGeom prst="rect">
                              <a:avLst/>
                            </a:prstGeom>
                            <a:ln/>
                          </pic:spPr>
                        </pic:pic>
                      </a:graphicData>
                    </a:graphic>
                  </wp:inline>
                </w:drawing>
              </w:r>
            </w:hyperlink>
          </w:p>
          <w:p w14:paraId="1C90F793" w14:textId="77777777" w:rsidR="00F20582" w:rsidRDefault="00135D15" w:rsidP="00474505">
            <w:pPr>
              <w:pStyle w:val="Caption"/>
              <w:spacing w:after="0"/>
              <w:jc w:val="center"/>
            </w:pPr>
            <w:bookmarkStart w:id="217" w:name="_Ref126406966"/>
            <w:bookmarkStart w:id="218" w:name="_Toc126515815"/>
            <w:r>
              <w:t xml:space="preserve">Figure </w:t>
            </w:r>
            <w:fldSimple w:instr=" SEQ Figure \* ARABIC ">
              <w:r w:rsidR="005239E4">
                <w:rPr>
                  <w:noProof/>
                </w:rPr>
                <w:t>36</w:t>
              </w:r>
            </w:fldSimple>
            <w:bookmarkEnd w:id="217"/>
            <w:r>
              <w:t xml:space="preserve">. </w:t>
            </w:r>
            <w:r w:rsidRPr="00065EC6">
              <w:t>Negative Likelihood Loss - Real-World Network</w:t>
            </w:r>
            <w:bookmarkEnd w:id="218"/>
          </w:p>
          <w:p w14:paraId="1208F94A" w14:textId="5D955DD8" w:rsidR="00474505" w:rsidRPr="00474505" w:rsidRDefault="00474505" w:rsidP="00474505">
            <w:pPr>
              <w:jc w:val="center"/>
              <w:rPr>
                <w:sz w:val="20"/>
                <w:szCs w:val="20"/>
              </w:rPr>
            </w:pPr>
            <w:r w:rsidRPr="00474505">
              <w:rPr>
                <w:sz w:val="20"/>
                <w:szCs w:val="20"/>
              </w:rPr>
              <w:t>A graph illustrating the decrease in likelihood loss over 100 epochs. The loss starts near 0.7 and steadily diminishes to approach 0 by the 100th epoch.</w:t>
            </w:r>
          </w:p>
        </w:tc>
      </w:tr>
    </w:tbl>
    <w:p w14:paraId="7C556A33" w14:textId="41852001" w:rsidR="00F20582" w:rsidRPr="008278BD" w:rsidRDefault="008278BD" w:rsidP="008278BD">
      <w:pPr>
        <w:pStyle w:val="Heading3"/>
        <w:spacing w:line="360" w:lineRule="auto"/>
        <w:jc w:val="both"/>
        <w:rPr>
          <w:b/>
          <w:bCs/>
          <w:color w:val="000000" w:themeColor="text1"/>
          <w:sz w:val="22"/>
          <w:szCs w:val="22"/>
          <w:shd w:val="clear" w:color="auto" w:fill="FCFCFC"/>
        </w:rPr>
      </w:pPr>
      <w:r w:rsidRPr="008278BD">
        <w:rPr>
          <w:b/>
          <w:bCs/>
          <w:color w:val="000000" w:themeColor="text1"/>
          <w:sz w:val="22"/>
          <w:szCs w:val="22"/>
          <w:shd w:val="clear" w:color="auto" w:fill="FCFCFC"/>
        </w:rPr>
        <w:t xml:space="preserve">5.4.3 </w:t>
      </w:r>
      <w:r w:rsidR="00B761E1" w:rsidRPr="008278BD">
        <w:rPr>
          <w:b/>
          <w:bCs/>
          <w:color w:val="000000" w:themeColor="text1"/>
          <w:sz w:val="22"/>
          <w:szCs w:val="22"/>
          <w:shd w:val="clear" w:color="auto" w:fill="FCFCFC"/>
        </w:rPr>
        <w:t>Discussion</w:t>
      </w:r>
      <w:r w:rsidR="004F18F9" w:rsidRPr="008278BD">
        <w:rPr>
          <w:b/>
          <w:bCs/>
          <w:color w:val="000000" w:themeColor="text1"/>
          <w:sz w:val="22"/>
          <w:szCs w:val="22"/>
          <w:shd w:val="clear" w:color="auto" w:fill="FCFCFC"/>
        </w:rPr>
        <w:t xml:space="preserve"> </w:t>
      </w:r>
      <w:r w:rsidR="00E43557">
        <w:rPr>
          <w:b/>
          <w:bCs/>
          <w:color w:val="000000" w:themeColor="text1"/>
          <w:sz w:val="22"/>
          <w:szCs w:val="22"/>
          <w:shd w:val="clear" w:color="auto" w:fill="FCFCFC"/>
        </w:rPr>
        <w:t>of</w:t>
      </w:r>
      <w:r w:rsidR="004F18F9" w:rsidRPr="008278BD">
        <w:rPr>
          <w:b/>
          <w:bCs/>
          <w:color w:val="000000" w:themeColor="text1"/>
          <w:sz w:val="22"/>
          <w:szCs w:val="22"/>
          <w:shd w:val="clear" w:color="auto" w:fill="FCFCFC"/>
        </w:rPr>
        <w:t xml:space="preserve"> results of Synthetic and Real-world network</w:t>
      </w:r>
    </w:p>
    <w:p w14:paraId="73D81711" w14:textId="77777777" w:rsidR="00F20582" w:rsidRDefault="00B761E1" w:rsidP="00895403">
      <w:pPr>
        <w:spacing w:before="240" w:after="240" w:line="360" w:lineRule="auto"/>
        <w:ind w:firstLine="720"/>
        <w:jc w:val="both"/>
        <w:rPr>
          <w:shd w:val="clear" w:color="auto" w:fill="FCFCFC"/>
        </w:rPr>
      </w:pPr>
      <w:r>
        <w:rPr>
          <w:shd w:val="clear" w:color="auto" w:fill="FCFCFC"/>
        </w:rPr>
        <w:t xml:space="preserve"> In comparing the results from the synthetic network to those of the RN for validation, the following observations were made and inferred.</w:t>
      </w:r>
    </w:p>
    <w:p w14:paraId="43F9E0C9" w14:textId="4A57BF3F" w:rsidR="00F20582" w:rsidRPr="00895403" w:rsidRDefault="00B761E1" w:rsidP="00895403">
      <w:pPr>
        <w:pStyle w:val="ListParagraph"/>
        <w:numPr>
          <w:ilvl w:val="0"/>
          <w:numId w:val="18"/>
        </w:numPr>
        <w:spacing w:line="360" w:lineRule="auto"/>
        <w:jc w:val="both"/>
        <w:rPr>
          <w:b/>
          <w:bCs/>
        </w:rPr>
      </w:pPr>
      <w:bookmarkStart w:id="219" w:name="_Toc126515974"/>
      <w:r w:rsidRPr="00895403">
        <w:rPr>
          <w:b/>
          <w:bCs/>
        </w:rPr>
        <w:t>User Connections and Profiles</w:t>
      </w:r>
      <w:bookmarkEnd w:id="219"/>
      <w:r w:rsidRPr="00895403">
        <w:rPr>
          <w:b/>
          <w:bCs/>
        </w:rPr>
        <w:t xml:space="preserve"> </w:t>
      </w:r>
    </w:p>
    <w:p w14:paraId="6431515D" w14:textId="00F616EC" w:rsidR="00F20582" w:rsidRDefault="00B761E1">
      <w:pPr>
        <w:spacing w:before="240" w:line="360" w:lineRule="auto"/>
        <w:ind w:firstLine="720"/>
        <w:jc w:val="both"/>
        <w:rPr>
          <w:shd w:val="clear" w:color="auto" w:fill="FCFCFC"/>
        </w:rPr>
      </w:pPr>
      <w:r>
        <w:rPr>
          <w:shd w:val="clear" w:color="auto" w:fill="FCFCFC"/>
        </w:rPr>
        <w:t xml:space="preserve">From the post-training results from both networks, it can be inferred that in a network, a relationship </w:t>
      </w:r>
      <w:r w:rsidR="009077C9">
        <w:rPr>
          <w:shd w:val="clear" w:color="auto" w:fill="FCFCFC"/>
        </w:rPr>
        <w:t>exists between</w:t>
      </w:r>
      <w:r>
        <w:rPr>
          <w:shd w:val="clear" w:color="auto" w:fill="FCFCFC"/>
        </w:rPr>
        <w:t xml:space="preserve"> a user’s initial belief, the connections </w:t>
      </w:r>
      <w:r w:rsidR="009077C9">
        <w:rPr>
          <w:shd w:val="clear" w:color="auto" w:fill="FCFCFC"/>
        </w:rPr>
        <w:t>established,</w:t>
      </w:r>
      <w:r>
        <w:rPr>
          <w:shd w:val="clear" w:color="auto" w:fill="FCFCFC"/>
        </w:rPr>
        <w:t xml:space="preserve"> and final beliefs adopted for a given piece of information diffused in the network. This relationship is however dependent on the user’s vision (initial connection and the number of hops during message passing which informs the final user state) within the network. It justifies the assumption made in the project's definitions that mass adoption by agents will only occur when neighbouring agents have the same belief profile and confirmation bias has already been achieved. This also provides grounding to the assertion made </w:t>
      </w:r>
      <w:r w:rsidR="7D0CFD8A">
        <w:rPr>
          <w:shd w:val="clear" w:color="auto" w:fill="FCFCFC"/>
        </w:rPr>
        <w:t>regarding</w:t>
      </w:r>
      <w:r>
        <w:rPr>
          <w:shd w:val="clear" w:color="auto" w:fill="FCFCFC"/>
        </w:rPr>
        <w:t xml:space="preserve"> the second research question that “</w:t>
      </w:r>
      <w:r>
        <w:t>Private beliefs and the beliefs systems which inform them play a major role in the connections users establish in a social network influencing diffusion in such networks</w:t>
      </w:r>
      <w:bookmarkStart w:id="220" w:name="_Int_jc5BuZpL"/>
      <w:r>
        <w:rPr>
          <w:i/>
        </w:rPr>
        <w:t>”</w:t>
      </w:r>
      <w:r>
        <w:t>.</w:t>
      </w:r>
      <w:bookmarkEnd w:id="220"/>
      <w:r>
        <w:rPr>
          <w:shd w:val="clear" w:color="auto" w:fill="FCFCFC"/>
        </w:rPr>
        <w:t xml:space="preserve"> </w:t>
      </w:r>
    </w:p>
    <w:p w14:paraId="530B4E87" w14:textId="16768267" w:rsidR="00F20582" w:rsidRPr="00B567BE" w:rsidRDefault="00B761E1" w:rsidP="00B567BE">
      <w:pPr>
        <w:spacing w:after="160" w:line="360" w:lineRule="auto"/>
        <w:ind w:firstLine="360"/>
        <w:jc w:val="both"/>
        <w:rPr>
          <w:b/>
          <w:bCs/>
        </w:rPr>
      </w:pPr>
      <w:r w:rsidRPr="00B567BE">
        <w:rPr>
          <w:shd w:val="clear" w:color="auto" w:fill="FCFCFC"/>
        </w:rPr>
        <w:lastRenderedPageBreak/>
        <w:t>In answering the question “</w:t>
      </w:r>
      <w:bookmarkStart w:id="221" w:name="_Int_zzUMvyRL"/>
      <w:r w:rsidR="00B567BE" w:rsidRPr="00B567BE">
        <w:rPr>
          <w:i/>
        </w:rPr>
        <w:t>How can instances of irrational information diffusion in OSN interactions be identified?</w:t>
      </w:r>
      <w:r w:rsidRPr="00B567BE">
        <w:rPr>
          <w:i/>
        </w:rPr>
        <w:t>”</w:t>
      </w:r>
      <w:r w:rsidRPr="00B567BE">
        <w:rPr>
          <w:shd w:val="clear" w:color="auto" w:fill="FCFCFC"/>
        </w:rPr>
        <w:t>,</w:t>
      </w:r>
      <w:bookmarkEnd w:id="221"/>
      <w:r w:rsidRPr="00B567BE">
        <w:rPr>
          <w:shd w:val="clear" w:color="auto" w:fill="FCFCFC"/>
        </w:rPr>
        <w:t xml:space="preserve"> post-training, the relational information contained in both graph networks using belief profiles as inputs into the networks establishes that users in a social network will form clusters with likewise users. This supports the assertion made in the </w:t>
      </w:r>
      <w:r w:rsidRPr="00B567BE">
        <w:rPr>
          <w:shd w:val="clear" w:color="auto" w:fill="FEFEFE"/>
        </w:rPr>
        <w:t xml:space="preserve">first hypothesis in relation to the question. </w:t>
      </w:r>
      <w:r w:rsidR="009077C9" w:rsidRPr="00B567BE">
        <w:rPr>
          <w:shd w:val="clear" w:color="auto" w:fill="FEFEFE"/>
        </w:rPr>
        <w:t>Fu</w:t>
      </w:r>
      <w:r w:rsidR="009077C9" w:rsidRPr="00B567BE">
        <w:rPr>
          <w:shd w:val="clear" w:color="auto" w:fill="FCFCFC"/>
        </w:rPr>
        <w:t>rthermore,</w:t>
      </w:r>
      <w:r w:rsidRPr="00B567BE">
        <w:rPr>
          <w:shd w:val="clear" w:color="auto" w:fill="FCFCFC"/>
        </w:rPr>
        <w:t xml:space="preserve"> the roles that the user classes play in the diffusion process was further supported. The more the number of highly placed users with a particular belief the more likely that other users having such users within their vision will adopt such beliefs lending support to the assertions of the role of neighbouring user</w:t>
      </w:r>
      <w:r w:rsidRPr="00B567BE">
        <w:rPr>
          <w:shd w:val="clear" w:color="auto" w:fill="FEFEFE"/>
        </w:rPr>
        <w:t xml:space="preserve">s (second hypothesis) </w:t>
      </w:r>
      <w:r w:rsidRPr="00B567BE">
        <w:rPr>
          <w:shd w:val="clear" w:color="auto" w:fill="FCFCFC"/>
        </w:rPr>
        <w:t>in the spread of information in the network.</w:t>
      </w:r>
    </w:p>
    <w:p w14:paraId="73D0608A" w14:textId="6C5CB964" w:rsidR="00F20582" w:rsidRPr="00895403" w:rsidRDefault="00B761E1" w:rsidP="00895403">
      <w:pPr>
        <w:pStyle w:val="ListParagraph"/>
        <w:numPr>
          <w:ilvl w:val="0"/>
          <w:numId w:val="18"/>
        </w:numPr>
        <w:spacing w:line="360" w:lineRule="auto"/>
        <w:jc w:val="both"/>
        <w:rPr>
          <w:b/>
          <w:bCs/>
        </w:rPr>
      </w:pPr>
      <w:bookmarkStart w:id="222" w:name="_Toc126515975"/>
      <w:r w:rsidRPr="00895403">
        <w:rPr>
          <w:b/>
          <w:bCs/>
        </w:rPr>
        <w:t>Variance</w:t>
      </w:r>
      <w:bookmarkEnd w:id="222"/>
      <w:r w:rsidRPr="00895403">
        <w:rPr>
          <w:b/>
          <w:bCs/>
        </w:rPr>
        <w:t xml:space="preserve"> </w:t>
      </w:r>
    </w:p>
    <w:p w14:paraId="1C14839F" w14:textId="77777777" w:rsidR="00F20582" w:rsidRDefault="00B761E1">
      <w:pPr>
        <w:spacing w:before="240" w:line="360" w:lineRule="auto"/>
        <w:ind w:firstLine="720"/>
        <w:jc w:val="both"/>
        <w:rPr>
          <w:highlight w:val="white"/>
        </w:rPr>
      </w:pPr>
      <w:r>
        <w:rPr>
          <w:shd w:val="clear" w:color="auto" w:fill="FCFCFC"/>
        </w:rPr>
        <w:t xml:space="preserve">The model’s learning algorithm demonstrates low variance. </w:t>
      </w:r>
      <w:r>
        <w:rPr>
          <w:highlight w:val="white"/>
        </w:rPr>
        <w:t xml:space="preserve"> Subtle changes were noticed when there was a change from one training dataset to the next, indicating that the model algorithm performs well in terms of picking out the hidden underlying mapping between the inputs and the output variables. This should allow for a framework that is applicable to a wide range of real-life scenarios. </w:t>
      </w:r>
    </w:p>
    <w:p w14:paraId="5A0A3D68" w14:textId="26E34C8C" w:rsidR="00F20582" w:rsidRDefault="00B761E1">
      <w:pPr>
        <w:spacing w:before="240" w:after="200" w:line="360" w:lineRule="auto"/>
        <w:ind w:firstLine="720"/>
        <w:jc w:val="both"/>
        <w:rPr>
          <w:highlight w:val="white"/>
        </w:rPr>
      </w:pPr>
      <w:r>
        <w:rPr>
          <w:highlight w:val="white"/>
        </w:rPr>
        <w:t xml:space="preserve">A </w:t>
      </w:r>
      <w:r w:rsidR="004F18F9">
        <w:rPr>
          <w:highlight w:val="white"/>
        </w:rPr>
        <w:t>t</w:t>
      </w:r>
      <w:r>
        <w:rPr>
          <w:highlight w:val="white"/>
        </w:rPr>
        <w:t xml:space="preserve">-test is carried out on the values of the loss functions of both networks over two simulation runs. </w:t>
      </w:r>
      <w:r>
        <w:rPr>
          <w:color w:val="111111"/>
          <w:highlight w:val="white"/>
        </w:rPr>
        <w:t xml:space="preserve">The t-test is used to determine if there is a significant difference between the means of simulation runs for each of the network types. </w:t>
      </w:r>
      <w:r>
        <w:rPr>
          <w:highlight w:val="white"/>
        </w:rPr>
        <w:t xml:space="preserve">To establish the equality of the variance of both networks, an F-Test is carried out. </w:t>
      </w:r>
      <w:r w:rsidR="004F18F9">
        <w:rPr>
          <w:highlight w:val="white"/>
        </w:rPr>
        <w:t xml:space="preserve">The </w:t>
      </w:r>
      <w:hyperlink r:id="rId431">
        <w:r>
          <w:rPr>
            <w:highlight w:val="white"/>
          </w:rPr>
          <w:t>test statistic</w:t>
        </w:r>
      </w:hyperlink>
      <w:r w:rsidR="004F18F9">
        <w:rPr>
          <w:highlight w:val="white"/>
        </w:rPr>
        <w:t xml:space="preserve"> for the F-Test</w:t>
      </w:r>
      <w:r>
        <w:rPr>
          <w:highlight w:val="white"/>
        </w:rPr>
        <w:t xml:space="preserve"> has an </w:t>
      </w:r>
      <w:hyperlink r:id="rId432">
        <w:r>
          <w:rPr>
            <w:highlight w:val="white"/>
          </w:rPr>
          <w:t>F-distribution</w:t>
        </w:r>
      </w:hyperlink>
      <w:r>
        <w:rPr>
          <w:highlight w:val="white"/>
        </w:rPr>
        <w:t xml:space="preserve"> under the </w:t>
      </w:r>
      <w:hyperlink r:id="rId433">
        <w:r>
          <w:rPr>
            <w:highlight w:val="white"/>
          </w:rPr>
          <w:t>null hypothesis</w:t>
        </w:r>
      </w:hyperlink>
      <w:r>
        <w:rPr>
          <w:highlight w:val="white"/>
        </w:rPr>
        <w:t xml:space="preserve"> </w:t>
      </w:r>
      <w:hyperlink r:id="rId434">
        <w:r>
          <w:t>(Lomax and Hahs-Vaughn, 2013)</w:t>
        </w:r>
      </w:hyperlink>
      <w:r>
        <w:rPr>
          <w:highlight w:val="white"/>
        </w:rPr>
        <w:t xml:space="preserve">. </w:t>
      </w:r>
    </w:p>
    <w:p w14:paraId="55E2A608" w14:textId="3C41106A" w:rsidR="00F20582" w:rsidRPr="00895403" w:rsidRDefault="00B761E1" w:rsidP="00895403">
      <w:pPr>
        <w:pStyle w:val="ListParagraph"/>
        <w:numPr>
          <w:ilvl w:val="0"/>
          <w:numId w:val="14"/>
        </w:numPr>
        <w:spacing w:line="360" w:lineRule="auto"/>
        <w:jc w:val="both"/>
        <w:rPr>
          <w:b/>
          <w:bCs/>
          <w:i/>
        </w:rPr>
      </w:pPr>
      <w:bookmarkStart w:id="223" w:name="_Toc126515976"/>
      <w:r w:rsidRPr="00895403">
        <w:rPr>
          <w:b/>
          <w:bCs/>
        </w:rPr>
        <w:t>F-Test</w:t>
      </w:r>
      <w:bookmarkEnd w:id="223"/>
    </w:p>
    <w:p w14:paraId="73086648" w14:textId="77777777" w:rsidR="00F20582" w:rsidRDefault="00B761E1">
      <w:pPr>
        <w:spacing w:before="240" w:after="200" w:line="360" w:lineRule="auto"/>
        <w:ind w:firstLine="720"/>
        <w:jc w:val="both"/>
        <w:rPr>
          <w:highlight w:val="white"/>
        </w:rPr>
      </w:pPr>
      <w:r>
        <w:rPr>
          <w:highlight w:val="white"/>
        </w:rPr>
        <w:t>The test was performed on both networks using their loss values as the sets of observations recorded. A</w:t>
      </w:r>
      <w:r>
        <w:rPr>
          <w:shd w:val="clear" w:color="auto" w:fill="FEFEFE"/>
        </w:rPr>
        <w:t xml:space="preserve"> first test was </w:t>
      </w:r>
      <w:r>
        <w:rPr>
          <w:highlight w:val="white"/>
        </w:rPr>
        <w:t xml:space="preserve">performed on the loss values at selected epoch intervals of the synthetic network over two full training runs. </w:t>
      </w:r>
      <w:r>
        <w:rPr>
          <w:shd w:val="clear" w:color="auto" w:fill="FEFEFE"/>
        </w:rPr>
        <w:t xml:space="preserve">A second test was </w:t>
      </w:r>
      <w:r>
        <w:rPr>
          <w:highlight w:val="white"/>
        </w:rPr>
        <w:t xml:space="preserve">performed on the loss values of the RN over two network training runs. </w:t>
      </w:r>
    </w:p>
    <w:p w14:paraId="33AB31FA" w14:textId="77777777" w:rsidR="008278BD" w:rsidRDefault="008278BD">
      <w:pPr>
        <w:spacing w:before="240" w:after="200" w:line="360" w:lineRule="auto"/>
        <w:ind w:firstLine="720"/>
        <w:jc w:val="both"/>
        <w:rPr>
          <w:highlight w:val="white"/>
        </w:rPr>
      </w:pPr>
    </w:p>
    <w:p w14:paraId="7753F488" w14:textId="77777777" w:rsidR="008278BD" w:rsidRDefault="008278BD">
      <w:pPr>
        <w:spacing w:before="240" w:after="200" w:line="360" w:lineRule="auto"/>
        <w:ind w:firstLine="720"/>
        <w:jc w:val="both"/>
        <w:rPr>
          <w:highlight w:val="white"/>
        </w:rPr>
      </w:pPr>
    </w:p>
    <w:p w14:paraId="1F0A2DD7" w14:textId="77777777" w:rsidR="008278BD" w:rsidRDefault="008278BD">
      <w:pPr>
        <w:spacing w:before="240" w:after="200" w:line="360" w:lineRule="auto"/>
        <w:ind w:firstLine="720"/>
        <w:jc w:val="both"/>
        <w:rPr>
          <w:highlight w:val="white"/>
        </w:rPr>
      </w:pPr>
    </w:p>
    <w:tbl>
      <w:tblPr>
        <w:tblW w:w="93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335"/>
        <w:gridCol w:w="1335"/>
        <w:gridCol w:w="615"/>
        <w:gridCol w:w="630"/>
        <w:gridCol w:w="2415"/>
        <w:gridCol w:w="1665"/>
        <w:gridCol w:w="1335"/>
      </w:tblGrid>
      <w:tr w:rsidR="00F20582" w14:paraId="2B98B3B6"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448CF25" w14:textId="77777777" w:rsidR="00F20582" w:rsidRDefault="00B761E1" w:rsidP="008278BD">
            <w:pPr>
              <w:widowControl w:val="0"/>
              <w:spacing w:line="240" w:lineRule="auto"/>
              <w:jc w:val="center"/>
            </w:pPr>
            <w:r>
              <w:rPr>
                <w:b/>
              </w:rPr>
              <w:lastRenderedPageBreak/>
              <w:t>Synthetic Network</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83F8301" w14:textId="77777777" w:rsidR="00F20582" w:rsidRDefault="00B761E1" w:rsidP="008278BD">
            <w:pPr>
              <w:widowControl w:val="0"/>
              <w:spacing w:line="240" w:lineRule="auto"/>
              <w:jc w:val="center"/>
            </w:pPr>
            <w:r>
              <w:rPr>
                <w:b/>
              </w:rPr>
              <w:t>Zachary's Network</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791788E"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2CACC76"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9127B6C" w14:textId="77777777" w:rsidR="00F20582" w:rsidRDefault="00B761E1" w:rsidP="008278BD">
            <w:pPr>
              <w:widowControl w:val="0"/>
              <w:spacing w:line="240" w:lineRule="auto"/>
              <w:jc w:val="center"/>
            </w:pPr>
            <w:r>
              <w:t>F-Test Two-Sample for Variances</w:t>
            </w:r>
          </w:p>
        </w:tc>
        <w:tc>
          <w:tcPr>
            <w:tcW w:w="16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515ACB1" w14:textId="77777777" w:rsidR="00F20582" w:rsidRDefault="00F20582" w:rsidP="008278BD">
            <w:pPr>
              <w:widowControl w:val="0"/>
              <w:spacing w:line="240" w:lineRule="auto"/>
              <w:jc w:val="center"/>
            </w:pP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B8EAD3B" w14:textId="77777777" w:rsidR="00F20582" w:rsidRDefault="00F20582" w:rsidP="008278BD">
            <w:pPr>
              <w:widowControl w:val="0"/>
              <w:spacing w:line="240" w:lineRule="auto"/>
              <w:jc w:val="center"/>
            </w:pPr>
          </w:p>
        </w:tc>
      </w:tr>
      <w:tr w:rsidR="00F20582" w14:paraId="41480804"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C330996" w14:textId="77777777" w:rsidR="00F20582" w:rsidRDefault="00B761E1" w:rsidP="008278BD">
            <w:pPr>
              <w:widowControl w:val="0"/>
              <w:spacing w:line="240" w:lineRule="auto"/>
              <w:jc w:val="center"/>
            </w:pPr>
            <w:r>
              <w:rPr>
                <w:b/>
              </w:rPr>
              <w:t>1st Run</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D03895E" w14:textId="77777777" w:rsidR="00F20582" w:rsidRDefault="00B761E1" w:rsidP="008278BD">
            <w:pPr>
              <w:widowControl w:val="0"/>
              <w:spacing w:line="240" w:lineRule="auto"/>
              <w:jc w:val="center"/>
            </w:pPr>
            <w:r>
              <w:rPr>
                <w:b/>
              </w:rPr>
              <w:t>1st Run</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BB9DF19"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4B096F9"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12" w:space="0" w:color="000000"/>
              <w:right w:val="single" w:sz="6" w:space="0" w:color="000000"/>
            </w:tcBorders>
            <w:tcMar>
              <w:top w:w="0" w:type="dxa"/>
              <w:left w:w="40" w:type="dxa"/>
              <w:bottom w:w="0" w:type="dxa"/>
              <w:right w:w="40" w:type="dxa"/>
            </w:tcMar>
            <w:vAlign w:val="bottom"/>
          </w:tcPr>
          <w:p w14:paraId="659CC6F1" w14:textId="77777777" w:rsidR="00F20582" w:rsidRDefault="00F20582" w:rsidP="008278BD">
            <w:pPr>
              <w:widowControl w:val="0"/>
              <w:spacing w:line="240" w:lineRule="auto"/>
              <w:jc w:val="center"/>
            </w:pPr>
          </w:p>
        </w:tc>
        <w:tc>
          <w:tcPr>
            <w:tcW w:w="1665" w:type="dxa"/>
            <w:tcBorders>
              <w:top w:val="single" w:sz="6" w:space="0" w:color="000000"/>
              <w:left w:val="single" w:sz="6" w:space="0" w:color="000000"/>
              <w:bottom w:val="single" w:sz="12" w:space="0" w:color="000000"/>
              <w:right w:val="single" w:sz="6" w:space="0" w:color="000000"/>
            </w:tcBorders>
            <w:tcMar>
              <w:top w:w="0" w:type="dxa"/>
              <w:left w:w="40" w:type="dxa"/>
              <w:bottom w:w="0" w:type="dxa"/>
              <w:right w:w="40" w:type="dxa"/>
            </w:tcMar>
            <w:vAlign w:val="bottom"/>
          </w:tcPr>
          <w:p w14:paraId="4A88E863" w14:textId="77777777" w:rsidR="00F20582" w:rsidRDefault="00F20582" w:rsidP="008278BD">
            <w:pPr>
              <w:widowControl w:val="0"/>
              <w:spacing w:line="240" w:lineRule="auto"/>
              <w:jc w:val="center"/>
            </w:pPr>
          </w:p>
        </w:tc>
        <w:tc>
          <w:tcPr>
            <w:tcW w:w="1335" w:type="dxa"/>
            <w:tcBorders>
              <w:top w:val="single" w:sz="6" w:space="0" w:color="000000"/>
              <w:left w:val="single" w:sz="6" w:space="0" w:color="000000"/>
              <w:bottom w:val="single" w:sz="12" w:space="0" w:color="000000"/>
              <w:right w:val="single" w:sz="6" w:space="0" w:color="000000"/>
            </w:tcBorders>
            <w:tcMar>
              <w:top w:w="0" w:type="dxa"/>
              <w:left w:w="40" w:type="dxa"/>
              <w:bottom w:w="0" w:type="dxa"/>
              <w:right w:w="40" w:type="dxa"/>
            </w:tcMar>
            <w:vAlign w:val="bottom"/>
          </w:tcPr>
          <w:p w14:paraId="0147F9D5" w14:textId="77777777" w:rsidR="00F20582" w:rsidRDefault="00F20582" w:rsidP="008278BD">
            <w:pPr>
              <w:widowControl w:val="0"/>
              <w:spacing w:line="240" w:lineRule="auto"/>
              <w:jc w:val="center"/>
            </w:pPr>
          </w:p>
        </w:tc>
      </w:tr>
      <w:tr w:rsidR="00F20582" w14:paraId="3F540CCE"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3685EAB" w14:textId="77777777" w:rsidR="00F20582" w:rsidRDefault="00B761E1" w:rsidP="008278BD">
            <w:pPr>
              <w:widowControl w:val="0"/>
              <w:spacing w:line="240" w:lineRule="auto"/>
              <w:jc w:val="center"/>
            </w:pPr>
            <w:r>
              <w:t>0.7802</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center"/>
          </w:tcPr>
          <w:p w14:paraId="56048390" w14:textId="77777777" w:rsidR="00F20582" w:rsidRDefault="00B761E1" w:rsidP="008278BD">
            <w:pPr>
              <w:widowControl w:val="0"/>
              <w:spacing w:line="240" w:lineRule="auto"/>
              <w:jc w:val="center"/>
            </w:pPr>
            <w:r>
              <w:t>0.7787</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638030F"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DD9FE76"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F03CE8F" w14:textId="77777777" w:rsidR="00F20582" w:rsidRDefault="00F20582" w:rsidP="008278BD">
            <w:pPr>
              <w:widowControl w:val="0"/>
              <w:spacing w:line="240" w:lineRule="auto"/>
              <w:jc w:val="center"/>
            </w:pPr>
          </w:p>
        </w:tc>
        <w:tc>
          <w:tcPr>
            <w:tcW w:w="16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01807AF" w14:textId="77777777" w:rsidR="00F20582" w:rsidRDefault="00B761E1" w:rsidP="008278BD">
            <w:pPr>
              <w:widowControl w:val="0"/>
              <w:spacing w:line="240" w:lineRule="auto"/>
              <w:jc w:val="center"/>
              <w:rPr>
                <w:b/>
              </w:rPr>
            </w:pPr>
            <w:r>
              <w:rPr>
                <w:b/>
              </w:rPr>
              <w:t>Synthetic</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4EBA634" w14:textId="77777777" w:rsidR="00F20582" w:rsidRDefault="00B761E1" w:rsidP="008278BD">
            <w:pPr>
              <w:widowControl w:val="0"/>
              <w:spacing w:line="240" w:lineRule="auto"/>
              <w:jc w:val="center"/>
              <w:rPr>
                <w:b/>
              </w:rPr>
            </w:pPr>
            <w:r>
              <w:rPr>
                <w:b/>
              </w:rPr>
              <w:t>Zachary's</w:t>
            </w:r>
          </w:p>
        </w:tc>
      </w:tr>
      <w:tr w:rsidR="00F20582" w14:paraId="403BE5F4"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67C149A" w14:textId="77777777" w:rsidR="00F20582" w:rsidRDefault="00B761E1" w:rsidP="008278BD">
            <w:pPr>
              <w:widowControl w:val="0"/>
              <w:spacing w:line="240" w:lineRule="auto"/>
              <w:jc w:val="center"/>
            </w:pPr>
            <w:r>
              <w:t>0.7400</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12F22A6" w14:textId="77777777" w:rsidR="00F20582" w:rsidRDefault="00B761E1" w:rsidP="008278BD">
            <w:pPr>
              <w:widowControl w:val="0"/>
              <w:spacing w:line="240" w:lineRule="auto"/>
              <w:jc w:val="center"/>
            </w:pPr>
            <w:r>
              <w:t>0.6893</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85117D0"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A0B7AC6"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571F3A5" w14:textId="77777777" w:rsidR="00F20582" w:rsidRDefault="00B761E1" w:rsidP="008278BD">
            <w:pPr>
              <w:widowControl w:val="0"/>
              <w:spacing w:line="240" w:lineRule="auto"/>
              <w:jc w:val="center"/>
            </w:pPr>
            <w:r>
              <w:t>Mean</w:t>
            </w:r>
          </w:p>
        </w:tc>
        <w:tc>
          <w:tcPr>
            <w:tcW w:w="16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F9CC220" w14:textId="77777777" w:rsidR="00F20582" w:rsidRDefault="00B761E1" w:rsidP="008278BD">
            <w:pPr>
              <w:widowControl w:val="0"/>
              <w:spacing w:line="240" w:lineRule="auto"/>
              <w:jc w:val="center"/>
            </w:pPr>
            <w:r>
              <w:t>0.6489</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BD046E0" w14:textId="77777777" w:rsidR="00F20582" w:rsidRDefault="00B761E1" w:rsidP="008278BD">
            <w:pPr>
              <w:widowControl w:val="0"/>
              <w:spacing w:line="240" w:lineRule="auto"/>
              <w:jc w:val="center"/>
            </w:pPr>
            <w:r>
              <w:t>0.3132</w:t>
            </w:r>
          </w:p>
        </w:tc>
      </w:tr>
      <w:tr w:rsidR="00F20582" w14:paraId="2DC74198"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4F18EAA" w14:textId="77777777" w:rsidR="00F20582" w:rsidRDefault="00B761E1" w:rsidP="008278BD">
            <w:pPr>
              <w:widowControl w:val="0"/>
              <w:spacing w:line="240" w:lineRule="auto"/>
              <w:jc w:val="center"/>
            </w:pPr>
            <w:r>
              <w:t>0.7141</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1FB0578" w14:textId="77777777" w:rsidR="00F20582" w:rsidRDefault="00B761E1" w:rsidP="008278BD">
            <w:pPr>
              <w:widowControl w:val="0"/>
              <w:spacing w:line="240" w:lineRule="auto"/>
              <w:jc w:val="center"/>
            </w:pPr>
            <w:r>
              <w:t>0.5847</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60DB426"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6C4CA54"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692DF04" w14:textId="77777777" w:rsidR="00F20582" w:rsidRDefault="00B761E1" w:rsidP="008278BD">
            <w:pPr>
              <w:widowControl w:val="0"/>
              <w:spacing w:line="240" w:lineRule="auto"/>
              <w:jc w:val="center"/>
            </w:pPr>
            <w:r>
              <w:t>Variance</w:t>
            </w:r>
          </w:p>
        </w:tc>
        <w:tc>
          <w:tcPr>
            <w:tcW w:w="16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B8288DF" w14:textId="77777777" w:rsidR="00F20582" w:rsidRDefault="00B761E1" w:rsidP="008278BD">
            <w:pPr>
              <w:widowControl w:val="0"/>
              <w:spacing w:line="240" w:lineRule="auto"/>
              <w:jc w:val="center"/>
            </w:pPr>
            <w:r>
              <w:t>0.0108</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9C9CCEB" w14:textId="77777777" w:rsidR="00F20582" w:rsidRDefault="00B761E1" w:rsidP="008278BD">
            <w:pPr>
              <w:widowControl w:val="0"/>
              <w:spacing w:line="240" w:lineRule="auto"/>
              <w:jc w:val="center"/>
            </w:pPr>
            <w:r>
              <w:t>0.0984</w:t>
            </w:r>
          </w:p>
        </w:tc>
      </w:tr>
      <w:tr w:rsidR="00F20582" w14:paraId="477AC02D"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02C1F1D" w14:textId="77777777" w:rsidR="00F20582" w:rsidRDefault="00B761E1" w:rsidP="008278BD">
            <w:pPr>
              <w:widowControl w:val="0"/>
              <w:spacing w:line="240" w:lineRule="auto"/>
              <w:jc w:val="center"/>
            </w:pPr>
            <w:r>
              <w:t>0.6987</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7B26C88" w14:textId="77777777" w:rsidR="00F20582" w:rsidRDefault="00B761E1" w:rsidP="008278BD">
            <w:pPr>
              <w:widowControl w:val="0"/>
              <w:spacing w:line="240" w:lineRule="auto"/>
              <w:jc w:val="center"/>
            </w:pPr>
            <w:r>
              <w:t>0.4286</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2FA84CF"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FC5C626"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14F8E8C" w14:textId="77777777" w:rsidR="00F20582" w:rsidRDefault="00B761E1" w:rsidP="008278BD">
            <w:pPr>
              <w:widowControl w:val="0"/>
              <w:spacing w:line="240" w:lineRule="auto"/>
              <w:jc w:val="center"/>
            </w:pPr>
            <w:r>
              <w:t>Observations</w:t>
            </w:r>
          </w:p>
        </w:tc>
        <w:tc>
          <w:tcPr>
            <w:tcW w:w="16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41C7CAE" w14:textId="77777777" w:rsidR="00F20582" w:rsidRDefault="00B761E1" w:rsidP="008278BD">
            <w:pPr>
              <w:widowControl w:val="0"/>
              <w:spacing w:line="240" w:lineRule="auto"/>
              <w:jc w:val="center"/>
            </w:pPr>
            <w:r>
              <w:t>9</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3E807AA" w14:textId="77777777" w:rsidR="00F20582" w:rsidRDefault="00B761E1" w:rsidP="008278BD">
            <w:pPr>
              <w:widowControl w:val="0"/>
              <w:spacing w:line="240" w:lineRule="auto"/>
              <w:jc w:val="center"/>
            </w:pPr>
            <w:r>
              <w:t>9</w:t>
            </w:r>
          </w:p>
        </w:tc>
      </w:tr>
      <w:tr w:rsidR="00F20582" w14:paraId="54FE68BA"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B2B59C3" w14:textId="77777777" w:rsidR="00F20582" w:rsidRDefault="00B761E1" w:rsidP="008278BD">
            <w:pPr>
              <w:widowControl w:val="0"/>
              <w:spacing w:line="240" w:lineRule="auto"/>
              <w:jc w:val="center"/>
            </w:pPr>
            <w:r>
              <w:t>0.6749</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91F5864" w14:textId="77777777" w:rsidR="00F20582" w:rsidRDefault="00B761E1" w:rsidP="008278BD">
            <w:pPr>
              <w:widowControl w:val="0"/>
              <w:spacing w:line="240" w:lineRule="auto"/>
              <w:jc w:val="center"/>
            </w:pPr>
            <w:r>
              <w:t>0.2374</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28EEA44"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FBE08CB"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86448A3" w14:textId="77777777" w:rsidR="00F20582" w:rsidRDefault="00B761E1" w:rsidP="008278BD">
            <w:pPr>
              <w:widowControl w:val="0"/>
              <w:spacing w:line="240" w:lineRule="auto"/>
              <w:jc w:val="center"/>
            </w:pPr>
            <w:r>
              <w:t>df</w:t>
            </w:r>
          </w:p>
        </w:tc>
        <w:tc>
          <w:tcPr>
            <w:tcW w:w="16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A43567A" w14:textId="77777777" w:rsidR="00F20582" w:rsidRDefault="00B761E1" w:rsidP="008278BD">
            <w:pPr>
              <w:widowControl w:val="0"/>
              <w:spacing w:line="240" w:lineRule="auto"/>
              <w:jc w:val="center"/>
            </w:pPr>
            <w:r>
              <w:t>8</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459682D" w14:textId="77777777" w:rsidR="00F20582" w:rsidRDefault="00B761E1" w:rsidP="008278BD">
            <w:pPr>
              <w:widowControl w:val="0"/>
              <w:spacing w:line="240" w:lineRule="auto"/>
              <w:jc w:val="center"/>
            </w:pPr>
            <w:r>
              <w:t>8</w:t>
            </w:r>
          </w:p>
        </w:tc>
      </w:tr>
      <w:tr w:rsidR="00F20582" w14:paraId="1D3C1791"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F04945E" w14:textId="77777777" w:rsidR="00F20582" w:rsidRDefault="00B761E1" w:rsidP="008278BD">
            <w:pPr>
              <w:widowControl w:val="0"/>
              <w:spacing w:line="240" w:lineRule="auto"/>
              <w:jc w:val="center"/>
            </w:pPr>
            <w:r>
              <w:t>0.6435</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DBCAA19" w14:textId="77777777" w:rsidR="00F20582" w:rsidRDefault="00B761E1" w:rsidP="008278BD">
            <w:pPr>
              <w:widowControl w:val="0"/>
              <w:spacing w:line="240" w:lineRule="auto"/>
              <w:jc w:val="center"/>
            </w:pPr>
            <w:r>
              <w:t>0.0805</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9D653A7"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E540DF3"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9A80CC7" w14:textId="77777777" w:rsidR="00F20582" w:rsidRDefault="00B761E1" w:rsidP="008278BD">
            <w:pPr>
              <w:widowControl w:val="0"/>
              <w:spacing w:line="240" w:lineRule="auto"/>
              <w:jc w:val="center"/>
            </w:pPr>
            <w:r>
              <w:t>F</w:t>
            </w:r>
          </w:p>
        </w:tc>
        <w:tc>
          <w:tcPr>
            <w:tcW w:w="16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EFEFE8B" w14:textId="77777777" w:rsidR="00F20582" w:rsidRDefault="00B761E1" w:rsidP="008278BD">
            <w:pPr>
              <w:widowControl w:val="0"/>
              <w:spacing w:line="240" w:lineRule="auto"/>
              <w:jc w:val="center"/>
            </w:pPr>
            <w:r>
              <w:t>0.1095</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777E295" w14:textId="77777777" w:rsidR="00F20582" w:rsidRDefault="00F20582" w:rsidP="008278BD">
            <w:pPr>
              <w:widowControl w:val="0"/>
              <w:spacing w:line="240" w:lineRule="auto"/>
              <w:jc w:val="center"/>
            </w:pPr>
          </w:p>
        </w:tc>
      </w:tr>
      <w:tr w:rsidR="00F20582" w14:paraId="40796625"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560DA50" w14:textId="77777777" w:rsidR="00F20582" w:rsidRDefault="00B761E1" w:rsidP="008278BD">
            <w:pPr>
              <w:widowControl w:val="0"/>
              <w:spacing w:line="240" w:lineRule="auto"/>
              <w:jc w:val="center"/>
            </w:pPr>
            <w:r>
              <w:t>0.6004</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FA3F13A" w14:textId="77777777" w:rsidR="00F20582" w:rsidRDefault="00B761E1" w:rsidP="008278BD">
            <w:pPr>
              <w:widowControl w:val="0"/>
              <w:spacing w:line="240" w:lineRule="auto"/>
              <w:jc w:val="center"/>
            </w:pPr>
            <w:r>
              <w:t>0.0162</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F6A0076"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0A05FCC"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387E009" w14:textId="77777777" w:rsidR="00F20582" w:rsidRDefault="00B761E1" w:rsidP="008278BD">
            <w:pPr>
              <w:widowControl w:val="0"/>
              <w:spacing w:line="240" w:lineRule="auto"/>
              <w:jc w:val="center"/>
            </w:pPr>
            <w:r>
              <w:t>P(F&lt;=f) one-tail</w:t>
            </w:r>
          </w:p>
        </w:tc>
        <w:tc>
          <w:tcPr>
            <w:tcW w:w="16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EAAABAF" w14:textId="77777777" w:rsidR="00F20582" w:rsidRDefault="00B761E1" w:rsidP="008278BD">
            <w:pPr>
              <w:widowControl w:val="0"/>
              <w:spacing w:line="240" w:lineRule="auto"/>
              <w:jc w:val="center"/>
            </w:pPr>
            <w:r>
              <w:t>0.0026</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489406D" w14:textId="77777777" w:rsidR="00F20582" w:rsidRDefault="00F20582" w:rsidP="008278BD">
            <w:pPr>
              <w:widowControl w:val="0"/>
              <w:spacing w:line="240" w:lineRule="auto"/>
              <w:jc w:val="center"/>
            </w:pPr>
          </w:p>
        </w:tc>
      </w:tr>
      <w:tr w:rsidR="00F20582" w14:paraId="74AD5B22"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C507D66" w14:textId="77777777" w:rsidR="00F20582" w:rsidRDefault="00B761E1" w:rsidP="008278BD">
            <w:pPr>
              <w:widowControl w:val="0"/>
              <w:spacing w:line="240" w:lineRule="auto"/>
              <w:jc w:val="center"/>
            </w:pPr>
            <w:r>
              <w:t>0.5317</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6E7715F" w14:textId="77777777" w:rsidR="00F20582" w:rsidRDefault="00B761E1" w:rsidP="008278BD">
            <w:pPr>
              <w:widowControl w:val="0"/>
              <w:spacing w:line="240" w:lineRule="auto"/>
              <w:jc w:val="center"/>
            </w:pPr>
            <w:r>
              <w:t>0.0029</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77F50FA4"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F660762"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12" w:space="0" w:color="000000"/>
              <w:right w:val="single" w:sz="6" w:space="0" w:color="000000"/>
            </w:tcBorders>
            <w:tcMar>
              <w:top w:w="0" w:type="dxa"/>
              <w:left w:w="40" w:type="dxa"/>
              <w:bottom w:w="0" w:type="dxa"/>
              <w:right w:w="40" w:type="dxa"/>
            </w:tcMar>
            <w:vAlign w:val="bottom"/>
          </w:tcPr>
          <w:p w14:paraId="5835F75E" w14:textId="77777777" w:rsidR="00F20582" w:rsidRDefault="00B761E1" w:rsidP="008278BD">
            <w:pPr>
              <w:widowControl w:val="0"/>
              <w:spacing w:line="240" w:lineRule="auto"/>
              <w:jc w:val="center"/>
            </w:pPr>
            <w:r>
              <w:t>F Critical one-tail</w:t>
            </w:r>
          </w:p>
        </w:tc>
        <w:tc>
          <w:tcPr>
            <w:tcW w:w="1665" w:type="dxa"/>
            <w:tcBorders>
              <w:top w:val="single" w:sz="6" w:space="0" w:color="000000"/>
              <w:left w:val="single" w:sz="6" w:space="0" w:color="000000"/>
              <w:bottom w:val="single" w:sz="12" w:space="0" w:color="000000"/>
              <w:right w:val="single" w:sz="6" w:space="0" w:color="000000"/>
            </w:tcBorders>
            <w:tcMar>
              <w:top w:w="0" w:type="dxa"/>
              <w:left w:w="40" w:type="dxa"/>
              <w:bottom w:w="0" w:type="dxa"/>
              <w:right w:w="40" w:type="dxa"/>
            </w:tcMar>
            <w:vAlign w:val="bottom"/>
          </w:tcPr>
          <w:p w14:paraId="295FB6E7" w14:textId="77777777" w:rsidR="00F20582" w:rsidRDefault="00B761E1" w:rsidP="008278BD">
            <w:pPr>
              <w:widowControl w:val="0"/>
              <w:spacing w:line="240" w:lineRule="auto"/>
              <w:jc w:val="center"/>
            </w:pPr>
            <w:r>
              <w:t>0.2909</w:t>
            </w:r>
          </w:p>
        </w:tc>
        <w:tc>
          <w:tcPr>
            <w:tcW w:w="1335" w:type="dxa"/>
            <w:tcBorders>
              <w:top w:val="single" w:sz="6" w:space="0" w:color="000000"/>
              <w:left w:val="single" w:sz="6" w:space="0" w:color="000000"/>
              <w:bottom w:val="single" w:sz="12" w:space="0" w:color="000000"/>
              <w:right w:val="single" w:sz="6" w:space="0" w:color="000000"/>
            </w:tcBorders>
            <w:tcMar>
              <w:top w:w="0" w:type="dxa"/>
              <w:left w:w="40" w:type="dxa"/>
              <w:bottom w:w="0" w:type="dxa"/>
              <w:right w:w="40" w:type="dxa"/>
            </w:tcMar>
            <w:vAlign w:val="bottom"/>
          </w:tcPr>
          <w:p w14:paraId="57F88905" w14:textId="77777777" w:rsidR="00F20582" w:rsidRDefault="00F20582" w:rsidP="008278BD">
            <w:pPr>
              <w:widowControl w:val="0"/>
              <w:spacing w:line="240" w:lineRule="auto"/>
              <w:jc w:val="center"/>
            </w:pPr>
          </w:p>
        </w:tc>
      </w:tr>
      <w:tr w:rsidR="00F20582" w14:paraId="595F9BBC" w14:textId="77777777">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398E0AC8" w14:textId="77777777" w:rsidR="00F20582" w:rsidRDefault="00B761E1" w:rsidP="008278BD">
            <w:pPr>
              <w:widowControl w:val="0"/>
              <w:spacing w:line="240" w:lineRule="auto"/>
              <w:jc w:val="center"/>
            </w:pPr>
            <w:r>
              <w:t>0.4562</w:t>
            </w: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194075FF" w14:textId="77777777" w:rsidR="00F20582" w:rsidRDefault="00B761E1" w:rsidP="008278BD">
            <w:pPr>
              <w:widowControl w:val="0"/>
              <w:spacing w:line="240" w:lineRule="auto"/>
              <w:jc w:val="center"/>
            </w:pPr>
            <w:r>
              <w:t>0.0007</w:t>
            </w:r>
          </w:p>
        </w:tc>
        <w:tc>
          <w:tcPr>
            <w:tcW w:w="6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8FB7B39" w14:textId="77777777" w:rsidR="00F20582" w:rsidRDefault="00F20582" w:rsidP="008278BD">
            <w:pPr>
              <w:widowControl w:val="0"/>
              <w:spacing w:line="240" w:lineRule="auto"/>
              <w:jc w:val="center"/>
            </w:pPr>
          </w:p>
        </w:tc>
        <w:tc>
          <w:tcPr>
            <w:tcW w:w="6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42B30D67" w14:textId="77777777" w:rsidR="00F20582" w:rsidRDefault="00F20582" w:rsidP="008278BD">
            <w:pPr>
              <w:widowControl w:val="0"/>
              <w:spacing w:line="240" w:lineRule="auto"/>
              <w:jc w:val="center"/>
            </w:pPr>
          </w:p>
        </w:tc>
        <w:tc>
          <w:tcPr>
            <w:tcW w:w="241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A15FE22" w14:textId="77777777" w:rsidR="00F20582" w:rsidRDefault="00F20582" w:rsidP="008278BD">
            <w:pPr>
              <w:widowControl w:val="0"/>
              <w:spacing w:line="240" w:lineRule="auto"/>
              <w:jc w:val="center"/>
            </w:pPr>
          </w:p>
        </w:tc>
        <w:tc>
          <w:tcPr>
            <w:tcW w:w="166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68C356C2" w14:textId="77777777" w:rsidR="00F20582" w:rsidRDefault="00F20582" w:rsidP="008278BD">
            <w:pPr>
              <w:widowControl w:val="0"/>
              <w:spacing w:line="240" w:lineRule="auto"/>
              <w:jc w:val="center"/>
            </w:pPr>
          </w:p>
        </w:tc>
        <w:tc>
          <w:tcPr>
            <w:tcW w:w="1335"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28E44CB6" w14:textId="77777777" w:rsidR="00F20582" w:rsidRDefault="00F20582" w:rsidP="008278BD">
            <w:pPr>
              <w:widowControl w:val="0"/>
              <w:spacing w:line="240" w:lineRule="auto"/>
              <w:jc w:val="center"/>
            </w:pPr>
          </w:p>
        </w:tc>
      </w:tr>
    </w:tbl>
    <w:p w14:paraId="43E66F49" w14:textId="74DCB767" w:rsidR="00F20582" w:rsidRDefault="00135D15" w:rsidP="00135D15">
      <w:pPr>
        <w:pStyle w:val="Caption"/>
        <w:spacing w:before="240"/>
        <w:jc w:val="center"/>
        <w:rPr>
          <w:color w:val="000000"/>
        </w:rPr>
      </w:pPr>
      <w:bookmarkStart w:id="224" w:name="_Toc128076977"/>
      <w:bookmarkStart w:id="225" w:name="_Ref126407023"/>
      <w:r>
        <w:t xml:space="preserve">Table </w:t>
      </w:r>
      <w:fldSimple w:instr=" SEQ Table \* ARABIC ">
        <w:r w:rsidR="00F33719">
          <w:rPr>
            <w:noProof/>
          </w:rPr>
          <w:t>24</w:t>
        </w:r>
      </w:fldSimple>
      <w:bookmarkEnd w:id="225"/>
      <w:r w:rsidR="00536917">
        <w:fldChar w:fldCharType="begin"/>
      </w:r>
      <w:r w:rsidR="00536917">
        <w:instrText xml:space="preserve"> HYPERLINK \l "D2L_table_label_F-test on both Networks" \h </w:instrText>
      </w:r>
      <w:r w:rsidR="00536917">
        <w:fldChar w:fldCharType="separate"/>
      </w:r>
      <w:r w:rsidR="00B761E1">
        <w:rPr>
          <w:color w:val="000000"/>
        </w:rPr>
        <w:t>: F-test on both Networks</w:t>
      </w:r>
      <w:bookmarkEnd w:id="224"/>
      <w:r w:rsidR="00536917">
        <w:rPr>
          <w:color w:val="000000"/>
        </w:rPr>
        <w:fldChar w:fldCharType="end"/>
      </w:r>
    </w:p>
    <w:p w14:paraId="7A482440" w14:textId="13853FA5" w:rsidR="00F20582" w:rsidRDefault="00B761E1" w:rsidP="00895403">
      <w:pPr>
        <w:spacing w:before="240" w:after="240" w:line="360" w:lineRule="auto"/>
        <w:ind w:firstLine="720"/>
        <w:jc w:val="both"/>
        <w:rPr>
          <w:color w:val="000000"/>
          <w:highlight w:val="white"/>
        </w:rPr>
      </w:pPr>
      <w:r>
        <w:rPr>
          <w:color w:val="000000"/>
          <w:highlight w:val="white"/>
        </w:rPr>
        <w:t xml:space="preserve">The </w:t>
      </w:r>
      <w:r>
        <w:rPr>
          <w:color w:val="000000"/>
          <w:shd w:val="clear" w:color="auto" w:fill="FEFEFE"/>
        </w:rPr>
        <w:t>third test</w:t>
      </w:r>
      <w:r>
        <w:rPr>
          <w:color w:val="000000"/>
          <w:highlight w:val="white"/>
        </w:rPr>
        <w:t xml:space="preserve"> was performed on the NLL values of the synthetic network and the RN as shown in </w:t>
      </w:r>
      <w:r w:rsidR="00474505">
        <w:rPr>
          <w:color w:val="000000"/>
          <w:highlight w:val="white"/>
        </w:rPr>
        <w:fldChar w:fldCharType="begin"/>
      </w:r>
      <w:r w:rsidR="00474505">
        <w:rPr>
          <w:color w:val="000000"/>
          <w:highlight w:val="white"/>
        </w:rPr>
        <w:instrText xml:space="preserve"> REF _Ref126407023 \h </w:instrText>
      </w:r>
      <w:r w:rsidR="00474505">
        <w:rPr>
          <w:color w:val="000000"/>
          <w:highlight w:val="white"/>
        </w:rPr>
      </w:r>
      <w:r w:rsidR="00474505">
        <w:rPr>
          <w:color w:val="000000"/>
          <w:highlight w:val="white"/>
        </w:rPr>
        <w:fldChar w:fldCharType="separate"/>
      </w:r>
      <w:r w:rsidR="00097AB1">
        <w:t xml:space="preserve">Table </w:t>
      </w:r>
      <w:r w:rsidR="00097AB1">
        <w:rPr>
          <w:noProof/>
        </w:rPr>
        <w:t>24</w:t>
      </w:r>
      <w:r w:rsidR="00474505">
        <w:rPr>
          <w:color w:val="000000"/>
          <w:highlight w:val="white"/>
        </w:rPr>
        <w:fldChar w:fldCharType="end"/>
      </w:r>
      <w:r>
        <w:rPr>
          <w:color w:val="000000"/>
          <w:highlight w:val="white"/>
        </w:rPr>
        <w:t>. The value of focus in the F-test was the F critical value which is compared against the F value. A larger F critical value shown indicates that the variances of both networks are equal.</w:t>
      </w:r>
    </w:p>
    <w:p w14:paraId="3CA39832" w14:textId="18AFB7FB" w:rsidR="00F20582" w:rsidRPr="00895403" w:rsidRDefault="00B761E1" w:rsidP="00895403">
      <w:pPr>
        <w:pStyle w:val="ListParagraph"/>
        <w:numPr>
          <w:ilvl w:val="0"/>
          <w:numId w:val="14"/>
        </w:numPr>
        <w:spacing w:line="360" w:lineRule="auto"/>
        <w:jc w:val="both"/>
        <w:rPr>
          <w:b/>
          <w:bCs/>
          <w:i/>
        </w:rPr>
      </w:pPr>
      <w:bookmarkStart w:id="226" w:name="_Toc126515977"/>
      <w:r w:rsidRPr="00895403">
        <w:rPr>
          <w:b/>
          <w:bCs/>
        </w:rPr>
        <w:t>T-Test</w:t>
      </w:r>
      <w:bookmarkEnd w:id="226"/>
    </w:p>
    <w:p w14:paraId="4CEFA17B" w14:textId="2F7BB860" w:rsidR="00135D15" w:rsidRDefault="00B761E1" w:rsidP="004F18F9">
      <w:pPr>
        <w:spacing w:before="240" w:line="360" w:lineRule="auto"/>
        <w:ind w:firstLine="720"/>
        <w:jc w:val="both"/>
        <w:rPr>
          <w:color w:val="111111"/>
          <w:highlight w:val="white"/>
        </w:rPr>
      </w:pPr>
      <w:r>
        <w:rPr>
          <w:color w:val="111111"/>
          <w:highlight w:val="white"/>
        </w:rPr>
        <w:t xml:space="preserve">The two-sample </w:t>
      </w:r>
      <w:r w:rsidR="004F18F9">
        <w:rPr>
          <w:color w:val="111111"/>
          <w:highlight w:val="white"/>
        </w:rPr>
        <w:t>t</w:t>
      </w:r>
      <w:r>
        <w:rPr>
          <w:color w:val="111111"/>
          <w:highlight w:val="white"/>
        </w:rPr>
        <w:t xml:space="preserve">-Test assumes a homogeneity of variance between the data. The first test was done on the NLL values of the synthetic network and a second test on the values of the RN. Both tests used an alpha value of significance level </w:t>
      </w:r>
      <w:r>
        <w:rPr>
          <w:color w:val="111111"/>
          <w:shd w:val="clear" w:color="auto" w:fill="FEFEFE"/>
        </w:rPr>
        <w:t xml:space="preserve">0.5, </w:t>
      </w:r>
      <w:r>
        <w:rPr>
          <w:color w:val="111111"/>
          <w:highlight w:val="white"/>
        </w:rPr>
        <w:t xml:space="preserve">used as a reference value to either accept or reject the null hypothesis. </w:t>
      </w:r>
    </w:p>
    <w:tbl>
      <w:tblPr>
        <w:tblW w:w="9360" w:type="dxa"/>
        <w:tblBorders>
          <w:top w:val="single" w:sz="8" w:space="0" w:color="2A2A2A"/>
          <w:left w:val="single" w:sz="8" w:space="0" w:color="2A2A2A"/>
          <w:bottom w:val="single" w:sz="8" w:space="0" w:color="2A2A2A"/>
          <w:right w:val="single" w:sz="8" w:space="0" w:color="2A2A2A"/>
          <w:insideH w:val="single" w:sz="8" w:space="0" w:color="2A2A2A"/>
          <w:insideV w:val="single" w:sz="8" w:space="0" w:color="2A2A2A"/>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680CF20A"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DF14519" w14:textId="77777777" w:rsidR="00F20582" w:rsidRDefault="00B761E1">
            <w:pPr>
              <w:widowControl w:val="0"/>
              <w:jc w:val="center"/>
            </w:pPr>
            <w:r>
              <w:t>t-Test: Two-Sample Assuming Equal Variances</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4BF49FBB" w14:textId="77777777" w:rsidR="00F20582" w:rsidRDefault="00F20582">
            <w:pPr>
              <w:widowControl w:val="0"/>
              <w:jc w:val="center"/>
            </w:pP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02A0A600" w14:textId="77777777" w:rsidR="00F20582" w:rsidRDefault="00F20582">
            <w:pPr>
              <w:widowControl w:val="0"/>
              <w:jc w:val="center"/>
            </w:pPr>
          </w:p>
        </w:tc>
      </w:tr>
      <w:tr w:rsidR="00F20582" w14:paraId="2008E6F6"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6BA24278" w14:textId="77777777" w:rsidR="00F20582" w:rsidRDefault="00F20582">
            <w:pPr>
              <w:widowControl w:val="0"/>
              <w:jc w:val="center"/>
            </w:pP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4ADCF39F" w14:textId="77777777" w:rsidR="00F20582" w:rsidRDefault="00B761E1">
            <w:pPr>
              <w:widowControl w:val="0"/>
              <w:jc w:val="center"/>
              <w:rPr>
                <w:b/>
              </w:rPr>
            </w:pPr>
            <w:r>
              <w:rPr>
                <w:b/>
              </w:rPr>
              <w:t>1st Run</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97B08AF" w14:textId="77777777" w:rsidR="00F20582" w:rsidRDefault="00B761E1">
            <w:pPr>
              <w:widowControl w:val="0"/>
              <w:jc w:val="center"/>
              <w:rPr>
                <w:b/>
              </w:rPr>
            </w:pPr>
            <w:r>
              <w:rPr>
                <w:b/>
              </w:rPr>
              <w:t>2nd Run</w:t>
            </w:r>
          </w:p>
        </w:tc>
      </w:tr>
      <w:tr w:rsidR="00F20582" w14:paraId="658B8A80"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091267D" w14:textId="77777777" w:rsidR="00F20582" w:rsidRDefault="00B761E1">
            <w:pPr>
              <w:widowControl w:val="0"/>
              <w:jc w:val="center"/>
            </w:pPr>
            <w:r>
              <w:t>Mean</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2B7E48F3" w14:textId="77777777" w:rsidR="00F20582" w:rsidRDefault="00B761E1">
            <w:pPr>
              <w:widowControl w:val="0"/>
              <w:jc w:val="center"/>
            </w:pPr>
            <w:r>
              <w:t>0.6489</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26C16D51" w14:textId="77777777" w:rsidR="00F20582" w:rsidRDefault="00B761E1">
            <w:pPr>
              <w:widowControl w:val="0"/>
              <w:jc w:val="center"/>
            </w:pPr>
            <w:r>
              <w:t>0.6276</w:t>
            </w:r>
          </w:p>
        </w:tc>
      </w:tr>
      <w:tr w:rsidR="00F20582" w14:paraId="6A9B435B"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354D34AE" w14:textId="77777777" w:rsidR="00F20582" w:rsidRDefault="00B761E1">
            <w:pPr>
              <w:widowControl w:val="0"/>
              <w:jc w:val="center"/>
            </w:pPr>
            <w:r>
              <w:t>Variance</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6DEACB6E" w14:textId="77777777" w:rsidR="00F20582" w:rsidRDefault="00B761E1">
            <w:pPr>
              <w:widowControl w:val="0"/>
              <w:jc w:val="center"/>
            </w:pPr>
            <w:r>
              <w:t>0.0108</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638B1B18" w14:textId="77777777" w:rsidR="00F20582" w:rsidRDefault="00B761E1">
            <w:pPr>
              <w:widowControl w:val="0"/>
              <w:jc w:val="center"/>
            </w:pPr>
            <w:r>
              <w:t>0.0103</w:t>
            </w:r>
          </w:p>
        </w:tc>
      </w:tr>
      <w:tr w:rsidR="00F20582" w14:paraId="20E98E4D" w14:textId="77777777">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6173D984" w14:textId="77777777" w:rsidR="00F20582" w:rsidRDefault="00B761E1">
            <w:pPr>
              <w:widowControl w:val="0"/>
              <w:jc w:val="center"/>
            </w:pPr>
            <w:r>
              <w:t>Observations</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346C8687" w14:textId="77777777" w:rsidR="00F20582" w:rsidRDefault="00B761E1">
            <w:pPr>
              <w:widowControl w:val="0"/>
              <w:jc w:val="center"/>
            </w:pPr>
            <w:r>
              <w:t>9</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4271C042" w14:textId="77777777" w:rsidR="00F20582" w:rsidRDefault="00B761E1">
            <w:pPr>
              <w:widowControl w:val="0"/>
              <w:jc w:val="center"/>
            </w:pPr>
            <w:r>
              <w:t>9</w:t>
            </w:r>
          </w:p>
        </w:tc>
      </w:tr>
      <w:tr w:rsidR="00F20582" w14:paraId="5D6C3281"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3B04F026" w14:textId="77777777" w:rsidR="00F20582" w:rsidRDefault="00B761E1">
            <w:pPr>
              <w:widowControl w:val="0"/>
              <w:jc w:val="center"/>
            </w:pPr>
            <w:r>
              <w:t>Pooled Variance</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477DA2EB" w14:textId="77777777" w:rsidR="00F20582" w:rsidRDefault="00B761E1">
            <w:pPr>
              <w:widowControl w:val="0"/>
              <w:jc w:val="center"/>
            </w:pPr>
            <w:r>
              <w:t>0.01052636444</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39DFE54B" w14:textId="77777777" w:rsidR="00F20582" w:rsidRDefault="00F20582">
            <w:pPr>
              <w:widowControl w:val="0"/>
              <w:jc w:val="center"/>
            </w:pPr>
          </w:p>
        </w:tc>
      </w:tr>
      <w:tr w:rsidR="00F20582" w14:paraId="1F89B864"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ADA6AEA" w14:textId="77777777" w:rsidR="00F20582" w:rsidRDefault="00B761E1">
            <w:pPr>
              <w:widowControl w:val="0"/>
              <w:jc w:val="center"/>
            </w:pPr>
            <w:r>
              <w:t>Hypothesised Mean Difference</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484443A3" w14:textId="77777777" w:rsidR="00F20582" w:rsidRDefault="00B761E1">
            <w:pPr>
              <w:widowControl w:val="0"/>
              <w:jc w:val="center"/>
            </w:pPr>
            <w:r>
              <w:t>0</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7DE399A1" w14:textId="77777777" w:rsidR="00F20582" w:rsidRDefault="00F20582">
            <w:pPr>
              <w:widowControl w:val="0"/>
              <w:jc w:val="center"/>
            </w:pPr>
          </w:p>
        </w:tc>
      </w:tr>
      <w:tr w:rsidR="00F20582" w14:paraId="60668027" w14:textId="77777777">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01739465" w14:textId="77777777" w:rsidR="00F20582" w:rsidRDefault="00B761E1">
            <w:pPr>
              <w:widowControl w:val="0"/>
              <w:jc w:val="center"/>
            </w:pPr>
            <w:r>
              <w:t>df</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4A10A5C8" w14:textId="77777777" w:rsidR="00F20582" w:rsidRDefault="00B761E1">
            <w:pPr>
              <w:widowControl w:val="0"/>
              <w:jc w:val="center"/>
            </w:pPr>
            <w:r>
              <w:t>16</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7BB4C13F" w14:textId="77777777" w:rsidR="00F20582" w:rsidRDefault="00F20582">
            <w:pPr>
              <w:widowControl w:val="0"/>
              <w:jc w:val="center"/>
            </w:pPr>
          </w:p>
        </w:tc>
      </w:tr>
      <w:tr w:rsidR="00F20582" w14:paraId="4009660C" w14:textId="77777777">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574F3228" w14:textId="77777777" w:rsidR="00F20582" w:rsidRDefault="00B761E1">
            <w:pPr>
              <w:widowControl w:val="0"/>
              <w:jc w:val="center"/>
            </w:pPr>
            <w:r>
              <w:t>t Stat</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14440825" w14:textId="77777777" w:rsidR="00F20582" w:rsidRDefault="00B761E1">
            <w:pPr>
              <w:widowControl w:val="0"/>
              <w:jc w:val="center"/>
            </w:pPr>
            <w:r>
              <w:t>0.4397</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0F91E3B" w14:textId="77777777" w:rsidR="00F20582" w:rsidRDefault="00F20582">
            <w:pPr>
              <w:widowControl w:val="0"/>
              <w:jc w:val="center"/>
            </w:pPr>
          </w:p>
        </w:tc>
      </w:tr>
      <w:tr w:rsidR="00F20582" w14:paraId="5CFD3F6A" w14:textId="77777777">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439C9F12" w14:textId="77777777" w:rsidR="00F20582" w:rsidRDefault="00B761E1">
            <w:pPr>
              <w:widowControl w:val="0"/>
              <w:jc w:val="center"/>
            </w:pPr>
            <w:r>
              <w:t>P(T&lt;=t) one-tail</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6A8F3EAB" w14:textId="77777777" w:rsidR="00F20582" w:rsidRDefault="00B761E1">
            <w:pPr>
              <w:widowControl w:val="0"/>
              <w:jc w:val="center"/>
            </w:pPr>
            <w:r>
              <w:t>0.3330</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4640AC1" w14:textId="77777777" w:rsidR="00F20582" w:rsidRDefault="00F20582">
            <w:pPr>
              <w:widowControl w:val="0"/>
              <w:jc w:val="center"/>
            </w:pPr>
          </w:p>
        </w:tc>
      </w:tr>
      <w:tr w:rsidR="00F20582" w14:paraId="56A23646"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7A76B346" w14:textId="77777777" w:rsidR="00F20582" w:rsidRDefault="00B761E1">
            <w:pPr>
              <w:widowControl w:val="0"/>
              <w:jc w:val="center"/>
            </w:pPr>
            <w:r>
              <w:t>t Critical one-tail</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36C8889B" w14:textId="77777777" w:rsidR="00F20582" w:rsidRDefault="00B761E1">
            <w:pPr>
              <w:widowControl w:val="0"/>
              <w:jc w:val="center"/>
            </w:pPr>
            <w:r>
              <w:t>1.7459</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462D65AB" w14:textId="77777777" w:rsidR="00F20582" w:rsidRDefault="00F20582">
            <w:pPr>
              <w:widowControl w:val="0"/>
              <w:jc w:val="center"/>
            </w:pPr>
          </w:p>
        </w:tc>
      </w:tr>
      <w:tr w:rsidR="00F20582" w14:paraId="6CA16453"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2808FD83" w14:textId="77777777" w:rsidR="00F20582" w:rsidRDefault="00B761E1">
            <w:pPr>
              <w:widowControl w:val="0"/>
              <w:jc w:val="center"/>
            </w:pPr>
            <w:r>
              <w:t>P(T&lt;=t) two-tail</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7BF25B82" w14:textId="77777777" w:rsidR="00F20582" w:rsidRDefault="00B761E1">
            <w:pPr>
              <w:widowControl w:val="0"/>
              <w:jc w:val="center"/>
            </w:pPr>
            <w:r>
              <w:t>0.6660</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BAD9106" w14:textId="77777777" w:rsidR="00F20582" w:rsidRDefault="00F20582">
            <w:pPr>
              <w:widowControl w:val="0"/>
              <w:jc w:val="center"/>
            </w:pPr>
          </w:p>
        </w:tc>
      </w:tr>
      <w:tr w:rsidR="00F20582" w14:paraId="39C68FC2" w14:textId="77777777">
        <w:tc>
          <w:tcPr>
            <w:tcW w:w="3120" w:type="dxa"/>
            <w:tcBorders>
              <w:top w:val="single" w:sz="6" w:space="0" w:color="2A2A2A"/>
              <w:left w:val="single" w:sz="6" w:space="0" w:color="2A2A2A"/>
              <w:bottom w:val="single" w:sz="12" w:space="0" w:color="2A2A2A"/>
              <w:right w:val="single" w:sz="6" w:space="0" w:color="2A2A2A"/>
            </w:tcBorders>
            <w:tcMar>
              <w:top w:w="0" w:type="dxa"/>
              <w:left w:w="40" w:type="dxa"/>
              <w:bottom w:w="0" w:type="dxa"/>
              <w:right w:w="40" w:type="dxa"/>
            </w:tcMar>
            <w:vAlign w:val="bottom"/>
          </w:tcPr>
          <w:p w14:paraId="0692B97E" w14:textId="77777777" w:rsidR="00F20582" w:rsidRDefault="00B761E1">
            <w:pPr>
              <w:widowControl w:val="0"/>
              <w:jc w:val="center"/>
            </w:pPr>
            <w:r>
              <w:t>t Critical two-tail</w:t>
            </w:r>
          </w:p>
        </w:tc>
        <w:tc>
          <w:tcPr>
            <w:tcW w:w="3120" w:type="dxa"/>
            <w:tcBorders>
              <w:top w:val="single" w:sz="6" w:space="0" w:color="2A2A2A"/>
              <w:left w:val="single" w:sz="6" w:space="0" w:color="2A2A2A"/>
              <w:bottom w:val="single" w:sz="12" w:space="0" w:color="2A2A2A"/>
              <w:right w:val="single" w:sz="6" w:space="0" w:color="2A2A2A"/>
            </w:tcBorders>
            <w:tcMar>
              <w:top w:w="0" w:type="dxa"/>
              <w:left w:w="40" w:type="dxa"/>
              <w:bottom w:w="0" w:type="dxa"/>
              <w:right w:w="40" w:type="dxa"/>
            </w:tcMar>
            <w:vAlign w:val="bottom"/>
          </w:tcPr>
          <w:p w14:paraId="45E2DBA2" w14:textId="77777777" w:rsidR="00F20582" w:rsidRDefault="00B761E1">
            <w:pPr>
              <w:widowControl w:val="0"/>
              <w:jc w:val="center"/>
            </w:pPr>
            <w:r>
              <w:t>2.1199</w:t>
            </w:r>
          </w:p>
        </w:tc>
        <w:tc>
          <w:tcPr>
            <w:tcW w:w="3120" w:type="dxa"/>
            <w:tcBorders>
              <w:top w:val="single" w:sz="6" w:space="0" w:color="2A2A2A"/>
              <w:left w:val="single" w:sz="6" w:space="0" w:color="2A2A2A"/>
              <w:bottom w:val="single" w:sz="12" w:space="0" w:color="2A2A2A"/>
              <w:right w:val="single" w:sz="6" w:space="0" w:color="2A2A2A"/>
            </w:tcBorders>
            <w:tcMar>
              <w:top w:w="0" w:type="dxa"/>
              <w:left w:w="40" w:type="dxa"/>
              <w:bottom w:w="0" w:type="dxa"/>
              <w:right w:w="40" w:type="dxa"/>
            </w:tcMar>
            <w:vAlign w:val="bottom"/>
          </w:tcPr>
          <w:p w14:paraId="2B10ACEB" w14:textId="77777777" w:rsidR="00F20582" w:rsidRDefault="00F20582">
            <w:pPr>
              <w:widowControl w:val="0"/>
              <w:jc w:val="center"/>
            </w:pPr>
          </w:p>
        </w:tc>
      </w:tr>
    </w:tbl>
    <w:p w14:paraId="1185DDE5" w14:textId="3895BD4A" w:rsidR="00F20582" w:rsidRDefault="00135D15" w:rsidP="001D566A">
      <w:pPr>
        <w:pStyle w:val="Caption"/>
        <w:spacing w:before="240"/>
        <w:jc w:val="center"/>
        <w:rPr>
          <w:color w:val="000000"/>
        </w:rPr>
      </w:pPr>
      <w:bookmarkStart w:id="227" w:name="_Toc128076978"/>
      <w:bookmarkStart w:id="228" w:name="_Ref126407133"/>
      <w:r>
        <w:t xml:space="preserve">Table </w:t>
      </w:r>
      <w:fldSimple w:instr=" SEQ Table \* ARABIC ">
        <w:r w:rsidR="00F33719">
          <w:rPr>
            <w:noProof/>
          </w:rPr>
          <w:t>25</w:t>
        </w:r>
      </w:fldSimple>
      <w:bookmarkEnd w:id="228"/>
      <w:r w:rsidR="00536917">
        <w:fldChar w:fldCharType="begin"/>
      </w:r>
      <w:r w:rsidR="00536917">
        <w:instrText xml:space="preserve"> HYPERLINK \l "D2L_table_label_T-Test Synthetic Network" \h </w:instrText>
      </w:r>
      <w:r w:rsidR="00536917">
        <w:fldChar w:fldCharType="separate"/>
      </w:r>
      <w:r w:rsidR="00B761E1">
        <w:rPr>
          <w:color w:val="000000"/>
        </w:rPr>
        <w:t>: T-Test Synthetic Network</w:t>
      </w:r>
      <w:bookmarkEnd w:id="227"/>
      <w:r w:rsidR="00536917">
        <w:rPr>
          <w:color w:val="000000"/>
        </w:rPr>
        <w:fldChar w:fldCharType="end"/>
      </w:r>
    </w:p>
    <w:p w14:paraId="579E5A8E" w14:textId="77777777" w:rsidR="00F20582" w:rsidRDefault="00F20582">
      <w:pPr>
        <w:spacing w:before="240" w:line="360" w:lineRule="auto"/>
        <w:jc w:val="both"/>
        <w:rPr>
          <w:shd w:val="clear" w:color="auto" w:fill="FCFCFC"/>
        </w:rPr>
      </w:pPr>
    </w:p>
    <w:tbl>
      <w:tblPr>
        <w:tblW w:w="9360" w:type="dxa"/>
        <w:tblBorders>
          <w:top w:val="single" w:sz="8" w:space="0" w:color="2A2A2A"/>
          <w:left w:val="single" w:sz="8" w:space="0" w:color="2A2A2A"/>
          <w:bottom w:val="single" w:sz="8" w:space="0" w:color="2A2A2A"/>
          <w:right w:val="single" w:sz="8" w:space="0" w:color="2A2A2A"/>
          <w:insideH w:val="single" w:sz="8" w:space="0" w:color="2A2A2A"/>
          <w:insideV w:val="single" w:sz="8" w:space="0" w:color="2A2A2A"/>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60C517A4" w14:textId="77777777">
        <w:tc>
          <w:tcPr>
            <w:tcW w:w="3120" w:type="dxa"/>
            <w:tcBorders>
              <w:top w:val="single" w:sz="6" w:space="0" w:color="2A2A2A"/>
              <w:left w:val="single" w:sz="6" w:space="0" w:color="2A2A2A"/>
              <w:bottom w:val="single" w:sz="6" w:space="0" w:color="2A2A2A"/>
              <w:right w:val="single" w:sz="6" w:space="0" w:color="2A2A2A"/>
            </w:tcBorders>
            <w:tcMar>
              <w:top w:w="0" w:type="dxa"/>
              <w:left w:w="0" w:type="dxa"/>
              <w:bottom w:w="0" w:type="dxa"/>
              <w:right w:w="0" w:type="dxa"/>
            </w:tcMar>
            <w:vAlign w:val="bottom"/>
          </w:tcPr>
          <w:p w14:paraId="7104D48C" w14:textId="77777777" w:rsidR="00F20582" w:rsidRDefault="00B761E1">
            <w:pPr>
              <w:widowControl w:val="0"/>
              <w:jc w:val="center"/>
            </w:pPr>
            <w:r>
              <w:t>t-Test: Two-Sample Assuming Equal Variances</w:t>
            </w:r>
          </w:p>
        </w:tc>
        <w:tc>
          <w:tcPr>
            <w:tcW w:w="3120" w:type="dxa"/>
            <w:tcBorders>
              <w:top w:val="single" w:sz="6" w:space="0" w:color="2A2A2A"/>
              <w:left w:val="single" w:sz="6" w:space="0" w:color="2A2A2A"/>
              <w:bottom w:val="single" w:sz="6" w:space="0" w:color="2A2A2A"/>
              <w:right w:val="single" w:sz="6" w:space="0" w:color="2A2A2A"/>
            </w:tcBorders>
            <w:tcMar>
              <w:top w:w="0" w:type="dxa"/>
              <w:left w:w="0" w:type="dxa"/>
              <w:bottom w:w="0" w:type="dxa"/>
              <w:right w:w="0" w:type="dxa"/>
            </w:tcMar>
            <w:vAlign w:val="bottom"/>
          </w:tcPr>
          <w:p w14:paraId="615AEC54" w14:textId="77777777" w:rsidR="00F20582" w:rsidRDefault="00F20582">
            <w:pPr>
              <w:widowControl w:val="0"/>
              <w:jc w:val="center"/>
            </w:pPr>
          </w:p>
        </w:tc>
        <w:tc>
          <w:tcPr>
            <w:tcW w:w="3120" w:type="dxa"/>
            <w:tcBorders>
              <w:top w:val="single" w:sz="6" w:space="0" w:color="2A2A2A"/>
              <w:left w:val="single" w:sz="6" w:space="0" w:color="2A2A2A"/>
              <w:bottom w:val="single" w:sz="6" w:space="0" w:color="2A2A2A"/>
              <w:right w:val="single" w:sz="6" w:space="0" w:color="2A2A2A"/>
            </w:tcBorders>
            <w:tcMar>
              <w:top w:w="0" w:type="dxa"/>
              <w:left w:w="0" w:type="dxa"/>
              <w:bottom w:w="0" w:type="dxa"/>
              <w:right w:w="0" w:type="dxa"/>
            </w:tcMar>
            <w:vAlign w:val="bottom"/>
          </w:tcPr>
          <w:p w14:paraId="78293AE3" w14:textId="77777777" w:rsidR="00F20582" w:rsidRDefault="00F20582">
            <w:pPr>
              <w:widowControl w:val="0"/>
              <w:jc w:val="center"/>
            </w:pPr>
          </w:p>
        </w:tc>
      </w:tr>
      <w:tr w:rsidR="00F20582" w14:paraId="76658D19" w14:textId="77777777">
        <w:tc>
          <w:tcPr>
            <w:tcW w:w="3120" w:type="dxa"/>
            <w:tcBorders>
              <w:top w:val="single" w:sz="6" w:space="0" w:color="2A2A2A"/>
              <w:left w:val="single" w:sz="6" w:space="0" w:color="2A2A2A"/>
              <w:bottom w:val="single" w:sz="12" w:space="0" w:color="2A2A2A"/>
              <w:right w:val="single" w:sz="6" w:space="0" w:color="2A2A2A"/>
            </w:tcBorders>
            <w:tcMar>
              <w:top w:w="0" w:type="dxa"/>
              <w:left w:w="0" w:type="dxa"/>
              <w:bottom w:w="0" w:type="dxa"/>
              <w:right w:w="0" w:type="dxa"/>
            </w:tcMar>
            <w:vAlign w:val="bottom"/>
          </w:tcPr>
          <w:p w14:paraId="0428CE1E" w14:textId="77777777" w:rsidR="00F20582" w:rsidRDefault="00F20582">
            <w:pPr>
              <w:widowControl w:val="0"/>
              <w:jc w:val="center"/>
            </w:pPr>
          </w:p>
        </w:tc>
        <w:tc>
          <w:tcPr>
            <w:tcW w:w="3120" w:type="dxa"/>
            <w:tcBorders>
              <w:top w:val="single" w:sz="6" w:space="0" w:color="2A2A2A"/>
              <w:left w:val="single" w:sz="6" w:space="0" w:color="2A2A2A"/>
              <w:bottom w:val="single" w:sz="12" w:space="0" w:color="2A2A2A"/>
              <w:right w:val="single" w:sz="6" w:space="0" w:color="2A2A2A"/>
            </w:tcBorders>
            <w:tcMar>
              <w:top w:w="0" w:type="dxa"/>
              <w:left w:w="0" w:type="dxa"/>
              <w:bottom w:w="0" w:type="dxa"/>
              <w:right w:w="0" w:type="dxa"/>
            </w:tcMar>
            <w:vAlign w:val="bottom"/>
          </w:tcPr>
          <w:p w14:paraId="2C77F8B7" w14:textId="77777777" w:rsidR="00F20582" w:rsidRDefault="00F20582">
            <w:pPr>
              <w:widowControl w:val="0"/>
              <w:jc w:val="center"/>
            </w:pPr>
          </w:p>
        </w:tc>
        <w:tc>
          <w:tcPr>
            <w:tcW w:w="3120" w:type="dxa"/>
            <w:tcBorders>
              <w:top w:val="single" w:sz="6" w:space="0" w:color="2A2A2A"/>
              <w:left w:val="single" w:sz="6" w:space="0" w:color="2A2A2A"/>
              <w:bottom w:val="single" w:sz="12" w:space="0" w:color="2A2A2A"/>
              <w:right w:val="single" w:sz="6" w:space="0" w:color="2A2A2A"/>
            </w:tcBorders>
            <w:tcMar>
              <w:top w:w="0" w:type="dxa"/>
              <w:left w:w="0" w:type="dxa"/>
              <w:bottom w:w="0" w:type="dxa"/>
              <w:right w:w="0" w:type="dxa"/>
            </w:tcMar>
            <w:vAlign w:val="bottom"/>
          </w:tcPr>
          <w:p w14:paraId="118D5794" w14:textId="77777777" w:rsidR="00F20582" w:rsidRDefault="00F20582">
            <w:pPr>
              <w:widowControl w:val="0"/>
              <w:jc w:val="center"/>
            </w:pPr>
          </w:p>
        </w:tc>
      </w:tr>
      <w:tr w:rsidR="00F20582" w14:paraId="568F633B"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30E2EB19" w14:textId="77777777" w:rsidR="00F20582" w:rsidRDefault="00F20582">
            <w:pPr>
              <w:widowControl w:val="0"/>
              <w:jc w:val="center"/>
            </w:pP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0C61F108" w14:textId="77777777" w:rsidR="00F20582" w:rsidRDefault="00B761E1">
            <w:pPr>
              <w:widowControl w:val="0"/>
              <w:jc w:val="center"/>
              <w:rPr>
                <w:b/>
              </w:rPr>
            </w:pPr>
            <w:r>
              <w:rPr>
                <w:b/>
              </w:rPr>
              <w:t>1st Run</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2468764E" w14:textId="77777777" w:rsidR="00F20582" w:rsidRDefault="00B761E1">
            <w:pPr>
              <w:widowControl w:val="0"/>
              <w:jc w:val="center"/>
              <w:rPr>
                <w:b/>
              </w:rPr>
            </w:pPr>
            <w:r>
              <w:rPr>
                <w:b/>
              </w:rPr>
              <w:t>2nd Run</w:t>
            </w:r>
          </w:p>
        </w:tc>
      </w:tr>
      <w:tr w:rsidR="00F20582" w14:paraId="1CFAF016"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55DEA08E" w14:textId="77777777" w:rsidR="00F20582" w:rsidRDefault="00B761E1">
            <w:pPr>
              <w:widowControl w:val="0"/>
              <w:jc w:val="center"/>
            </w:pPr>
            <w:r>
              <w:t>Mean</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58C2446C" w14:textId="77777777" w:rsidR="00F20582" w:rsidRDefault="00B761E1">
            <w:pPr>
              <w:widowControl w:val="0"/>
              <w:jc w:val="center"/>
            </w:pPr>
            <w:r>
              <w:t>0.3132</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2FC7BF19" w14:textId="77777777" w:rsidR="00F20582" w:rsidRDefault="00B761E1">
            <w:pPr>
              <w:widowControl w:val="0"/>
              <w:jc w:val="center"/>
            </w:pPr>
            <w:r>
              <w:t>0.27031</w:t>
            </w:r>
          </w:p>
        </w:tc>
      </w:tr>
      <w:tr w:rsidR="00F20582" w14:paraId="40D30212"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61D932D7" w14:textId="77777777" w:rsidR="00F20582" w:rsidRDefault="00B761E1">
            <w:pPr>
              <w:widowControl w:val="0"/>
              <w:jc w:val="center"/>
            </w:pPr>
            <w:r>
              <w:t>Variance</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64803A72" w14:textId="77777777" w:rsidR="00F20582" w:rsidRDefault="00B761E1">
            <w:pPr>
              <w:widowControl w:val="0"/>
              <w:jc w:val="center"/>
            </w:pPr>
            <w:r>
              <w:t>0.0984</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264F072D" w14:textId="77777777" w:rsidR="00F20582" w:rsidRDefault="00B761E1">
            <w:pPr>
              <w:widowControl w:val="0"/>
              <w:jc w:val="center"/>
            </w:pPr>
            <w:r>
              <w:t>0.0909</w:t>
            </w:r>
          </w:p>
        </w:tc>
      </w:tr>
      <w:tr w:rsidR="00F20582" w14:paraId="0C2B5FAA" w14:textId="77777777">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7A033345" w14:textId="77777777" w:rsidR="00F20582" w:rsidRDefault="00B761E1">
            <w:pPr>
              <w:widowControl w:val="0"/>
              <w:jc w:val="center"/>
            </w:pPr>
            <w:r>
              <w:t>Observations</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67D2C9E3" w14:textId="77777777" w:rsidR="00F20582" w:rsidRDefault="00B761E1">
            <w:pPr>
              <w:widowControl w:val="0"/>
              <w:jc w:val="center"/>
            </w:pPr>
            <w:r>
              <w:t>9</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1C97F1FE" w14:textId="77777777" w:rsidR="00F20582" w:rsidRDefault="00B761E1">
            <w:pPr>
              <w:widowControl w:val="0"/>
              <w:jc w:val="center"/>
            </w:pPr>
            <w:r>
              <w:t>9</w:t>
            </w:r>
          </w:p>
        </w:tc>
      </w:tr>
      <w:tr w:rsidR="00F20582" w14:paraId="1C35E5E1"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7701ADAF" w14:textId="77777777" w:rsidR="00F20582" w:rsidRDefault="00B761E1">
            <w:pPr>
              <w:widowControl w:val="0"/>
              <w:jc w:val="center"/>
            </w:pPr>
            <w:r>
              <w:t>Pooled Variance</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67103DE" w14:textId="77777777" w:rsidR="00F20582" w:rsidRDefault="00B761E1">
            <w:pPr>
              <w:widowControl w:val="0"/>
              <w:jc w:val="center"/>
            </w:pPr>
            <w:r>
              <w:t>0.0946</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08AE27B4" w14:textId="77777777" w:rsidR="00F20582" w:rsidRDefault="00F20582">
            <w:pPr>
              <w:widowControl w:val="0"/>
              <w:jc w:val="center"/>
            </w:pPr>
          </w:p>
        </w:tc>
      </w:tr>
      <w:tr w:rsidR="00F20582" w14:paraId="64612EF1"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5AC0B923" w14:textId="77777777" w:rsidR="00F20582" w:rsidRDefault="00B761E1">
            <w:pPr>
              <w:widowControl w:val="0"/>
              <w:jc w:val="center"/>
            </w:pPr>
            <w:r>
              <w:t>Hypothesised Mean Difference</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2E8B49BC" w14:textId="77777777" w:rsidR="00F20582" w:rsidRDefault="00B761E1">
            <w:pPr>
              <w:widowControl w:val="0"/>
              <w:jc w:val="center"/>
            </w:pPr>
            <w:r>
              <w:t>0</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309878DB" w14:textId="77777777" w:rsidR="00F20582" w:rsidRDefault="00F20582">
            <w:pPr>
              <w:widowControl w:val="0"/>
              <w:jc w:val="center"/>
            </w:pPr>
          </w:p>
        </w:tc>
      </w:tr>
      <w:tr w:rsidR="00F20582" w14:paraId="5414B33C" w14:textId="77777777">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7F52B507" w14:textId="77777777" w:rsidR="00F20582" w:rsidRDefault="00B761E1">
            <w:pPr>
              <w:widowControl w:val="0"/>
              <w:jc w:val="center"/>
            </w:pPr>
            <w:r>
              <w:t>df</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22F7D9D0" w14:textId="77777777" w:rsidR="00F20582" w:rsidRDefault="00B761E1">
            <w:pPr>
              <w:widowControl w:val="0"/>
              <w:jc w:val="center"/>
            </w:pPr>
            <w:r>
              <w:t>16</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96BB53D" w14:textId="77777777" w:rsidR="00F20582" w:rsidRDefault="00F20582">
            <w:pPr>
              <w:widowControl w:val="0"/>
              <w:jc w:val="center"/>
            </w:pPr>
          </w:p>
        </w:tc>
      </w:tr>
      <w:tr w:rsidR="00F20582" w14:paraId="6D7928C3" w14:textId="77777777">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392CE8FA" w14:textId="77777777" w:rsidR="00F20582" w:rsidRDefault="00B761E1">
            <w:pPr>
              <w:widowControl w:val="0"/>
              <w:jc w:val="center"/>
            </w:pPr>
            <w:r>
              <w:t>t Stat</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0AF2930B" w14:textId="77777777" w:rsidR="00F20582" w:rsidRDefault="00B761E1">
            <w:pPr>
              <w:widowControl w:val="0"/>
              <w:jc w:val="center"/>
            </w:pPr>
            <w:r>
              <w:t>0.2959</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6FFC6C5" w14:textId="77777777" w:rsidR="00F20582" w:rsidRDefault="00F20582">
            <w:pPr>
              <w:widowControl w:val="0"/>
              <w:jc w:val="center"/>
            </w:pPr>
          </w:p>
        </w:tc>
      </w:tr>
      <w:tr w:rsidR="00F20582" w14:paraId="348C5F0F" w14:textId="77777777">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5C1DBFB1" w14:textId="77777777" w:rsidR="00F20582" w:rsidRDefault="00B761E1">
            <w:pPr>
              <w:widowControl w:val="0"/>
              <w:jc w:val="center"/>
            </w:pPr>
            <w:r>
              <w:t>P(T&lt;=t) one-tail</w:t>
            </w:r>
          </w:p>
        </w:tc>
        <w:tc>
          <w:tcPr>
            <w:tcW w:w="3120" w:type="dxa"/>
            <w:tcBorders>
              <w:top w:val="single" w:sz="6" w:space="0" w:color="2A2A2A"/>
              <w:left w:val="single" w:sz="6" w:space="0" w:color="2A2A2A"/>
              <w:bottom w:val="single" w:sz="6" w:space="0" w:color="2A2A2A"/>
              <w:right w:val="single" w:sz="6" w:space="0" w:color="2A2A2A"/>
            </w:tcBorders>
            <w:shd w:val="clear" w:color="auto" w:fill="FFFF00"/>
            <w:tcMar>
              <w:top w:w="0" w:type="dxa"/>
              <w:left w:w="40" w:type="dxa"/>
              <w:bottom w:w="0" w:type="dxa"/>
              <w:right w:w="40" w:type="dxa"/>
            </w:tcMar>
            <w:vAlign w:val="bottom"/>
          </w:tcPr>
          <w:p w14:paraId="7C4FD711" w14:textId="77777777" w:rsidR="00F20582" w:rsidRDefault="00B761E1">
            <w:pPr>
              <w:widowControl w:val="0"/>
              <w:jc w:val="center"/>
            </w:pPr>
            <w:r>
              <w:t>0.3856</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1DFAAB5A" w14:textId="77777777" w:rsidR="00F20582" w:rsidRDefault="00F20582">
            <w:pPr>
              <w:widowControl w:val="0"/>
              <w:jc w:val="center"/>
            </w:pPr>
          </w:p>
        </w:tc>
      </w:tr>
      <w:tr w:rsidR="00F20582" w14:paraId="136DFFDA"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0827813E" w14:textId="77777777" w:rsidR="00F20582" w:rsidRDefault="00B761E1">
            <w:pPr>
              <w:widowControl w:val="0"/>
              <w:jc w:val="center"/>
            </w:pPr>
            <w:r>
              <w:t>t Critical one-tail</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6E95E33D" w14:textId="77777777" w:rsidR="00F20582" w:rsidRDefault="00B761E1">
            <w:pPr>
              <w:widowControl w:val="0"/>
              <w:jc w:val="center"/>
            </w:pPr>
            <w:r>
              <w:t>1.7459</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073B9273" w14:textId="77777777" w:rsidR="00F20582" w:rsidRDefault="00F20582">
            <w:pPr>
              <w:widowControl w:val="0"/>
              <w:jc w:val="center"/>
            </w:pPr>
          </w:p>
        </w:tc>
      </w:tr>
      <w:tr w:rsidR="00F20582" w14:paraId="6452DC2E" w14:textId="77777777">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7DFCF8E7" w14:textId="77777777" w:rsidR="00F20582" w:rsidRDefault="00B761E1">
            <w:pPr>
              <w:widowControl w:val="0"/>
              <w:jc w:val="center"/>
            </w:pPr>
            <w:r>
              <w:t>P(T&lt;=t) two-tail</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6CE5A449" w14:textId="77777777" w:rsidR="00F20582" w:rsidRDefault="00B761E1">
            <w:pPr>
              <w:widowControl w:val="0"/>
              <w:jc w:val="center"/>
            </w:pPr>
            <w:r>
              <w:t>0.7711</w:t>
            </w:r>
          </w:p>
        </w:tc>
        <w:tc>
          <w:tcPr>
            <w:tcW w:w="3120" w:type="dxa"/>
            <w:tcBorders>
              <w:top w:val="single" w:sz="6" w:space="0" w:color="2A2A2A"/>
              <w:left w:val="single" w:sz="6" w:space="0" w:color="2A2A2A"/>
              <w:bottom w:val="single" w:sz="6" w:space="0" w:color="2A2A2A"/>
              <w:right w:val="single" w:sz="6" w:space="0" w:color="2A2A2A"/>
            </w:tcBorders>
            <w:tcMar>
              <w:top w:w="0" w:type="dxa"/>
              <w:left w:w="40" w:type="dxa"/>
              <w:bottom w:w="0" w:type="dxa"/>
              <w:right w:w="40" w:type="dxa"/>
            </w:tcMar>
            <w:vAlign w:val="bottom"/>
          </w:tcPr>
          <w:p w14:paraId="40DC73CA" w14:textId="77777777" w:rsidR="00F20582" w:rsidRDefault="00F20582">
            <w:pPr>
              <w:widowControl w:val="0"/>
              <w:jc w:val="center"/>
            </w:pPr>
          </w:p>
        </w:tc>
      </w:tr>
      <w:tr w:rsidR="00F20582" w14:paraId="261276F0" w14:textId="77777777">
        <w:tc>
          <w:tcPr>
            <w:tcW w:w="3120" w:type="dxa"/>
            <w:tcBorders>
              <w:top w:val="single" w:sz="6" w:space="0" w:color="2A2A2A"/>
              <w:left w:val="single" w:sz="6" w:space="0" w:color="2A2A2A"/>
              <w:bottom w:val="single" w:sz="12" w:space="0" w:color="2A2A2A"/>
              <w:right w:val="single" w:sz="6" w:space="0" w:color="2A2A2A"/>
            </w:tcBorders>
            <w:tcMar>
              <w:top w:w="0" w:type="dxa"/>
              <w:left w:w="40" w:type="dxa"/>
              <w:bottom w:w="0" w:type="dxa"/>
              <w:right w:w="40" w:type="dxa"/>
            </w:tcMar>
            <w:vAlign w:val="bottom"/>
          </w:tcPr>
          <w:p w14:paraId="59D5BBB5" w14:textId="77777777" w:rsidR="00F20582" w:rsidRDefault="00B761E1">
            <w:pPr>
              <w:widowControl w:val="0"/>
              <w:jc w:val="center"/>
            </w:pPr>
            <w:r>
              <w:t>t Critical two-tail</w:t>
            </w:r>
          </w:p>
        </w:tc>
        <w:tc>
          <w:tcPr>
            <w:tcW w:w="3120" w:type="dxa"/>
            <w:tcBorders>
              <w:top w:val="single" w:sz="6" w:space="0" w:color="2A2A2A"/>
              <w:left w:val="single" w:sz="6" w:space="0" w:color="2A2A2A"/>
              <w:bottom w:val="single" w:sz="12" w:space="0" w:color="2A2A2A"/>
              <w:right w:val="single" w:sz="6" w:space="0" w:color="2A2A2A"/>
            </w:tcBorders>
            <w:tcMar>
              <w:top w:w="0" w:type="dxa"/>
              <w:left w:w="40" w:type="dxa"/>
              <w:bottom w:w="0" w:type="dxa"/>
              <w:right w:w="40" w:type="dxa"/>
            </w:tcMar>
            <w:vAlign w:val="bottom"/>
          </w:tcPr>
          <w:p w14:paraId="778EF747" w14:textId="77777777" w:rsidR="00F20582" w:rsidRDefault="00B761E1">
            <w:pPr>
              <w:widowControl w:val="0"/>
              <w:jc w:val="center"/>
            </w:pPr>
            <w:r>
              <w:t>2.1199</w:t>
            </w:r>
          </w:p>
        </w:tc>
        <w:tc>
          <w:tcPr>
            <w:tcW w:w="3120" w:type="dxa"/>
            <w:tcBorders>
              <w:top w:val="single" w:sz="6" w:space="0" w:color="2A2A2A"/>
              <w:left w:val="single" w:sz="6" w:space="0" w:color="2A2A2A"/>
              <w:bottom w:val="single" w:sz="12" w:space="0" w:color="2A2A2A"/>
              <w:right w:val="single" w:sz="6" w:space="0" w:color="2A2A2A"/>
            </w:tcBorders>
            <w:tcMar>
              <w:top w:w="0" w:type="dxa"/>
              <w:left w:w="40" w:type="dxa"/>
              <w:bottom w:w="0" w:type="dxa"/>
              <w:right w:w="40" w:type="dxa"/>
            </w:tcMar>
            <w:vAlign w:val="bottom"/>
          </w:tcPr>
          <w:p w14:paraId="42B1478B" w14:textId="77777777" w:rsidR="00F20582" w:rsidRDefault="00F20582">
            <w:pPr>
              <w:widowControl w:val="0"/>
              <w:jc w:val="center"/>
            </w:pPr>
          </w:p>
        </w:tc>
      </w:tr>
    </w:tbl>
    <w:p w14:paraId="2D69AE0E" w14:textId="43405C9F" w:rsidR="00F20582" w:rsidRDefault="001D566A" w:rsidP="001D566A">
      <w:pPr>
        <w:pStyle w:val="Caption"/>
        <w:spacing w:before="240"/>
        <w:jc w:val="center"/>
        <w:rPr>
          <w:color w:val="000000"/>
          <w:shd w:val="clear" w:color="auto" w:fill="FCFCFC"/>
        </w:rPr>
      </w:pPr>
      <w:bookmarkStart w:id="229" w:name="_Toc128076979"/>
      <w:bookmarkStart w:id="230" w:name="_Ref126407147"/>
      <w:r>
        <w:t xml:space="preserve">Table </w:t>
      </w:r>
      <w:fldSimple w:instr=" SEQ Table \* ARABIC ">
        <w:r w:rsidR="00F33719">
          <w:rPr>
            <w:noProof/>
          </w:rPr>
          <w:t>26</w:t>
        </w:r>
      </w:fldSimple>
      <w:bookmarkEnd w:id="230"/>
      <w:r w:rsidR="00536917">
        <w:fldChar w:fldCharType="begin"/>
      </w:r>
      <w:r w:rsidR="00536917">
        <w:instrText xml:space="preserve"> HYPERLINK \l "D2L_table_label_T-Test for Real Network" \h </w:instrText>
      </w:r>
      <w:r w:rsidR="00536917">
        <w:fldChar w:fldCharType="separate"/>
      </w:r>
      <w:r w:rsidR="00B761E1">
        <w:rPr>
          <w:color w:val="000000"/>
          <w:shd w:val="clear" w:color="auto" w:fill="FCFCFC"/>
        </w:rPr>
        <w:t>: T-Test for Real Network</w:t>
      </w:r>
      <w:bookmarkEnd w:id="229"/>
      <w:r w:rsidR="00536917">
        <w:rPr>
          <w:color w:val="000000"/>
          <w:shd w:val="clear" w:color="auto" w:fill="FCFCFC"/>
        </w:rPr>
        <w:fldChar w:fldCharType="end"/>
      </w:r>
    </w:p>
    <w:p w14:paraId="5357E149" w14:textId="0AA2FB41" w:rsidR="00895403" w:rsidRDefault="00B761E1" w:rsidP="00895403">
      <w:pPr>
        <w:spacing w:before="240" w:line="360" w:lineRule="auto"/>
        <w:jc w:val="both"/>
        <w:rPr>
          <w:shd w:val="clear" w:color="auto" w:fill="FCFCFC"/>
        </w:rPr>
      </w:pPr>
      <w:r>
        <w:rPr>
          <w:color w:val="000000"/>
          <w:shd w:val="clear" w:color="auto" w:fill="FCFCFC"/>
        </w:rPr>
        <w:tab/>
        <w:t xml:space="preserve">The highlighted columns in </w:t>
      </w:r>
      <w:hyperlink w:anchor="D2L_table_ref_T-Test Synthetic Network" w:history="1">
        <w:r w:rsidR="00474505">
          <w:rPr>
            <w:color w:val="000000"/>
            <w:shd w:val="clear" w:color="auto" w:fill="FCFCFC"/>
          </w:rPr>
          <w:fldChar w:fldCharType="begin"/>
        </w:r>
        <w:r w:rsidR="00474505">
          <w:instrText xml:space="preserve"> REF _Ref126407133 \h </w:instrText>
        </w:r>
        <w:r w:rsidR="00474505">
          <w:rPr>
            <w:color w:val="000000"/>
            <w:shd w:val="clear" w:color="auto" w:fill="FCFCFC"/>
          </w:rPr>
        </w:r>
        <w:r w:rsidR="00474505">
          <w:rPr>
            <w:color w:val="000000"/>
            <w:shd w:val="clear" w:color="auto" w:fill="FCFCFC"/>
          </w:rPr>
          <w:fldChar w:fldCharType="separate"/>
        </w:r>
        <w:r w:rsidR="00097AB1">
          <w:t xml:space="preserve">Table </w:t>
        </w:r>
        <w:r w:rsidR="00097AB1">
          <w:rPr>
            <w:noProof/>
          </w:rPr>
          <w:t>25</w:t>
        </w:r>
        <w:r w:rsidR="00474505">
          <w:rPr>
            <w:color w:val="000000"/>
            <w:shd w:val="clear" w:color="auto" w:fill="FCFCFC"/>
          </w:rPr>
          <w:fldChar w:fldCharType="end"/>
        </w:r>
      </w:hyperlink>
      <w:r>
        <w:rPr>
          <w:color w:val="000000"/>
          <w:shd w:val="clear" w:color="auto" w:fill="FCFCFC"/>
        </w:rPr>
        <w:t xml:space="preserve"> and </w:t>
      </w:r>
      <w:hyperlink w:anchor="D2L_table_ref_T-Test for Real Network" w:history="1">
        <w:r w:rsidR="00474505">
          <w:rPr>
            <w:color w:val="000000"/>
            <w:shd w:val="clear" w:color="auto" w:fill="FCFCFC"/>
          </w:rPr>
          <w:fldChar w:fldCharType="begin"/>
        </w:r>
        <w:r w:rsidR="00474505">
          <w:instrText xml:space="preserve"> REF _Ref126407147 \h </w:instrText>
        </w:r>
        <w:r w:rsidR="00474505">
          <w:rPr>
            <w:color w:val="000000"/>
            <w:shd w:val="clear" w:color="auto" w:fill="FCFCFC"/>
          </w:rPr>
        </w:r>
        <w:r w:rsidR="00474505">
          <w:rPr>
            <w:color w:val="000000"/>
            <w:shd w:val="clear" w:color="auto" w:fill="FCFCFC"/>
          </w:rPr>
          <w:fldChar w:fldCharType="separate"/>
        </w:r>
        <w:r w:rsidR="00097AB1">
          <w:t xml:space="preserve">Table </w:t>
        </w:r>
        <w:r w:rsidR="00097AB1">
          <w:rPr>
            <w:noProof/>
          </w:rPr>
          <w:t>26</w:t>
        </w:r>
        <w:r w:rsidR="00474505">
          <w:rPr>
            <w:color w:val="000000"/>
            <w:shd w:val="clear" w:color="auto" w:fill="FCFCFC"/>
          </w:rPr>
          <w:fldChar w:fldCharType="end"/>
        </w:r>
      </w:hyperlink>
      <w:r>
        <w:rPr>
          <w:color w:val="000000"/>
          <w:shd w:val="clear" w:color="auto" w:fill="FCFCFC"/>
        </w:rPr>
        <w:t xml:space="preserve"> indicate the key values of importance in the test. The output shows the mean for the synthetic network (1st run - 0.65, 2nd run - 0.63) and that of the real network (1st run - </w:t>
      </w:r>
      <w:r w:rsidR="009077C9">
        <w:rPr>
          <w:color w:val="000000"/>
          <w:shd w:val="clear" w:color="auto" w:fill="FCFCFC"/>
        </w:rPr>
        <w:t>0.31,</w:t>
      </w:r>
      <w:r>
        <w:rPr>
          <w:color w:val="000000"/>
          <w:shd w:val="clear" w:color="auto" w:fill="FCFCFC"/>
        </w:rPr>
        <w:t xml:space="preserve"> 2nd run - 0.30) with a mean difference of zero indicates that there is no difference between the two simulation runs. A total of nine observations (NLL for epoch intervals of 5 up to 9 times) are the differences between the two sets of NLL values used in each of the tests. </w:t>
      </w:r>
    </w:p>
    <w:p w14:paraId="23ACC3CB" w14:textId="35E2A81B" w:rsidR="00F20582" w:rsidRDefault="00B761E1" w:rsidP="00895403">
      <w:pPr>
        <w:spacing w:before="240" w:after="240" w:line="360" w:lineRule="auto"/>
        <w:ind w:firstLine="720"/>
        <w:jc w:val="both"/>
        <w:rPr>
          <w:shd w:val="clear" w:color="auto" w:fill="FCFCFC"/>
        </w:rPr>
      </w:pPr>
      <w:r>
        <w:rPr>
          <w:shd w:val="clear" w:color="auto" w:fill="FCFCFC"/>
        </w:rPr>
        <w:t xml:space="preserve">The p values (two tail) seen in the tables is compared against the significant level </w:t>
      </w:r>
      <m:oMath>
        <m:r>
          <w:rPr>
            <w:rFonts w:ascii="Cambria Math" w:hAnsi="Cambria Math"/>
            <w:shd w:val="clear" w:color="auto" w:fill="FCFCFC"/>
          </w:rPr>
          <m:t>(0.5)</m:t>
        </m:r>
      </m:oMath>
      <w:r>
        <w:rPr>
          <w:shd w:val="clear" w:color="auto" w:fill="FCFCFC"/>
        </w:rPr>
        <w:t>. The values are significantly larger than the significant level (</w:t>
      </w:r>
      <m:oMath>
        <m:r>
          <w:rPr>
            <w:rFonts w:ascii="Cambria Math" w:hAnsi="Cambria Math"/>
            <w:shd w:val="clear" w:color="auto" w:fill="FCFCFC"/>
          </w:rPr>
          <m:t>p &gt; 0.5)</m:t>
        </m:r>
      </m:oMath>
      <w:r>
        <w:rPr>
          <w:shd w:val="clear" w:color="auto" w:fill="FCFCFC"/>
        </w:rPr>
        <w:t xml:space="preserve"> indicating that the results of both simulations are not statistically significant. This means the null hypothesis is not rejected and there is no significant difference between the loss values of both datasets.</w:t>
      </w:r>
    </w:p>
    <w:p w14:paraId="35E00C1A" w14:textId="5228A7E6" w:rsidR="00F20582" w:rsidRPr="00895403" w:rsidRDefault="00B761E1" w:rsidP="00895403">
      <w:pPr>
        <w:pStyle w:val="ListParagraph"/>
        <w:numPr>
          <w:ilvl w:val="0"/>
          <w:numId w:val="18"/>
        </w:numPr>
        <w:spacing w:line="360" w:lineRule="auto"/>
        <w:jc w:val="both"/>
        <w:rPr>
          <w:b/>
          <w:bCs/>
          <w:color w:val="2A2A2A"/>
        </w:rPr>
      </w:pPr>
      <w:bookmarkStart w:id="231" w:name="_Toc126515978"/>
      <w:r w:rsidRPr="00895403">
        <w:rPr>
          <w:b/>
          <w:bCs/>
        </w:rPr>
        <w:t>Model Learning Algorithm</w:t>
      </w:r>
      <w:bookmarkEnd w:id="231"/>
      <w:r w:rsidRPr="00895403">
        <w:rPr>
          <w:b/>
          <w:bCs/>
          <w:color w:val="2A2A2A"/>
        </w:rPr>
        <w:t xml:space="preserve"> </w:t>
      </w:r>
    </w:p>
    <w:p w14:paraId="6F3D149D" w14:textId="438F429A" w:rsidR="00F20582" w:rsidRPr="001D566A" w:rsidRDefault="00B761E1" w:rsidP="00B829B3">
      <w:pPr>
        <w:spacing w:before="240" w:after="240" w:line="360" w:lineRule="auto"/>
        <w:ind w:firstLine="720"/>
        <w:jc w:val="both"/>
        <w:rPr>
          <w:shd w:val="clear" w:color="auto" w:fill="FCFCFC"/>
        </w:rPr>
      </w:pPr>
      <w:r w:rsidRPr="00074801">
        <w:rPr>
          <w:shd w:val="clear" w:color="auto" w:fill="FCFCFC"/>
        </w:rPr>
        <w:t>The algorithm helps the model to find patterns in both datasets based on the model parameters. It is observed from the simulation that a slightly different model is learnt by the algorithm each time it runs on the same data set while the model’s performance remains the same in terms of loss and accuracy (convergence).</w:t>
      </w:r>
      <w:r w:rsidRPr="00074801">
        <w:rPr>
          <w:highlight w:val="white"/>
        </w:rPr>
        <w:t xml:space="preserve"> This is particularly seen when the training data is quite small and</w:t>
      </w:r>
      <w:r w:rsidRPr="00074801">
        <w:rPr>
          <w:shd w:val="clear" w:color="auto" w:fill="FCFCFC"/>
        </w:rPr>
        <w:t xml:space="preserve"> can be attributed to the NN modules used within the simulation. With no </w:t>
      </w:r>
      <w:r w:rsidRPr="00074801">
        <w:rPr>
          <w:shd w:val="clear" w:color="auto" w:fill="FCFCFC"/>
        </w:rPr>
        <w:lastRenderedPageBreak/>
        <w:t xml:space="preserve">test or </w:t>
      </w:r>
      <w:r w:rsidRPr="001D566A">
        <w:rPr>
          <w:shd w:val="clear" w:color="auto" w:fill="FCFCFC"/>
        </w:rPr>
        <w:t xml:space="preserve">train subsets used within the dataset cross validation is not performed and the algorithm trains the dataset. </w:t>
      </w:r>
    </w:p>
    <w:p w14:paraId="3BF00DFF" w14:textId="63097057" w:rsidR="00F20582" w:rsidRPr="001D566A" w:rsidRDefault="00B761E1">
      <w:pPr>
        <w:spacing w:line="360" w:lineRule="auto"/>
        <w:ind w:firstLine="720"/>
        <w:jc w:val="both"/>
        <w:rPr>
          <w:shd w:val="clear" w:color="auto" w:fill="FEFEFE"/>
        </w:rPr>
      </w:pPr>
      <w:r w:rsidRPr="001D566A">
        <w:t xml:space="preserve">In NetTv1 a </w:t>
      </w:r>
      <w:r w:rsidR="009077C9" w:rsidRPr="001D566A">
        <w:t>centrality-based</w:t>
      </w:r>
      <w:r w:rsidRPr="001D566A">
        <w:t xml:space="preserve"> approach was used to find the most important users in a network. </w:t>
      </w:r>
      <w:r w:rsidR="088E4516" w:rsidRPr="001D566A">
        <w:t>Contrary to centrality-based techniques, which generate a node characteristic based on its immediate neighbourhood</w:t>
      </w:r>
      <w:r w:rsidRPr="001D566A">
        <w:t xml:space="preserve">. NetTv2 uses a learning-based approach implemented using GNNs, </w:t>
      </w:r>
      <w:r w:rsidR="27F48A03" w:rsidRPr="001D566A">
        <w:t xml:space="preserve">where the learning process considers the complete graph </w:t>
      </w:r>
      <w:r w:rsidR="001D566A" w:rsidRPr="001D566A">
        <w:t>structure,</w:t>
      </w:r>
      <w:r w:rsidR="27F48A03" w:rsidRPr="001D566A">
        <w:t xml:space="preserve"> and the user feature is viewed as the user embedding</w:t>
      </w:r>
      <w:r w:rsidRPr="001D566A">
        <w:t xml:space="preserve"> and allows for the individual states of users in the network to be known. Referencing the project aims and objectives, the following results </w:t>
      </w:r>
      <w:r w:rsidRPr="001D566A">
        <w:rPr>
          <w:shd w:val="clear" w:color="auto" w:fill="FEFEFE"/>
        </w:rPr>
        <w:t>inferred/observed from the model simulations addresses some of the stated research aims and objectives as well as the second research question.</w:t>
      </w:r>
    </w:p>
    <w:p w14:paraId="0355C9DB" w14:textId="77777777" w:rsidR="00F20582" w:rsidRDefault="00B761E1">
      <w:pPr>
        <w:spacing w:line="360" w:lineRule="auto"/>
        <w:jc w:val="both"/>
        <w:rPr>
          <w:shd w:val="clear" w:color="auto" w:fill="FCFCFC"/>
        </w:rPr>
      </w:pPr>
      <w:r>
        <w:t xml:space="preserve">▪ </w:t>
      </w:r>
      <w:r>
        <w:rPr>
          <w:shd w:val="clear" w:color="auto" w:fill="FCFCFC"/>
        </w:rPr>
        <w:t>In the representative OSN datasets</w:t>
      </w:r>
    </w:p>
    <w:p w14:paraId="0D2D7E59" w14:textId="339C0360" w:rsidR="00F20582" w:rsidRDefault="00B761E1">
      <w:pPr>
        <w:spacing w:line="360" w:lineRule="auto"/>
        <w:ind w:firstLine="720"/>
        <w:jc w:val="both"/>
        <w:rPr>
          <w:shd w:val="clear" w:color="auto" w:fill="FCFCFC"/>
        </w:rPr>
      </w:pPr>
      <w:r>
        <w:rPr>
          <w:shd w:val="clear" w:color="auto" w:fill="FEFEFE"/>
        </w:rPr>
        <w:t xml:space="preserve">Users are inferred to exhibit beliefs and that signals generated in interactions with other nodes in the network can reinforce or mitigate these beliefs as a function of confirmation bias. Levels of bias can be said to be dependent on a user’s initial private beliefs and the belief signals from the node’s neighbourhood. A resulting effect of this is that some nodes would be strongly biased while others will be weakly biased </w:t>
      </w:r>
      <w:r w:rsidR="009077C9">
        <w:rPr>
          <w:shd w:val="clear" w:color="auto" w:fill="FEFEFE"/>
        </w:rPr>
        <w:t>with the</w:t>
      </w:r>
      <w:r>
        <w:rPr>
          <w:shd w:val="clear" w:color="auto" w:fill="FEFEFE"/>
        </w:rPr>
        <w:t xml:space="preserve"> intensity of the resulting polarisation and establishment of node clusters in the network dependent on the size of these groups of nodes</w:t>
      </w:r>
      <w:r>
        <w:rPr>
          <w:shd w:val="clear" w:color="auto" w:fill="FCFCFC"/>
        </w:rPr>
        <w:t xml:space="preserve">. </w:t>
      </w:r>
    </w:p>
    <w:p w14:paraId="2554E11E" w14:textId="77777777" w:rsidR="00F20582" w:rsidRDefault="00B761E1">
      <w:pPr>
        <w:spacing w:line="360" w:lineRule="auto"/>
        <w:jc w:val="both"/>
        <w:rPr>
          <w:shd w:val="clear" w:color="auto" w:fill="FEFEFE"/>
        </w:rPr>
      </w:pPr>
      <w:r>
        <w:t xml:space="preserve">▪ The interdependency and </w:t>
      </w:r>
      <w:r>
        <w:rPr>
          <w:shd w:val="clear" w:color="auto" w:fill="FEFEFE"/>
        </w:rPr>
        <w:t xml:space="preserve">dynamic nature of interactions in OSNs is observed </w:t>
      </w:r>
    </w:p>
    <w:p w14:paraId="444D0BFF" w14:textId="65591C0C" w:rsidR="00F20582" w:rsidRDefault="00B761E1">
      <w:pPr>
        <w:spacing w:line="360" w:lineRule="auto"/>
        <w:ind w:firstLine="720"/>
        <w:jc w:val="both"/>
        <w:rPr>
          <w:shd w:val="clear" w:color="auto" w:fill="FEFEFE"/>
        </w:rPr>
      </w:pPr>
      <w:r>
        <w:rPr>
          <w:shd w:val="clear" w:color="auto" w:fill="FEFEFE"/>
        </w:rPr>
        <w:t xml:space="preserve">Users and their beliefs within the network evolve over time. A user can easily engage different users adopting new beliefs that can be easily destroyed. The relations informing these beliefs evolve over time and form the backbone </w:t>
      </w:r>
      <w:r w:rsidR="009077C9">
        <w:rPr>
          <w:shd w:val="clear" w:color="auto" w:fill="FEFEFE"/>
        </w:rPr>
        <w:t>of diffusion</w:t>
      </w:r>
      <w:r>
        <w:rPr>
          <w:shd w:val="clear" w:color="auto" w:fill="FEFEFE"/>
        </w:rPr>
        <w:t xml:space="preserve"> in social networks. In the model simulation, this is seen in the process of the establishment of a consensus belief - largest node clusters of a particular profile state as adopted by </w:t>
      </w:r>
      <w:r w:rsidR="1381A256">
        <w:rPr>
          <w:shd w:val="clear" w:color="auto" w:fill="FEFEFE"/>
        </w:rPr>
        <w:t>most</w:t>
      </w:r>
      <w:r>
        <w:rPr>
          <w:shd w:val="clear" w:color="auto" w:fill="FEFEFE"/>
        </w:rPr>
        <w:t xml:space="preserve"> nodes in the graph network over the model training period of 100 epochs. </w:t>
      </w:r>
    </w:p>
    <w:p w14:paraId="5AD21625" w14:textId="1CAE5BA5" w:rsidR="00F20582" w:rsidRDefault="00B761E1">
      <w:pPr>
        <w:spacing w:line="360" w:lineRule="auto"/>
        <w:jc w:val="both"/>
      </w:pPr>
      <w:r>
        <w:t xml:space="preserve">▪ It is observed that a node’s structural position </w:t>
      </w:r>
      <w:r w:rsidR="4A1A3A4E">
        <w:t>influences</w:t>
      </w:r>
      <w:r>
        <w:t xml:space="preserve"> the overall network structure.</w:t>
      </w:r>
    </w:p>
    <w:p w14:paraId="48A8617B" w14:textId="6841469B" w:rsidR="00F20582" w:rsidRDefault="51B0AA51">
      <w:pPr>
        <w:spacing w:line="360" w:lineRule="auto"/>
        <w:ind w:firstLine="720"/>
        <w:jc w:val="both"/>
        <w:rPr>
          <w:shd w:val="clear" w:color="auto" w:fill="FEFEFE"/>
        </w:rPr>
      </w:pPr>
      <w:r>
        <w:t>A complex network's structural characteristics provide important insights into its dynamics and function</w:t>
      </w:r>
      <w:r w:rsidR="00B761E1">
        <w:rPr>
          <w:shd w:val="clear" w:color="auto" w:fill="FEFEFE"/>
        </w:rPr>
        <w:t xml:space="preserve"> in terms of the diffusion potential and potential spreaders/adopters. This holds true when the relationship between the position occupied by a user and the role played by that user is observed in the network during diffusion. It has been established that not all users have the same impact on the spreading of information in a network, users with a higher number of connections would contribute much more to the spreading of misinformation than users with few connections. This is seen in the model in the definitions created for the super and mirror </w:t>
      </w:r>
      <w:r w:rsidR="00B761E1">
        <w:rPr>
          <w:shd w:val="clear" w:color="auto" w:fill="FEFEFE"/>
        </w:rPr>
        <w:lastRenderedPageBreak/>
        <w:t xml:space="preserve">nodes who occupy key positions in the network and figure prominently during the model training. A cluster of such users with similar beliefs in a network is expected to leave the overall belief system of such a network strongly aligned with the prevalent belief of the users. </w:t>
      </w:r>
    </w:p>
    <w:p w14:paraId="7EB095EE" w14:textId="17A1D557" w:rsidR="00F20582" w:rsidRPr="00473105" w:rsidRDefault="00B761E1">
      <w:pPr>
        <w:spacing w:line="360" w:lineRule="auto"/>
        <w:ind w:firstLine="720"/>
        <w:jc w:val="both"/>
      </w:pPr>
      <w:r>
        <w:t xml:space="preserve">The model is evaluated on node classification tasks under a semi-supervised setting. The results from the synthetic network are validated against the results from Zachary's network. The model algorithm is shown to demonstrate good generalisation of data and sufficient data simplification. The applications for analysing diffusion and evolving networks can be applied in diverse real applications, one of which is the focus of this research project - the problem of misinformation diffusion and </w:t>
      </w:r>
      <w:r w:rsidRPr="00473105">
        <w:t>adoption where the interest is in observing not only how information is diffused within the network but on the users who enable the diffusion process.</w:t>
      </w:r>
      <w:r w:rsidR="002D53FB">
        <w:t xml:space="preserve"> </w:t>
      </w:r>
    </w:p>
    <w:p w14:paraId="3437E737" w14:textId="77777777" w:rsidR="00F20582" w:rsidRPr="00473105" w:rsidRDefault="00B761E1">
      <w:pPr>
        <w:pStyle w:val="Heading2"/>
        <w:spacing w:line="360" w:lineRule="auto"/>
        <w:jc w:val="both"/>
        <w:rPr>
          <w:b/>
          <w:sz w:val="22"/>
          <w:szCs w:val="22"/>
        </w:rPr>
      </w:pPr>
      <w:bookmarkStart w:id="232" w:name="_Toc126515979"/>
      <w:r w:rsidRPr="00473105">
        <w:rPr>
          <w:b/>
          <w:sz w:val="22"/>
          <w:szCs w:val="22"/>
        </w:rPr>
        <w:t>5.5 Conclusion</w:t>
      </w:r>
      <w:bookmarkEnd w:id="232"/>
    </w:p>
    <w:p w14:paraId="02B186C7" w14:textId="031C14A7" w:rsidR="00F20582" w:rsidRPr="00473105" w:rsidRDefault="00B761E1" w:rsidP="00B829B3">
      <w:pPr>
        <w:spacing w:line="360" w:lineRule="auto"/>
        <w:ind w:firstLine="720"/>
        <w:jc w:val="both"/>
        <w:rPr>
          <w:shd w:val="clear" w:color="auto" w:fill="FEFEFE"/>
        </w:rPr>
      </w:pPr>
      <w:r w:rsidRPr="00473105">
        <w:t xml:space="preserve">NetTv2’s task was representation learning by simulating user interactions in the presence of two differing belief states. </w:t>
      </w:r>
      <w:r w:rsidR="00163F84">
        <w:t>The node classification task requires the model's algorithm to identify the labels of samples (shown as nodes) by examining the labels of their neighbours.</w:t>
      </w:r>
      <w:r w:rsidR="00163F84">
        <w:rPr>
          <w:shd w:val="clear" w:color="auto" w:fill="FCFCFC"/>
        </w:rPr>
        <w:t xml:space="preserve"> This task was used </w:t>
      </w:r>
      <w:r w:rsidR="00163F84" w:rsidRPr="00473105">
        <w:rPr>
          <w:shd w:val="clear" w:color="auto" w:fill="FCFCFC"/>
        </w:rPr>
        <w:t>to predict the belief state to be adopted by nodes in a graph network representative of an OSN.</w:t>
      </w:r>
      <w:r w:rsidR="00163F84">
        <w:rPr>
          <w:shd w:val="clear" w:color="auto" w:fill="FCFCFC"/>
        </w:rPr>
        <w:t xml:space="preserve"> </w:t>
      </w:r>
      <w:r w:rsidRPr="00473105">
        <w:t xml:space="preserve">Hence, creating meaningful representations of node states for a graph network using the existing belief structure answering the </w:t>
      </w:r>
      <w:r w:rsidRPr="00473105">
        <w:rPr>
          <w:shd w:val="clear" w:color="auto" w:fill="FEFEFE"/>
        </w:rPr>
        <w:t>research question asked on the “</w:t>
      </w:r>
      <w:r w:rsidR="00CD40E9">
        <w:rPr>
          <w:shd w:val="clear" w:color="auto" w:fill="FEFEFE"/>
        </w:rPr>
        <w:t>identifying instances of irrational information diffusion</w:t>
      </w:r>
      <w:r w:rsidRPr="00473105">
        <w:rPr>
          <w:shd w:val="clear" w:color="auto" w:fill="FEFEFE"/>
        </w:rPr>
        <w:t xml:space="preserve"> in user interactions”. The role belief plays </w:t>
      </w:r>
      <w:r w:rsidRPr="00473105">
        <w:t xml:space="preserve">in user interactions and connections was established as seen in the final node state in the network - proving the first hypothesis associated with question two. </w:t>
      </w:r>
      <w:r w:rsidR="5A922A21">
        <w:t>Examining the outcomes of the model simulations reveals that the model algorithms can anticipate a node property that doesn't already exist based on current node properties.</w:t>
      </w:r>
      <w:r w:rsidRPr="00473105">
        <w:rPr>
          <w:shd w:val="clear" w:color="auto" w:fill="FEFEFE"/>
        </w:rPr>
        <w:t xml:space="preserve"> This property is seen in the algo</w:t>
      </w:r>
      <w:r w:rsidRPr="00473105">
        <w:t xml:space="preserve">rithm correctly predicting the final node state based on the node connections and vision.  Using the embeddings assigned to all the nodes in the network and the summation of neighbourhood node information, the model </w:t>
      </w:r>
      <w:r w:rsidR="45718C44" w:rsidRPr="00473105">
        <w:t>can</w:t>
      </w:r>
      <w:r w:rsidRPr="00473105">
        <w:t xml:space="preserve"> class nodes into one of two said belief cla</w:t>
      </w:r>
      <w:r w:rsidRPr="00473105">
        <w:rPr>
          <w:shd w:val="clear" w:color="auto" w:fill="FEFEFE"/>
        </w:rPr>
        <w:t>sses - proving the second hypothesis.</w:t>
      </w:r>
    </w:p>
    <w:p w14:paraId="6F8C2B86" w14:textId="77777777" w:rsidR="00F20582" w:rsidRDefault="00B761E1" w:rsidP="00B829B3">
      <w:pPr>
        <w:spacing w:line="360" w:lineRule="auto"/>
        <w:ind w:firstLine="720"/>
        <w:jc w:val="both"/>
        <w:rPr>
          <w:shd w:val="clear" w:color="auto" w:fill="FEFEFE"/>
        </w:rPr>
      </w:pPr>
      <w:r w:rsidRPr="00473105">
        <w:rPr>
          <w:shd w:val="clear" w:color="auto" w:fill="FEFEFE"/>
        </w:rPr>
        <w:t xml:space="preserve">Following from this model, NetTv3 will extend the functional </w:t>
      </w:r>
      <w:r>
        <w:rPr>
          <w:shd w:val="clear" w:color="auto" w:fill="FEFEFE"/>
        </w:rPr>
        <w:t>context of NetTv2 introducing agents with differing attributes and training these agents on these attributes using neural networks and a learnable embedding for the purpose of classifying final user states post interactions between users in the presence of differing attributes - implemented in GNNs. The model’s task will be multi-class representation learning, learning the internal states of users whilst still preserving their unique attributes.</w:t>
      </w:r>
    </w:p>
    <w:p w14:paraId="0C660864" w14:textId="77777777" w:rsidR="00F20582" w:rsidRDefault="00F20582">
      <w:pPr>
        <w:spacing w:before="240" w:after="240" w:line="360" w:lineRule="auto"/>
        <w:ind w:firstLine="720"/>
        <w:jc w:val="both"/>
        <w:rPr>
          <w:highlight w:val="yellow"/>
        </w:rPr>
        <w:sectPr w:rsidR="00F20582">
          <w:pgSz w:w="12240" w:h="15840"/>
          <w:pgMar w:top="1440" w:right="1440" w:bottom="1440" w:left="1440" w:header="720" w:footer="720" w:gutter="0"/>
          <w:cols w:space="720"/>
        </w:sectPr>
      </w:pPr>
    </w:p>
    <w:p w14:paraId="415C9123" w14:textId="66C2A232" w:rsidR="00F20582" w:rsidRDefault="00B761E1">
      <w:pPr>
        <w:pStyle w:val="Heading1"/>
        <w:spacing w:line="360" w:lineRule="auto"/>
        <w:jc w:val="center"/>
        <w:rPr>
          <w:b/>
          <w:sz w:val="22"/>
          <w:szCs w:val="22"/>
        </w:rPr>
      </w:pPr>
      <w:bookmarkStart w:id="233" w:name="_Toc126515980"/>
      <w:r>
        <w:rPr>
          <w:b/>
          <w:sz w:val="22"/>
          <w:szCs w:val="22"/>
          <w:shd w:val="clear" w:color="auto" w:fill="FEFEFE"/>
        </w:rPr>
        <w:lastRenderedPageBreak/>
        <w:t>6</w:t>
      </w:r>
      <w:r w:rsidR="00464A62">
        <w:rPr>
          <w:b/>
          <w:sz w:val="22"/>
          <w:szCs w:val="22"/>
          <w:shd w:val="clear" w:color="auto" w:fill="FEFEFE"/>
        </w:rPr>
        <w:t>.</w:t>
      </w:r>
      <w:r>
        <w:rPr>
          <w:b/>
          <w:sz w:val="22"/>
          <w:szCs w:val="22"/>
          <w:shd w:val="clear" w:color="auto" w:fill="FEFEFE"/>
        </w:rPr>
        <w:t xml:space="preserve"> Third Model - Ne</w:t>
      </w:r>
      <w:r>
        <w:rPr>
          <w:b/>
          <w:sz w:val="22"/>
          <w:szCs w:val="22"/>
        </w:rPr>
        <w:t>twork Translations Version Three (NetTv3)</w:t>
      </w:r>
      <w:bookmarkEnd w:id="233"/>
    </w:p>
    <w:p w14:paraId="20D5401D" w14:textId="24F605A3" w:rsidR="00F20582" w:rsidRPr="00E1123D" w:rsidRDefault="00B761E1" w:rsidP="00E1123D">
      <w:pPr>
        <w:pStyle w:val="Heading2"/>
        <w:spacing w:line="360" w:lineRule="auto"/>
        <w:rPr>
          <w:b/>
          <w:sz w:val="22"/>
          <w:szCs w:val="22"/>
        </w:rPr>
      </w:pPr>
      <w:bookmarkStart w:id="234" w:name="_Toc126515981"/>
      <w:r>
        <w:rPr>
          <w:b/>
          <w:sz w:val="22"/>
          <w:szCs w:val="22"/>
        </w:rPr>
        <w:t>6.1 Introduction</w:t>
      </w:r>
      <w:bookmarkEnd w:id="234"/>
    </w:p>
    <w:p w14:paraId="704F0057" w14:textId="637F2B29" w:rsidR="00F20582" w:rsidRPr="0016785A" w:rsidRDefault="00CD40E9" w:rsidP="0016785A">
      <w:pPr>
        <w:spacing w:line="360" w:lineRule="auto"/>
        <w:ind w:firstLine="720"/>
        <w:jc w:val="both"/>
        <w:rPr>
          <w:shd w:val="clear" w:color="auto" w:fill="FEFEFE"/>
        </w:rPr>
      </w:pPr>
      <w:r>
        <w:rPr>
          <w:highlight w:val="white"/>
        </w:rPr>
        <w:t xml:space="preserve">This chapter introduces the third model - </w:t>
      </w:r>
      <w:r w:rsidR="00B761E1">
        <w:rPr>
          <w:highlight w:val="white"/>
        </w:rPr>
        <w:t xml:space="preserve">NetTv3 </w:t>
      </w:r>
      <w:r>
        <w:rPr>
          <w:highlight w:val="white"/>
        </w:rPr>
        <w:t xml:space="preserve">which extends </w:t>
      </w:r>
      <w:r w:rsidR="00B761E1">
        <w:rPr>
          <w:highlight w:val="white"/>
        </w:rPr>
        <w:t xml:space="preserve">representation learning operations into multiclass classification. </w:t>
      </w:r>
      <w:r w:rsidR="00B761E1">
        <w:t xml:space="preserve">The model sees the introduction of more distinct profile features and more users initialised with these features in line with the user classes already established in the </w:t>
      </w:r>
      <w:r>
        <w:t>research</w:t>
      </w:r>
      <w:r w:rsidR="00B761E1">
        <w:t xml:space="preserve">. </w:t>
      </w:r>
      <w:r w:rsidR="00B761E1">
        <w:rPr>
          <w:highlight w:val="white"/>
        </w:rPr>
        <w:t>Diverse user attributes are introduced within each profile feature allowing the model to replicate much more realistic user characteristics found in OSNs.</w:t>
      </w:r>
    </w:p>
    <w:p w14:paraId="4E40E716" w14:textId="6B1A65DA" w:rsidR="00F20582" w:rsidRPr="0016785A" w:rsidRDefault="00B761E1" w:rsidP="0016785A">
      <w:pPr>
        <w:spacing w:line="360" w:lineRule="auto"/>
        <w:ind w:firstLine="720"/>
        <w:jc w:val="both"/>
        <w:rPr>
          <w:highlight w:val="white"/>
        </w:rPr>
      </w:pPr>
      <w:r>
        <w:t>To answer if “</w:t>
      </w:r>
      <w:r w:rsidR="00097AB1" w:rsidRPr="00097AB1">
        <w:rPr>
          <w:i/>
        </w:rPr>
        <w:t>How might Artificial Intelligence (AI) algorithms be employed to mitigate the spread of irrational information</w:t>
      </w:r>
      <w:r w:rsidRPr="00097AB1">
        <w:t>”</w:t>
      </w:r>
      <w:r>
        <w:t xml:space="preserve"> (question 3), this model simulation focuses on the more intentional dynamical attempts to spread misinformation. To achieve this, the model introduces several user attributes to replicate heterogeneous user types and relationships found in social networks - independent features between users and their connections. </w:t>
      </w:r>
      <w:r>
        <w:rPr>
          <w:highlight w:val="white"/>
        </w:rPr>
        <w:t xml:space="preserve">This allows for more complex relations and forms of bias to be simulated over varying time states. </w:t>
      </w:r>
      <w:r w:rsidRPr="00CD40E9">
        <w:rPr>
          <w:b/>
          <w:bCs/>
          <w:highlight w:val="white"/>
        </w:rPr>
        <w:t>This</w:t>
      </w:r>
      <w:r w:rsidRPr="00CD40E9">
        <w:rPr>
          <w:b/>
          <w:bCs/>
          <w:shd w:val="clear" w:color="auto" w:fill="FEFEFE"/>
        </w:rPr>
        <w:t xml:space="preserve"> model aims to establish if an AI agent can be used to enforce specific views in a social network. By</w:t>
      </w:r>
      <w:r w:rsidRPr="00CD40E9">
        <w:rPr>
          <w:b/>
          <w:bCs/>
          <w:highlight w:val="white"/>
        </w:rPr>
        <w:t xml:space="preserve"> using the knowledge of a user in terms of private beliefs and role in the network it is shown that influencing the beliefs adopted by regular users in a network is possible.</w:t>
      </w:r>
      <w:r>
        <w:rPr>
          <w:highlight w:val="white"/>
        </w:rPr>
        <w:t xml:space="preserve"> Hence, getting access to users’ </w:t>
      </w:r>
      <w:bookmarkStart w:id="235" w:name="_Int_mU5RMuSR"/>
      <w:r>
        <w:rPr>
          <w:highlight w:val="white"/>
        </w:rPr>
        <w:t>private information</w:t>
      </w:r>
      <w:bookmarkEnd w:id="235"/>
      <w:r>
        <w:rPr>
          <w:highlight w:val="white"/>
        </w:rPr>
        <w:t xml:space="preserve"> is a way to promote the spread of misinformation through such a user. User interaction in the presence of biased and unbiased agents is simulated to understand their effects on other users in the network and establish if the hypothesis posited with respect to the question is valid. </w:t>
      </w:r>
    </w:p>
    <w:p w14:paraId="286C143A" w14:textId="175F1DE1" w:rsidR="00F20582" w:rsidRPr="0024004B" w:rsidRDefault="00B761E1" w:rsidP="0024004B">
      <w:pPr>
        <w:pStyle w:val="Heading2"/>
        <w:spacing w:line="360" w:lineRule="auto"/>
        <w:jc w:val="both"/>
        <w:rPr>
          <w:b/>
          <w:bCs/>
          <w:sz w:val="22"/>
          <w:szCs w:val="22"/>
        </w:rPr>
      </w:pPr>
      <w:bookmarkStart w:id="236" w:name="_Toc126515983"/>
      <w:r w:rsidRPr="0024004B">
        <w:rPr>
          <w:b/>
          <w:bCs/>
          <w:sz w:val="22"/>
          <w:szCs w:val="22"/>
        </w:rPr>
        <w:t>6.2. Model Overview</w:t>
      </w:r>
      <w:bookmarkEnd w:id="236"/>
    </w:p>
    <w:p w14:paraId="1D4178B0" w14:textId="77777777" w:rsidR="0024004B" w:rsidRDefault="00B761E1" w:rsidP="0024004B">
      <w:pPr>
        <w:spacing w:line="360" w:lineRule="auto"/>
        <w:jc w:val="both"/>
      </w:pPr>
      <w:r>
        <w:tab/>
      </w:r>
      <w:r w:rsidR="0024004B">
        <w:t xml:space="preserve">One of the most studied problems in social networks is the problem of selecting the most influential nodes in the network in terms of opinion dynamics in models </w:t>
      </w:r>
      <w:hyperlink r:id="rId435">
        <w:r w:rsidR="0024004B">
          <w:t>(Agha Mohammad Ali Kermani, Ghesmati and Pishvaee, 2021)</w:t>
        </w:r>
      </w:hyperlink>
      <w:r w:rsidR="0024004B">
        <w:t xml:space="preserve">. This problem centres around agents that engage in the diffusion of information/ideas/opinions by means of existing social ties. In the exchange of information between users in a network, adoption of beliefs/opinions is dependent upon the state of the users and the state of the world </w:t>
      </w:r>
      <w:hyperlink r:id="rId436">
        <w:r w:rsidR="0024004B">
          <w:t>(Kempe, Kleinberg, and Tardos, 2003)</w:t>
        </w:r>
      </w:hyperlink>
      <w:r w:rsidR="0024004B">
        <w:t xml:space="preserve">. Several machine learning-based models have been developed to solve this problem using algorithms that focus on the role of a small set of seed nodes for link prediction/classification tasks </w:t>
      </w:r>
      <w:hyperlink r:id="rId437">
        <w:r w:rsidR="0024004B">
          <w:t xml:space="preserve">(Sun, </w:t>
        </w:r>
        <w:r w:rsidR="0024004B">
          <w:lastRenderedPageBreak/>
          <w:t>Zhou and Guan, 2016; Zhao, Li and Jin, 2016b; Liu and Wu, 2018; Zhang and Chen, 2018)</w:t>
        </w:r>
      </w:hyperlink>
      <w:r w:rsidR="0024004B">
        <w:t>. One drawback of such models is that they consider only the internal state of these nodes.</w:t>
      </w:r>
    </w:p>
    <w:p w14:paraId="746C4464" w14:textId="4128067F" w:rsidR="0024004B" w:rsidRDefault="0024004B" w:rsidP="0024004B">
      <w:pPr>
        <w:spacing w:line="360" w:lineRule="auto"/>
        <w:ind w:firstLine="720"/>
        <w:jc w:val="both"/>
        <w:rPr>
          <w:color w:val="000000"/>
        </w:rPr>
      </w:pPr>
      <w:r>
        <w:t xml:space="preserve">To address this drawback, in defining the functional context of this model for the diffusion of beliefs in an OSN </w:t>
      </w:r>
      <m:oMath>
        <m:r>
          <w:rPr>
            <w:rFonts w:ascii="Cambria Math" w:hAnsi="Cambria Math"/>
          </w:rPr>
          <m:t>G</m:t>
        </m:r>
      </m:oMath>
      <w:r>
        <w:rPr>
          <w:color w:val="000000"/>
        </w:rPr>
        <w:t xml:space="preserve">, represented by a directed graph, each node is individual in actions and state in the graph network. </w:t>
      </w:r>
      <w:hyperlink w:anchor="D2L_fig_ref_Network State Visualisation" w:history="1">
        <w:r>
          <w:rPr>
            <w:color w:val="000000"/>
          </w:rPr>
          <w:fldChar w:fldCharType="begin"/>
        </w:r>
        <w:r>
          <w:instrText xml:space="preserve"> REF _Ref126407230 \h </w:instrText>
        </w:r>
        <w:r>
          <w:rPr>
            <w:color w:val="000000"/>
          </w:rPr>
        </w:r>
        <w:r>
          <w:rPr>
            <w:color w:val="000000"/>
          </w:rPr>
          <w:fldChar w:fldCharType="separate"/>
        </w:r>
        <w:r w:rsidR="004E0D79">
          <w:t xml:space="preserve">Figure </w:t>
        </w:r>
        <w:r w:rsidR="004E0D79">
          <w:rPr>
            <w:noProof/>
          </w:rPr>
          <w:t>37</w:t>
        </w:r>
        <w:r>
          <w:rPr>
            <w:color w:val="000000"/>
          </w:rPr>
          <w:fldChar w:fldCharType="end"/>
        </w:r>
      </w:hyperlink>
      <w:r>
        <w:rPr>
          <w:color w:val="000000"/>
        </w:rPr>
        <w:t xml:space="preserve"> illustrates the network described. Nodes can be in one of three states in the diffusion process - active, passive, and phasing. The level of engagement of a node is dependent on </w:t>
      </w:r>
      <w:r>
        <w:rPr>
          <w:color w:val="000000"/>
          <w:shd w:val="clear" w:color="auto" w:fill="FCFCFC"/>
        </w:rPr>
        <w:t xml:space="preserve">its </w:t>
      </w:r>
      <w:r>
        <w:rPr>
          <w:color w:val="000000"/>
        </w:rPr>
        <w:t xml:space="preserve">vision - how far out a node can see in terms of the states of other nodes. Through neural message passing, this also influences a node's final state. </w:t>
      </w:r>
    </w:p>
    <w:p w14:paraId="43BB3EB0" w14:textId="77777777" w:rsidR="0024004B" w:rsidRDefault="00464A62" w:rsidP="0024004B">
      <w:pPr>
        <w:keepNext/>
        <w:widowControl w:val="0"/>
        <w:pBdr>
          <w:top w:val="nil"/>
          <w:left w:val="nil"/>
          <w:bottom w:val="nil"/>
          <w:right w:val="nil"/>
          <w:between w:val="nil"/>
        </w:pBdr>
        <w:spacing w:line="240" w:lineRule="auto"/>
        <w:jc w:val="center"/>
      </w:pPr>
      <w:hyperlink w:anchor="D2L_fig_label_Network State Visualisation">
        <w:r w:rsidR="0024004B">
          <w:rPr>
            <w:noProof/>
          </w:rPr>
          <w:drawing>
            <wp:inline distT="114300" distB="114300" distL="114300" distR="114300" wp14:anchorId="2123BAC6" wp14:editId="72C0FEE4">
              <wp:extent cx="5262563" cy="2957859"/>
              <wp:effectExtent l="0" t="0" r="0" b="0"/>
              <wp:docPr id="3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38"/>
                      <a:srcRect/>
                      <a:stretch>
                        <a:fillRect/>
                      </a:stretch>
                    </pic:blipFill>
                    <pic:spPr>
                      <a:xfrm>
                        <a:off x="0" y="0"/>
                        <a:ext cx="5262563" cy="2957859"/>
                      </a:xfrm>
                      <a:prstGeom prst="rect">
                        <a:avLst/>
                      </a:prstGeom>
                      <a:ln/>
                    </pic:spPr>
                  </pic:pic>
                </a:graphicData>
              </a:graphic>
            </wp:inline>
          </w:drawing>
        </w:r>
      </w:hyperlink>
    </w:p>
    <w:p w14:paraId="0160D1D7" w14:textId="6174890B" w:rsidR="0024004B" w:rsidRDefault="0024004B" w:rsidP="0024004B">
      <w:pPr>
        <w:pStyle w:val="Caption"/>
        <w:spacing w:after="0"/>
        <w:jc w:val="center"/>
      </w:pPr>
      <w:bookmarkStart w:id="237" w:name="_Ref126407230"/>
      <w:bookmarkStart w:id="238" w:name="_Toc126515816"/>
      <w:r>
        <w:t xml:space="preserve">Figure </w:t>
      </w:r>
      <w:fldSimple w:instr=" SEQ Figure \* ARABIC ">
        <w:r w:rsidR="005239E4">
          <w:rPr>
            <w:noProof/>
          </w:rPr>
          <w:t>37</w:t>
        </w:r>
      </w:fldSimple>
      <w:bookmarkEnd w:id="237"/>
      <w:r>
        <w:t xml:space="preserve">. </w:t>
      </w:r>
      <w:r w:rsidRPr="009D7A95">
        <w:t>Network State Visualisation</w:t>
      </w:r>
      <w:bookmarkEnd w:id="238"/>
    </w:p>
    <w:p w14:paraId="0A5F3D55" w14:textId="69B29A16" w:rsidR="0024004B" w:rsidRPr="0024004B" w:rsidRDefault="004E0D79" w:rsidP="0024004B">
      <w:pPr>
        <w:spacing w:after="240"/>
        <w:jc w:val="center"/>
        <w:rPr>
          <w:sz w:val="20"/>
          <w:szCs w:val="20"/>
        </w:rPr>
      </w:pPr>
      <w:r w:rsidRPr="004E0D79">
        <w:rPr>
          <w:sz w:val="20"/>
          <w:szCs w:val="20"/>
        </w:rPr>
        <w:fldChar w:fldCharType="begin"/>
      </w:r>
      <w:r w:rsidRPr="004E0D79">
        <w:rPr>
          <w:sz w:val="20"/>
          <w:szCs w:val="20"/>
        </w:rPr>
        <w:instrText xml:space="preserve"> REF _Ref126407230 \h </w:instrText>
      </w:r>
      <w:r w:rsidRPr="004E0D79">
        <w:rPr>
          <w:sz w:val="20"/>
          <w:szCs w:val="20"/>
        </w:rPr>
      </w:r>
      <w:r>
        <w:rPr>
          <w:sz w:val="20"/>
          <w:szCs w:val="20"/>
        </w:rPr>
        <w:instrText xml:space="preserve"> \* MERGEFORMAT </w:instrText>
      </w:r>
      <w:r w:rsidRPr="004E0D79">
        <w:rPr>
          <w:sz w:val="20"/>
          <w:szCs w:val="20"/>
        </w:rPr>
        <w:fldChar w:fldCharType="separate"/>
      </w:r>
      <w:r w:rsidRPr="004E0D79">
        <w:rPr>
          <w:sz w:val="20"/>
          <w:szCs w:val="20"/>
        </w:rPr>
        <w:t xml:space="preserve">Figure </w:t>
      </w:r>
      <w:r w:rsidRPr="004E0D79">
        <w:rPr>
          <w:noProof/>
          <w:sz w:val="20"/>
          <w:szCs w:val="20"/>
        </w:rPr>
        <w:t>37</w:t>
      </w:r>
      <w:r w:rsidRPr="004E0D79">
        <w:rPr>
          <w:sz w:val="20"/>
          <w:szCs w:val="20"/>
        </w:rPr>
        <w:fldChar w:fldCharType="end"/>
      </w:r>
      <w:r w:rsidRPr="004E0D79">
        <w:rPr>
          <w:sz w:val="20"/>
          <w:szCs w:val="20"/>
        </w:rPr>
        <w:t xml:space="preserve"> </w:t>
      </w:r>
      <w:r w:rsidR="0024004B" w:rsidRPr="004E0D79">
        <w:rPr>
          <w:sz w:val="20"/>
          <w:szCs w:val="20"/>
        </w:rPr>
        <w:t>shows the states of nodes based on their links and engagements.</w:t>
      </w:r>
      <w:r w:rsidRPr="004E0D79">
        <w:rPr>
          <w:sz w:val="20"/>
          <w:szCs w:val="20"/>
        </w:rPr>
        <w:t xml:space="preserve"> Each node is in either a positive state (green) or a negative state (red). The circles labelled "Vision of Node A" and "Vision of Node D" highlight the subjective perception of the network from the perspective of nodes A and D, suggesting that each node has a limited view or understanding of the entire network's structure and the states of other nodes within it.</w:t>
      </w:r>
    </w:p>
    <w:p w14:paraId="5550B489" w14:textId="343871A3" w:rsidR="00F20582" w:rsidRPr="0024004B" w:rsidRDefault="00B761E1" w:rsidP="0024004B">
      <w:pPr>
        <w:spacing w:line="360" w:lineRule="auto"/>
        <w:ind w:firstLine="720"/>
        <w:jc w:val="both"/>
        <w:rPr>
          <w:color w:val="000000"/>
        </w:rPr>
      </w:pPr>
      <w:r>
        <w:t xml:space="preserve">In the previous model, it was established that users will form clusters with users of likewise beliefs as shown in the results of the synthetic network and real network. While all users in the network were given a learnable embedding that captures their belief profiles and is used in the training process. </w:t>
      </w:r>
      <w:r w:rsidRPr="0024004B">
        <w:rPr>
          <w:b/>
          <w:bCs/>
        </w:rPr>
        <w:t>The previous model had two drawbacks: the node features/characteristics - as implemented using embeddings were largely homogenous (two user attributes) limiting the scope of influence maximisation in belief adoption and only a two-class classification was possible</w:t>
      </w:r>
      <w:r>
        <w:t xml:space="preserve">. To address this, in NetTv3, multiple attributes </w:t>
      </w:r>
      <w:r>
        <w:lastRenderedPageBreak/>
        <w:t>are used in defining the features of nodes in the network which permits a more diverse set of nodes and node capabilities. The model is also able to further explore the role of bias, its relation to belief formation, adoption</w:t>
      </w:r>
      <w:r w:rsidR="2F93261A">
        <w:t>,</w:t>
      </w:r>
      <w:r>
        <w:t xml:space="preserve"> and diffusion within the network. </w:t>
      </w:r>
    </w:p>
    <w:p w14:paraId="142ABFD8" w14:textId="0863D5D1" w:rsidR="00F20582" w:rsidRDefault="00B761E1">
      <w:pPr>
        <w:spacing w:line="360" w:lineRule="auto"/>
        <w:ind w:firstLine="720"/>
        <w:jc w:val="both"/>
      </w:pPr>
      <w:r w:rsidRPr="0024004B">
        <w:rPr>
          <w:b/>
          <w:bCs/>
        </w:rPr>
        <w:t>The model also adopts the Graph Neural Network (GNN) framework for learning the internal state of the graph nodes and their edges</w:t>
      </w:r>
      <w:r>
        <w:t xml:space="preserve">. User classification in the network is achieved </w:t>
      </w:r>
      <w:r w:rsidR="0024004B">
        <w:t>using</w:t>
      </w:r>
      <w:r>
        <w:t xml:space="preserve"> representation learning, which allows for the model to classify users into multiple classes. The model’s aim in its functional context is to perform multi-class user classification in a network in line with definitions and parameters. The model also adopts the definitions and assumptions made with respect to the project framework. One such assumption is the dynamics of the network - with changes at the node level corresponding to changes at the network level. Specific assumptions are also made with respect to this model:</w:t>
      </w:r>
    </w:p>
    <w:p w14:paraId="470E6D4D" w14:textId="77777777" w:rsidR="00F20582" w:rsidRDefault="00B761E1">
      <w:pPr>
        <w:spacing w:line="360" w:lineRule="auto"/>
        <w:jc w:val="both"/>
      </w:pPr>
      <w:r>
        <w:t>• In addition to the earlier assumed belief adoption, a belief evolution is assumed. It is assumed that nodes will update their beliefs based on the influence of other nodes within their vision and on public opinions within their immediate network.</w:t>
      </w:r>
    </w:p>
    <w:p w14:paraId="5704D808" w14:textId="35D496D5" w:rsidR="00F20582" w:rsidRDefault="00B761E1">
      <w:pPr>
        <w:spacing w:line="360" w:lineRule="auto"/>
        <w:jc w:val="both"/>
      </w:pPr>
      <w:r>
        <w:t>• Nodes are assumed to be biased or unbiased, with biased nodes also assumed to have a confirmatory bias threshold (the threshold at which nodes adopt a new state due to feedback from their environment.</w:t>
      </w:r>
    </w:p>
    <w:p w14:paraId="43338EC5" w14:textId="77777777" w:rsidR="0024004B" w:rsidRDefault="00B761E1" w:rsidP="0024004B">
      <w:pPr>
        <w:pStyle w:val="Heading3"/>
        <w:spacing w:line="360" w:lineRule="auto"/>
        <w:jc w:val="both"/>
        <w:rPr>
          <w:b/>
          <w:color w:val="000000"/>
          <w:sz w:val="22"/>
          <w:szCs w:val="22"/>
        </w:rPr>
      </w:pPr>
      <w:bookmarkStart w:id="239" w:name="_Toc126515984"/>
      <w:r>
        <w:rPr>
          <w:b/>
          <w:color w:val="000000"/>
          <w:sz w:val="22"/>
          <w:szCs w:val="22"/>
          <w:shd w:val="clear" w:color="auto" w:fill="FEFEFE"/>
        </w:rPr>
        <w:t>6.2.2 Problem</w:t>
      </w:r>
      <w:r>
        <w:rPr>
          <w:b/>
          <w:color w:val="000000"/>
          <w:sz w:val="22"/>
          <w:szCs w:val="22"/>
          <w:highlight w:val="white"/>
        </w:rPr>
        <w:t xml:space="preserve"> statement</w:t>
      </w:r>
      <w:bookmarkEnd w:id="239"/>
    </w:p>
    <w:p w14:paraId="2BF8F15C" w14:textId="77777777" w:rsidR="0024004B" w:rsidRDefault="0024004B" w:rsidP="0024004B">
      <w:pPr>
        <w:spacing w:line="360" w:lineRule="auto"/>
        <w:ind w:firstLine="720"/>
        <w:jc w:val="both"/>
      </w:pPr>
      <w:r>
        <w:t>Like the previous model, NetTv3 uses representation learning operations in GNN for node predictions. The input into the network is a graph represented as a matrix of node and edge specific features.</w:t>
      </w:r>
    </w:p>
    <w:p w14:paraId="595D48A9" w14:textId="335BFD8F" w:rsidR="00F20582" w:rsidRPr="0024004B" w:rsidRDefault="0024004B" w:rsidP="0024004B">
      <w:pPr>
        <w:spacing w:line="360" w:lineRule="auto"/>
        <w:ind w:firstLine="720"/>
        <w:jc w:val="both"/>
      </w:pPr>
      <w:r>
        <w:t xml:space="preserve">The problem statement of NetTv3 is like that of the previous model iteration - NetTv2.  In the model implementation, the user classes (super </w:t>
      </w:r>
      <m:oMath>
        <m:r>
          <w:rPr>
            <w:rFonts w:ascii="Cambria Math" w:hAnsi="Cambria Math"/>
          </w:rPr>
          <m:t>(s)</m:t>
        </m:r>
      </m:oMath>
      <w:r>
        <w:t xml:space="preserve"> and mirror </w:t>
      </w:r>
      <m:oMath>
        <m:r>
          <w:rPr>
            <w:rFonts w:ascii="Cambria Math" w:hAnsi="Cambria Math"/>
          </w:rPr>
          <m:t>(r)</m:t>
        </m:r>
      </m:oMath>
      <w:r>
        <w:t xml:space="preserve"> nodes, ignorant </w:t>
      </w:r>
      <m:oMath>
        <m:r>
          <w:rPr>
            <w:rFonts w:ascii="Cambria Math" w:hAnsi="Cambria Math"/>
          </w:rPr>
          <m:t>(f)</m:t>
        </m:r>
      </m:oMath>
      <w:r>
        <w:t xml:space="preserve"> nodes and informed </w:t>
      </w:r>
      <m:oMath>
        <m:r>
          <w:rPr>
            <w:rFonts w:ascii="Cambria Math" w:hAnsi="Cambria Math"/>
          </w:rPr>
          <m:t>(a)</m:t>
        </m:r>
      </m:oMath>
      <w:r>
        <w:t xml:space="preserve"> nodes) are implemented as labels on the nodes in the graph. The aim of the model simulation is to the aim of node clustering based on their features. </w:t>
      </w:r>
      <w:r w:rsidR="00B761E1">
        <w:tab/>
      </w:r>
    </w:p>
    <w:p w14:paraId="27016A1F" w14:textId="6808D327" w:rsidR="00F20582" w:rsidRDefault="00B761E1">
      <w:pPr>
        <w:spacing w:line="360" w:lineRule="auto"/>
        <w:ind w:firstLine="720"/>
        <w:jc w:val="both"/>
        <w:rPr>
          <w:shd w:val="clear" w:color="auto" w:fill="FCFCFC"/>
        </w:rPr>
      </w:pPr>
      <w:r w:rsidRPr="1B0F0DAE">
        <w:rPr>
          <w:b/>
          <w:bCs/>
          <w:i/>
          <w:iCs/>
        </w:rPr>
        <w:t xml:space="preserve">Statement - </w:t>
      </w:r>
      <w:r w:rsidR="1DBB2DAA" w:rsidRPr="1B0F0DAE">
        <w:t>When it comes to OSNs, a graph representation of the social network is the most accurate because pairwise connections between individuals do not form a grid. Users are represented by the graph's nodes, while connections between nodes are represented by the edges between them (users).</w:t>
      </w:r>
      <w:r w:rsidRPr="1B0F0DAE">
        <w:rPr>
          <w:shd w:val="clear" w:color="auto" w:fill="FCFCFC"/>
        </w:rPr>
        <w:t xml:space="preserve"> </w:t>
      </w:r>
      <w:r w:rsidR="5E2A7E0A" w:rsidRPr="1B0F0DAE">
        <w:t>A three-dimensional feature matrix for each user contains messages, pictures, and videos.</w:t>
      </w:r>
      <w:r w:rsidRPr="1B0F0DAE">
        <w:rPr>
          <w:shd w:val="clear" w:color="auto" w:fill="FCFCFC"/>
        </w:rPr>
        <w:t xml:space="preserve"> The connectivity amongst nodes is defined as a graph </w:t>
      </w:r>
      <m:oMath>
        <m:r>
          <w:rPr>
            <w:rFonts w:ascii="Cambria Math" w:hAnsi="Cambria Math"/>
            <w:shd w:val="clear" w:color="auto" w:fill="FCFCFC"/>
          </w:rPr>
          <m:t>G=(V, E)</m:t>
        </m:r>
      </m:oMath>
      <w:r>
        <w:rPr>
          <w:shd w:val="clear" w:color="auto" w:fill="FCFCFC"/>
        </w:rPr>
        <w:t xml:space="preserve">, the input graph is represented as a matrix of user features, </w:t>
      </w:r>
      <m:oMath>
        <m:r>
          <w:rPr>
            <w:rFonts w:ascii="Cambria Math" w:hAnsi="Cambria Math"/>
            <w:shd w:val="clear" w:color="auto" w:fill="FCFCFC"/>
          </w:rPr>
          <m:t xml:space="preserve">X ∈ </m:t>
        </m:r>
        <m:sSup>
          <m:sSupPr>
            <m:ctrlPr>
              <w:rPr>
                <w:rFonts w:ascii="Cambria Math" w:hAnsi="Cambria Math"/>
                <w:shd w:val="clear" w:color="auto" w:fill="FCFCFC"/>
              </w:rPr>
            </m:ctrlPr>
          </m:sSupPr>
          <m:e>
            <m:r>
              <w:rPr>
                <w:rFonts w:ascii="Cambria Math" w:hAnsi="Cambria Math"/>
                <w:shd w:val="clear" w:color="auto" w:fill="FCFCFC"/>
              </w:rPr>
              <m:t>R</m:t>
            </m:r>
          </m:e>
          <m:sup>
            <m:r>
              <w:rPr>
                <w:rFonts w:ascii="Cambria Math" w:hAnsi="Cambria Math"/>
                <w:shd w:val="clear" w:color="auto" w:fill="FCFCFC"/>
              </w:rPr>
              <m:t>N x F</m:t>
            </m:r>
          </m:sup>
        </m:sSup>
      </m:oMath>
      <w:r>
        <w:rPr>
          <w:shd w:val="clear" w:color="auto" w:fill="FCFCFC"/>
        </w:rPr>
        <w:t xml:space="preserve"> , where </w:t>
      </w:r>
      <m:oMath>
        <m:r>
          <w:rPr>
            <w:rFonts w:ascii="Cambria Math" w:hAnsi="Cambria Math"/>
            <w:shd w:val="clear" w:color="auto" w:fill="FCFCFC"/>
          </w:rPr>
          <m:t>N</m:t>
        </m:r>
      </m:oMath>
      <w:r>
        <w:rPr>
          <w:shd w:val="clear" w:color="auto" w:fill="FCFCFC"/>
        </w:rPr>
        <w:t> is the number of users and </w:t>
      </w:r>
      <m:oMath>
        <m:r>
          <w:rPr>
            <w:rFonts w:ascii="Cambria Math" w:hAnsi="Cambria Math"/>
            <w:shd w:val="clear" w:color="auto" w:fill="FCFCFC"/>
          </w:rPr>
          <m:t>F</m:t>
        </m:r>
      </m:oMath>
      <w:r>
        <w:rPr>
          <w:shd w:val="clear" w:color="auto" w:fill="FCFCFC"/>
        </w:rPr>
        <w:t xml:space="preserve"> is the number of input features for each node and </w:t>
      </w:r>
      <m:oMath>
        <m:r>
          <w:rPr>
            <w:rFonts w:ascii="Cambria Math" w:hAnsi="Cambria Math"/>
            <w:shd w:val="clear" w:color="auto" w:fill="FCFCFC"/>
          </w:rPr>
          <m:t xml:space="preserve">A ∈ </m:t>
        </m:r>
        <m:sSup>
          <m:sSupPr>
            <m:ctrlPr>
              <w:rPr>
                <w:rFonts w:ascii="Cambria Math" w:hAnsi="Cambria Math"/>
                <w:shd w:val="clear" w:color="auto" w:fill="FCFCFC"/>
              </w:rPr>
            </m:ctrlPr>
          </m:sSupPr>
          <m:e>
            <m:r>
              <w:rPr>
                <w:rFonts w:ascii="Cambria Math" w:hAnsi="Cambria Math"/>
                <w:shd w:val="clear" w:color="auto" w:fill="FCFCFC"/>
              </w:rPr>
              <m:t>R</m:t>
            </m:r>
          </m:e>
          <m:sup>
            <m:r>
              <w:rPr>
                <w:rFonts w:ascii="Cambria Math" w:hAnsi="Cambria Math"/>
                <w:shd w:val="clear" w:color="auto" w:fill="FCFCFC"/>
              </w:rPr>
              <m:t>N x N</m:t>
            </m:r>
          </m:sup>
        </m:sSup>
      </m:oMath>
      <w:r>
        <w:rPr>
          <w:shd w:val="clear" w:color="auto" w:fill="FCFCFC"/>
        </w:rPr>
        <w:t xml:space="preserve"> represents </w:t>
      </w:r>
      <w:r>
        <w:rPr>
          <w:shd w:val="clear" w:color="auto" w:fill="FCFCFC"/>
        </w:rPr>
        <w:lastRenderedPageBreak/>
        <w:t xml:space="preserve">an adjacency matrix for the graph </w:t>
      </w:r>
      <m:oMath>
        <m:r>
          <w:rPr>
            <w:rFonts w:ascii="Cambria Math" w:hAnsi="Cambria Math"/>
            <w:shd w:val="clear" w:color="auto" w:fill="FCFCFC"/>
          </w:rPr>
          <m:t>G</m:t>
        </m:r>
      </m:oMath>
      <w:r>
        <w:rPr>
          <w:shd w:val="clear" w:color="auto" w:fill="FCFCFC"/>
        </w:rPr>
        <w:t xml:space="preserve"> which defines the node relations in the graph. For each edge </w:t>
      </w:r>
      <m:oMath>
        <m:r>
          <w:rPr>
            <w:rFonts w:ascii="Cambria Math" w:hAnsi="Cambria Math"/>
            <w:shd w:val="clear" w:color="auto" w:fill="FCFCFC"/>
          </w:rPr>
          <m:t>E</m:t>
        </m:r>
      </m:oMath>
      <w:r>
        <w:rPr>
          <w:shd w:val="clear" w:color="auto" w:fill="FCFCFC"/>
        </w:rPr>
        <w:t xml:space="preserve"> between nodes in the graph, their weights serve as the features. For each node </w:t>
      </w:r>
      <m:oMath>
        <m:r>
          <w:rPr>
            <w:rFonts w:ascii="Cambria Math" w:hAnsi="Cambria Math"/>
            <w:shd w:val="clear" w:color="auto" w:fill="FCFCFC"/>
          </w:rPr>
          <m:t>V</m:t>
        </m:r>
      </m:oMath>
      <w:r>
        <w:rPr>
          <w:shd w:val="clear" w:color="auto" w:fill="FCFCFC"/>
        </w:rPr>
        <w:t xml:space="preserve"> In the graph, there is a set of defining features created as embedded vector representations.</w:t>
      </w:r>
    </w:p>
    <w:p w14:paraId="4981C12E" w14:textId="77777777" w:rsidR="00F20582" w:rsidRDefault="00B761E1">
      <w:pPr>
        <w:pStyle w:val="Heading2"/>
        <w:spacing w:line="360" w:lineRule="auto"/>
        <w:jc w:val="both"/>
        <w:rPr>
          <w:b/>
          <w:sz w:val="22"/>
          <w:szCs w:val="22"/>
        </w:rPr>
      </w:pPr>
      <w:bookmarkStart w:id="240" w:name="_Toc126515985"/>
      <w:r>
        <w:rPr>
          <w:b/>
          <w:sz w:val="22"/>
          <w:szCs w:val="22"/>
        </w:rPr>
        <w:t>6.3 Methodology</w:t>
      </w:r>
      <w:bookmarkEnd w:id="240"/>
    </w:p>
    <w:p w14:paraId="11DCD569" w14:textId="7A5ACC7D" w:rsidR="00F20582" w:rsidRDefault="00B761E1" w:rsidP="004E3606">
      <w:pPr>
        <w:spacing w:after="240" w:line="360" w:lineRule="auto"/>
        <w:ind w:firstLine="720"/>
        <w:jc w:val="both"/>
        <w:rPr>
          <w:color w:val="222222"/>
          <w:highlight w:val="white"/>
        </w:rPr>
      </w:pPr>
      <w:r>
        <w:t xml:space="preserve">Network Translation (NetTv3) extends the functionalities and tasks of NetTv2. Like the previous model, the model is a GNN centric model with an identical composition in terms of the number and types of modules, </w:t>
      </w:r>
      <w:r w:rsidR="001D566A">
        <w:t>namely,</w:t>
      </w:r>
      <w:r>
        <w:t xml:space="preserve"> input module, labelling module, neural network (NN) module and an output module. There is however a difference in the internal structures of each module in NetTv3 from that of NetTv2. The model is implemented and simulated using a synthetic network with the real network (Zachary’s Karate Club) used to validate the </w:t>
      </w:r>
      <w:r w:rsidR="004E0D79">
        <w:t xml:space="preserve">results of the </w:t>
      </w:r>
      <w:r>
        <w:t xml:space="preserve">synthetic network. </w:t>
      </w:r>
      <w:r w:rsidR="004E0D79">
        <w:t xml:space="preserve">A </w:t>
      </w:r>
      <w:r w:rsidR="004E0D79">
        <w:rPr>
          <w:color w:val="222222"/>
          <w:highlight w:val="white"/>
        </w:rPr>
        <w:t>c</w:t>
      </w:r>
      <w:r>
        <w:rPr>
          <w:color w:val="222222"/>
          <w:highlight w:val="white"/>
        </w:rPr>
        <w:t xml:space="preserve">ost function </w:t>
      </w:r>
      <w:r w:rsidR="004E0D79">
        <w:rPr>
          <w:color w:val="222222"/>
          <w:highlight w:val="white"/>
        </w:rPr>
        <w:t>is</w:t>
      </w:r>
      <w:r>
        <w:rPr>
          <w:color w:val="222222"/>
          <w:highlight w:val="white"/>
        </w:rPr>
        <w:t xml:space="preserve"> used to validate the result of both models.</w:t>
      </w:r>
      <w:r w:rsidR="004E0D79">
        <w:rPr>
          <w:color w:val="222222"/>
          <w:highlight w:val="white"/>
        </w:rPr>
        <w:t xml:space="preserve"> The model is summarised in </w:t>
      </w:r>
      <w:r w:rsidR="004E0D79">
        <w:rPr>
          <w:color w:val="222222"/>
          <w:highlight w:val="white"/>
        </w:rPr>
        <w:fldChar w:fldCharType="begin"/>
      </w:r>
      <w:r w:rsidR="004E0D79">
        <w:rPr>
          <w:color w:val="222222"/>
          <w:highlight w:val="white"/>
        </w:rPr>
        <w:instrText xml:space="preserve"> REF _Ref150186097 \h </w:instrText>
      </w:r>
      <w:r w:rsidR="004E0D79">
        <w:rPr>
          <w:color w:val="222222"/>
          <w:highlight w:val="white"/>
        </w:rPr>
      </w:r>
      <w:r w:rsidR="004E0D79">
        <w:rPr>
          <w:color w:val="222222"/>
          <w:highlight w:val="white"/>
        </w:rPr>
        <w:fldChar w:fldCharType="separate"/>
      </w:r>
      <w:r w:rsidR="00097AB1">
        <w:t xml:space="preserve">Table </w:t>
      </w:r>
      <w:r w:rsidR="00097AB1">
        <w:rPr>
          <w:noProof/>
        </w:rPr>
        <w:t>27</w:t>
      </w:r>
      <w:r w:rsidR="004E0D79">
        <w:rPr>
          <w:color w:val="222222"/>
          <w:highlight w:val="white"/>
        </w:rPr>
        <w:fldChar w:fldCharType="end"/>
      </w:r>
      <w:r w:rsidR="004E0D79">
        <w:rPr>
          <w:color w:val="222222"/>
          <w:highlight w:val="white"/>
        </w:rPr>
        <w:t>.</w:t>
      </w:r>
    </w:p>
    <w:tbl>
      <w:tblPr>
        <w:tblStyle w:val="TableGrid"/>
        <w:tblW w:w="0" w:type="auto"/>
        <w:jc w:val="center"/>
        <w:tblLook w:val="04A0" w:firstRow="1" w:lastRow="0" w:firstColumn="1" w:lastColumn="0" w:noHBand="0" w:noVBand="1"/>
      </w:tblPr>
      <w:tblGrid>
        <w:gridCol w:w="1271"/>
        <w:gridCol w:w="2410"/>
        <w:gridCol w:w="5669"/>
      </w:tblGrid>
      <w:tr w:rsidR="004E3606" w14:paraId="6D5DFC96" w14:textId="77777777" w:rsidTr="00464A62">
        <w:trPr>
          <w:jc w:val="center"/>
        </w:trPr>
        <w:tc>
          <w:tcPr>
            <w:tcW w:w="1271" w:type="dxa"/>
          </w:tcPr>
          <w:p w14:paraId="5742C070" w14:textId="77777777" w:rsidR="004E3606" w:rsidRPr="00007DDF" w:rsidRDefault="004E3606" w:rsidP="00464A62">
            <w:pPr>
              <w:spacing w:line="360" w:lineRule="auto"/>
              <w:jc w:val="center"/>
              <w:rPr>
                <w:rFonts w:ascii="Arial" w:hAnsi="Arial" w:cs="Arial"/>
                <w:b/>
                <w:bCs/>
              </w:rPr>
            </w:pPr>
            <w:r w:rsidRPr="00007DDF">
              <w:rPr>
                <w:rFonts w:ascii="Arial" w:hAnsi="Arial" w:cs="Arial"/>
                <w:b/>
                <w:bCs/>
              </w:rPr>
              <w:t>Model</w:t>
            </w:r>
          </w:p>
        </w:tc>
        <w:tc>
          <w:tcPr>
            <w:tcW w:w="2410" w:type="dxa"/>
          </w:tcPr>
          <w:p w14:paraId="36DD64C6" w14:textId="77777777" w:rsidR="004E3606" w:rsidRPr="00007DDF" w:rsidRDefault="004E3606" w:rsidP="00464A62">
            <w:pPr>
              <w:spacing w:line="360" w:lineRule="auto"/>
              <w:jc w:val="center"/>
              <w:rPr>
                <w:rFonts w:ascii="Arial" w:hAnsi="Arial" w:cs="Arial"/>
                <w:b/>
                <w:bCs/>
              </w:rPr>
            </w:pPr>
            <w:r w:rsidRPr="00007DDF">
              <w:rPr>
                <w:rFonts w:ascii="Arial" w:hAnsi="Arial" w:cs="Arial"/>
                <w:b/>
                <w:bCs/>
              </w:rPr>
              <w:t>Components</w:t>
            </w:r>
          </w:p>
        </w:tc>
        <w:tc>
          <w:tcPr>
            <w:tcW w:w="5669" w:type="dxa"/>
          </w:tcPr>
          <w:p w14:paraId="666FE2D5" w14:textId="77777777" w:rsidR="004E3606" w:rsidRPr="00007DDF" w:rsidRDefault="004E3606" w:rsidP="00464A62">
            <w:pPr>
              <w:spacing w:line="360" w:lineRule="auto"/>
              <w:jc w:val="center"/>
              <w:rPr>
                <w:rFonts w:ascii="Arial" w:hAnsi="Arial" w:cs="Arial"/>
                <w:b/>
                <w:bCs/>
              </w:rPr>
            </w:pPr>
            <w:r w:rsidRPr="00007DDF">
              <w:rPr>
                <w:rFonts w:ascii="Arial" w:hAnsi="Arial" w:cs="Arial"/>
                <w:b/>
                <w:bCs/>
              </w:rPr>
              <w:t>Description</w:t>
            </w:r>
          </w:p>
        </w:tc>
      </w:tr>
      <w:tr w:rsidR="004E3606" w14:paraId="749DAFD8" w14:textId="77777777" w:rsidTr="00464A62">
        <w:trPr>
          <w:jc w:val="center"/>
        </w:trPr>
        <w:tc>
          <w:tcPr>
            <w:tcW w:w="1271" w:type="dxa"/>
            <w:vMerge w:val="restart"/>
          </w:tcPr>
          <w:p w14:paraId="49B00652" w14:textId="1E403D52" w:rsidR="004E3606" w:rsidRPr="00007DDF" w:rsidRDefault="004E3606" w:rsidP="004E0D79">
            <w:pPr>
              <w:spacing w:line="276" w:lineRule="auto"/>
              <w:jc w:val="both"/>
            </w:pPr>
            <w:r w:rsidRPr="00007DDF">
              <w:rPr>
                <w:rFonts w:ascii="Arial" w:hAnsi="Arial" w:cs="Arial"/>
              </w:rPr>
              <w:t>NetTv</w:t>
            </w:r>
            <w:r>
              <w:rPr>
                <w:rFonts w:ascii="Arial" w:hAnsi="Arial" w:cs="Arial"/>
              </w:rPr>
              <w:t>3</w:t>
            </w:r>
          </w:p>
        </w:tc>
        <w:tc>
          <w:tcPr>
            <w:tcW w:w="2410" w:type="dxa"/>
            <w:vMerge w:val="restart"/>
          </w:tcPr>
          <w:p w14:paraId="00EF4D23" w14:textId="77777777" w:rsidR="004E3606" w:rsidRPr="004E3606" w:rsidRDefault="004E3606" w:rsidP="004E0D79">
            <w:pPr>
              <w:spacing w:line="276" w:lineRule="auto"/>
              <w:jc w:val="both"/>
              <w:rPr>
                <w:rFonts w:ascii="Arial" w:hAnsi="Arial" w:cs="Arial"/>
              </w:rPr>
            </w:pPr>
            <w:r w:rsidRPr="004E3606">
              <w:rPr>
                <w:rFonts w:ascii="Arial" w:hAnsi="Arial" w:cs="Arial"/>
              </w:rPr>
              <w:t>Model Components</w:t>
            </w:r>
          </w:p>
        </w:tc>
        <w:tc>
          <w:tcPr>
            <w:tcW w:w="5669" w:type="dxa"/>
          </w:tcPr>
          <w:p w14:paraId="776EE6EB" w14:textId="77777777" w:rsidR="004E3606" w:rsidRPr="004E3606" w:rsidRDefault="004E3606" w:rsidP="004E0D79">
            <w:pPr>
              <w:spacing w:line="276" w:lineRule="auto"/>
              <w:jc w:val="both"/>
              <w:rPr>
                <w:rFonts w:ascii="Arial" w:hAnsi="Arial" w:cs="Arial"/>
              </w:rPr>
            </w:pPr>
            <w:r w:rsidRPr="004E3606">
              <w:rPr>
                <w:rFonts w:ascii="Arial" w:hAnsi="Arial" w:cs="Arial"/>
              </w:rPr>
              <w:t>Input module for network generation</w:t>
            </w:r>
          </w:p>
        </w:tc>
      </w:tr>
      <w:tr w:rsidR="004E3606" w14:paraId="7EC7C104" w14:textId="77777777" w:rsidTr="00464A62">
        <w:trPr>
          <w:jc w:val="center"/>
        </w:trPr>
        <w:tc>
          <w:tcPr>
            <w:tcW w:w="1271" w:type="dxa"/>
            <w:vMerge/>
          </w:tcPr>
          <w:p w14:paraId="606FDB31" w14:textId="77777777" w:rsidR="004E3606" w:rsidRPr="00007DDF" w:rsidRDefault="004E3606" w:rsidP="004E0D79">
            <w:pPr>
              <w:spacing w:line="276" w:lineRule="auto"/>
              <w:jc w:val="both"/>
            </w:pPr>
          </w:p>
        </w:tc>
        <w:tc>
          <w:tcPr>
            <w:tcW w:w="2410" w:type="dxa"/>
            <w:vMerge/>
          </w:tcPr>
          <w:p w14:paraId="3E38CC08" w14:textId="77777777" w:rsidR="004E3606" w:rsidRPr="004E3606" w:rsidRDefault="004E3606" w:rsidP="004E0D79">
            <w:pPr>
              <w:spacing w:line="276" w:lineRule="auto"/>
              <w:jc w:val="both"/>
              <w:rPr>
                <w:rFonts w:ascii="Arial" w:hAnsi="Arial" w:cs="Arial"/>
              </w:rPr>
            </w:pPr>
          </w:p>
        </w:tc>
        <w:tc>
          <w:tcPr>
            <w:tcW w:w="5669" w:type="dxa"/>
          </w:tcPr>
          <w:p w14:paraId="23F81198" w14:textId="77777777" w:rsidR="004E3606" w:rsidRPr="004E3606" w:rsidRDefault="004E3606" w:rsidP="004E0D79">
            <w:pPr>
              <w:spacing w:line="276" w:lineRule="auto"/>
              <w:jc w:val="both"/>
              <w:rPr>
                <w:rFonts w:ascii="Arial" w:hAnsi="Arial" w:cs="Arial"/>
              </w:rPr>
            </w:pPr>
            <w:r w:rsidRPr="004E3606">
              <w:rPr>
                <w:rFonts w:ascii="Arial" w:hAnsi="Arial" w:cs="Arial"/>
              </w:rPr>
              <w:t>Labelling module for dataset labelling</w:t>
            </w:r>
          </w:p>
        </w:tc>
      </w:tr>
      <w:tr w:rsidR="004E3606" w14:paraId="35692FE4" w14:textId="77777777" w:rsidTr="00464A62">
        <w:trPr>
          <w:jc w:val="center"/>
        </w:trPr>
        <w:tc>
          <w:tcPr>
            <w:tcW w:w="1271" w:type="dxa"/>
            <w:vMerge/>
          </w:tcPr>
          <w:p w14:paraId="5044BDA0" w14:textId="77777777" w:rsidR="004E3606" w:rsidRPr="00007DDF" w:rsidRDefault="004E3606" w:rsidP="004E0D79">
            <w:pPr>
              <w:spacing w:line="276" w:lineRule="auto"/>
              <w:jc w:val="both"/>
            </w:pPr>
          </w:p>
        </w:tc>
        <w:tc>
          <w:tcPr>
            <w:tcW w:w="2410" w:type="dxa"/>
            <w:vMerge/>
          </w:tcPr>
          <w:p w14:paraId="782B70AC" w14:textId="77777777" w:rsidR="004E3606" w:rsidRPr="004E3606" w:rsidRDefault="004E3606" w:rsidP="004E0D79">
            <w:pPr>
              <w:spacing w:line="276" w:lineRule="auto"/>
              <w:jc w:val="both"/>
              <w:rPr>
                <w:rFonts w:ascii="Arial" w:hAnsi="Arial" w:cs="Arial"/>
              </w:rPr>
            </w:pPr>
          </w:p>
        </w:tc>
        <w:tc>
          <w:tcPr>
            <w:tcW w:w="5669" w:type="dxa"/>
          </w:tcPr>
          <w:p w14:paraId="358E769D" w14:textId="77777777" w:rsidR="004E3606" w:rsidRPr="004E3606" w:rsidRDefault="004E3606" w:rsidP="004E0D79">
            <w:pPr>
              <w:spacing w:line="276" w:lineRule="auto"/>
              <w:jc w:val="both"/>
              <w:rPr>
                <w:rFonts w:ascii="Arial" w:hAnsi="Arial" w:cs="Arial"/>
              </w:rPr>
            </w:pPr>
            <w:r w:rsidRPr="004E3606">
              <w:rPr>
                <w:rFonts w:ascii="Arial" w:hAnsi="Arial" w:cs="Arial"/>
              </w:rPr>
              <w:t>Network module for training the network</w:t>
            </w:r>
          </w:p>
        </w:tc>
      </w:tr>
      <w:tr w:rsidR="004E3606" w14:paraId="31E481C6" w14:textId="77777777" w:rsidTr="00464A62">
        <w:trPr>
          <w:jc w:val="center"/>
        </w:trPr>
        <w:tc>
          <w:tcPr>
            <w:tcW w:w="1271" w:type="dxa"/>
            <w:vMerge/>
          </w:tcPr>
          <w:p w14:paraId="1F5F02EA" w14:textId="77777777" w:rsidR="004E3606" w:rsidRPr="00007DDF" w:rsidRDefault="004E3606" w:rsidP="004E0D79">
            <w:pPr>
              <w:spacing w:line="276" w:lineRule="auto"/>
              <w:jc w:val="both"/>
            </w:pPr>
          </w:p>
        </w:tc>
        <w:tc>
          <w:tcPr>
            <w:tcW w:w="2410" w:type="dxa"/>
            <w:vMerge/>
          </w:tcPr>
          <w:p w14:paraId="1AFF909E" w14:textId="77777777" w:rsidR="004E3606" w:rsidRPr="004E3606" w:rsidRDefault="004E3606" w:rsidP="004E0D79">
            <w:pPr>
              <w:spacing w:line="276" w:lineRule="auto"/>
              <w:jc w:val="both"/>
              <w:rPr>
                <w:rFonts w:ascii="Arial" w:hAnsi="Arial" w:cs="Arial"/>
              </w:rPr>
            </w:pPr>
          </w:p>
        </w:tc>
        <w:tc>
          <w:tcPr>
            <w:tcW w:w="5669" w:type="dxa"/>
          </w:tcPr>
          <w:p w14:paraId="595BCD6C" w14:textId="77777777" w:rsidR="004E3606" w:rsidRPr="004E3606" w:rsidRDefault="004E3606" w:rsidP="004E0D79">
            <w:pPr>
              <w:spacing w:line="276" w:lineRule="auto"/>
              <w:jc w:val="both"/>
              <w:rPr>
                <w:rFonts w:ascii="Arial" w:hAnsi="Arial" w:cs="Arial"/>
              </w:rPr>
            </w:pPr>
            <w:r w:rsidRPr="004E3606">
              <w:rPr>
                <w:rFonts w:ascii="Arial" w:hAnsi="Arial" w:cs="Arial"/>
              </w:rPr>
              <w:t>Output module for evaluating and displaying the network</w:t>
            </w:r>
          </w:p>
        </w:tc>
      </w:tr>
      <w:tr w:rsidR="004E3606" w14:paraId="4594C7BC" w14:textId="77777777" w:rsidTr="00464A62">
        <w:trPr>
          <w:jc w:val="center"/>
        </w:trPr>
        <w:tc>
          <w:tcPr>
            <w:tcW w:w="1271" w:type="dxa"/>
            <w:vMerge/>
          </w:tcPr>
          <w:p w14:paraId="26536518" w14:textId="77777777" w:rsidR="004E3606" w:rsidRPr="00007DDF" w:rsidRDefault="004E3606" w:rsidP="004E0D79">
            <w:pPr>
              <w:spacing w:line="276" w:lineRule="auto"/>
              <w:jc w:val="both"/>
              <w:rPr>
                <w:rFonts w:ascii="Arial" w:hAnsi="Arial" w:cs="Arial"/>
              </w:rPr>
            </w:pPr>
          </w:p>
        </w:tc>
        <w:tc>
          <w:tcPr>
            <w:tcW w:w="2410" w:type="dxa"/>
          </w:tcPr>
          <w:p w14:paraId="685A0D3A" w14:textId="77777777" w:rsidR="004E3606" w:rsidRPr="00007DDF" w:rsidRDefault="004E3606" w:rsidP="004E0D79">
            <w:pPr>
              <w:spacing w:line="276" w:lineRule="auto"/>
              <w:jc w:val="both"/>
              <w:rPr>
                <w:rFonts w:ascii="Arial" w:hAnsi="Arial" w:cs="Arial"/>
              </w:rPr>
            </w:pPr>
            <w:r w:rsidRPr="00007DDF">
              <w:rPr>
                <w:rFonts w:ascii="Arial" w:hAnsi="Arial" w:cs="Arial"/>
              </w:rPr>
              <w:t>Datasets</w:t>
            </w:r>
          </w:p>
        </w:tc>
        <w:tc>
          <w:tcPr>
            <w:tcW w:w="5669" w:type="dxa"/>
          </w:tcPr>
          <w:p w14:paraId="61BA5D29" w14:textId="0A395138" w:rsidR="004E3606" w:rsidRPr="00007DDF" w:rsidRDefault="004E3606" w:rsidP="004E0D79">
            <w:pPr>
              <w:spacing w:line="276" w:lineRule="auto"/>
              <w:jc w:val="both"/>
              <w:rPr>
                <w:rFonts w:ascii="Arial" w:hAnsi="Arial" w:cs="Arial"/>
              </w:rPr>
            </w:pPr>
            <w:r w:rsidRPr="00007DDF">
              <w:rPr>
                <w:rFonts w:ascii="Arial" w:hAnsi="Arial" w:cs="Arial"/>
              </w:rPr>
              <w:t>Synthetic network</w:t>
            </w:r>
            <w:r>
              <w:rPr>
                <w:rFonts w:ascii="Arial" w:hAnsi="Arial" w:cs="Arial"/>
              </w:rPr>
              <w:t xml:space="preserve"> (80 nodes)</w:t>
            </w:r>
            <w:r w:rsidRPr="00007DDF">
              <w:rPr>
                <w:rFonts w:ascii="Arial" w:hAnsi="Arial" w:cs="Arial"/>
              </w:rPr>
              <w:t xml:space="preserve"> and real-world (Zachary’s Karate Club</w:t>
            </w:r>
            <w:r>
              <w:rPr>
                <w:rFonts w:ascii="Arial" w:hAnsi="Arial" w:cs="Arial"/>
              </w:rPr>
              <w:t xml:space="preserve"> – 34 nodes</w:t>
            </w:r>
            <w:r w:rsidRPr="00007DDF">
              <w:rPr>
                <w:rFonts w:ascii="Arial" w:hAnsi="Arial" w:cs="Arial"/>
              </w:rPr>
              <w:t>) network</w:t>
            </w:r>
          </w:p>
        </w:tc>
      </w:tr>
      <w:tr w:rsidR="004E3606" w14:paraId="40AAE30E" w14:textId="77777777" w:rsidTr="00464A62">
        <w:trPr>
          <w:jc w:val="center"/>
        </w:trPr>
        <w:tc>
          <w:tcPr>
            <w:tcW w:w="1271" w:type="dxa"/>
            <w:vMerge/>
          </w:tcPr>
          <w:p w14:paraId="77BF48F7" w14:textId="77777777" w:rsidR="004E3606" w:rsidRPr="00007DDF" w:rsidRDefault="004E3606" w:rsidP="004E0D79">
            <w:pPr>
              <w:spacing w:line="276" w:lineRule="auto"/>
              <w:jc w:val="both"/>
              <w:rPr>
                <w:rFonts w:ascii="Arial" w:hAnsi="Arial" w:cs="Arial"/>
              </w:rPr>
            </w:pPr>
          </w:p>
        </w:tc>
        <w:tc>
          <w:tcPr>
            <w:tcW w:w="2410" w:type="dxa"/>
          </w:tcPr>
          <w:p w14:paraId="005F2B7D" w14:textId="77777777" w:rsidR="004E3606" w:rsidRPr="00007DDF" w:rsidRDefault="004E3606" w:rsidP="004E0D79">
            <w:pPr>
              <w:spacing w:line="276" w:lineRule="auto"/>
              <w:jc w:val="both"/>
              <w:rPr>
                <w:rFonts w:ascii="Arial" w:hAnsi="Arial" w:cs="Arial"/>
              </w:rPr>
            </w:pPr>
            <w:r w:rsidRPr="00007DDF">
              <w:rPr>
                <w:rFonts w:ascii="Arial" w:hAnsi="Arial" w:cs="Arial"/>
              </w:rPr>
              <w:t>Neural network</w:t>
            </w:r>
          </w:p>
        </w:tc>
        <w:tc>
          <w:tcPr>
            <w:tcW w:w="5669" w:type="dxa"/>
          </w:tcPr>
          <w:p w14:paraId="5E140258" w14:textId="62E8ACD0" w:rsidR="004E3606" w:rsidRPr="00007DDF" w:rsidRDefault="004E3606" w:rsidP="004E0D79">
            <w:pPr>
              <w:spacing w:line="276" w:lineRule="auto"/>
              <w:jc w:val="both"/>
              <w:rPr>
                <w:rFonts w:ascii="Arial" w:hAnsi="Arial" w:cs="Arial"/>
              </w:rPr>
            </w:pPr>
            <w:r w:rsidRPr="00007DDF">
              <w:rPr>
                <w:rFonts w:ascii="Arial" w:hAnsi="Arial" w:cs="Arial"/>
              </w:rPr>
              <w:t xml:space="preserve">3-layer </w:t>
            </w:r>
            <w:r>
              <w:rPr>
                <w:rFonts w:ascii="Arial" w:hAnsi="Arial" w:cs="Arial"/>
              </w:rPr>
              <w:t>GraphSAGE network.</w:t>
            </w:r>
          </w:p>
        </w:tc>
      </w:tr>
      <w:tr w:rsidR="004E3606" w14:paraId="2F272B50" w14:textId="77777777" w:rsidTr="00464A62">
        <w:trPr>
          <w:jc w:val="center"/>
        </w:trPr>
        <w:tc>
          <w:tcPr>
            <w:tcW w:w="1271" w:type="dxa"/>
            <w:vMerge/>
          </w:tcPr>
          <w:p w14:paraId="76D56653" w14:textId="77777777" w:rsidR="004E3606" w:rsidRPr="00007DDF" w:rsidRDefault="004E3606" w:rsidP="004E0D79">
            <w:pPr>
              <w:spacing w:line="276" w:lineRule="auto"/>
              <w:jc w:val="both"/>
              <w:rPr>
                <w:rFonts w:ascii="Arial" w:hAnsi="Arial" w:cs="Arial"/>
              </w:rPr>
            </w:pPr>
          </w:p>
        </w:tc>
        <w:tc>
          <w:tcPr>
            <w:tcW w:w="2410" w:type="dxa"/>
          </w:tcPr>
          <w:p w14:paraId="73C380F9" w14:textId="77777777" w:rsidR="004E3606" w:rsidRPr="00007DDF" w:rsidRDefault="004E3606" w:rsidP="004E0D79">
            <w:pPr>
              <w:spacing w:line="276" w:lineRule="auto"/>
              <w:jc w:val="both"/>
              <w:rPr>
                <w:rFonts w:ascii="Arial" w:hAnsi="Arial" w:cs="Arial"/>
              </w:rPr>
            </w:pPr>
            <w:r w:rsidRPr="00007DDF">
              <w:rPr>
                <w:rFonts w:ascii="Arial" w:hAnsi="Arial" w:cs="Arial"/>
              </w:rPr>
              <w:t>Optimizer</w:t>
            </w:r>
          </w:p>
        </w:tc>
        <w:tc>
          <w:tcPr>
            <w:tcW w:w="5669" w:type="dxa"/>
          </w:tcPr>
          <w:p w14:paraId="2E37D65B" w14:textId="77777777" w:rsidR="004E3606" w:rsidRPr="00007DDF" w:rsidRDefault="004E3606" w:rsidP="004E0D79">
            <w:pPr>
              <w:spacing w:line="276" w:lineRule="auto"/>
              <w:jc w:val="both"/>
              <w:rPr>
                <w:rFonts w:ascii="Arial" w:hAnsi="Arial" w:cs="Arial"/>
              </w:rPr>
            </w:pPr>
            <w:r w:rsidRPr="00007DDF">
              <w:rPr>
                <w:rFonts w:ascii="Arial" w:hAnsi="Arial" w:cs="Arial"/>
              </w:rPr>
              <w:t>Adam Optimizer</w:t>
            </w:r>
          </w:p>
        </w:tc>
      </w:tr>
      <w:tr w:rsidR="004E3606" w14:paraId="651EF1B8" w14:textId="77777777" w:rsidTr="00464A62">
        <w:trPr>
          <w:jc w:val="center"/>
        </w:trPr>
        <w:tc>
          <w:tcPr>
            <w:tcW w:w="1271" w:type="dxa"/>
            <w:vMerge/>
          </w:tcPr>
          <w:p w14:paraId="0CB57621" w14:textId="77777777" w:rsidR="004E3606" w:rsidRPr="00007DDF" w:rsidRDefault="004E3606" w:rsidP="004E0D79">
            <w:pPr>
              <w:spacing w:line="276" w:lineRule="auto"/>
              <w:jc w:val="both"/>
              <w:rPr>
                <w:rFonts w:ascii="Arial" w:hAnsi="Arial" w:cs="Arial"/>
              </w:rPr>
            </w:pPr>
          </w:p>
        </w:tc>
        <w:tc>
          <w:tcPr>
            <w:tcW w:w="2410" w:type="dxa"/>
          </w:tcPr>
          <w:p w14:paraId="28819034" w14:textId="77777777" w:rsidR="004E3606" w:rsidRPr="00007DDF" w:rsidRDefault="004E3606" w:rsidP="004E0D79">
            <w:pPr>
              <w:spacing w:line="276" w:lineRule="auto"/>
              <w:jc w:val="both"/>
              <w:rPr>
                <w:rFonts w:ascii="Arial" w:hAnsi="Arial" w:cs="Arial"/>
              </w:rPr>
            </w:pPr>
            <w:r w:rsidRPr="00007DDF">
              <w:rPr>
                <w:rFonts w:ascii="Arial" w:hAnsi="Arial" w:cs="Arial"/>
              </w:rPr>
              <w:t xml:space="preserve">Period </w:t>
            </w:r>
          </w:p>
        </w:tc>
        <w:tc>
          <w:tcPr>
            <w:tcW w:w="5669" w:type="dxa"/>
          </w:tcPr>
          <w:p w14:paraId="0D85E7EC" w14:textId="77777777" w:rsidR="004E3606" w:rsidRPr="00007DDF" w:rsidRDefault="004E3606" w:rsidP="004E0D79">
            <w:pPr>
              <w:spacing w:line="276" w:lineRule="auto"/>
              <w:jc w:val="both"/>
              <w:rPr>
                <w:rFonts w:ascii="Arial" w:hAnsi="Arial" w:cs="Arial"/>
              </w:rPr>
            </w:pPr>
            <w:r w:rsidRPr="00007DDF">
              <w:rPr>
                <w:rFonts w:ascii="Arial" w:hAnsi="Arial" w:cs="Arial"/>
              </w:rPr>
              <w:t>100 epochs</w:t>
            </w:r>
          </w:p>
        </w:tc>
      </w:tr>
      <w:tr w:rsidR="004E3606" w14:paraId="37E708FF" w14:textId="77777777" w:rsidTr="00464A62">
        <w:trPr>
          <w:jc w:val="center"/>
        </w:trPr>
        <w:tc>
          <w:tcPr>
            <w:tcW w:w="1271" w:type="dxa"/>
            <w:vMerge/>
          </w:tcPr>
          <w:p w14:paraId="6F2C0764" w14:textId="77777777" w:rsidR="004E3606" w:rsidRPr="00007DDF" w:rsidRDefault="004E3606" w:rsidP="004E0D79">
            <w:pPr>
              <w:spacing w:line="276" w:lineRule="auto"/>
              <w:jc w:val="both"/>
              <w:rPr>
                <w:rFonts w:ascii="Arial" w:hAnsi="Arial" w:cs="Arial"/>
              </w:rPr>
            </w:pPr>
          </w:p>
        </w:tc>
        <w:tc>
          <w:tcPr>
            <w:tcW w:w="2410" w:type="dxa"/>
          </w:tcPr>
          <w:p w14:paraId="07248895" w14:textId="77777777" w:rsidR="004E3606" w:rsidRPr="00007DDF" w:rsidRDefault="004E3606" w:rsidP="004E0D79">
            <w:pPr>
              <w:spacing w:line="276" w:lineRule="auto"/>
              <w:jc w:val="both"/>
              <w:rPr>
                <w:rFonts w:ascii="Arial" w:hAnsi="Arial" w:cs="Arial"/>
              </w:rPr>
            </w:pPr>
            <w:r w:rsidRPr="00007DDF">
              <w:rPr>
                <w:rFonts w:ascii="Arial" w:hAnsi="Arial" w:cs="Arial"/>
              </w:rPr>
              <w:t>Evaluation Metric</w:t>
            </w:r>
          </w:p>
        </w:tc>
        <w:tc>
          <w:tcPr>
            <w:tcW w:w="5669" w:type="dxa"/>
          </w:tcPr>
          <w:p w14:paraId="1F987C58" w14:textId="07B1563F" w:rsidR="004E3606" w:rsidRPr="00007DDF" w:rsidRDefault="004E0D79" w:rsidP="004E0D79">
            <w:pPr>
              <w:spacing w:line="276" w:lineRule="auto"/>
              <w:jc w:val="both"/>
              <w:rPr>
                <w:rFonts w:ascii="Arial" w:hAnsi="Arial" w:cs="Arial"/>
              </w:rPr>
            </w:pPr>
            <w:r>
              <w:rPr>
                <w:rFonts w:ascii="Arial" w:hAnsi="Arial" w:cs="Arial"/>
              </w:rPr>
              <w:t>Cross Entropy</w:t>
            </w:r>
          </w:p>
        </w:tc>
      </w:tr>
    </w:tbl>
    <w:p w14:paraId="4E5E2818" w14:textId="4C4DC6B9" w:rsidR="00F71182" w:rsidRDefault="004E0D79" w:rsidP="004E0D79">
      <w:pPr>
        <w:pStyle w:val="Caption"/>
        <w:spacing w:before="240"/>
        <w:jc w:val="center"/>
        <w:rPr>
          <w:color w:val="222222"/>
          <w:highlight w:val="white"/>
        </w:rPr>
      </w:pPr>
      <w:bookmarkStart w:id="241" w:name="_Ref150186097"/>
      <w:r>
        <w:t xml:space="preserve">Table </w:t>
      </w:r>
      <w:fldSimple w:instr=" SEQ Table \* ARABIC ">
        <w:r w:rsidR="00F33719">
          <w:rPr>
            <w:noProof/>
          </w:rPr>
          <w:t>27</w:t>
        </w:r>
      </w:fldSimple>
      <w:bookmarkEnd w:id="241"/>
      <w:r>
        <w:t>. NetTv3 - Model Summary</w:t>
      </w:r>
    </w:p>
    <w:p w14:paraId="5FF3CC7F" w14:textId="77777777" w:rsidR="00F20582" w:rsidRDefault="00B761E1">
      <w:pPr>
        <w:pStyle w:val="Heading3"/>
        <w:spacing w:line="360" w:lineRule="auto"/>
        <w:jc w:val="both"/>
        <w:rPr>
          <w:b/>
          <w:color w:val="000000"/>
          <w:sz w:val="22"/>
          <w:szCs w:val="22"/>
        </w:rPr>
      </w:pPr>
      <w:bookmarkStart w:id="242" w:name="_Toc126515986"/>
      <w:r>
        <w:rPr>
          <w:b/>
          <w:color w:val="000000"/>
          <w:sz w:val="22"/>
          <w:szCs w:val="22"/>
          <w:highlight w:val="white"/>
        </w:rPr>
        <w:t xml:space="preserve">6.3.1 </w:t>
      </w:r>
      <w:r>
        <w:rPr>
          <w:b/>
          <w:color w:val="000000"/>
          <w:sz w:val="22"/>
          <w:szCs w:val="22"/>
        </w:rPr>
        <w:t>Synthetic Network</w:t>
      </w:r>
      <w:bookmarkEnd w:id="242"/>
    </w:p>
    <w:p w14:paraId="26F91C8C" w14:textId="389DE9D3" w:rsidR="00F20582" w:rsidRDefault="00B761E1">
      <w:pPr>
        <w:spacing w:line="360" w:lineRule="auto"/>
        <w:jc w:val="both"/>
        <w:rPr>
          <w:highlight w:val="white"/>
        </w:rPr>
      </w:pPr>
      <w:r>
        <w:tab/>
      </w:r>
      <w:r>
        <w:rPr>
          <w:highlight w:val="white"/>
        </w:rPr>
        <w:t xml:space="preserve">The problem of intentional attempts to spread misinformation is presented as a graph and implemented as a generated synthetic network. The network is initiated as a directed weighted graph with nodes and edges. There are differing weight values on the edges of the nodes </w:t>
      </w:r>
      <w:r w:rsidR="004E0D79">
        <w:rPr>
          <w:highlight w:val="white"/>
        </w:rPr>
        <w:t>giving the</w:t>
      </w:r>
      <w:r>
        <w:rPr>
          <w:highlight w:val="white"/>
        </w:rPr>
        <w:t xml:space="preserve"> nodes in the network differing diffusion capabilities. The direction between the edges of the nodes in the network are defined.  As a directed graph, </w:t>
      </w:r>
      <m:oMath>
        <m:r>
          <w:rPr>
            <w:rFonts w:ascii="Cambria Math" w:hAnsi="Cambria Math"/>
            <w:highlight w:val="white"/>
          </w:rPr>
          <m:t>G = (V, E)</m:t>
        </m:r>
      </m:oMath>
      <w:r>
        <w:rPr>
          <w:highlight w:val="white"/>
        </w:rPr>
        <w:t xml:space="preserve"> , where </w:t>
      </w:r>
      <m:oMath>
        <m:r>
          <w:rPr>
            <w:rFonts w:ascii="Cambria Math" w:hAnsi="Cambria Math"/>
            <w:highlight w:val="white"/>
          </w:rPr>
          <m:t>V</m:t>
        </m:r>
      </m:oMath>
      <w:r>
        <w:rPr>
          <w:highlight w:val="white"/>
        </w:rPr>
        <w:t xml:space="preserve"> is the set of nodes and </w:t>
      </w:r>
      <m:oMath>
        <m:r>
          <w:rPr>
            <w:rFonts w:ascii="Cambria Math" w:hAnsi="Cambria Math"/>
            <w:highlight w:val="white"/>
          </w:rPr>
          <m:t>E</m:t>
        </m:r>
      </m:oMath>
      <w:r>
        <w:rPr>
          <w:highlight w:val="white"/>
        </w:rPr>
        <w:t xml:space="preserve"> is the set of edges connecting the nodes, the relationships between the </w:t>
      </w:r>
      <w:r>
        <w:rPr>
          <w:highlight w:val="white"/>
        </w:rPr>
        <w:lastRenderedPageBreak/>
        <w:t xml:space="preserve">edges on the nodes are purpose defined to test the model hypothesis with regards to connections between the different classes of users and belief types. </w:t>
      </w:r>
    </w:p>
    <w:p w14:paraId="3DC8FCBA" w14:textId="33FE0385" w:rsidR="00F20582" w:rsidRPr="005D0AE6" w:rsidRDefault="00346288" w:rsidP="007435B2">
      <w:pPr>
        <w:pStyle w:val="ListParagraph"/>
        <w:numPr>
          <w:ilvl w:val="0"/>
          <w:numId w:val="14"/>
        </w:numPr>
        <w:spacing w:line="360" w:lineRule="auto"/>
        <w:jc w:val="both"/>
        <w:rPr>
          <w:b/>
          <w:color w:val="000000"/>
          <w:u w:val="single"/>
        </w:rPr>
      </w:pPr>
      <w:bookmarkStart w:id="243" w:name="_Toc126515987"/>
      <w:r w:rsidRPr="005D0AE6">
        <w:rPr>
          <w:b/>
          <w:u w:val="single"/>
        </w:rPr>
        <w:t xml:space="preserve">Synthetic Network - </w:t>
      </w:r>
      <w:r w:rsidR="00B761E1" w:rsidRPr="005D0AE6">
        <w:rPr>
          <w:b/>
          <w:u w:val="single"/>
        </w:rPr>
        <w:t>Input module</w:t>
      </w:r>
      <w:bookmarkEnd w:id="243"/>
    </w:p>
    <w:p w14:paraId="1C76148D" w14:textId="5B6F3F0E" w:rsidR="00F20582" w:rsidRDefault="00B761E1" w:rsidP="0024004B">
      <w:pPr>
        <w:spacing w:line="360" w:lineRule="auto"/>
        <w:ind w:firstLine="720"/>
        <w:jc w:val="both"/>
        <w:rPr>
          <w:color w:val="222222"/>
          <w:shd w:val="clear" w:color="auto" w:fill="FCFCFC"/>
        </w:rPr>
      </w:pPr>
      <w:r>
        <w:rPr>
          <w:color w:val="000000"/>
        </w:rPr>
        <w:t xml:space="preserve">The synthetic network creation and display is handled by this module. As with the previous model, </w:t>
      </w:r>
      <w:r w:rsidR="59E2BBB1">
        <w:rPr>
          <w:color w:val="000000"/>
        </w:rPr>
        <w:t>several</w:t>
      </w:r>
      <w:r>
        <w:rPr>
          <w:color w:val="000000"/>
        </w:rPr>
        <w:t xml:space="preserve"> library packages are required to handle graph creation and display - Net</w:t>
      </w:r>
      <w:r>
        <w:rPr>
          <w:color w:val="000000"/>
          <w:shd w:val="clear" w:color="auto" w:fill="FCFCFC"/>
        </w:rPr>
        <w:t xml:space="preserve">workX library, </w:t>
      </w:r>
      <w:r w:rsidR="004E3606">
        <w:rPr>
          <w:color w:val="000000"/>
          <w:shd w:val="clear" w:color="auto" w:fill="FCFCFC"/>
        </w:rPr>
        <w:t>d</w:t>
      </w:r>
      <w:r>
        <w:rPr>
          <w:color w:val="000000"/>
          <w:shd w:val="clear" w:color="auto" w:fill="FCFCFC"/>
        </w:rPr>
        <w:t xml:space="preserve">eep </w:t>
      </w:r>
      <w:r w:rsidR="004E3606">
        <w:rPr>
          <w:color w:val="000000"/>
          <w:shd w:val="clear" w:color="auto" w:fill="FCFCFC"/>
        </w:rPr>
        <w:t>g</w:t>
      </w:r>
      <w:r>
        <w:rPr>
          <w:color w:val="000000"/>
          <w:shd w:val="clear" w:color="auto" w:fill="FCFCFC"/>
        </w:rPr>
        <w:t xml:space="preserve">raph </w:t>
      </w:r>
      <w:r w:rsidR="004E3606">
        <w:rPr>
          <w:color w:val="000000"/>
          <w:shd w:val="clear" w:color="auto" w:fill="FCFCFC"/>
        </w:rPr>
        <w:t>l</w:t>
      </w:r>
      <w:r>
        <w:rPr>
          <w:color w:val="000000"/>
          <w:shd w:val="clear" w:color="auto" w:fill="FCFCFC"/>
        </w:rPr>
        <w:t xml:space="preserve">ibrary (DGL), </w:t>
      </w:r>
      <w:r w:rsidR="004E0D79">
        <w:rPr>
          <w:color w:val="000000"/>
          <w:shd w:val="clear" w:color="auto" w:fill="FCFCFC"/>
        </w:rPr>
        <w:t>m</w:t>
      </w:r>
      <w:r>
        <w:rPr>
          <w:color w:val="000000"/>
          <w:shd w:val="clear" w:color="auto" w:fill="FCFCFC"/>
        </w:rPr>
        <w:t xml:space="preserve">atplotlib </w:t>
      </w:r>
      <w:r w:rsidR="004E0D79">
        <w:rPr>
          <w:color w:val="000000"/>
          <w:shd w:val="clear" w:color="auto" w:fill="FCFCFC"/>
        </w:rPr>
        <w:t>library</w:t>
      </w:r>
      <w:r>
        <w:rPr>
          <w:color w:val="000000"/>
          <w:shd w:val="clear" w:color="auto" w:fill="FCFCFC"/>
        </w:rPr>
        <w:t xml:space="preserve">, </w:t>
      </w:r>
      <w:r w:rsidR="1325A8E5">
        <w:rPr>
          <w:color w:val="000000"/>
          <w:shd w:val="clear" w:color="auto" w:fill="FCFCFC"/>
        </w:rPr>
        <w:t>NumPy</w:t>
      </w:r>
      <w:r>
        <w:rPr>
          <w:color w:val="000000"/>
          <w:shd w:val="clear" w:color="auto" w:fill="FCFCFC"/>
        </w:rPr>
        <w:t xml:space="preserve"> library and </w:t>
      </w:r>
      <w:r w:rsidR="004E0D79">
        <w:rPr>
          <w:color w:val="000000"/>
          <w:shd w:val="clear" w:color="auto" w:fill="FCFCFC"/>
        </w:rPr>
        <w:t>p</w:t>
      </w:r>
      <w:r>
        <w:rPr>
          <w:color w:val="000000"/>
          <w:shd w:val="clear" w:color="auto" w:fill="FCFCFC"/>
        </w:rPr>
        <w:t xml:space="preserve">andas </w:t>
      </w:r>
      <w:r w:rsidR="004E0D79">
        <w:rPr>
          <w:color w:val="000000"/>
          <w:shd w:val="clear" w:color="auto" w:fill="FCFCFC"/>
        </w:rPr>
        <w:t>l</w:t>
      </w:r>
      <w:r>
        <w:rPr>
          <w:color w:val="000000"/>
          <w:shd w:val="clear" w:color="auto" w:fill="FCFCFC"/>
        </w:rPr>
        <w:t xml:space="preserve">ibrary.  </w:t>
      </w:r>
      <w:r>
        <w:rPr>
          <w:color w:val="222222"/>
          <w:shd w:val="clear" w:color="auto" w:fill="FCFCFC"/>
        </w:rPr>
        <w:t xml:space="preserve">The dataset consists of a single graph, its nodes and features and is representative of a network of users and their political leanings. </w:t>
      </w:r>
      <w:r>
        <w:rPr>
          <w:color w:val="222222"/>
          <w:highlight w:val="white"/>
        </w:rPr>
        <w:t>In the dataset, the members of the network are represented as nodes and their interactions as edges (see Appendix C for dataset description).</w:t>
      </w:r>
      <w:r>
        <w:rPr>
          <w:color w:val="222222"/>
          <w:shd w:val="clear" w:color="auto" w:fill="FCFCFC"/>
        </w:rPr>
        <w:t xml:space="preserve"> </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7031FC5D" w14:textId="77777777">
        <w:tc>
          <w:tcPr>
            <w:tcW w:w="9360" w:type="dxa"/>
            <w:shd w:val="clear" w:color="auto" w:fill="auto"/>
            <w:tcMar>
              <w:top w:w="100" w:type="dxa"/>
              <w:left w:w="100" w:type="dxa"/>
              <w:bottom w:w="100" w:type="dxa"/>
              <w:right w:w="100" w:type="dxa"/>
            </w:tcMar>
          </w:tcPr>
          <w:p w14:paraId="0B726F19" w14:textId="77777777" w:rsidR="001D566A" w:rsidRDefault="00464A62" w:rsidP="001D566A">
            <w:pPr>
              <w:keepNext/>
              <w:widowControl w:val="0"/>
              <w:spacing w:line="240" w:lineRule="auto"/>
              <w:jc w:val="center"/>
            </w:pPr>
            <w:hyperlink w:anchor="D2L_fig_label_Graph Network Generated from CSV Files">
              <w:r w:rsidR="00B761E1">
                <w:rPr>
                  <w:noProof/>
                  <w:shd w:val="clear" w:color="auto" w:fill="FCFCFC"/>
                </w:rPr>
                <w:drawing>
                  <wp:inline distT="114300" distB="114300" distL="114300" distR="114300" wp14:anchorId="6D892581" wp14:editId="7AA0EE33">
                    <wp:extent cx="5695950" cy="2971800"/>
                    <wp:effectExtent l="0" t="0" r="0" b="0"/>
                    <wp:docPr id="4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39"/>
                            <a:srcRect/>
                            <a:stretch>
                              <a:fillRect/>
                            </a:stretch>
                          </pic:blipFill>
                          <pic:spPr>
                            <a:xfrm>
                              <a:off x="0" y="0"/>
                              <a:ext cx="5696259" cy="2971961"/>
                            </a:xfrm>
                            <a:prstGeom prst="rect">
                              <a:avLst/>
                            </a:prstGeom>
                            <a:ln/>
                          </pic:spPr>
                        </pic:pic>
                      </a:graphicData>
                    </a:graphic>
                  </wp:inline>
                </w:drawing>
              </w:r>
            </w:hyperlink>
          </w:p>
          <w:p w14:paraId="4DA04FB0" w14:textId="77777777" w:rsidR="00F20582" w:rsidRDefault="001D566A" w:rsidP="0000055A">
            <w:pPr>
              <w:pStyle w:val="Caption"/>
              <w:spacing w:after="0"/>
              <w:jc w:val="center"/>
            </w:pPr>
            <w:bookmarkStart w:id="244" w:name="_Ref126407322"/>
            <w:bookmarkStart w:id="245" w:name="_Toc126515818"/>
            <w:r>
              <w:t xml:space="preserve">Figure </w:t>
            </w:r>
            <w:fldSimple w:instr=" SEQ Figure \* ARABIC ">
              <w:r w:rsidR="005239E4">
                <w:rPr>
                  <w:noProof/>
                </w:rPr>
                <w:t>38</w:t>
              </w:r>
            </w:fldSimple>
            <w:bookmarkEnd w:id="244"/>
            <w:r>
              <w:t xml:space="preserve">. </w:t>
            </w:r>
            <w:r w:rsidRPr="009A4775">
              <w:t>Graph Network Generated from CSV Files</w:t>
            </w:r>
            <w:bookmarkEnd w:id="245"/>
          </w:p>
          <w:p w14:paraId="78FF2B6D" w14:textId="733A4472" w:rsidR="0000055A" w:rsidRPr="0000055A" w:rsidRDefault="0000055A" w:rsidP="0000055A">
            <w:pPr>
              <w:spacing w:after="240"/>
              <w:jc w:val="center"/>
              <w:rPr>
                <w:sz w:val="20"/>
                <w:szCs w:val="20"/>
              </w:rPr>
            </w:pPr>
            <w:r w:rsidRPr="0000055A">
              <w:rPr>
                <w:sz w:val="20"/>
                <w:szCs w:val="20"/>
              </w:rPr>
              <w:t>This image shows the nodes of the synthetic network (labelled with numbers) connected by edges.</w:t>
            </w:r>
          </w:p>
        </w:tc>
      </w:tr>
    </w:tbl>
    <w:p w14:paraId="3C7CAFF4" w14:textId="31FACA47" w:rsidR="00F20582" w:rsidRDefault="00B761E1" w:rsidP="0024004B">
      <w:pPr>
        <w:spacing w:line="360" w:lineRule="auto"/>
        <w:ind w:firstLine="720"/>
        <w:jc w:val="both"/>
        <w:rPr>
          <w:color w:val="000000"/>
        </w:rPr>
      </w:pPr>
      <w:r>
        <w:rPr>
          <w:color w:val="000000"/>
          <w:shd w:val="clear" w:color="auto" w:fill="FCFCFC"/>
        </w:rPr>
        <w:t xml:space="preserve">As shown in </w:t>
      </w:r>
      <w:hyperlink w:anchor="D2L_fig_ref_Graph Network Generated from CSV Files" w:history="1">
        <w:r w:rsidR="001D566A">
          <w:rPr>
            <w:color w:val="000000"/>
            <w:shd w:val="clear" w:color="auto" w:fill="FCFCFC"/>
          </w:rPr>
          <w:fldChar w:fldCharType="begin"/>
        </w:r>
        <w:r w:rsidR="001D566A">
          <w:instrText xml:space="preserve"> REF _Ref126407322 \h </w:instrText>
        </w:r>
        <w:r w:rsidR="001D566A">
          <w:rPr>
            <w:color w:val="000000"/>
            <w:shd w:val="clear" w:color="auto" w:fill="FCFCFC"/>
          </w:rPr>
        </w:r>
        <w:r w:rsidR="001D566A">
          <w:rPr>
            <w:color w:val="000000"/>
            <w:shd w:val="clear" w:color="auto" w:fill="FCFCFC"/>
          </w:rPr>
          <w:fldChar w:fldCharType="separate"/>
        </w:r>
        <w:r w:rsidR="004E0D79">
          <w:t xml:space="preserve">Figure </w:t>
        </w:r>
        <w:r w:rsidR="004E0D79">
          <w:rPr>
            <w:noProof/>
          </w:rPr>
          <w:t>38</w:t>
        </w:r>
        <w:r w:rsidR="001D566A">
          <w:rPr>
            <w:color w:val="000000"/>
            <w:shd w:val="clear" w:color="auto" w:fill="FCFCFC"/>
          </w:rPr>
          <w:fldChar w:fldCharType="end"/>
        </w:r>
      </w:hyperlink>
      <w:r>
        <w:rPr>
          <w:color w:val="000000"/>
          <w:shd w:val="clear" w:color="auto" w:fill="FCFCFC"/>
        </w:rPr>
        <w:t xml:space="preserve">, a graph of 80 nodes is created from a pair of </w:t>
      </w:r>
      <w:r w:rsidR="4117E166">
        <w:rPr>
          <w:color w:val="000000"/>
          <w:shd w:val="clear" w:color="auto" w:fill="FCFCFC"/>
        </w:rPr>
        <w:t>NumPy</w:t>
      </w:r>
      <w:r>
        <w:rPr>
          <w:color w:val="000000"/>
          <w:shd w:val="clear" w:color="auto" w:fill="FCFCFC"/>
        </w:rPr>
        <w:t xml:space="preserve"> arrays which takes </w:t>
      </w:r>
      <w:r>
        <w:rPr>
          <w:color w:val="000000"/>
          <w:shd w:val="clear" w:color="auto" w:fill="FEFEFE"/>
        </w:rPr>
        <w:t xml:space="preserve">beliefs and bias created numerically and class created as a string as attributes of the nodes, these attributes form the labels of the nodes and edge weight as a numeric feature of the edges. </w:t>
      </w:r>
      <w:r>
        <w:rPr>
          <w:color w:val="000000"/>
        </w:rPr>
        <w:t xml:space="preserve">The indegree (incoming connections) of nodes in the graph is used to identify the key nodes (user </w:t>
      </w:r>
      <m:oMath>
        <m:r>
          <w:rPr>
            <w:rFonts w:ascii="Cambria Math" w:hAnsi="Cambria Math"/>
          </w:rPr>
          <m:t>s</m:t>
        </m:r>
      </m:oMath>
      <w:r>
        <w:t xml:space="preserve"> and mirror </w:t>
      </w:r>
      <m:oMath>
        <m:r>
          <w:rPr>
            <w:rFonts w:ascii="Cambria Math" w:hAnsi="Cambria Math"/>
          </w:rPr>
          <m:t>r</m:t>
        </m:r>
      </m:oMath>
      <w:r>
        <w:rPr>
          <w:color w:val="000000"/>
        </w:rPr>
        <w:t>) in the graph network as shown in</w:t>
      </w:r>
      <w:r w:rsidR="0024004B">
        <w:t xml:space="preserve"> </w:t>
      </w:r>
      <w:r w:rsidR="0024004B">
        <w:fldChar w:fldCharType="begin"/>
      </w:r>
      <w:r w:rsidR="0024004B">
        <w:instrText xml:space="preserve"> REF _Ref126407389 \h </w:instrText>
      </w:r>
      <w:r w:rsidR="0024004B">
        <w:fldChar w:fldCharType="separate"/>
      </w:r>
      <w:r w:rsidR="00097AB1">
        <w:t xml:space="preserve">Table </w:t>
      </w:r>
      <w:r w:rsidR="00097AB1">
        <w:rPr>
          <w:noProof/>
        </w:rPr>
        <w:t>28</w:t>
      </w:r>
      <w:r w:rsidR="0024004B">
        <w:fldChar w:fldCharType="end"/>
      </w:r>
      <w:r w:rsidR="0024004B">
        <w:rPr>
          <w:color w:val="000000"/>
        </w:rPr>
        <w:t>.</w:t>
      </w:r>
    </w:p>
    <w:p w14:paraId="6DBC5172" w14:textId="77777777" w:rsidR="004918EE" w:rsidRDefault="004918EE" w:rsidP="004918EE">
      <w:pPr>
        <w:spacing w:line="360" w:lineRule="auto"/>
        <w:jc w:val="both"/>
        <w:rPr>
          <w:color w:val="000000"/>
        </w:rPr>
      </w:pPr>
    </w:p>
    <w:p w14:paraId="073B1E93" w14:textId="77777777" w:rsidR="004918EE" w:rsidRDefault="004918EE" w:rsidP="004918EE">
      <w:pPr>
        <w:spacing w:line="360" w:lineRule="auto"/>
        <w:jc w:val="both"/>
        <w:rPr>
          <w:color w:val="000000"/>
        </w:rPr>
      </w:pPr>
    </w:p>
    <w:p w14:paraId="538E22AF" w14:textId="77777777" w:rsidR="004918EE" w:rsidRDefault="004918EE" w:rsidP="004918EE">
      <w:pPr>
        <w:spacing w:line="360" w:lineRule="auto"/>
        <w:jc w:val="both"/>
        <w:rPr>
          <w:color w:val="000000"/>
        </w:rPr>
      </w:pPr>
    </w:p>
    <w:p w14:paraId="6A0AB4DF" w14:textId="77777777" w:rsidR="004918EE" w:rsidRDefault="004918EE" w:rsidP="004918EE">
      <w:pPr>
        <w:spacing w:line="360" w:lineRule="auto"/>
        <w:jc w:val="both"/>
        <w:rPr>
          <w:color w:val="000000"/>
        </w:rPr>
      </w:pPr>
    </w:p>
    <w:tbl>
      <w:tblPr>
        <w:tblStyle w:val="TableGrid"/>
        <w:tblW w:w="0" w:type="auto"/>
        <w:tblLook w:val="04A0" w:firstRow="1" w:lastRow="0" w:firstColumn="1" w:lastColumn="0" w:noHBand="0" w:noVBand="1"/>
      </w:tblPr>
      <w:tblGrid>
        <w:gridCol w:w="4675"/>
        <w:gridCol w:w="4675"/>
      </w:tblGrid>
      <w:tr w:rsidR="0024004B" w14:paraId="6E806892" w14:textId="77777777" w:rsidTr="0024004B">
        <w:tc>
          <w:tcPr>
            <w:tcW w:w="4675" w:type="dxa"/>
          </w:tcPr>
          <w:p w14:paraId="561C83FD" w14:textId="5FE9E916" w:rsidR="0024004B" w:rsidRPr="0024004B" w:rsidRDefault="0024004B" w:rsidP="0000055A">
            <w:pPr>
              <w:spacing w:line="276" w:lineRule="auto"/>
              <w:jc w:val="center"/>
              <w:rPr>
                <w:rFonts w:ascii="Arial" w:hAnsi="Arial" w:cs="Arial"/>
                <w:b/>
                <w:bCs/>
              </w:rPr>
            </w:pPr>
            <w:r w:rsidRPr="0024004B">
              <w:rPr>
                <w:rFonts w:ascii="Arial" w:hAnsi="Arial" w:cs="Arial"/>
                <w:b/>
                <w:bCs/>
              </w:rPr>
              <w:lastRenderedPageBreak/>
              <w:t>Node</w:t>
            </w:r>
          </w:p>
        </w:tc>
        <w:tc>
          <w:tcPr>
            <w:tcW w:w="4675" w:type="dxa"/>
          </w:tcPr>
          <w:p w14:paraId="1F006DC9" w14:textId="22FD6012" w:rsidR="0024004B" w:rsidRPr="0024004B" w:rsidRDefault="0024004B" w:rsidP="0000055A">
            <w:pPr>
              <w:spacing w:line="276" w:lineRule="auto"/>
              <w:jc w:val="center"/>
              <w:rPr>
                <w:rFonts w:ascii="Arial" w:hAnsi="Arial" w:cs="Arial"/>
                <w:b/>
                <w:bCs/>
              </w:rPr>
            </w:pPr>
            <w:r w:rsidRPr="0024004B">
              <w:rPr>
                <w:rFonts w:ascii="Arial" w:hAnsi="Arial" w:cs="Arial"/>
                <w:b/>
                <w:bCs/>
              </w:rPr>
              <w:t>Indegree</w:t>
            </w:r>
          </w:p>
        </w:tc>
      </w:tr>
      <w:tr w:rsidR="0024004B" w14:paraId="5FBA350B" w14:textId="77777777" w:rsidTr="0024004B">
        <w:tc>
          <w:tcPr>
            <w:tcW w:w="4675" w:type="dxa"/>
          </w:tcPr>
          <w:p w14:paraId="4F389DDA" w14:textId="27DC8EE4" w:rsidR="0024004B" w:rsidRDefault="0024004B" w:rsidP="0000055A">
            <w:pPr>
              <w:spacing w:line="276" w:lineRule="auto"/>
              <w:jc w:val="center"/>
            </w:pPr>
            <m:oMathPara>
              <m:oMath>
                <m:r>
                  <w:rPr>
                    <w:rFonts w:ascii="Cambria Math" w:hAnsi="Cambria Math"/>
                  </w:rPr>
                  <m:t>s0</m:t>
                </m:r>
              </m:oMath>
            </m:oMathPara>
          </w:p>
        </w:tc>
        <w:tc>
          <w:tcPr>
            <w:tcW w:w="4675" w:type="dxa"/>
          </w:tcPr>
          <w:p w14:paraId="4A0C94ED" w14:textId="3A3C7745" w:rsidR="0024004B" w:rsidRDefault="0024004B" w:rsidP="0000055A">
            <w:pPr>
              <w:spacing w:line="276" w:lineRule="auto"/>
              <w:jc w:val="center"/>
            </w:pPr>
            <m:oMathPara>
              <m:oMath>
                <m:r>
                  <w:rPr>
                    <w:rFonts w:ascii="Cambria Math" w:hAnsi="Cambria Math"/>
                  </w:rPr>
                  <m:t>63</m:t>
                </m:r>
              </m:oMath>
            </m:oMathPara>
          </w:p>
        </w:tc>
      </w:tr>
      <w:tr w:rsidR="0024004B" w14:paraId="212748FF" w14:textId="77777777" w:rsidTr="0024004B">
        <w:tc>
          <w:tcPr>
            <w:tcW w:w="4675" w:type="dxa"/>
          </w:tcPr>
          <w:p w14:paraId="0591C4E3" w14:textId="6A7699A9" w:rsidR="0024004B" w:rsidRDefault="0024004B" w:rsidP="0000055A">
            <w:pPr>
              <w:spacing w:line="276" w:lineRule="auto"/>
              <w:jc w:val="center"/>
            </w:pPr>
            <m:oMathPara>
              <m:oMath>
                <m:r>
                  <w:rPr>
                    <w:rFonts w:ascii="Cambria Math" w:hAnsi="Cambria Math"/>
                  </w:rPr>
                  <m:t>s1</m:t>
                </m:r>
              </m:oMath>
            </m:oMathPara>
          </w:p>
        </w:tc>
        <w:tc>
          <w:tcPr>
            <w:tcW w:w="4675" w:type="dxa"/>
          </w:tcPr>
          <w:p w14:paraId="443ADC6E" w14:textId="46238BDE" w:rsidR="0024004B" w:rsidRDefault="0024004B" w:rsidP="0000055A">
            <w:pPr>
              <w:spacing w:line="276" w:lineRule="auto"/>
              <w:jc w:val="center"/>
            </w:pPr>
            <m:oMathPara>
              <m:oMath>
                <m:r>
                  <w:rPr>
                    <w:rFonts w:ascii="Cambria Math" w:hAnsi="Cambria Math"/>
                  </w:rPr>
                  <m:t>43</m:t>
                </m:r>
              </m:oMath>
            </m:oMathPara>
          </w:p>
        </w:tc>
      </w:tr>
      <w:tr w:rsidR="0024004B" w14:paraId="3BEEC025" w14:textId="77777777" w:rsidTr="0024004B">
        <w:tc>
          <w:tcPr>
            <w:tcW w:w="4675" w:type="dxa"/>
          </w:tcPr>
          <w:p w14:paraId="7B281ABA" w14:textId="55CD7F2F" w:rsidR="0024004B" w:rsidRDefault="0024004B" w:rsidP="0000055A">
            <w:pPr>
              <w:spacing w:line="276" w:lineRule="auto"/>
              <w:jc w:val="center"/>
            </w:pPr>
            <m:oMathPara>
              <m:oMath>
                <m:r>
                  <w:rPr>
                    <w:rFonts w:ascii="Cambria Math" w:hAnsi="Cambria Math"/>
                  </w:rPr>
                  <m:t>r3</m:t>
                </m:r>
              </m:oMath>
            </m:oMathPara>
          </w:p>
        </w:tc>
        <w:tc>
          <w:tcPr>
            <w:tcW w:w="4675" w:type="dxa"/>
          </w:tcPr>
          <w:p w14:paraId="4C964556" w14:textId="6AB2B9EF" w:rsidR="0024004B" w:rsidRDefault="0024004B" w:rsidP="0000055A">
            <w:pPr>
              <w:spacing w:line="276" w:lineRule="auto"/>
              <w:jc w:val="center"/>
            </w:pPr>
            <m:oMathPara>
              <m:oMath>
                <m:r>
                  <w:rPr>
                    <w:rFonts w:ascii="Cambria Math" w:hAnsi="Cambria Math"/>
                  </w:rPr>
                  <m:t>15</m:t>
                </m:r>
              </m:oMath>
            </m:oMathPara>
          </w:p>
        </w:tc>
      </w:tr>
      <w:tr w:rsidR="0024004B" w14:paraId="04B4644D" w14:textId="77777777" w:rsidTr="0024004B">
        <w:tc>
          <w:tcPr>
            <w:tcW w:w="4675" w:type="dxa"/>
          </w:tcPr>
          <w:p w14:paraId="514E255B" w14:textId="31035D1B" w:rsidR="0024004B" w:rsidRDefault="0024004B" w:rsidP="0000055A">
            <w:pPr>
              <w:spacing w:line="276" w:lineRule="auto"/>
              <w:jc w:val="center"/>
            </w:pPr>
            <m:oMathPara>
              <m:oMath>
                <m:r>
                  <w:rPr>
                    <w:rFonts w:ascii="Cambria Math" w:hAnsi="Cambria Math"/>
                  </w:rPr>
                  <m:t>r12</m:t>
                </m:r>
              </m:oMath>
            </m:oMathPara>
          </w:p>
        </w:tc>
        <w:tc>
          <w:tcPr>
            <w:tcW w:w="4675" w:type="dxa"/>
          </w:tcPr>
          <w:p w14:paraId="3DFBECB3" w14:textId="5D48B165" w:rsidR="0024004B" w:rsidRDefault="0024004B" w:rsidP="0000055A">
            <w:pPr>
              <w:spacing w:line="276" w:lineRule="auto"/>
              <w:jc w:val="center"/>
            </w:pPr>
            <m:oMathPara>
              <m:oMath>
                <m:r>
                  <w:rPr>
                    <w:rFonts w:ascii="Cambria Math" w:hAnsi="Cambria Math"/>
                  </w:rPr>
                  <m:t>16</m:t>
                </m:r>
              </m:oMath>
            </m:oMathPara>
          </w:p>
        </w:tc>
      </w:tr>
      <w:tr w:rsidR="0024004B" w14:paraId="6D6B9B91" w14:textId="77777777" w:rsidTr="0024004B">
        <w:tc>
          <w:tcPr>
            <w:tcW w:w="4675" w:type="dxa"/>
          </w:tcPr>
          <w:p w14:paraId="17788636" w14:textId="55326035" w:rsidR="0024004B" w:rsidRDefault="0024004B" w:rsidP="0000055A">
            <w:pPr>
              <w:spacing w:line="276" w:lineRule="auto"/>
              <w:jc w:val="center"/>
            </w:pPr>
            <m:oMathPara>
              <m:oMath>
                <m:r>
                  <w:rPr>
                    <w:rFonts w:ascii="Cambria Math" w:hAnsi="Cambria Math"/>
                  </w:rPr>
                  <m:t>r77</m:t>
                </m:r>
              </m:oMath>
            </m:oMathPara>
          </w:p>
        </w:tc>
        <w:tc>
          <w:tcPr>
            <w:tcW w:w="4675" w:type="dxa"/>
          </w:tcPr>
          <w:p w14:paraId="05C18DDA" w14:textId="12B4FC61" w:rsidR="0024004B" w:rsidRDefault="0024004B" w:rsidP="0000055A">
            <w:pPr>
              <w:spacing w:line="276" w:lineRule="auto"/>
              <w:jc w:val="center"/>
            </w:pPr>
            <m:oMathPara>
              <m:oMath>
                <m:r>
                  <w:rPr>
                    <w:rFonts w:ascii="Cambria Math" w:hAnsi="Cambria Math"/>
                  </w:rPr>
                  <m:t>24</m:t>
                </m:r>
              </m:oMath>
            </m:oMathPara>
          </w:p>
        </w:tc>
      </w:tr>
    </w:tbl>
    <w:p w14:paraId="01AD42F9" w14:textId="3E5039F6" w:rsidR="00F20582" w:rsidRDefault="001D566A" w:rsidP="0024004B">
      <w:pPr>
        <w:pStyle w:val="Caption"/>
        <w:spacing w:before="240"/>
        <w:jc w:val="center"/>
        <w:rPr>
          <w:color w:val="000000"/>
        </w:rPr>
      </w:pPr>
      <w:bookmarkStart w:id="246" w:name="_Toc128076980"/>
      <w:bookmarkStart w:id="247" w:name="_Ref126407389"/>
      <w:r>
        <w:t xml:space="preserve">Table </w:t>
      </w:r>
      <w:fldSimple w:instr=" SEQ Table \* ARABIC ">
        <w:r w:rsidR="00F33719">
          <w:rPr>
            <w:noProof/>
          </w:rPr>
          <w:t>28</w:t>
        </w:r>
      </w:fldSimple>
      <w:bookmarkEnd w:id="247"/>
      <w:r w:rsidR="00536917">
        <w:fldChar w:fldCharType="begin"/>
      </w:r>
      <w:r w:rsidR="00536917">
        <w:instrText xml:space="preserve"> HYPERLINK \l "D2L_table_label_Nodes Indegree" \h </w:instrText>
      </w:r>
      <w:r w:rsidR="00536917">
        <w:fldChar w:fldCharType="separate"/>
      </w:r>
      <w:r w:rsidR="00B761E1">
        <w:rPr>
          <w:color w:val="000000"/>
        </w:rPr>
        <w:t xml:space="preserve">: </w:t>
      </w:r>
      <w:r w:rsidR="0024004B">
        <w:rPr>
          <w:color w:val="000000"/>
        </w:rPr>
        <w:t>Indegree of Nodes for the Synthetic Network</w:t>
      </w:r>
      <w:bookmarkEnd w:id="246"/>
      <w:r w:rsidR="00536917">
        <w:rPr>
          <w:color w:val="000000"/>
        </w:rPr>
        <w:fldChar w:fldCharType="end"/>
      </w:r>
    </w:p>
    <w:p w14:paraId="62066632" w14:textId="03D5F595" w:rsidR="00F20582" w:rsidRPr="005D0AE6" w:rsidRDefault="00346288" w:rsidP="007435B2">
      <w:pPr>
        <w:pStyle w:val="ListParagraph"/>
        <w:numPr>
          <w:ilvl w:val="0"/>
          <w:numId w:val="14"/>
        </w:numPr>
        <w:spacing w:line="360" w:lineRule="auto"/>
        <w:jc w:val="both"/>
        <w:rPr>
          <w:b/>
          <w:bCs/>
          <w:u w:val="single"/>
        </w:rPr>
      </w:pPr>
      <w:bookmarkStart w:id="248" w:name="_Toc126515988"/>
      <w:r w:rsidRPr="005D0AE6">
        <w:rPr>
          <w:b/>
          <w:bCs/>
          <w:u w:val="single"/>
          <w:shd w:val="clear" w:color="auto" w:fill="FEFEFE"/>
        </w:rPr>
        <w:t xml:space="preserve">Synthetic Network - </w:t>
      </w:r>
      <w:r w:rsidR="00B761E1" w:rsidRPr="005D0AE6">
        <w:rPr>
          <w:b/>
          <w:bCs/>
          <w:u w:val="single"/>
        </w:rPr>
        <w:t>Labelling module</w:t>
      </w:r>
      <w:bookmarkEnd w:id="248"/>
    </w:p>
    <w:p w14:paraId="2A8B6D0C" w14:textId="0666A638" w:rsidR="00F20582" w:rsidRPr="0000055A" w:rsidRDefault="00B761E1">
      <w:pPr>
        <w:spacing w:line="360" w:lineRule="auto"/>
        <w:jc w:val="both"/>
        <w:rPr>
          <w:color w:val="000000" w:themeColor="text1"/>
        </w:rPr>
      </w:pPr>
      <w:r>
        <w:tab/>
      </w:r>
      <w:r w:rsidRPr="0000055A">
        <w:rPr>
          <w:color w:val="000000" w:themeColor="text1"/>
        </w:rPr>
        <w:t>The labelling module is responsible for the definition and creation of features for both the nodes and edges in the network. This is achieved using embeddings</w:t>
      </w:r>
      <w:r w:rsidR="00E167FF" w:rsidRPr="0000055A">
        <w:rPr>
          <w:color w:val="000000" w:themeColor="text1"/>
        </w:rPr>
        <w:t xml:space="preserve"> – vector representations of each node</w:t>
      </w:r>
      <w:r w:rsidRPr="0000055A">
        <w:rPr>
          <w:color w:val="000000" w:themeColor="text1"/>
        </w:rPr>
        <w:t xml:space="preserve"> which contain information for each node supported by the DGL Library. </w:t>
      </w:r>
      <w:r w:rsidRPr="0000055A">
        <w:rPr>
          <w:color w:val="000000" w:themeColor="text1"/>
          <w:shd w:val="clear" w:color="auto" w:fill="FCFCFC"/>
        </w:rPr>
        <w:t xml:space="preserve">In defining the dataset for the synthetic network nodes </w:t>
      </w:r>
      <w:r w:rsidR="0024004B" w:rsidRPr="0000055A">
        <w:rPr>
          <w:color w:val="000000" w:themeColor="text1"/>
          <w:shd w:val="clear" w:color="auto" w:fill="FCFCFC"/>
        </w:rPr>
        <w:t>except for</w:t>
      </w:r>
      <w:r w:rsidRPr="0000055A">
        <w:rPr>
          <w:color w:val="000000" w:themeColor="text1"/>
          <w:shd w:val="clear" w:color="auto" w:fill="FCFCFC"/>
        </w:rPr>
        <w:t xml:space="preserve"> the super and mirror nodes, the rest of the nodes are randomly assigned to a class label randomly.</w:t>
      </w:r>
      <w:r w:rsidRPr="0000055A">
        <w:rPr>
          <w:color w:val="000000" w:themeColor="text1"/>
        </w:rPr>
        <w:t xml:space="preserve"> In the graph network, both nodes and edges have feature data with the features stored as key/value pairs.  </w:t>
      </w:r>
    </w:p>
    <w:p w14:paraId="41E339E1" w14:textId="22CED136" w:rsidR="00F20582" w:rsidRDefault="00B761E1">
      <w:pPr>
        <w:spacing w:line="360" w:lineRule="auto"/>
        <w:ind w:firstLine="720"/>
        <w:jc w:val="both"/>
        <w:rPr>
          <w:shd w:val="clear" w:color="auto" w:fill="FCFCFC"/>
        </w:rPr>
      </w:pPr>
      <w:r w:rsidRPr="0000055A">
        <w:rPr>
          <w:color w:val="000000" w:themeColor="text1"/>
        </w:rPr>
        <w:t xml:space="preserve">In the definition of attributes, two node features are created for the graph - belief and bias features. </w:t>
      </w:r>
      <w:r w:rsidRPr="0000055A">
        <w:rPr>
          <w:b/>
          <w:bCs/>
          <w:color w:val="000000" w:themeColor="text1"/>
        </w:rPr>
        <w:t>Three belief profile types are created for the simulation namely</w:t>
      </w:r>
      <w:r w:rsidRPr="0000055A">
        <w:rPr>
          <w:b/>
          <w:bCs/>
        </w:rPr>
        <w:t xml:space="preserve">: belief type </w:t>
      </w:r>
      <m:oMath>
        <m:r>
          <m:rPr>
            <m:sty m:val="bi"/>
          </m:rPr>
          <w:rPr>
            <w:rFonts w:ascii="Cambria Math" w:hAnsi="Cambria Math"/>
          </w:rPr>
          <m:t>0</m:t>
        </m:r>
      </m:oMath>
      <w:r w:rsidRPr="0000055A">
        <w:rPr>
          <w:b/>
          <w:bCs/>
        </w:rPr>
        <w:t xml:space="preserve">, belief type </w:t>
      </w:r>
      <m:oMath>
        <m:r>
          <m:rPr>
            <m:sty m:val="bi"/>
          </m:rPr>
          <w:rPr>
            <w:rFonts w:ascii="Cambria Math" w:hAnsi="Cambria Math"/>
          </w:rPr>
          <m:t>1</m:t>
        </m:r>
      </m:oMath>
      <w:r w:rsidRPr="0000055A">
        <w:rPr>
          <w:b/>
          <w:bCs/>
        </w:rPr>
        <w:t xml:space="preserve"> and belief type </w:t>
      </w:r>
      <m:oMath>
        <m:r>
          <m:rPr>
            <m:sty m:val="bi"/>
          </m:rPr>
          <w:rPr>
            <w:rFonts w:ascii="Cambria Math" w:hAnsi="Cambria Math"/>
          </w:rPr>
          <m:t>2</m:t>
        </m:r>
      </m:oMath>
      <w:r w:rsidRPr="0000055A">
        <w:rPr>
          <w:b/>
          <w:bCs/>
        </w:rPr>
        <w:t>.</w:t>
      </w:r>
      <w:r>
        <w:t xml:space="preserve"> Nodes with belief type </w:t>
      </w:r>
      <m:oMath>
        <m:r>
          <w:rPr>
            <w:rFonts w:ascii="Cambria Math" w:hAnsi="Cambria Math"/>
          </w:rPr>
          <m:t>0</m:t>
        </m:r>
      </m:oMath>
      <w:r>
        <w:t xml:space="preserve"> are defined as having a negative belief profile and would share information considered to be false. Nodes with belief type 1 are defined as having a positive belief profile and would share information considered to be accurate</w:t>
      </w:r>
      <w:r>
        <w:rPr>
          <w:shd w:val="clear" w:color="auto" w:fill="FCFCFC"/>
        </w:rPr>
        <w:t xml:space="preserve">. Nodes with </w:t>
      </w:r>
      <w:r>
        <w:t xml:space="preserve">belief </w:t>
      </w:r>
      <w:r>
        <w:rPr>
          <w:shd w:val="clear" w:color="auto" w:fill="FCFCFC"/>
        </w:rPr>
        <w:t xml:space="preserve">type </w:t>
      </w:r>
      <m:oMath>
        <m:r>
          <w:rPr>
            <w:rFonts w:ascii="Cambria Math" w:hAnsi="Cambria Math"/>
            <w:shd w:val="clear" w:color="auto" w:fill="FCFCFC"/>
          </w:rPr>
          <m:t>2</m:t>
        </m:r>
      </m:oMath>
      <w:r>
        <w:rPr>
          <w:shd w:val="clear" w:color="auto" w:fill="FCFCFC"/>
        </w:rPr>
        <w:t xml:space="preserve"> are defined as having a neutral belief profile. </w:t>
      </w:r>
      <w:r w:rsidRPr="0000055A">
        <w:rPr>
          <w:b/>
          <w:bCs/>
          <w:shd w:val="clear" w:color="auto" w:fill="FCFCFC"/>
        </w:rPr>
        <w:t xml:space="preserve">Two bias profiles were also created indicating different bias levels - levels </w:t>
      </w:r>
      <m:oMath>
        <m:r>
          <m:rPr>
            <m:sty m:val="bi"/>
          </m:rPr>
          <w:rPr>
            <w:rFonts w:ascii="Cambria Math" w:hAnsi="Cambria Math"/>
            <w:shd w:val="clear" w:color="auto" w:fill="FCFCFC"/>
          </w:rPr>
          <m:t>"0"</m:t>
        </m:r>
      </m:oMath>
      <w:r w:rsidRPr="0000055A">
        <w:rPr>
          <w:b/>
          <w:bCs/>
          <w:shd w:val="clear" w:color="auto" w:fill="FCFCFC"/>
        </w:rPr>
        <w:t xml:space="preserve"> and </w:t>
      </w:r>
      <m:oMath>
        <m:r>
          <m:rPr>
            <m:sty m:val="bi"/>
          </m:rPr>
          <w:rPr>
            <w:rFonts w:ascii="Cambria Math" w:hAnsi="Cambria Math"/>
            <w:shd w:val="clear" w:color="auto" w:fill="FCFCFC"/>
          </w:rPr>
          <m:t>"1"</m:t>
        </m:r>
      </m:oMath>
      <w:r w:rsidRPr="0000055A">
        <w:rPr>
          <w:b/>
          <w:bCs/>
          <w:shd w:val="clear" w:color="auto" w:fill="FCFCFC"/>
        </w:rPr>
        <w:t>.</w:t>
      </w:r>
      <w:r>
        <w:rPr>
          <w:shd w:val="clear" w:color="auto" w:fill="FCFCFC"/>
        </w:rPr>
        <w:t xml:space="preserve"> Nodes with a bias state of </w:t>
      </w:r>
      <m:oMath>
        <m:r>
          <w:rPr>
            <w:rFonts w:ascii="Cambria Math" w:hAnsi="Cambria Math"/>
            <w:shd w:val="clear" w:color="auto" w:fill="FCFCFC"/>
          </w:rPr>
          <m:t>"0"</m:t>
        </m:r>
      </m:oMath>
      <w:r>
        <w:rPr>
          <w:shd w:val="clear" w:color="auto" w:fill="FCFCFC"/>
        </w:rPr>
        <w:t xml:space="preserve"> are biased and are assumed to be unable to verify the veracity of information and would adopt information </w:t>
      </w:r>
      <w:r w:rsidR="0024004B">
        <w:rPr>
          <w:shd w:val="clear" w:color="auto" w:fill="FCFCFC"/>
        </w:rPr>
        <w:t>based on</w:t>
      </w:r>
      <w:r>
        <w:rPr>
          <w:shd w:val="clear" w:color="auto" w:fill="FCFCFC"/>
        </w:rPr>
        <w:t xml:space="preserve"> it matching their beliefs. Nodes with a bias state of </w:t>
      </w:r>
      <m:oMath>
        <m:r>
          <w:rPr>
            <w:rFonts w:ascii="Cambria Math" w:hAnsi="Cambria Math"/>
            <w:shd w:val="clear" w:color="auto" w:fill="FCFCFC"/>
          </w:rPr>
          <m:t>"1"</m:t>
        </m:r>
      </m:oMath>
      <w:r>
        <w:rPr>
          <w:shd w:val="clear" w:color="auto" w:fill="FCFCFC"/>
        </w:rPr>
        <w:t xml:space="preserve"> are unbiased and are assumed to be able to accurately verify the veracity of information relying on their beliefs alone. </w:t>
      </w:r>
    </w:p>
    <w:p w14:paraId="676F74AD" w14:textId="4D993CDB" w:rsidR="00F20582" w:rsidRDefault="00464A62" w:rsidP="0024004B">
      <w:pPr>
        <w:spacing w:line="360" w:lineRule="auto"/>
        <w:ind w:firstLine="720"/>
        <w:jc w:val="both"/>
        <w:rPr>
          <w:color w:val="000000"/>
          <w:shd w:val="clear" w:color="auto" w:fill="FCFCFC"/>
        </w:rPr>
      </w:pPr>
      <w:hyperlink w:anchor="D2L_table_ref_Node Details for Graph" w:history="1">
        <w:r w:rsidR="003E42BE">
          <w:rPr>
            <w:color w:val="000000"/>
            <w:shd w:val="clear" w:color="auto" w:fill="FCFCFC"/>
          </w:rPr>
          <w:fldChar w:fldCharType="begin"/>
        </w:r>
        <w:r w:rsidR="003E42BE">
          <w:instrText xml:space="preserve"> REF _Ref126504103 \h </w:instrText>
        </w:r>
        <w:r w:rsidR="003E42BE">
          <w:rPr>
            <w:color w:val="000000"/>
            <w:shd w:val="clear" w:color="auto" w:fill="FCFCFC"/>
          </w:rPr>
        </w:r>
        <w:r w:rsidR="003E42BE">
          <w:rPr>
            <w:color w:val="000000"/>
            <w:shd w:val="clear" w:color="auto" w:fill="FCFCFC"/>
          </w:rPr>
          <w:fldChar w:fldCharType="separate"/>
        </w:r>
        <w:r w:rsidR="004918EE">
          <w:t xml:space="preserve">Table </w:t>
        </w:r>
        <w:r w:rsidR="004918EE">
          <w:rPr>
            <w:noProof/>
          </w:rPr>
          <w:t>29</w:t>
        </w:r>
        <w:r w:rsidR="003E42BE">
          <w:rPr>
            <w:color w:val="000000"/>
            <w:shd w:val="clear" w:color="auto" w:fill="FCFCFC"/>
          </w:rPr>
          <w:fldChar w:fldCharType="end"/>
        </w:r>
      </w:hyperlink>
      <w:r w:rsidR="00B761E1">
        <w:rPr>
          <w:color w:val="000000"/>
          <w:shd w:val="clear" w:color="auto" w:fill="FCFCFC"/>
        </w:rPr>
        <w:t xml:space="preserve"> shows the nodes attributes for the first 10 nodes as created in the nodes.csv file. </w:t>
      </w:r>
    </w:p>
    <w:p w14:paraId="23F07792" w14:textId="77777777" w:rsidR="004918EE" w:rsidRDefault="004918EE" w:rsidP="004918EE">
      <w:pPr>
        <w:spacing w:line="360" w:lineRule="auto"/>
        <w:jc w:val="both"/>
        <w:rPr>
          <w:color w:val="000000"/>
          <w:shd w:val="clear" w:color="auto" w:fill="FCFCFC"/>
        </w:rPr>
      </w:pPr>
    </w:p>
    <w:p w14:paraId="22E61A64" w14:textId="77777777" w:rsidR="004918EE" w:rsidRDefault="004918EE" w:rsidP="004918EE">
      <w:pPr>
        <w:spacing w:line="360" w:lineRule="auto"/>
        <w:jc w:val="both"/>
        <w:rPr>
          <w:color w:val="000000"/>
          <w:shd w:val="clear" w:color="auto" w:fill="FCFCFC"/>
        </w:rPr>
      </w:pPr>
    </w:p>
    <w:p w14:paraId="42E795C5" w14:textId="77777777" w:rsidR="004918EE" w:rsidRDefault="004918EE" w:rsidP="004918EE">
      <w:pPr>
        <w:spacing w:line="360" w:lineRule="auto"/>
        <w:jc w:val="both"/>
        <w:rPr>
          <w:color w:val="000000"/>
          <w:shd w:val="clear" w:color="auto" w:fill="FCFCFC"/>
        </w:rPr>
      </w:pPr>
    </w:p>
    <w:p w14:paraId="6DA9BBE2" w14:textId="77777777" w:rsidR="004918EE" w:rsidRDefault="004918EE" w:rsidP="004918EE">
      <w:pPr>
        <w:spacing w:line="360" w:lineRule="auto"/>
        <w:jc w:val="both"/>
        <w:rPr>
          <w:color w:val="000000"/>
          <w:shd w:val="clear" w:color="auto" w:fill="FCFCFC"/>
        </w:rPr>
      </w:pPr>
    </w:p>
    <w:p w14:paraId="5E2C7DAB" w14:textId="77777777" w:rsidR="004918EE" w:rsidRDefault="004918EE" w:rsidP="004918EE">
      <w:pPr>
        <w:spacing w:line="360" w:lineRule="auto"/>
        <w:jc w:val="both"/>
        <w:rPr>
          <w:color w:val="000000"/>
          <w:shd w:val="clear" w:color="auto" w:fill="FCFCFC"/>
        </w:rPr>
      </w:pPr>
    </w:p>
    <w:p w14:paraId="3C2D53F6" w14:textId="77777777" w:rsidR="004918EE" w:rsidRPr="0024004B" w:rsidRDefault="004918EE" w:rsidP="004918EE">
      <w:pPr>
        <w:spacing w:line="360" w:lineRule="auto"/>
        <w:jc w:val="both"/>
        <w:rPr>
          <w:highlight w:val="white"/>
        </w:rPr>
      </w:pPr>
    </w:p>
    <w:tbl>
      <w:tblPr>
        <w:tblW w:w="9360" w:type="dxa"/>
        <w:tblBorders>
          <w:top w:val="single" w:sz="8" w:space="0" w:color="222222"/>
          <w:left w:val="single" w:sz="8" w:space="0" w:color="222222"/>
          <w:bottom w:val="single" w:sz="8" w:space="0" w:color="222222"/>
          <w:right w:val="single" w:sz="8" w:space="0" w:color="222222"/>
          <w:insideH w:val="single" w:sz="8" w:space="0" w:color="222222"/>
          <w:insideV w:val="single" w:sz="8" w:space="0" w:color="222222"/>
        </w:tblBorders>
        <w:tblLayout w:type="fixed"/>
        <w:tblCellMar>
          <w:top w:w="100" w:type="dxa"/>
          <w:left w:w="100" w:type="dxa"/>
          <w:bottom w:w="100" w:type="dxa"/>
          <w:right w:w="100" w:type="dxa"/>
        </w:tblCellMar>
        <w:tblLook w:val="0600" w:firstRow="0" w:lastRow="0" w:firstColumn="0" w:lastColumn="0" w:noHBand="1" w:noVBand="1"/>
      </w:tblPr>
      <w:tblGrid>
        <w:gridCol w:w="2340"/>
        <w:gridCol w:w="2340"/>
        <w:gridCol w:w="2340"/>
        <w:gridCol w:w="2340"/>
      </w:tblGrid>
      <w:tr w:rsidR="00F20582" w14:paraId="553C240C"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9DC1133" w14:textId="77777777" w:rsidR="00F20582" w:rsidRDefault="00B761E1">
            <w:pPr>
              <w:widowControl w:val="0"/>
              <w:jc w:val="center"/>
              <w:rPr>
                <w:b/>
                <w:sz w:val="20"/>
                <w:szCs w:val="20"/>
              </w:rPr>
            </w:pPr>
            <w:r>
              <w:rPr>
                <w:b/>
                <w:sz w:val="20"/>
                <w:szCs w:val="20"/>
              </w:rPr>
              <w:lastRenderedPageBreak/>
              <w:t>ID</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A8CB123" w14:textId="77777777" w:rsidR="00F20582" w:rsidRDefault="00B761E1">
            <w:pPr>
              <w:widowControl w:val="0"/>
              <w:jc w:val="center"/>
              <w:rPr>
                <w:b/>
                <w:sz w:val="20"/>
                <w:szCs w:val="20"/>
              </w:rPr>
            </w:pPr>
            <w:r>
              <w:rPr>
                <w:b/>
                <w:sz w:val="20"/>
                <w:szCs w:val="20"/>
              </w:rPr>
              <w:t>Class</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2745CDE" w14:textId="77777777" w:rsidR="00F20582" w:rsidRDefault="00B761E1">
            <w:pPr>
              <w:widowControl w:val="0"/>
              <w:jc w:val="center"/>
              <w:rPr>
                <w:b/>
                <w:sz w:val="20"/>
                <w:szCs w:val="20"/>
              </w:rPr>
            </w:pPr>
            <w:r>
              <w:rPr>
                <w:b/>
                <w:sz w:val="20"/>
                <w:szCs w:val="20"/>
              </w:rPr>
              <w:t>Belief</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51B5943" w14:textId="77777777" w:rsidR="00F20582" w:rsidRDefault="00B761E1">
            <w:pPr>
              <w:widowControl w:val="0"/>
              <w:jc w:val="center"/>
              <w:rPr>
                <w:b/>
                <w:sz w:val="20"/>
                <w:szCs w:val="20"/>
              </w:rPr>
            </w:pPr>
            <w:r>
              <w:rPr>
                <w:b/>
                <w:sz w:val="20"/>
                <w:szCs w:val="20"/>
              </w:rPr>
              <w:t>Bias</w:t>
            </w:r>
          </w:p>
        </w:tc>
      </w:tr>
      <w:tr w:rsidR="00F20582" w14:paraId="38FF62DE"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F3FCFD9" w14:textId="77777777" w:rsidR="00F20582" w:rsidRDefault="00B761E1">
            <w:pPr>
              <w:widowControl w:val="0"/>
              <w:jc w:val="center"/>
              <w:rPr>
                <w:sz w:val="20"/>
                <w:szCs w:val="20"/>
              </w:rPr>
            </w:pPr>
            <w:r>
              <w:rPr>
                <w:sz w:val="20"/>
                <w:szCs w:val="20"/>
              </w:rPr>
              <w:t>0</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E15C2D3" w14:textId="77777777" w:rsidR="00F20582" w:rsidRDefault="00B761E1">
            <w:pPr>
              <w:widowControl w:val="0"/>
              <w:jc w:val="center"/>
              <w:rPr>
                <w:sz w:val="20"/>
                <w:szCs w:val="20"/>
              </w:rPr>
            </w:pPr>
            <w:r>
              <w:rPr>
                <w:sz w:val="20"/>
                <w:szCs w:val="20"/>
              </w:rPr>
              <w:t>super</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3DFF065" w14:textId="77777777" w:rsidR="00F20582" w:rsidRDefault="00B761E1">
            <w:pPr>
              <w:widowControl w:val="0"/>
              <w:jc w:val="center"/>
              <w:rPr>
                <w:sz w:val="20"/>
                <w:szCs w:val="20"/>
              </w:rPr>
            </w:pPr>
            <w:r>
              <w:rPr>
                <w:sz w:val="20"/>
                <w:szCs w:val="20"/>
              </w:rPr>
              <w:t>1</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1162111" w14:textId="77777777" w:rsidR="00F20582" w:rsidRDefault="00B761E1">
            <w:pPr>
              <w:widowControl w:val="0"/>
              <w:jc w:val="center"/>
              <w:rPr>
                <w:sz w:val="20"/>
                <w:szCs w:val="20"/>
              </w:rPr>
            </w:pPr>
            <w:r>
              <w:rPr>
                <w:sz w:val="20"/>
                <w:szCs w:val="20"/>
              </w:rPr>
              <w:t>0</w:t>
            </w:r>
          </w:p>
        </w:tc>
      </w:tr>
      <w:tr w:rsidR="00F20582" w14:paraId="6E6D09E4"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880A262" w14:textId="77777777" w:rsidR="00F20582" w:rsidRDefault="00B761E1">
            <w:pPr>
              <w:widowControl w:val="0"/>
              <w:jc w:val="center"/>
              <w:rPr>
                <w:sz w:val="20"/>
                <w:szCs w:val="20"/>
              </w:rPr>
            </w:pPr>
            <w:r>
              <w:rPr>
                <w:sz w:val="20"/>
                <w:szCs w:val="20"/>
              </w:rPr>
              <w:t>1</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9E26B3C" w14:textId="77777777" w:rsidR="00F20582" w:rsidRDefault="00B761E1">
            <w:pPr>
              <w:widowControl w:val="0"/>
              <w:jc w:val="center"/>
              <w:rPr>
                <w:sz w:val="20"/>
                <w:szCs w:val="20"/>
              </w:rPr>
            </w:pPr>
            <w:r>
              <w:rPr>
                <w:sz w:val="20"/>
                <w:szCs w:val="20"/>
              </w:rPr>
              <w:t>super</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E38AA46" w14:textId="77777777" w:rsidR="00F20582" w:rsidRDefault="00B761E1">
            <w:pPr>
              <w:widowControl w:val="0"/>
              <w:jc w:val="center"/>
              <w:rPr>
                <w:sz w:val="20"/>
                <w:szCs w:val="20"/>
              </w:rPr>
            </w:pPr>
            <w:r>
              <w:rPr>
                <w:sz w:val="20"/>
                <w:szCs w:val="20"/>
              </w:rPr>
              <w:t>0</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EE9123A" w14:textId="77777777" w:rsidR="00F20582" w:rsidRDefault="00B761E1">
            <w:pPr>
              <w:widowControl w:val="0"/>
              <w:jc w:val="center"/>
              <w:rPr>
                <w:sz w:val="20"/>
                <w:szCs w:val="20"/>
              </w:rPr>
            </w:pPr>
            <w:r>
              <w:rPr>
                <w:sz w:val="20"/>
                <w:szCs w:val="20"/>
              </w:rPr>
              <w:t>1</w:t>
            </w:r>
          </w:p>
        </w:tc>
      </w:tr>
      <w:tr w:rsidR="00F20582" w14:paraId="03A551BF"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8217353" w14:textId="77777777" w:rsidR="00F20582" w:rsidRDefault="00B761E1">
            <w:pPr>
              <w:widowControl w:val="0"/>
              <w:jc w:val="center"/>
              <w:rPr>
                <w:sz w:val="20"/>
                <w:szCs w:val="20"/>
              </w:rPr>
            </w:pPr>
            <w:r>
              <w:rPr>
                <w:sz w:val="20"/>
                <w:szCs w:val="20"/>
              </w:rPr>
              <w:t>2</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6522EF6" w14:textId="77777777" w:rsidR="00F20582" w:rsidRDefault="00B761E1">
            <w:pPr>
              <w:widowControl w:val="0"/>
              <w:jc w:val="center"/>
              <w:rPr>
                <w:sz w:val="20"/>
                <w:szCs w:val="20"/>
              </w:rPr>
            </w:pPr>
            <w:r>
              <w:rPr>
                <w:sz w:val="20"/>
                <w:szCs w:val="20"/>
              </w:rPr>
              <w:t>informed</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9E07E36" w14:textId="77777777" w:rsidR="00F20582" w:rsidRDefault="00B761E1">
            <w:pPr>
              <w:widowControl w:val="0"/>
              <w:jc w:val="center"/>
              <w:rPr>
                <w:sz w:val="20"/>
                <w:szCs w:val="20"/>
              </w:rPr>
            </w:pPr>
            <w:r>
              <w:rPr>
                <w:sz w:val="20"/>
                <w:szCs w:val="20"/>
              </w:rPr>
              <w:t>2</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456DE92" w14:textId="77777777" w:rsidR="00F20582" w:rsidRDefault="00B761E1">
            <w:pPr>
              <w:widowControl w:val="0"/>
              <w:jc w:val="center"/>
              <w:rPr>
                <w:sz w:val="20"/>
                <w:szCs w:val="20"/>
              </w:rPr>
            </w:pPr>
            <w:r>
              <w:rPr>
                <w:sz w:val="20"/>
                <w:szCs w:val="20"/>
              </w:rPr>
              <w:t>1</w:t>
            </w:r>
          </w:p>
        </w:tc>
      </w:tr>
      <w:tr w:rsidR="00F20582" w14:paraId="78225FF6"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83DC388" w14:textId="77777777" w:rsidR="00F20582" w:rsidRDefault="00B761E1">
            <w:pPr>
              <w:widowControl w:val="0"/>
              <w:jc w:val="center"/>
              <w:rPr>
                <w:sz w:val="20"/>
                <w:szCs w:val="20"/>
              </w:rPr>
            </w:pPr>
            <w:r>
              <w:rPr>
                <w:sz w:val="20"/>
                <w:szCs w:val="20"/>
              </w:rPr>
              <w:t>3</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4832C9E" w14:textId="77777777" w:rsidR="00F20582" w:rsidRDefault="00B761E1">
            <w:pPr>
              <w:widowControl w:val="0"/>
              <w:jc w:val="center"/>
              <w:rPr>
                <w:sz w:val="20"/>
                <w:szCs w:val="20"/>
              </w:rPr>
            </w:pPr>
            <w:r>
              <w:rPr>
                <w:sz w:val="20"/>
                <w:szCs w:val="20"/>
              </w:rPr>
              <w:t>mirror</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7539F1C" w14:textId="77777777" w:rsidR="00F20582" w:rsidRDefault="00B761E1">
            <w:pPr>
              <w:widowControl w:val="0"/>
              <w:jc w:val="center"/>
              <w:rPr>
                <w:sz w:val="20"/>
                <w:szCs w:val="20"/>
              </w:rPr>
            </w:pPr>
            <w:r>
              <w:rPr>
                <w:sz w:val="20"/>
                <w:szCs w:val="20"/>
              </w:rPr>
              <w:t>1</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0E0BDCCD" w14:textId="77777777" w:rsidR="00F20582" w:rsidRDefault="00B761E1">
            <w:pPr>
              <w:widowControl w:val="0"/>
              <w:jc w:val="center"/>
              <w:rPr>
                <w:sz w:val="20"/>
                <w:szCs w:val="20"/>
              </w:rPr>
            </w:pPr>
            <w:r>
              <w:rPr>
                <w:sz w:val="20"/>
                <w:szCs w:val="20"/>
              </w:rPr>
              <w:t>0</w:t>
            </w:r>
          </w:p>
        </w:tc>
      </w:tr>
      <w:tr w:rsidR="00F20582" w14:paraId="0DF21C2A"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59C8691C" w14:textId="77777777" w:rsidR="00F20582" w:rsidRDefault="00B761E1">
            <w:pPr>
              <w:widowControl w:val="0"/>
              <w:jc w:val="center"/>
              <w:rPr>
                <w:sz w:val="20"/>
                <w:szCs w:val="20"/>
              </w:rPr>
            </w:pPr>
            <w:r>
              <w:rPr>
                <w:sz w:val="20"/>
                <w:szCs w:val="20"/>
              </w:rPr>
              <w:t>4</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875440A" w14:textId="77777777" w:rsidR="00F20582" w:rsidRDefault="00B761E1">
            <w:pPr>
              <w:widowControl w:val="0"/>
              <w:jc w:val="center"/>
              <w:rPr>
                <w:sz w:val="20"/>
                <w:szCs w:val="20"/>
              </w:rPr>
            </w:pPr>
            <w:r>
              <w:rPr>
                <w:sz w:val="20"/>
                <w:szCs w:val="20"/>
              </w:rPr>
              <w:t>informed</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5C030EA" w14:textId="77777777" w:rsidR="00F20582" w:rsidRDefault="00B761E1">
            <w:pPr>
              <w:widowControl w:val="0"/>
              <w:jc w:val="center"/>
              <w:rPr>
                <w:sz w:val="20"/>
                <w:szCs w:val="20"/>
              </w:rPr>
            </w:pPr>
            <w:r>
              <w:rPr>
                <w:sz w:val="20"/>
                <w:szCs w:val="20"/>
              </w:rPr>
              <w:t>2</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9214F74" w14:textId="77777777" w:rsidR="00F20582" w:rsidRDefault="00B761E1">
            <w:pPr>
              <w:widowControl w:val="0"/>
              <w:jc w:val="center"/>
              <w:rPr>
                <w:sz w:val="20"/>
                <w:szCs w:val="20"/>
              </w:rPr>
            </w:pPr>
            <w:r>
              <w:rPr>
                <w:sz w:val="20"/>
                <w:szCs w:val="20"/>
              </w:rPr>
              <w:t>1</w:t>
            </w:r>
          </w:p>
        </w:tc>
      </w:tr>
      <w:tr w:rsidR="00F20582" w14:paraId="3191CEB3"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C2F3706" w14:textId="77777777" w:rsidR="00F20582" w:rsidRDefault="00B761E1">
            <w:pPr>
              <w:widowControl w:val="0"/>
              <w:jc w:val="center"/>
              <w:rPr>
                <w:sz w:val="20"/>
                <w:szCs w:val="20"/>
              </w:rPr>
            </w:pPr>
            <w:r>
              <w:rPr>
                <w:sz w:val="20"/>
                <w:szCs w:val="20"/>
              </w:rPr>
              <w:t>5</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5A5EAAC2" w14:textId="77777777" w:rsidR="00F20582" w:rsidRDefault="00B761E1">
            <w:pPr>
              <w:widowControl w:val="0"/>
              <w:jc w:val="center"/>
              <w:rPr>
                <w:sz w:val="20"/>
                <w:szCs w:val="20"/>
              </w:rPr>
            </w:pPr>
            <w:r>
              <w:rPr>
                <w:sz w:val="20"/>
                <w:szCs w:val="20"/>
              </w:rPr>
              <w:t>ignorant</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CC9BC8C" w14:textId="77777777" w:rsidR="00F20582" w:rsidRDefault="00B761E1">
            <w:pPr>
              <w:widowControl w:val="0"/>
              <w:jc w:val="center"/>
              <w:rPr>
                <w:sz w:val="20"/>
                <w:szCs w:val="20"/>
              </w:rPr>
            </w:pPr>
            <w:r>
              <w:rPr>
                <w:sz w:val="20"/>
                <w:szCs w:val="20"/>
              </w:rPr>
              <w:t>0</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2535286" w14:textId="77777777" w:rsidR="00F20582" w:rsidRDefault="00B761E1">
            <w:pPr>
              <w:widowControl w:val="0"/>
              <w:jc w:val="center"/>
              <w:rPr>
                <w:sz w:val="20"/>
                <w:szCs w:val="20"/>
              </w:rPr>
            </w:pPr>
            <w:r>
              <w:rPr>
                <w:sz w:val="20"/>
                <w:szCs w:val="20"/>
              </w:rPr>
              <w:t>0</w:t>
            </w:r>
          </w:p>
        </w:tc>
      </w:tr>
      <w:tr w:rsidR="00F20582" w14:paraId="2A68D071"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1B371B5" w14:textId="77777777" w:rsidR="00F20582" w:rsidRDefault="00B761E1">
            <w:pPr>
              <w:widowControl w:val="0"/>
              <w:jc w:val="center"/>
              <w:rPr>
                <w:sz w:val="20"/>
                <w:szCs w:val="20"/>
              </w:rPr>
            </w:pPr>
            <w:r>
              <w:rPr>
                <w:sz w:val="20"/>
                <w:szCs w:val="20"/>
              </w:rPr>
              <w:t>6</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C1E0DF0" w14:textId="77777777" w:rsidR="00F20582" w:rsidRDefault="00B761E1">
            <w:pPr>
              <w:widowControl w:val="0"/>
              <w:jc w:val="center"/>
              <w:rPr>
                <w:sz w:val="20"/>
                <w:szCs w:val="20"/>
              </w:rPr>
            </w:pPr>
            <w:r>
              <w:rPr>
                <w:sz w:val="20"/>
                <w:szCs w:val="20"/>
              </w:rPr>
              <w:t>informed</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8097A37" w14:textId="77777777" w:rsidR="00F20582" w:rsidRDefault="00B761E1">
            <w:pPr>
              <w:widowControl w:val="0"/>
              <w:jc w:val="center"/>
              <w:rPr>
                <w:sz w:val="20"/>
                <w:szCs w:val="20"/>
              </w:rPr>
            </w:pPr>
            <w:r>
              <w:rPr>
                <w:sz w:val="20"/>
                <w:szCs w:val="20"/>
              </w:rPr>
              <w:t>2</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EA27B81" w14:textId="77777777" w:rsidR="00F20582" w:rsidRDefault="00B761E1">
            <w:pPr>
              <w:widowControl w:val="0"/>
              <w:jc w:val="center"/>
              <w:rPr>
                <w:sz w:val="20"/>
                <w:szCs w:val="20"/>
              </w:rPr>
            </w:pPr>
            <w:r>
              <w:rPr>
                <w:sz w:val="20"/>
                <w:szCs w:val="20"/>
              </w:rPr>
              <w:t>1</w:t>
            </w:r>
          </w:p>
        </w:tc>
      </w:tr>
      <w:tr w:rsidR="00F20582" w14:paraId="78E5225A"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2114AF5" w14:textId="77777777" w:rsidR="00F20582" w:rsidRDefault="00B761E1">
            <w:pPr>
              <w:widowControl w:val="0"/>
              <w:jc w:val="center"/>
              <w:rPr>
                <w:sz w:val="20"/>
                <w:szCs w:val="20"/>
              </w:rPr>
            </w:pPr>
            <w:r>
              <w:rPr>
                <w:sz w:val="20"/>
                <w:szCs w:val="20"/>
              </w:rPr>
              <w:t>7</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C754C8E" w14:textId="77777777" w:rsidR="00F20582" w:rsidRDefault="00B761E1">
            <w:pPr>
              <w:widowControl w:val="0"/>
              <w:jc w:val="center"/>
              <w:rPr>
                <w:sz w:val="20"/>
                <w:szCs w:val="20"/>
              </w:rPr>
            </w:pPr>
            <w:r>
              <w:rPr>
                <w:sz w:val="20"/>
                <w:szCs w:val="20"/>
              </w:rPr>
              <w:t>ignorant</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B06BC39" w14:textId="77777777" w:rsidR="00F20582" w:rsidRDefault="00B761E1">
            <w:pPr>
              <w:widowControl w:val="0"/>
              <w:jc w:val="center"/>
              <w:rPr>
                <w:sz w:val="20"/>
                <w:szCs w:val="20"/>
              </w:rPr>
            </w:pPr>
            <w:r>
              <w:rPr>
                <w:sz w:val="20"/>
                <w:szCs w:val="20"/>
              </w:rPr>
              <w:t>0</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C6FD257" w14:textId="77777777" w:rsidR="00F20582" w:rsidRDefault="00B761E1">
            <w:pPr>
              <w:widowControl w:val="0"/>
              <w:jc w:val="center"/>
              <w:rPr>
                <w:sz w:val="20"/>
                <w:szCs w:val="20"/>
              </w:rPr>
            </w:pPr>
            <w:r>
              <w:rPr>
                <w:sz w:val="20"/>
                <w:szCs w:val="20"/>
              </w:rPr>
              <w:t>0</w:t>
            </w:r>
          </w:p>
        </w:tc>
      </w:tr>
      <w:tr w:rsidR="00F20582" w14:paraId="17DCB1CC" w14:textId="77777777">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0963D33B" w14:textId="77777777" w:rsidR="00F20582" w:rsidRDefault="00B761E1">
            <w:pPr>
              <w:widowControl w:val="0"/>
              <w:jc w:val="center"/>
              <w:rPr>
                <w:sz w:val="20"/>
                <w:szCs w:val="20"/>
              </w:rPr>
            </w:pPr>
            <w:r>
              <w:rPr>
                <w:sz w:val="20"/>
                <w:szCs w:val="20"/>
              </w:rPr>
              <w:t>8</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55AB2DB6" w14:textId="77777777" w:rsidR="00F20582" w:rsidRDefault="00B761E1">
            <w:pPr>
              <w:widowControl w:val="0"/>
              <w:jc w:val="center"/>
              <w:rPr>
                <w:sz w:val="20"/>
                <w:szCs w:val="20"/>
              </w:rPr>
            </w:pPr>
            <w:r>
              <w:rPr>
                <w:sz w:val="20"/>
                <w:szCs w:val="20"/>
              </w:rPr>
              <w:t>ignorant</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3059090" w14:textId="77777777" w:rsidR="00F20582" w:rsidRDefault="00B761E1">
            <w:pPr>
              <w:widowControl w:val="0"/>
              <w:jc w:val="center"/>
              <w:rPr>
                <w:sz w:val="20"/>
                <w:szCs w:val="20"/>
              </w:rPr>
            </w:pPr>
            <w:r>
              <w:rPr>
                <w:sz w:val="20"/>
                <w:szCs w:val="20"/>
              </w:rPr>
              <w:t>0</w:t>
            </w:r>
          </w:p>
        </w:tc>
        <w:tc>
          <w:tcPr>
            <w:tcW w:w="2340"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78797F1" w14:textId="77777777" w:rsidR="00F20582" w:rsidRDefault="00B761E1">
            <w:pPr>
              <w:widowControl w:val="0"/>
              <w:jc w:val="center"/>
              <w:rPr>
                <w:sz w:val="20"/>
                <w:szCs w:val="20"/>
              </w:rPr>
            </w:pPr>
            <w:r>
              <w:rPr>
                <w:sz w:val="20"/>
                <w:szCs w:val="20"/>
              </w:rPr>
              <w:t>0</w:t>
            </w:r>
          </w:p>
        </w:tc>
      </w:tr>
    </w:tbl>
    <w:p w14:paraId="089DB043" w14:textId="2F5FDCEE" w:rsidR="00F20582" w:rsidRDefault="003E42BE" w:rsidP="003E42BE">
      <w:pPr>
        <w:pStyle w:val="Caption"/>
        <w:spacing w:before="240"/>
        <w:jc w:val="center"/>
        <w:rPr>
          <w:color w:val="000000"/>
          <w:highlight w:val="white"/>
        </w:rPr>
      </w:pPr>
      <w:bookmarkStart w:id="249" w:name="_Toc128076981"/>
      <w:bookmarkStart w:id="250" w:name="_Ref126504103"/>
      <w:r>
        <w:t xml:space="preserve">Table </w:t>
      </w:r>
      <w:fldSimple w:instr=" SEQ Table \* ARABIC ">
        <w:r w:rsidR="00F33719">
          <w:rPr>
            <w:noProof/>
          </w:rPr>
          <w:t>29</w:t>
        </w:r>
      </w:fldSimple>
      <w:bookmarkEnd w:id="250"/>
      <w:r w:rsidR="00971066">
        <w:fldChar w:fldCharType="begin"/>
      </w:r>
      <w:r w:rsidR="00971066">
        <w:instrText xml:space="preserve"> HYPERLINK \l "D2L_table_label_Node Details for Graph" \h </w:instrText>
      </w:r>
      <w:r w:rsidR="00971066">
        <w:fldChar w:fldCharType="separate"/>
      </w:r>
      <w:r w:rsidR="00B761E1">
        <w:rPr>
          <w:color w:val="000000"/>
        </w:rPr>
        <w:t xml:space="preserve">: Node </w:t>
      </w:r>
      <w:r w:rsidR="0024004B">
        <w:rPr>
          <w:color w:val="000000"/>
        </w:rPr>
        <w:t>Characteristics</w:t>
      </w:r>
      <w:r w:rsidR="00B761E1">
        <w:rPr>
          <w:color w:val="000000"/>
        </w:rPr>
        <w:t xml:space="preserve"> for Graph</w:t>
      </w:r>
      <w:bookmarkEnd w:id="249"/>
      <w:r w:rsidR="00971066">
        <w:rPr>
          <w:color w:val="000000"/>
        </w:rPr>
        <w:fldChar w:fldCharType="end"/>
      </w:r>
    </w:p>
    <w:p w14:paraId="247FA2F4" w14:textId="3070FA42" w:rsidR="00F20582" w:rsidRDefault="00B761E1">
      <w:pPr>
        <w:spacing w:after="200" w:line="360" w:lineRule="auto"/>
        <w:jc w:val="both"/>
      </w:pPr>
      <w:r>
        <w:rPr>
          <w:color w:val="000000"/>
          <w:highlight w:val="white"/>
        </w:rPr>
        <w:tab/>
      </w:r>
      <w:hyperlink w:anchor="D2L_table_ref_Edge Definitions and Weights" w:history="1">
        <w:r w:rsidR="003E42BE">
          <w:rPr>
            <w:color w:val="000000"/>
            <w:highlight w:val="white"/>
          </w:rPr>
          <w:fldChar w:fldCharType="begin"/>
        </w:r>
        <w:r w:rsidR="003E42BE">
          <w:instrText xml:space="preserve"> REF _Ref126504114 \h </w:instrText>
        </w:r>
        <w:r w:rsidR="003E42BE">
          <w:rPr>
            <w:color w:val="000000"/>
            <w:highlight w:val="white"/>
          </w:rPr>
        </w:r>
        <w:r w:rsidR="003E42BE">
          <w:rPr>
            <w:color w:val="000000"/>
            <w:highlight w:val="white"/>
          </w:rPr>
          <w:fldChar w:fldCharType="separate"/>
        </w:r>
        <w:r w:rsidR="004918EE">
          <w:t xml:space="preserve">Table </w:t>
        </w:r>
        <w:r w:rsidR="004918EE">
          <w:rPr>
            <w:noProof/>
          </w:rPr>
          <w:t>30</w:t>
        </w:r>
        <w:r w:rsidR="003E42BE">
          <w:rPr>
            <w:color w:val="000000"/>
            <w:highlight w:val="white"/>
          </w:rPr>
          <w:fldChar w:fldCharType="end"/>
        </w:r>
      </w:hyperlink>
      <w:r>
        <w:rPr>
          <w:color w:val="000000"/>
          <w:highlight w:val="white"/>
        </w:rPr>
        <w:t xml:space="preserve"> shows the edge attributes for the first 10 defined relationships as created in the edges.csv file. The weights on the connections are used as the edge features as seen in column 3.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450650D3"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F9B2F59" w14:textId="77777777" w:rsidR="00F20582" w:rsidRDefault="00B761E1">
            <w:pPr>
              <w:widowControl w:val="0"/>
              <w:jc w:val="center"/>
              <w:rPr>
                <w:b/>
                <w:sz w:val="20"/>
                <w:szCs w:val="20"/>
              </w:rPr>
            </w:pPr>
            <w:r>
              <w:rPr>
                <w:b/>
                <w:sz w:val="20"/>
                <w:szCs w:val="20"/>
              </w:rPr>
              <w:t>Source</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F7458D4" w14:textId="77777777" w:rsidR="00F20582" w:rsidRDefault="00B761E1">
            <w:pPr>
              <w:widowControl w:val="0"/>
              <w:jc w:val="center"/>
              <w:rPr>
                <w:b/>
                <w:sz w:val="20"/>
                <w:szCs w:val="20"/>
              </w:rPr>
            </w:pPr>
            <w:r>
              <w:rPr>
                <w:b/>
                <w:sz w:val="20"/>
                <w:szCs w:val="20"/>
              </w:rPr>
              <w:t>Destination</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D807B47" w14:textId="77777777" w:rsidR="00F20582" w:rsidRDefault="00B761E1">
            <w:pPr>
              <w:widowControl w:val="0"/>
              <w:jc w:val="center"/>
              <w:rPr>
                <w:b/>
                <w:sz w:val="20"/>
                <w:szCs w:val="20"/>
              </w:rPr>
            </w:pPr>
            <w:r>
              <w:rPr>
                <w:b/>
                <w:sz w:val="20"/>
                <w:szCs w:val="20"/>
              </w:rPr>
              <w:t>Weight</w:t>
            </w:r>
          </w:p>
        </w:tc>
      </w:tr>
      <w:tr w:rsidR="00F20582" w14:paraId="13A2E497"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E577636" w14:textId="77777777" w:rsidR="00F20582" w:rsidRDefault="00B761E1">
            <w:pPr>
              <w:widowControl w:val="0"/>
              <w:jc w:val="center"/>
              <w:rPr>
                <w:sz w:val="20"/>
                <w:szCs w:val="20"/>
              </w:rPr>
            </w:pPr>
            <w:r>
              <w:rPr>
                <w:sz w:val="20"/>
                <w:szCs w:val="20"/>
              </w:rPr>
              <w:t>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C5EBB01" w14:textId="77777777" w:rsidR="00F20582" w:rsidRDefault="00B761E1">
            <w:pPr>
              <w:widowControl w:val="0"/>
              <w:jc w:val="center"/>
              <w:rPr>
                <w:sz w:val="20"/>
                <w:szCs w:val="20"/>
              </w:rPr>
            </w:pPr>
            <w:r>
              <w:rPr>
                <w:sz w:val="20"/>
                <w:szCs w:val="20"/>
              </w:rPr>
              <w:t>2</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938D07B" w14:textId="77777777" w:rsidR="00F20582" w:rsidRDefault="00B761E1">
            <w:pPr>
              <w:widowControl w:val="0"/>
              <w:jc w:val="center"/>
              <w:rPr>
                <w:sz w:val="20"/>
                <w:szCs w:val="20"/>
              </w:rPr>
            </w:pPr>
            <w:r>
              <w:rPr>
                <w:sz w:val="20"/>
                <w:szCs w:val="20"/>
              </w:rPr>
              <w:t>0.3185</w:t>
            </w:r>
          </w:p>
        </w:tc>
      </w:tr>
      <w:tr w:rsidR="00F20582" w14:paraId="3C523052"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B282987" w14:textId="77777777" w:rsidR="00F20582" w:rsidRDefault="00B761E1">
            <w:pPr>
              <w:widowControl w:val="0"/>
              <w:jc w:val="center"/>
              <w:rPr>
                <w:sz w:val="20"/>
                <w:szCs w:val="20"/>
              </w:rPr>
            </w:pPr>
            <w:r>
              <w:rPr>
                <w:sz w:val="20"/>
                <w:szCs w:val="20"/>
              </w:rPr>
              <w:t>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ECE147A" w14:textId="77777777" w:rsidR="00F20582" w:rsidRDefault="00B761E1">
            <w:pPr>
              <w:widowControl w:val="0"/>
              <w:jc w:val="center"/>
              <w:rPr>
                <w:sz w:val="20"/>
                <w:szCs w:val="20"/>
              </w:rPr>
            </w:pPr>
            <w:r>
              <w:rPr>
                <w:sz w:val="20"/>
                <w:szCs w:val="20"/>
              </w:rPr>
              <w:t>3</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2F49703" w14:textId="1239C957" w:rsidR="00F20582" w:rsidRDefault="00B761E1">
            <w:pPr>
              <w:widowControl w:val="0"/>
              <w:jc w:val="center"/>
              <w:rPr>
                <w:sz w:val="20"/>
                <w:szCs w:val="20"/>
              </w:rPr>
            </w:pPr>
            <w:r>
              <w:rPr>
                <w:sz w:val="20"/>
                <w:szCs w:val="20"/>
              </w:rPr>
              <w:t>1.0</w:t>
            </w:r>
            <w:r w:rsidR="0024004B">
              <w:rPr>
                <w:sz w:val="20"/>
                <w:szCs w:val="20"/>
              </w:rPr>
              <w:t>000</w:t>
            </w:r>
          </w:p>
        </w:tc>
      </w:tr>
      <w:tr w:rsidR="00F20582" w14:paraId="1895E355"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81498A6" w14:textId="77777777" w:rsidR="00F20582" w:rsidRDefault="00B761E1">
            <w:pPr>
              <w:widowControl w:val="0"/>
              <w:jc w:val="center"/>
              <w:rPr>
                <w:sz w:val="20"/>
                <w:szCs w:val="20"/>
              </w:rPr>
            </w:pPr>
            <w:r>
              <w:rPr>
                <w:sz w:val="20"/>
                <w:szCs w:val="20"/>
              </w:rPr>
              <w:t>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930F080" w14:textId="77777777" w:rsidR="00F20582" w:rsidRDefault="00B761E1">
            <w:pPr>
              <w:widowControl w:val="0"/>
              <w:jc w:val="center"/>
              <w:rPr>
                <w:sz w:val="20"/>
                <w:szCs w:val="20"/>
              </w:rPr>
            </w:pPr>
            <w:r>
              <w:rPr>
                <w:sz w:val="20"/>
                <w:szCs w:val="20"/>
              </w:rPr>
              <w:t>4</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58709F6" w14:textId="77777777" w:rsidR="00F20582" w:rsidRDefault="00B761E1">
            <w:pPr>
              <w:widowControl w:val="0"/>
              <w:jc w:val="center"/>
              <w:rPr>
                <w:sz w:val="20"/>
                <w:szCs w:val="20"/>
              </w:rPr>
            </w:pPr>
            <w:r>
              <w:rPr>
                <w:sz w:val="20"/>
                <w:szCs w:val="20"/>
              </w:rPr>
              <w:t>0.2274</w:t>
            </w:r>
          </w:p>
        </w:tc>
      </w:tr>
      <w:tr w:rsidR="00F20582" w14:paraId="0BC93A77"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93EF9DD" w14:textId="77777777" w:rsidR="00F20582" w:rsidRDefault="00B761E1">
            <w:pPr>
              <w:widowControl w:val="0"/>
              <w:jc w:val="center"/>
              <w:rPr>
                <w:sz w:val="20"/>
                <w:szCs w:val="20"/>
              </w:rPr>
            </w:pPr>
            <w:r>
              <w:rPr>
                <w:sz w:val="20"/>
                <w:szCs w:val="20"/>
              </w:rPr>
              <w:t>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0045FCA" w14:textId="77777777" w:rsidR="00F20582" w:rsidRDefault="00B761E1">
            <w:pPr>
              <w:widowControl w:val="0"/>
              <w:jc w:val="center"/>
              <w:rPr>
                <w:sz w:val="20"/>
                <w:szCs w:val="20"/>
              </w:rPr>
            </w:pPr>
            <w:r>
              <w:rPr>
                <w:sz w:val="20"/>
                <w:szCs w:val="20"/>
              </w:rPr>
              <w:t>5</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2DB8D52" w14:textId="77777777" w:rsidR="00F20582" w:rsidRDefault="00B761E1">
            <w:pPr>
              <w:widowControl w:val="0"/>
              <w:jc w:val="center"/>
              <w:rPr>
                <w:sz w:val="20"/>
                <w:szCs w:val="20"/>
              </w:rPr>
            </w:pPr>
            <w:r>
              <w:rPr>
                <w:sz w:val="20"/>
                <w:szCs w:val="20"/>
              </w:rPr>
              <w:t>0.2669</w:t>
            </w:r>
          </w:p>
        </w:tc>
      </w:tr>
      <w:tr w:rsidR="00F20582" w14:paraId="721E14E0"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1D49922" w14:textId="77777777" w:rsidR="00F20582" w:rsidRDefault="00B761E1">
            <w:pPr>
              <w:widowControl w:val="0"/>
              <w:jc w:val="center"/>
              <w:rPr>
                <w:sz w:val="20"/>
                <w:szCs w:val="20"/>
              </w:rPr>
            </w:pPr>
            <w:r>
              <w:rPr>
                <w:sz w:val="20"/>
                <w:szCs w:val="20"/>
              </w:rPr>
              <w:t>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038625" w14:textId="77777777" w:rsidR="00F20582" w:rsidRDefault="00B761E1">
            <w:pPr>
              <w:widowControl w:val="0"/>
              <w:jc w:val="center"/>
              <w:rPr>
                <w:sz w:val="20"/>
                <w:szCs w:val="20"/>
              </w:rPr>
            </w:pPr>
            <w:r>
              <w:rPr>
                <w:sz w:val="20"/>
                <w:szCs w:val="20"/>
              </w:rPr>
              <w:t>7</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63DF648" w14:textId="77777777" w:rsidR="00F20582" w:rsidRDefault="00B761E1">
            <w:pPr>
              <w:widowControl w:val="0"/>
              <w:jc w:val="center"/>
              <w:rPr>
                <w:sz w:val="20"/>
                <w:szCs w:val="20"/>
              </w:rPr>
            </w:pPr>
            <w:r>
              <w:rPr>
                <w:sz w:val="20"/>
                <w:szCs w:val="20"/>
              </w:rPr>
              <w:t>0.4754</w:t>
            </w:r>
          </w:p>
        </w:tc>
      </w:tr>
      <w:tr w:rsidR="00F20582" w14:paraId="67E25DA6"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713C4B9" w14:textId="77777777" w:rsidR="00F20582" w:rsidRDefault="00B761E1">
            <w:pPr>
              <w:widowControl w:val="0"/>
              <w:jc w:val="center"/>
              <w:rPr>
                <w:sz w:val="20"/>
                <w:szCs w:val="20"/>
              </w:rPr>
            </w:pPr>
            <w:r>
              <w:rPr>
                <w:sz w:val="20"/>
                <w:szCs w:val="20"/>
              </w:rPr>
              <w:t>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C6E9DB0" w14:textId="77777777" w:rsidR="00F20582" w:rsidRDefault="00B761E1">
            <w:pPr>
              <w:widowControl w:val="0"/>
              <w:jc w:val="center"/>
              <w:rPr>
                <w:sz w:val="20"/>
                <w:szCs w:val="20"/>
              </w:rPr>
            </w:pPr>
            <w:r>
              <w:rPr>
                <w:sz w:val="20"/>
                <w:szCs w:val="20"/>
              </w:rPr>
              <w:t>8</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AA4306B" w14:textId="77777777" w:rsidR="00F20582" w:rsidRDefault="00B761E1">
            <w:pPr>
              <w:widowControl w:val="0"/>
              <w:jc w:val="center"/>
              <w:rPr>
                <w:sz w:val="20"/>
                <w:szCs w:val="20"/>
              </w:rPr>
            </w:pPr>
            <w:r>
              <w:rPr>
                <w:sz w:val="20"/>
                <w:szCs w:val="20"/>
              </w:rPr>
              <w:t>0.8863</w:t>
            </w:r>
          </w:p>
        </w:tc>
      </w:tr>
      <w:tr w:rsidR="00F20582" w14:paraId="08DEC308"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22F8EE8" w14:textId="77777777" w:rsidR="00F20582" w:rsidRDefault="00B761E1">
            <w:pPr>
              <w:widowControl w:val="0"/>
              <w:jc w:val="center"/>
              <w:rPr>
                <w:sz w:val="20"/>
                <w:szCs w:val="20"/>
              </w:rPr>
            </w:pPr>
            <w:r>
              <w:rPr>
                <w:sz w:val="20"/>
                <w:szCs w:val="20"/>
              </w:rPr>
              <w:t>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58A3FD0" w14:textId="77777777" w:rsidR="00F20582" w:rsidRDefault="00B761E1">
            <w:pPr>
              <w:widowControl w:val="0"/>
              <w:jc w:val="center"/>
              <w:rPr>
                <w:sz w:val="20"/>
                <w:szCs w:val="20"/>
              </w:rPr>
            </w:pPr>
            <w:r>
              <w:rPr>
                <w:sz w:val="20"/>
                <w:szCs w:val="20"/>
              </w:rPr>
              <w:t>9</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3BEC6D5" w14:textId="77777777" w:rsidR="00F20582" w:rsidRDefault="00B761E1">
            <w:pPr>
              <w:widowControl w:val="0"/>
              <w:jc w:val="center"/>
              <w:rPr>
                <w:sz w:val="20"/>
                <w:szCs w:val="20"/>
              </w:rPr>
            </w:pPr>
            <w:r>
              <w:rPr>
                <w:sz w:val="20"/>
                <w:szCs w:val="20"/>
              </w:rPr>
              <w:t>0.1604</w:t>
            </w:r>
          </w:p>
        </w:tc>
      </w:tr>
      <w:tr w:rsidR="00F20582" w14:paraId="31D1AA47"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4ECC1BA" w14:textId="77777777" w:rsidR="00F20582" w:rsidRDefault="00B761E1">
            <w:pPr>
              <w:widowControl w:val="0"/>
              <w:jc w:val="center"/>
              <w:rPr>
                <w:sz w:val="20"/>
                <w:szCs w:val="20"/>
              </w:rPr>
            </w:pPr>
            <w:r>
              <w:rPr>
                <w:sz w:val="20"/>
                <w:szCs w:val="20"/>
              </w:rPr>
              <w:t>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9D0E2C5" w14:textId="77777777" w:rsidR="00F20582" w:rsidRDefault="00B761E1">
            <w:pPr>
              <w:widowControl w:val="0"/>
              <w:jc w:val="center"/>
              <w:rPr>
                <w:sz w:val="20"/>
                <w:szCs w:val="20"/>
              </w:rPr>
            </w:pPr>
            <w:r>
              <w:rPr>
                <w:sz w:val="20"/>
                <w:szCs w:val="20"/>
              </w:rPr>
              <w:t>10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D98967B" w14:textId="77777777" w:rsidR="00F20582" w:rsidRDefault="00B761E1">
            <w:pPr>
              <w:widowControl w:val="0"/>
              <w:jc w:val="center"/>
              <w:rPr>
                <w:sz w:val="20"/>
                <w:szCs w:val="20"/>
              </w:rPr>
            </w:pPr>
            <w:r>
              <w:rPr>
                <w:sz w:val="20"/>
                <w:szCs w:val="20"/>
              </w:rPr>
              <w:t>0.7460</w:t>
            </w:r>
          </w:p>
        </w:tc>
      </w:tr>
      <w:tr w:rsidR="00F20582" w14:paraId="145A21FD" w14:textId="77777777">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37E251B" w14:textId="77777777" w:rsidR="00F20582" w:rsidRDefault="00B761E1">
            <w:pPr>
              <w:widowControl w:val="0"/>
              <w:jc w:val="center"/>
              <w:rPr>
                <w:sz w:val="20"/>
                <w:szCs w:val="20"/>
              </w:rPr>
            </w:pPr>
            <w:r>
              <w:rPr>
                <w:sz w:val="20"/>
                <w:szCs w:val="20"/>
              </w:rPr>
              <w:t>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962694E" w14:textId="77777777" w:rsidR="00F20582" w:rsidRDefault="00B761E1">
            <w:pPr>
              <w:widowControl w:val="0"/>
              <w:jc w:val="center"/>
              <w:rPr>
                <w:sz w:val="20"/>
                <w:szCs w:val="20"/>
              </w:rPr>
            </w:pPr>
            <w:r>
              <w:rPr>
                <w:sz w:val="20"/>
                <w:szCs w:val="20"/>
              </w:rPr>
              <w:t>11</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F6EAFC6" w14:textId="77777777" w:rsidR="00F20582" w:rsidRDefault="00B761E1">
            <w:pPr>
              <w:widowControl w:val="0"/>
              <w:jc w:val="center"/>
              <w:rPr>
                <w:sz w:val="20"/>
                <w:szCs w:val="20"/>
              </w:rPr>
            </w:pPr>
            <w:r>
              <w:rPr>
                <w:sz w:val="20"/>
                <w:szCs w:val="20"/>
              </w:rPr>
              <w:t>0.5893</w:t>
            </w:r>
          </w:p>
        </w:tc>
      </w:tr>
    </w:tbl>
    <w:p w14:paraId="60D69F54" w14:textId="70FC295C" w:rsidR="00F20582" w:rsidRDefault="003E42BE" w:rsidP="003E42BE">
      <w:pPr>
        <w:pStyle w:val="Caption"/>
        <w:spacing w:before="240"/>
        <w:jc w:val="center"/>
        <w:rPr>
          <w:color w:val="000000"/>
        </w:rPr>
      </w:pPr>
      <w:bookmarkStart w:id="251" w:name="_Toc128076982"/>
      <w:bookmarkStart w:id="252" w:name="_Ref126504114"/>
      <w:r>
        <w:t xml:space="preserve">Table </w:t>
      </w:r>
      <w:fldSimple w:instr=" SEQ Table \* ARABIC ">
        <w:r w:rsidR="00F33719">
          <w:rPr>
            <w:noProof/>
          </w:rPr>
          <w:t>30</w:t>
        </w:r>
      </w:fldSimple>
      <w:bookmarkEnd w:id="252"/>
      <w:r w:rsidR="00971066">
        <w:fldChar w:fldCharType="begin"/>
      </w:r>
      <w:r w:rsidR="00971066">
        <w:instrText xml:space="preserve"> HYPERLINK \l "D2L_table_label_Edge Definitions and Weights" \h </w:instrText>
      </w:r>
      <w:r w:rsidR="00971066">
        <w:fldChar w:fldCharType="separate"/>
      </w:r>
      <w:r w:rsidR="00B761E1">
        <w:rPr>
          <w:color w:val="000000"/>
        </w:rPr>
        <w:t>: Edge Definitions and Weights</w:t>
      </w:r>
      <w:bookmarkEnd w:id="251"/>
      <w:r w:rsidR="00971066">
        <w:rPr>
          <w:color w:val="000000"/>
        </w:rPr>
        <w:fldChar w:fldCharType="end"/>
      </w:r>
    </w:p>
    <w:p w14:paraId="24AB511A" w14:textId="40981A2F" w:rsidR="00F20582" w:rsidRDefault="00B761E1" w:rsidP="007435B2">
      <w:pPr>
        <w:spacing w:after="240" w:line="360" w:lineRule="auto"/>
        <w:ind w:firstLine="720"/>
        <w:jc w:val="both"/>
      </w:pPr>
      <w:r>
        <w:t>T</w:t>
      </w:r>
      <w:r>
        <w:rPr>
          <w:shd w:val="clear" w:color="auto" w:fill="FCFCFC"/>
        </w:rPr>
        <w:t xml:space="preserve">he level of influence and strength of nodes in the network can be ascertained from the weight values on the edges. The independence and dependence of relations in the graph can be established from these values. For example, the value on the connection between nodes </w:t>
      </w:r>
      <m:oMath>
        <m:r>
          <w:rPr>
            <w:rFonts w:ascii="Cambria Math" w:hAnsi="Cambria Math"/>
            <w:shd w:val="clear" w:color="auto" w:fill="FCFCFC"/>
          </w:rPr>
          <m:t>0</m:t>
        </m:r>
      </m:oMath>
      <w:r>
        <w:rPr>
          <w:shd w:val="clear" w:color="auto" w:fill="FCFCFC"/>
        </w:rPr>
        <w:t xml:space="preserve"> and </w:t>
      </w:r>
      <m:oMath>
        <m:r>
          <w:rPr>
            <w:rFonts w:ascii="Cambria Math" w:hAnsi="Cambria Math"/>
            <w:shd w:val="clear" w:color="auto" w:fill="FCFCFC"/>
          </w:rPr>
          <m:t>3</m:t>
        </m:r>
      </m:oMath>
      <w:r>
        <w:rPr>
          <w:shd w:val="clear" w:color="auto" w:fill="FCFCFC"/>
        </w:rPr>
        <w:t xml:space="preserve"> seen in </w:t>
      </w:r>
      <w:hyperlink w:anchor="D2L_table_ref_Edge%20Definitions%20and%20Weights" w:history="1">
        <w:r w:rsidR="0061256B">
          <w:rPr>
            <w:shd w:val="clear" w:color="auto" w:fill="FCFCFC"/>
          </w:rPr>
          <w:fldChar w:fldCharType="begin"/>
        </w:r>
        <w:r w:rsidR="0061256B">
          <w:instrText xml:space="preserve"> REF _Ref126504114 \h </w:instrText>
        </w:r>
        <w:r w:rsidR="0061256B">
          <w:rPr>
            <w:shd w:val="clear" w:color="auto" w:fill="FCFCFC"/>
          </w:rPr>
        </w:r>
        <w:r w:rsidR="0061256B">
          <w:rPr>
            <w:shd w:val="clear" w:color="auto" w:fill="FCFCFC"/>
          </w:rPr>
          <w:fldChar w:fldCharType="separate"/>
        </w:r>
        <w:r w:rsidR="0000055A">
          <w:t xml:space="preserve">Table </w:t>
        </w:r>
        <w:r w:rsidR="0000055A">
          <w:rPr>
            <w:noProof/>
          </w:rPr>
          <w:t>29</w:t>
        </w:r>
        <w:r w:rsidR="0061256B">
          <w:rPr>
            <w:shd w:val="clear" w:color="auto" w:fill="FCFCFC"/>
          </w:rPr>
          <w:fldChar w:fldCharType="end"/>
        </w:r>
      </w:hyperlink>
      <w:r>
        <w:rPr>
          <w:shd w:val="clear" w:color="auto" w:fill="FCFCFC"/>
        </w:rPr>
        <w:t xml:space="preserve"> indicates that node </w:t>
      </w:r>
      <m:oMath>
        <m:r>
          <w:rPr>
            <w:rFonts w:ascii="Cambria Math" w:hAnsi="Cambria Math"/>
            <w:shd w:val="clear" w:color="auto" w:fill="FCFCFC"/>
          </w:rPr>
          <m:t>0</m:t>
        </m:r>
      </m:oMath>
      <w:r>
        <w:rPr>
          <w:shd w:val="clear" w:color="auto" w:fill="FCFCFC"/>
        </w:rPr>
        <w:t xml:space="preserve"> has greater influence over node </w:t>
      </w:r>
      <m:oMath>
        <m:r>
          <w:rPr>
            <w:rFonts w:ascii="Cambria Math" w:hAnsi="Cambria Math"/>
            <w:shd w:val="clear" w:color="auto" w:fill="FCFCFC"/>
          </w:rPr>
          <m:t>3</m:t>
        </m:r>
      </m:oMath>
      <w:r>
        <w:rPr>
          <w:shd w:val="clear" w:color="auto" w:fill="FCFCFC"/>
        </w:rPr>
        <w:t xml:space="preserve"> in terms of information flow in the network indicating a dependency relation from node </w:t>
      </w:r>
      <m:oMath>
        <m:r>
          <w:rPr>
            <w:rFonts w:ascii="Cambria Math" w:hAnsi="Cambria Math"/>
            <w:shd w:val="clear" w:color="auto" w:fill="FCFCFC"/>
          </w:rPr>
          <m:t>3</m:t>
        </m:r>
      </m:oMath>
      <w:r>
        <w:rPr>
          <w:shd w:val="clear" w:color="auto" w:fill="FCFCFC"/>
        </w:rPr>
        <w:t xml:space="preserve">. </w:t>
      </w:r>
      <w:r w:rsidR="0024004B">
        <w:rPr>
          <w:shd w:val="clear" w:color="auto" w:fill="FCFCFC"/>
        </w:rPr>
        <w:t>Regarding</w:t>
      </w:r>
      <w:r>
        <w:rPr>
          <w:shd w:val="clear" w:color="auto" w:fill="FCFCFC"/>
        </w:rPr>
        <w:t xml:space="preserve"> the functional context of the model, the node and edge features serve as the specific i</w:t>
      </w:r>
      <w:r>
        <w:t xml:space="preserve">nformation </w:t>
      </w:r>
      <w:r>
        <w:lastRenderedPageBreak/>
        <w:t>tasks captured in the model and used in the representation learning operation to learn the state of each node in the network (see Appendix C for programming codes).</w:t>
      </w:r>
    </w:p>
    <w:p w14:paraId="5B532863" w14:textId="24406DEA" w:rsidR="00F20582" w:rsidRPr="005D0AE6" w:rsidRDefault="007435B2" w:rsidP="007435B2">
      <w:pPr>
        <w:pStyle w:val="ListParagraph"/>
        <w:numPr>
          <w:ilvl w:val="0"/>
          <w:numId w:val="14"/>
        </w:numPr>
        <w:spacing w:line="360" w:lineRule="auto"/>
        <w:jc w:val="both"/>
        <w:rPr>
          <w:b/>
          <w:bCs/>
          <w:u w:val="single"/>
        </w:rPr>
      </w:pPr>
      <w:bookmarkStart w:id="253" w:name="_Toc126515989"/>
      <w:r w:rsidRPr="005D0AE6">
        <w:rPr>
          <w:b/>
          <w:bCs/>
          <w:u w:val="single"/>
          <w:shd w:val="clear" w:color="auto" w:fill="FEFEFE"/>
        </w:rPr>
        <w:t xml:space="preserve">Synthetic Network - </w:t>
      </w:r>
      <w:r w:rsidR="00B761E1" w:rsidRPr="005D0AE6">
        <w:rPr>
          <w:b/>
          <w:bCs/>
          <w:u w:val="single"/>
        </w:rPr>
        <w:t>Neural Network (NN) module</w:t>
      </w:r>
      <w:bookmarkEnd w:id="253"/>
    </w:p>
    <w:p w14:paraId="6BBA1074" w14:textId="0B126214" w:rsidR="00F20582" w:rsidRDefault="00B761E1" w:rsidP="0024004B">
      <w:pPr>
        <w:spacing w:line="360" w:lineRule="auto"/>
        <w:jc w:val="both"/>
        <w:rPr>
          <w:highlight w:val="white"/>
        </w:rPr>
      </w:pPr>
      <w:r>
        <w:tab/>
        <w:t xml:space="preserve">Responsible for the training operations, </w:t>
      </w:r>
      <w:r w:rsidR="0024004B">
        <w:t>like</w:t>
      </w:r>
      <w:r>
        <w:t xml:space="preserve"> NetTv2, this module defines the NN architecture and hyperparameters used in the model training. For the classification task, a 3-layer (1 input layer and 2 hidden layers) Graph Sampling and Aggregate</w:t>
      </w:r>
      <w:r>
        <w:rPr>
          <w:highlight w:val="white"/>
        </w:rPr>
        <w:t xml:space="preserve"> (GraphSAGE) is used as the NN. Traditional Convolution</w:t>
      </w:r>
      <w:r w:rsidR="0024004B">
        <w:rPr>
          <w:highlight w:val="white"/>
        </w:rPr>
        <w:t xml:space="preserve"> N</w:t>
      </w:r>
      <w:r>
        <w:rPr>
          <w:highlight w:val="white"/>
        </w:rPr>
        <w:t xml:space="preserve">etworks (ConvNets) are powerful architectures to solve high dimensional learning problems. Compared to ConvNets, GraphSAGE is one type of NN architecture that utilises the structure of data in a graph. Unlike GCN which can only be used transductively, </w:t>
      </w:r>
      <w:r w:rsidR="51C72396">
        <w:rPr>
          <w:highlight w:val="white"/>
        </w:rPr>
        <w:t>it</w:t>
      </w:r>
      <w:r>
        <w:rPr>
          <w:highlight w:val="white"/>
        </w:rPr>
        <w:t xml:space="preserve"> </w:t>
      </w:r>
      <w:r>
        <w:rPr>
          <w:color w:val="222222"/>
          <w:highlight w:val="white"/>
        </w:rPr>
        <w:t>is a framework for inductive representation learning on large graphs</w:t>
      </w:r>
      <w:r w:rsidR="005D0AE6">
        <w:rPr>
          <w:color w:val="222222"/>
          <w:highlight w:val="white"/>
        </w:rPr>
        <w:t xml:space="preserve"> allowing it to be used on networks with rich node attributes</w:t>
      </w:r>
      <w:r>
        <w:rPr>
          <w:color w:val="222222"/>
          <w:highlight w:val="white"/>
        </w:rPr>
        <w:t xml:space="preserve"> </w:t>
      </w:r>
      <w:hyperlink r:id="rId440">
        <w:r>
          <w:t>(Hamilton, Ying and Leskovec, 2018)</w:t>
        </w:r>
      </w:hyperlink>
      <w:r>
        <w:rPr>
          <w:color w:val="222222"/>
          <w:highlight w:val="white"/>
        </w:rPr>
        <w:t xml:space="preserve">. </w:t>
      </w:r>
    </w:p>
    <w:p w14:paraId="5C161BA3" w14:textId="18F72258" w:rsidR="00F20582" w:rsidRDefault="00464A62">
      <w:pPr>
        <w:spacing w:line="360" w:lineRule="auto"/>
        <w:ind w:firstLine="720"/>
        <w:jc w:val="both"/>
        <w:rPr>
          <w:color w:val="292929"/>
          <w:shd w:val="clear" w:color="auto" w:fill="FEFEFE"/>
        </w:rPr>
      </w:pPr>
      <w:hyperlink w:anchor="D2L_fig_ref_Convolution at Layer 1" w:history="1">
        <w:r w:rsidR="008931D5">
          <w:rPr>
            <w:color w:val="000000"/>
            <w:highlight w:val="white"/>
          </w:rPr>
          <w:fldChar w:fldCharType="begin"/>
        </w:r>
        <w:r w:rsidR="008931D5">
          <w:instrText xml:space="preserve"> REF _Ref126504315 \h </w:instrText>
        </w:r>
        <w:r w:rsidR="008931D5">
          <w:rPr>
            <w:color w:val="000000"/>
            <w:highlight w:val="white"/>
          </w:rPr>
        </w:r>
        <w:r w:rsidR="008931D5">
          <w:rPr>
            <w:color w:val="000000"/>
            <w:highlight w:val="white"/>
          </w:rPr>
          <w:fldChar w:fldCharType="separate"/>
        </w:r>
        <w:r w:rsidR="0000055A">
          <w:t xml:space="preserve">Figure </w:t>
        </w:r>
        <w:r w:rsidR="0000055A">
          <w:rPr>
            <w:noProof/>
          </w:rPr>
          <w:t>39</w:t>
        </w:r>
        <w:r w:rsidR="008931D5">
          <w:rPr>
            <w:color w:val="000000"/>
            <w:highlight w:val="white"/>
          </w:rPr>
          <w:fldChar w:fldCharType="end"/>
        </w:r>
      </w:hyperlink>
      <w:r w:rsidR="00B761E1">
        <w:rPr>
          <w:color w:val="000000"/>
          <w:shd w:val="clear" w:color="auto" w:fill="FCFCFC"/>
        </w:rPr>
        <w:t xml:space="preserve"> gives a graphical overview of the convolution process at the first layer while showing how the size of the matrices are factored in the process. Firstly, at the first Convolution layer (Conv1)</w:t>
      </w:r>
      <w:r w:rsidR="00B761E1">
        <w:rPr>
          <w:color w:val="000000"/>
          <w:shd w:val="clear" w:color="auto" w:fill="FEFEFE"/>
        </w:rPr>
        <w:t xml:space="preserve">, </w:t>
      </w:r>
      <m:oMath>
        <m:r>
          <w:rPr>
            <w:rFonts w:ascii="Cambria Math" w:hAnsi="Cambria Math"/>
            <w:color w:val="292929"/>
            <w:shd w:val="clear" w:color="auto" w:fill="FEFEFE"/>
          </w:rPr>
          <m:t>AX</m:t>
        </m:r>
      </m:oMath>
      <w:r w:rsidR="00B761E1">
        <w:rPr>
          <w:color w:val="292929"/>
          <w:shd w:val="clear" w:color="auto" w:fill="FEFEFE"/>
        </w:rPr>
        <w:t xml:space="preserve"> is the matrix multiplication of the adjacency matrix </w:t>
      </w:r>
      <m:oMath>
        <m:r>
          <w:rPr>
            <w:rFonts w:ascii="Cambria Math" w:hAnsi="Cambria Math"/>
            <w:color w:val="292929"/>
            <w:shd w:val="clear" w:color="auto" w:fill="FEFEFE"/>
          </w:rPr>
          <m:t>(A)</m:t>
        </m:r>
      </m:oMath>
      <w:r w:rsidR="00B761E1">
        <w:rPr>
          <w:color w:val="292929"/>
          <w:shd w:val="clear" w:color="auto" w:fill="FEFEFE"/>
        </w:rPr>
        <w:t xml:space="preserve"> with the features matrix </w:t>
      </w:r>
      <m:oMath>
        <m:r>
          <w:rPr>
            <w:rFonts w:ascii="Cambria Math" w:hAnsi="Cambria Math"/>
            <w:color w:val="292929"/>
            <w:shd w:val="clear" w:color="auto" w:fill="FEFEFE"/>
          </w:rPr>
          <m:t>(X)</m:t>
        </m:r>
      </m:oMath>
      <w:r w:rsidR="00B761E1">
        <w:rPr>
          <w:color w:val="292929"/>
          <w:shd w:val="clear" w:color="auto" w:fill="FEFEFE"/>
        </w:rPr>
        <w:t xml:space="preserve"> giving </w:t>
      </w:r>
      <w:r w:rsidR="00B761E1" w:rsidRPr="0024004B">
        <w:rPr>
          <w:color w:val="292929"/>
          <w:shd w:val="clear" w:color="auto" w:fill="FEFEFE"/>
        </w:rPr>
        <w:t xml:space="preserve">a matrix of </w:t>
      </w:r>
      <m:oMath>
        <m:r>
          <w:rPr>
            <w:rFonts w:ascii="Cambria Math" w:hAnsi="Cambria Math"/>
            <w:color w:val="292929"/>
            <w:shd w:val="clear" w:color="auto" w:fill="FEFEFE"/>
          </w:rPr>
          <m:t xml:space="preserve">80 ×227 </m:t>
        </m:r>
      </m:oMath>
      <w:r w:rsidR="00B761E1" w:rsidRPr="0024004B">
        <w:rPr>
          <w:color w:val="292929"/>
          <w:shd w:val="clear" w:color="auto" w:fill="FEFEFE"/>
        </w:rPr>
        <w:t xml:space="preserve">. </w:t>
      </w:r>
      <w:r w:rsidR="00B761E1" w:rsidRPr="0024004B">
        <w:rPr>
          <w:color w:val="292929"/>
          <w:shd w:val="clear" w:color="auto" w:fill="FCFCFC"/>
        </w:rPr>
        <w:t xml:space="preserve">The weights matrix </w:t>
      </w:r>
      <m:oMath>
        <m:sSup>
          <m:sSupPr>
            <m:ctrlPr>
              <w:rPr>
                <w:rFonts w:ascii="Cambria Math" w:hAnsi="Cambria Math"/>
                <w:color w:val="292929"/>
                <w:shd w:val="clear" w:color="auto" w:fill="FCFCFC"/>
              </w:rPr>
            </m:ctrlPr>
          </m:sSupPr>
          <m:e>
            <m:r>
              <w:rPr>
                <w:rFonts w:ascii="Cambria Math" w:hAnsi="Cambria Math"/>
                <w:color w:val="292929"/>
                <w:shd w:val="clear" w:color="auto" w:fill="FCFCFC"/>
              </w:rPr>
              <m:t>W</m:t>
            </m:r>
          </m:e>
          <m:sup>
            <m:r>
              <w:rPr>
                <w:rFonts w:ascii="Cambria Math" w:hAnsi="Cambria Math"/>
                <w:color w:val="292929"/>
                <w:shd w:val="clear" w:color="auto" w:fill="FCFCFC"/>
              </w:rPr>
              <m:t>(0)</m:t>
            </m:r>
          </m:sup>
        </m:sSup>
      </m:oMath>
      <w:r w:rsidR="00B761E1" w:rsidRPr="0024004B">
        <w:rPr>
          <w:i/>
          <w:color w:val="292929"/>
          <w:shd w:val="clear" w:color="auto" w:fill="FCFCFC"/>
        </w:rPr>
        <w:t xml:space="preserve"> </w:t>
      </w:r>
      <w:r w:rsidR="00B761E1" w:rsidRPr="0024004B">
        <w:rPr>
          <w:color w:val="292929"/>
          <w:shd w:val="clear" w:color="auto" w:fill="FCFCFC"/>
        </w:rPr>
        <w:t>thus</w:t>
      </w:r>
      <w:r w:rsidR="52A65E66" w:rsidRPr="0024004B">
        <w:rPr>
          <w:color w:val="292929"/>
          <w:shd w:val="clear" w:color="auto" w:fill="FCFCFC"/>
        </w:rPr>
        <w:t>,</w:t>
      </w:r>
      <w:r w:rsidR="00B761E1" w:rsidRPr="0024004B">
        <w:rPr>
          <w:color w:val="292929"/>
          <w:shd w:val="clear" w:color="auto" w:fill="FCFCFC"/>
        </w:rPr>
        <w:t xml:space="preserve"> has rows and columns leading to a matrix </w:t>
      </w:r>
      <m:oMath>
        <m:sSub>
          <m:sSubPr>
            <m:ctrlPr>
              <w:rPr>
                <w:rFonts w:ascii="Cambria Math" w:hAnsi="Cambria Math"/>
                <w:color w:val="292929"/>
                <w:shd w:val="clear" w:color="auto" w:fill="FCFCFC"/>
              </w:rPr>
            </m:ctrlPr>
          </m:sSubPr>
          <m:e>
            <m:r>
              <w:rPr>
                <w:rFonts w:ascii="Cambria Math" w:hAnsi="Cambria Math"/>
                <w:color w:val="292929"/>
                <w:shd w:val="clear" w:color="auto" w:fill="FCFCFC"/>
              </w:rPr>
              <m:t>x</m:t>
            </m:r>
          </m:e>
          <m:sub>
            <m:r>
              <w:rPr>
                <w:rFonts w:ascii="Cambria Math" w:hAnsi="Cambria Math"/>
                <w:color w:val="292929"/>
                <w:shd w:val="clear" w:color="auto" w:fill="FCFCFC"/>
              </w:rPr>
              <m:t>1</m:t>
            </m:r>
          </m:sub>
        </m:sSub>
      </m:oMath>
      <w:r w:rsidR="00B761E1" w:rsidRPr="0024004B">
        <w:rPr>
          <w:color w:val="292929"/>
          <w:shd w:val="clear" w:color="auto" w:fill="FCFCFC"/>
        </w:rPr>
        <w:t xml:space="preserve"> of </w:t>
      </w:r>
      <m:oMath>
        <m:r>
          <w:rPr>
            <w:rFonts w:ascii="Cambria Math" w:hAnsi="Cambria Math"/>
            <w:color w:val="292929"/>
          </w:rPr>
          <m:t>80× 32</m:t>
        </m:r>
      </m:oMath>
      <w:r w:rsidR="00B761E1" w:rsidRPr="0024004B">
        <w:rPr>
          <w:color w:val="292929"/>
        </w:rPr>
        <w:t>.</w:t>
      </w:r>
      <w:r w:rsidR="00B761E1">
        <w:rPr>
          <w:color w:val="292929"/>
          <w:shd w:val="clear" w:color="auto" w:fill="FCFCFC"/>
        </w:rPr>
        <w:t xml:space="preserve"> At the following layer, second convolution is fed with </w:t>
      </w:r>
      <m:oMath>
        <m:sSub>
          <m:sSubPr>
            <m:ctrlPr>
              <w:rPr>
                <w:rFonts w:ascii="Cambria Math" w:hAnsi="Cambria Math"/>
                <w:color w:val="292929"/>
                <w:shd w:val="clear" w:color="auto" w:fill="FEFEFE"/>
              </w:rPr>
            </m:ctrlPr>
          </m:sSubPr>
          <m:e>
            <m:r>
              <w:rPr>
                <w:rFonts w:ascii="Cambria Math" w:hAnsi="Cambria Math"/>
                <w:color w:val="292929"/>
                <w:shd w:val="clear" w:color="auto" w:fill="FEFEFE"/>
              </w:rPr>
              <m:t>x</m:t>
            </m:r>
          </m:e>
          <m:sub>
            <m:r>
              <w:rPr>
                <w:rFonts w:ascii="Cambria Math" w:hAnsi="Cambria Math"/>
                <w:color w:val="292929"/>
                <w:shd w:val="clear" w:color="auto" w:fill="FEFEFE"/>
              </w:rPr>
              <m:t>1</m:t>
            </m:r>
          </m:sub>
        </m:sSub>
      </m:oMath>
      <w:r w:rsidR="00B761E1">
        <w:rPr>
          <w:color w:val="292929"/>
          <w:shd w:val="clear" w:color="auto" w:fill="FEFEFE"/>
        </w:rPr>
        <w:t xml:space="preserve"> following the same process and the third convolution with </w:t>
      </w:r>
      <m:oMath>
        <m:sSub>
          <m:sSubPr>
            <m:ctrlPr>
              <w:rPr>
                <w:rFonts w:ascii="Cambria Math" w:hAnsi="Cambria Math"/>
                <w:color w:val="292929"/>
                <w:shd w:val="clear" w:color="auto" w:fill="FEFEFE"/>
              </w:rPr>
            </m:ctrlPr>
          </m:sSubPr>
          <m:e>
            <m:r>
              <w:rPr>
                <w:rFonts w:ascii="Cambria Math" w:hAnsi="Cambria Math"/>
                <w:color w:val="292929"/>
                <w:shd w:val="clear" w:color="auto" w:fill="FEFEFE"/>
              </w:rPr>
              <m:t>x</m:t>
            </m:r>
          </m:e>
          <m:sub>
            <m:r>
              <w:rPr>
                <w:rFonts w:ascii="Cambria Math" w:hAnsi="Cambria Math"/>
                <w:color w:val="292929"/>
                <w:shd w:val="clear" w:color="auto" w:fill="FEFEFE"/>
              </w:rPr>
              <m:t>2</m:t>
            </m:r>
          </m:sub>
        </m:sSub>
      </m:oMath>
      <w:r w:rsidR="00B761E1">
        <w:rPr>
          <w:color w:val="292929"/>
          <w:shd w:val="clear" w:color="auto" w:fill="FEFEFE"/>
        </w:rPr>
        <w:t xml:space="preserve">, the result is the number of features (for the class attributes) at the end of the 4 features (same number as the total classes) thus giving a matrix </w:t>
      </w:r>
      <m:oMath>
        <m:sSub>
          <m:sSubPr>
            <m:ctrlPr>
              <w:rPr>
                <w:rFonts w:ascii="Cambria Math" w:hAnsi="Cambria Math"/>
                <w:color w:val="292929"/>
                <w:shd w:val="clear" w:color="auto" w:fill="FEFEFE"/>
              </w:rPr>
            </m:ctrlPr>
          </m:sSubPr>
          <m:e>
            <m:r>
              <w:rPr>
                <w:rFonts w:ascii="Cambria Math" w:hAnsi="Cambria Math"/>
                <w:color w:val="292929"/>
                <w:shd w:val="clear" w:color="auto" w:fill="FEFEFE"/>
              </w:rPr>
              <m:t>x</m:t>
            </m:r>
          </m:e>
          <m:sub>
            <m:r>
              <w:rPr>
                <w:rFonts w:ascii="Cambria Math" w:hAnsi="Cambria Math"/>
                <w:color w:val="292929"/>
                <w:shd w:val="clear" w:color="auto" w:fill="FEFEFE"/>
              </w:rPr>
              <m:t>3</m:t>
            </m:r>
          </m:sub>
        </m:sSub>
      </m:oMath>
      <w:r w:rsidR="00B761E1">
        <w:rPr>
          <w:color w:val="292929"/>
          <w:shd w:val="clear" w:color="auto" w:fill="FEFEFE"/>
        </w:rPr>
        <w:t xml:space="preserve"> of </w:t>
      </w:r>
      <m:oMath>
        <m:r>
          <w:rPr>
            <w:rFonts w:ascii="Cambria Math" w:hAnsi="Cambria Math"/>
            <w:color w:val="292929"/>
            <w:shd w:val="clear" w:color="auto" w:fill="FEFEFE"/>
          </w:rPr>
          <m:t>80× 4</m:t>
        </m:r>
      </m:oMath>
      <w:r w:rsidR="00B761E1">
        <w:rPr>
          <w:color w:val="292929"/>
          <w:shd w:val="clear" w:color="auto" w:fill="FEFEFE"/>
        </w:rPr>
        <w:t>.</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312609E2" w14:textId="77777777">
        <w:tc>
          <w:tcPr>
            <w:tcW w:w="9360" w:type="dxa"/>
            <w:shd w:val="clear" w:color="auto" w:fill="auto"/>
            <w:tcMar>
              <w:top w:w="100" w:type="dxa"/>
              <w:left w:w="100" w:type="dxa"/>
              <w:bottom w:w="100" w:type="dxa"/>
              <w:right w:w="100" w:type="dxa"/>
            </w:tcMar>
          </w:tcPr>
          <w:p w14:paraId="243F094F" w14:textId="77777777" w:rsidR="0061256B" w:rsidRDefault="00464A62" w:rsidP="0061256B">
            <w:pPr>
              <w:keepNext/>
              <w:widowControl w:val="0"/>
              <w:spacing w:line="240" w:lineRule="auto"/>
              <w:jc w:val="center"/>
            </w:pPr>
            <w:hyperlink w:anchor="D2L_fig_label_Convolution at Layer 1">
              <w:r w:rsidR="00B761E1">
                <w:rPr>
                  <w:noProof/>
                  <w:color w:val="292929"/>
                  <w:highlight w:val="white"/>
                </w:rPr>
                <w:drawing>
                  <wp:inline distT="114300" distB="114300" distL="114300" distR="114300" wp14:anchorId="1B159269" wp14:editId="0E6B399E">
                    <wp:extent cx="4991100" cy="2619375"/>
                    <wp:effectExtent l="0" t="0" r="0" b="9525"/>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41"/>
                            <a:srcRect/>
                            <a:stretch>
                              <a:fillRect/>
                            </a:stretch>
                          </pic:blipFill>
                          <pic:spPr>
                            <a:xfrm>
                              <a:off x="0" y="0"/>
                              <a:ext cx="4991941" cy="2619816"/>
                            </a:xfrm>
                            <a:prstGeom prst="rect">
                              <a:avLst/>
                            </a:prstGeom>
                            <a:ln/>
                          </pic:spPr>
                        </pic:pic>
                      </a:graphicData>
                    </a:graphic>
                  </wp:inline>
                </w:drawing>
              </w:r>
            </w:hyperlink>
          </w:p>
          <w:p w14:paraId="30811BC0" w14:textId="102E3C25" w:rsidR="00F20582" w:rsidRDefault="0061256B" w:rsidP="006F650F">
            <w:pPr>
              <w:pStyle w:val="Caption"/>
              <w:spacing w:after="0"/>
              <w:jc w:val="center"/>
            </w:pPr>
            <w:bookmarkStart w:id="254" w:name="_Ref126504315"/>
            <w:bookmarkStart w:id="255" w:name="_Toc126515819"/>
            <w:r>
              <w:t xml:space="preserve">Figure </w:t>
            </w:r>
            <w:r>
              <w:fldChar w:fldCharType="begin"/>
            </w:r>
            <w:r>
              <w:instrText>SEQ Figure \* ARABIC</w:instrText>
            </w:r>
            <w:r>
              <w:fldChar w:fldCharType="separate"/>
            </w:r>
            <w:r w:rsidR="005239E4">
              <w:rPr>
                <w:noProof/>
              </w:rPr>
              <w:t>39</w:t>
            </w:r>
            <w:r>
              <w:fldChar w:fldCharType="end"/>
            </w:r>
            <w:bookmarkEnd w:id="254"/>
            <w:r>
              <w:t xml:space="preserve">. </w:t>
            </w:r>
            <w:r w:rsidRPr="00573348">
              <w:t>Convolution at Layer 1</w:t>
            </w:r>
            <w:bookmarkEnd w:id="255"/>
          </w:p>
          <w:p w14:paraId="48BDB719" w14:textId="567E9188" w:rsidR="006F650F" w:rsidRPr="006F650F" w:rsidRDefault="005D0AE6" w:rsidP="006F650F">
            <w:pPr>
              <w:jc w:val="center"/>
              <w:rPr>
                <w:iCs/>
                <w:sz w:val="20"/>
                <w:szCs w:val="20"/>
                <w:bdr w:val="single" w:sz="2" w:space="0" w:color="D9D9E3" w:frame="1"/>
              </w:rPr>
            </w:pPr>
            <w:r w:rsidRPr="005D0AE6">
              <w:rPr>
                <w:sz w:val="20"/>
                <w:szCs w:val="20"/>
              </w:rPr>
              <w:fldChar w:fldCharType="begin"/>
            </w:r>
            <w:r w:rsidRPr="005D0AE6">
              <w:rPr>
                <w:sz w:val="20"/>
                <w:szCs w:val="20"/>
              </w:rPr>
              <w:instrText xml:space="preserve"> REF _Ref126504315 \h </w:instrText>
            </w:r>
            <w:r w:rsidRPr="005D0AE6">
              <w:rPr>
                <w:sz w:val="20"/>
                <w:szCs w:val="20"/>
              </w:rPr>
            </w:r>
            <w:r>
              <w:rPr>
                <w:sz w:val="20"/>
                <w:szCs w:val="20"/>
              </w:rPr>
              <w:instrText xml:space="preserve"> \* MERGEFORMAT </w:instrText>
            </w:r>
            <w:r w:rsidRPr="005D0AE6">
              <w:rPr>
                <w:sz w:val="20"/>
                <w:szCs w:val="20"/>
              </w:rPr>
              <w:fldChar w:fldCharType="separate"/>
            </w:r>
            <w:r w:rsidRPr="005D0AE6">
              <w:rPr>
                <w:sz w:val="20"/>
                <w:szCs w:val="20"/>
              </w:rPr>
              <w:t xml:space="preserve">Figure </w:t>
            </w:r>
            <w:r w:rsidRPr="005D0AE6">
              <w:rPr>
                <w:noProof/>
                <w:sz w:val="20"/>
                <w:szCs w:val="20"/>
              </w:rPr>
              <w:t>39</w:t>
            </w:r>
            <w:r w:rsidRPr="005D0AE6">
              <w:rPr>
                <w:sz w:val="20"/>
                <w:szCs w:val="20"/>
              </w:rPr>
              <w:fldChar w:fldCharType="end"/>
            </w:r>
            <w:r w:rsidR="0000055A" w:rsidRPr="005D0AE6">
              <w:rPr>
                <w:sz w:val="20"/>
                <w:szCs w:val="20"/>
              </w:rPr>
              <w:t xml:space="preserve"> </w:t>
            </w:r>
            <w:r w:rsidR="006F650F" w:rsidRPr="005D0AE6">
              <w:rPr>
                <w:sz w:val="20"/>
                <w:szCs w:val="20"/>
              </w:rPr>
              <w:t xml:space="preserve">show the models convolution operation at layer 1 in the GraphSAGE network. The adjacency matrix </w:t>
            </w:r>
            <m:oMath>
              <m:r>
                <w:rPr>
                  <w:rFonts w:ascii="Cambria Math" w:hAnsi="Cambria Math"/>
                  <w:sz w:val="20"/>
                  <w:szCs w:val="20"/>
                </w:rPr>
                <m:t>A</m:t>
              </m:r>
            </m:oMath>
            <w:r w:rsidR="006F650F" w:rsidRPr="006F650F">
              <w:rPr>
                <w:sz w:val="20"/>
                <w:szCs w:val="20"/>
              </w:rPr>
              <w:t xml:space="preserve"> of the graph is multiplied with the feature matrix </w:t>
            </w:r>
            <m:oMath>
              <m:r>
                <w:rPr>
                  <w:rFonts w:ascii="Cambria Math" w:hAnsi="Cambria Math"/>
                  <w:sz w:val="20"/>
                  <w:szCs w:val="20"/>
                </w:rPr>
                <m:t>X</m:t>
              </m:r>
            </m:oMath>
            <w:r w:rsidR="006F650F" w:rsidRPr="006F650F">
              <w:rPr>
                <w:sz w:val="20"/>
                <w:szCs w:val="20"/>
              </w:rPr>
              <w:t xml:space="preserve"> to obtain the </w:t>
            </w:r>
            <m:oMath>
              <m:r>
                <w:rPr>
                  <w:rFonts w:ascii="Cambria Math" w:hAnsi="Cambria Math"/>
                  <w:sz w:val="20"/>
                  <w:szCs w:val="20"/>
                </w:rPr>
                <m:t>AX</m:t>
              </m:r>
            </m:oMath>
            <w:r w:rsidR="006F650F" w:rsidRPr="006F650F">
              <w:rPr>
                <w:sz w:val="20"/>
                <w:szCs w:val="20"/>
              </w:rPr>
              <w:t xml:space="preserve"> matrix. This process combines the features of connected nodes in the graph.</w:t>
            </w:r>
          </w:p>
        </w:tc>
      </w:tr>
    </w:tbl>
    <w:p w14:paraId="4D0E040A" w14:textId="466B9A12" w:rsidR="00F20582" w:rsidRDefault="00B761E1" w:rsidP="007435B2">
      <w:pPr>
        <w:spacing w:after="240" w:line="360" w:lineRule="auto"/>
        <w:ind w:firstLine="720"/>
        <w:jc w:val="both"/>
        <w:rPr>
          <w:highlight w:val="white"/>
        </w:rPr>
      </w:pPr>
      <w:r>
        <w:rPr>
          <w:highlight w:val="white"/>
        </w:rPr>
        <w:t xml:space="preserve">The architecture and hyperparameters used in the model’s NN module </w:t>
      </w:r>
      <w:r w:rsidR="1124CDA3" w:rsidRPr="72F71386">
        <w:rPr>
          <w:highlight w:val="white"/>
        </w:rPr>
        <w:t>follow the</w:t>
      </w:r>
      <w:r>
        <w:rPr>
          <w:highlight w:val="white"/>
        </w:rPr>
        <w:t xml:space="preserve"> GCN model architectures and hyperparameters put forward by </w:t>
      </w:r>
      <w:r w:rsidR="714DE033" w:rsidRPr="72F71386">
        <w:rPr>
          <w:highlight w:val="white"/>
        </w:rPr>
        <w:t>Kipf</w:t>
      </w:r>
      <w:r>
        <w:rPr>
          <w:highlight w:val="white"/>
        </w:rPr>
        <w:t xml:space="preserve"> </w:t>
      </w:r>
      <w:hyperlink r:id="rId442">
        <w:r>
          <w:t>(Kipf and Welling, 2017)</w:t>
        </w:r>
      </w:hyperlink>
      <w:r>
        <w:rPr>
          <w:highlight w:val="white"/>
        </w:rPr>
        <w:t>.</w:t>
      </w:r>
    </w:p>
    <w:p w14:paraId="2DBDCAED" w14:textId="3720321A" w:rsidR="00F20582" w:rsidRPr="005D0AE6" w:rsidRDefault="007435B2" w:rsidP="007435B2">
      <w:pPr>
        <w:pStyle w:val="ListParagraph"/>
        <w:numPr>
          <w:ilvl w:val="0"/>
          <w:numId w:val="14"/>
        </w:numPr>
        <w:spacing w:line="360" w:lineRule="auto"/>
        <w:jc w:val="both"/>
        <w:rPr>
          <w:b/>
          <w:bCs/>
          <w:u w:val="single"/>
          <w:shd w:val="clear" w:color="auto" w:fill="FEFEFE"/>
        </w:rPr>
      </w:pPr>
      <w:bookmarkStart w:id="256" w:name="_Toc126515990"/>
      <w:r w:rsidRPr="005D0AE6">
        <w:rPr>
          <w:b/>
          <w:bCs/>
          <w:u w:val="single"/>
          <w:shd w:val="clear" w:color="auto" w:fill="FEFEFE"/>
        </w:rPr>
        <w:t xml:space="preserve">Synthetic Network - </w:t>
      </w:r>
      <w:r w:rsidR="00B761E1" w:rsidRPr="005D0AE6">
        <w:rPr>
          <w:b/>
          <w:bCs/>
          <w:u w:val="single"/>
          <w:shd w:val="clear" w:color="auto" w:fill="FEFEFE"/>
        </w:rPr>
        <w:t>Output module</w:t>
      </w:r>
      <w:bookmarkEnd w:id="256"/>
    </w:p>
    <w:p w14:paraId="651EB106" w14:textId="6F4D7DFA" w:rsidR="00F20582" w:rsidRDefault="00B761E1">
      <w:pPr>
        <w:spacing w:line="360" w:lineRule="auto"/>
        <w:ind w:firstLine="720"/>
        <w:jc w:val="both"/>
      </w:pPr>
      <w:r>
        <w:t>The output module is responsible for the definition of the final model outputs - the multiclass classification. As with NetTv2, the output module in NetTv3 encompasses key model functionalities with similar compositions/implementations including:</w:t>
      </w:r>
    </w:p>
    <w:p w14:paraId="1A012012" w14:textId="77777777" w:rsidR="00F20582" w:rsidRDefault="00B761E1">
      <w:pPr>
        <w:spacing w:before="240" w:after="240" w:line="360" w:lineRule="auto"/>
        <w:jc w:val="both"/>
        <w:rPr>
          <w:highlight w:val="white"/>
        </w:rPr>
      </w:pPr>
      <w:r>
        <w:rPr>
          <w:highlight w:val="white"/>
        </w:rPr>
        <w:t xml:space="preserve">▪ Model optimization </w:t>
      </w:r>
    </w:p>
    <w:p w14:paraId="383822F0" w14:textId="48D7DA42" w:rsidR="00F20582" w:rsidRDefault="00B761E1">
      <w:pPr>
        <w:spacing w:before="240" w:after="240" w:line="360" w:lineRule="auto"/>
        <w:jc w:val="both"/>
        <w:rPr>
          <w:color w:val="222222"/>
          <w:shd w:val="clear" w:color="auto" w:fill="FCFCFC"/>
        </w:rPr>
      </w:pPr>
      <w:r>
        <w:rPr>
          <w:highlight w:val="white"/>
        </w:rPr>
        <w:tab/>
        <w:t xml:space="preserve">Achieved using an Adam (adaptive moment estimation) Optimizer to update network weights iteratively based on training data. As defined earlier, optimization tunes the model via </w:t>
      </w:r>
      <w:r w:rsidR="007435B2">
        <w:rPr>
          <w:highlight w:val="white"/>
        </w:rPr>
        <w:t>several</w:t>
      </w:r>
      <w:r>
        <w:rPr>
          <w:highlight w:val="white"/>
        </w:rPr>
        <w:t xml:space="preserve"> hyperparamete</w:t>
      </w:r>
      <w:r>
        <w:rPr>
          <w:color w:val="222222"/>
          <w:shd w:val="clear" w:color="auto" w:fill="FCFCFC"/>
        </w:rPr>
        <w:t xml:space="preserve">rs to ensure that the algorithm delivers best performance as measured on the dataset. A conventional Adam optimizer and a </w:t>
      </w:r>
      <w:r w:rsidR="5BADA735">
        <w:rPr>
          <w:color w:val="222222"/>
          <w:shd w:val="clear" w:color="auto" w:fill="FCFCFC"/>
        </w:rPr>
        <w:t>SoftMax</w:t>
      </w:r>
      <w:r>
        <w:rPr>
          <w:color w:val="222222"/>
          <w:shd w:val="clear" w:color="auto" w:fill="FCFCFC"/>
        </w:rPr>
        <w:t xml:space="preserve"> function is used in model training. </w:t>
      </w:r>
      <w:r w:rsidR="007F674B" w:rsidRPr="1B0F0DAE">
        <w:rPr>
          <w:color w:val="222222"/>
        </w:rPr>
        <w:t>Regarding</w:t>
      </w:r>
      <w:r w:rsidR="574C2C30" w:rsidRPr="1B0F0DAE">
        <w:rPr>
          <w:color w:val="222222"/>
        </w:rPr>
        <w:t xml:space="preserve"> multiclass learning issues, the SoftMax activation function is frequently employed at the output layer of a neural network.</w:t>
      </w:r>
    </w:p>
    <w:p w14:paraId="5CA12734" w14:textId="77777777" w:rsidR="00F20582" w:rsidRDefault="00B761E1">
      <w:pPr>
        <w:spacing w:before="240" w:after="240" w:line="360" w:lineRule="auto"/>
        <w:jc w:val="both"/>
        <w:rPr>
          <w:highlight w:val="white"/>
        </w:rPr>
      </w:pPr>
      <w:r>
        <w:rPr>
          <w:highlight w:val="white"/>
        </w:rPr>
        <w:t>▪ Learning rate</w:t>
      </w:r>
    </w:p>
    <w:p w14:paraId="2D69E3D0" w14:textId="77777777" w:rsidR="00F20582" w:rsidRDefault="00B761E1">
      <w:pPr>
        <w:spacing w:before="240" w:after="240" w:line="360" w:lineRule="auto"/>
        <w:ind w:firstLine="720"/>
        <w:jc w:val="both"/>
        <w:rPr>
          <w:highlight w:val="yellow"/>
        </w:rPr>
      </w:pPr>
      <w:r>
        <w:rPr>
          <w:shd w:val="clear" w:color="auto" w:fill="FCFCFC"/>
        </w:rPr>
        <w:t xml:space="preserve">When training neural networks Gradient Descent is used to optimise the weights amongst the neurons. The learning rate value chosen determines how quickly or how slowly the </w:t>
      </w:r>
      <w:r>
        <w:rPr>
          <w:shd w:val="clear" w:color="auto" w:fill="FCFCFC"/>
        </w:rPr>
        <w:lastRenderedPageBreak/>
        <w:t>weight (parameter) values will be updated. Normal selection convections stipulates that it should be high enough to prevent the model from taking too long to converge, while also being low enough so that the model finds the local minima. The model uses an identical learning rate value of</w:t>
      </w:r>
      <w:r>
        <w:rPr>
          <w:highlight w:val="white"/>
        </w:rPr>
        <w:t xml:space="preserve"> </w:t>
      </w:r>
      <m:oMath>
        <m:r>
          <w:rPr>
            <w:rFonts w:ascii="Cambria Math" w:hAnsi="Cambria Math"/>
            <w:highlight w:val="white"/>
          </w:rPr>
          <m:t>0.01</m:t>
        </m:r>
      </m:oMath>
      <w:r>
        <w:rPr>
          <w:highlight w:val="white"/>
        </w:rPr>
        <w:t xml:space="preserve"> as with NetTv2 which allows the model to arrive at its best accuracy in optimum time.</w:t>
      </w:r>
    </w:p>
    <w:p w14:paraId="525567F2" w14:textId="77777777" w:rsidR="00F20582" w:rsidRDefault="00B761E1">
      <w:pPr>
        <w:spacing w:before="240" w:after="240" w:line="360" w:lineRule="auto"/>
        <w:jc w:val="both"/>
        <w:rPr>
          <w:highlight w:val="white"/>
        </w:rPr>
      </w:pPr>
      <w:r>
        <w:rPr>
          <w:highlight w:val="white"/>
        </w:rPr>
        <w:t>▪ Training regime</w:t>
      </w:r>
    </w:p>
    <w:p w14:paraId="31819066" w14:textId="77777777" w:rsidR="00F20582" w:rsidRDefault="00B761E1">
      <w:pPr>
        <w:spacing w:before="240" w:after="240" w:line="360" w:lineRule="auto"/>
        <w:jc w:val="both"/>
        <w:rPr>
          <w:highlight w:val="white"/>
        </w:rPr>
      </w:pPr>
      <w:r>
        <w:rPr>
          <w:highlight w:val="white"/>
        </w:rPr>
        <w:tab/>
        <w:t xml:space="preserve">The number of learning cycles by the algorithm on the entire dataset is set by the number of epochs. The model is trained for 100 epochs. </w:t>
      </w:r>
    </w:p>
    <w:p w14:paraId="528D5898" w14:textId="77777777" w:rsidR="00F20582" w:rsidRDefault="00B761E1">
      <w:pPr>
        <w:spacing w:before="240" w:after="240" w:line="360" w:lineRule="auto"/>
        <w:jc w:val="both"/>
        <w:rPr>
          <w:highlight w:val="white"/>
        </w:rPr>
      </w:pPr>
      <w:r>
        <w:rPr>
          <w:highlight w:val="white"/>
        </w:rPr>
        <w:t xml:space="preserve">▪ Loss Function </w:t>
      </w:r>
    </w:p>
    <w:p w14:paraId="138C9A42" w14:textId="77777777" w:rsidR="00F20582" w:rsidRDefault="00B761E1">
      <w:pPr>
        <w:spacing w:before="240" w:after="240" w:line="360" w:lineRule="auto"/>
        <w:jc w:val="both"/>
        <w:rPr>
          <w:highlight w:val="white"/>
        </w:rPr>
      </w:pPr>
      <w:r>
        <w:rPr>
          <w:highlight w:val="white"/>
        </w:rPr>
        <w:tab/>
        <w:t>An effective loss function is required to validate how the algorithm models data. The loss is computed for the model over the epoch counts using the chosen metric. Cross entropy is used as the loss function and to evaluate the performance of the model. This metric is a cost function used for multiclass classification machine learning models. A low value indicates that the model’s prediction accuracy is high.</w:t>
      </w:r>
    </w:p>
    <w:p w14:paraId="1406A40E" w14:textId="77777777" w:rsidR="00F20582" w:rsidRDefault="00B761E1">
      <w:pPr>
        <w:spacing w:before="240" w:after="240" w:line="360" w:lineRule="auto"/>
        <w:ind w:left="1440" w:firstLine="720"/>
        <w:jc w:val="both"/>
        <w:rPr>
          <w:highlight w:val="white"/>
        </w:rPr>
      </w:pPr>
      <m:oMath>
        <m:r>
          <w:rPr>
            <w:rFonts w:ascii="Cambria Math" w:hAnsi="Cambria Math"/>
            <w:highlight w:val="white"/>
          </w:rPr>
          <m:t>loss = CrossEntropyLoss(</m:t>
        </m:r>
        <m:sSubSup>
          <m:sSubSupPr>
            <m:ctrlPr>
              <w:rPr>
                <w:rFonts w:ascii="Cambria Math" w:hAnsi="Cambria Math"/>
                <w:highlight w:val="white"/>
              </w:rPr>
            </m:ctrlPr>
          </m:sSubSupPr>
          <m:e>
            <m:r>
              <w:rPr>
                <w:rFonts w:ascii="Cambria Math" w:hAnsi="Cambria Math"/>
                <w:highlight w:val="white"/>
              </w:rPr>
              <m:t>h</m:t>
            </m:r>
          </m:e>
          <m:sub>
            <m:r>
              <w:rPr>
                <w:rFonts w:ascii="Cambria Math" w:hAnsi="Cambria Math"/>
                <w:highlight w:val="white"/>
              </w:rPr>
              <m:t>v</m:t>
            </m:r>
          </m:sub>
          <m:sup>
            <m:r>
              <w:rPr>
                <w:rFonts w:ascii="Cambria Math" w:hAnsi="Cambria Math"/>
                <w:highlight w:val="white"/>
              </w:rPr>
              <m:t>(l)</m:t>
            </m:r>
          </m:sup>
        </m:sSubSup>
        <m:r>
          <w:rPr>
            <w:rFonts w:ascii="Cambria Math" w:hAnsi="Cambria Math"/>
            <w:highlight w:val="white"/>
          </w:rPr>
          <m:t xml:space="preserve">W, </m:t>
        </m:r>
        <m:sSub>
          <m:sSubPr>
            <m:ctrlPr>
              <w:rPr>
                <w:rFonts w:ascii="Cambria Math" w:hAnsi="Cambria Math"/>
                <w:highlight w:val="white"/>
              </w:rPr>
            </m:ctrlPr>
          </m:sSubPr>
          <m:e>
            <m:r>
              <w:rPr>
                <w:rFonts w:ascii="Cambria Math" w:hAnsi="Cambria Math"/>
                <w:highlight w:val="white"/>
              </w:rPr>
              <m:t>label</m:t>
            </m:r>
          </m:e>
          <m:sub>
            <m:r>
              <w:rPr>
                <w:rFonts w:ascii="Cambria Math" w:hAnsi="Cambria Math"/>
                <w:highlight w:val="white"/>
              </w:rPr>
              <m:t>v</m:t>
            </m:r>
          </m:sub>
        </m:sSub>
        <m:r>
          <w:rPr>
            <w:rFonts w:ascii="Cambria Math" w:hAnsi="Cambria Math"/>
            <w:highlight w:val="white"/>
          </w:rPr>
          <m:t>)</m:t>
        </m:r>
      </m:oMath>
      <w:r>
        <w:rPr>
          <w:highlight w:val="white"/>
        </w:rPr>
        <w:tab/>
      </w:r>
      <w:r>
        <w:rPr>
          <w:highlight w:val="white"/>
        </w:rPr>
        <w:tab/>
      </w:r>
      <w:r>
        <w:rPr>
          <w:highlight w:val="white"/>
        </w:rPr>
        <w:tab/>
      </w:r>
      <w:r>
        <w:rPr>
          <w:highlight w:val="white"/>
        </w:rPr>
        <w:tab/>
        <w:t>(4)</w:t>
      </w:r>
    </w:p>
    <w:p w14:paraId="5DD06AE6" w14:textId="0D5AFE4F" w:rsidR="00F20582" w:rsidRDefault="4456C30D">
      <w:pPr>
        <w:spacing w:before="240" w:after="240" w:line="360" w:lineRule="auto"/>
        <w:jc w:val="both"/>
        <w:rPr>
          <w:highlight w:val="white"/>
        </w:rPr>
      </w:pPr>
      <w:r>
        <w:rPr>
          <w:highlight w:val="white"/>
        </w:rPr>
        <w:t>w</w:t>
      </w:r>
      <w:r w:rsidR="00B761E1">
        <w:rPr>
          <w:highlight w:val="white"/>
        </w:rPr>
        <w:t xml:space="preserve">here </w:t>
      </w:r>
      <m:oMath>
        <m:sSubSup>
          <m:sSubSupPr>
            <m:ctrlPr>
              <w:rPr>
                <w:rFonts w:ascii="Cambria Math" w:hAnsi="Cambria Math"/>
                <w:highlight w:val="white"/>
              </w:rPr>
            </m:ctrlPr>
          </m:sSubSupPr>
          <m:e>
            <m:r>
              <w:rPr>
                <w:rFonts w:ascii="Cambria Math" w:hAnsi="Cambria Math"/>
                <w:highlight w:val="white"/>
              </w:rPr>
              <m:t>h</m:t>
            </m:r>
          </m:e>
          <m:sub>
            <m:r>
              <w:rPr>
                <w:rFonts w:ascii="Cambria Math" w:hAnsi="Cambria Math"/>
                <w:highlight w:val="white"/>
              </w:rPr>
              <m:t>v</m:t>
            </m:r>
          </m:sub>
          <m:sup>
            <m:r>
              <w:rPr>
                <w:rFonts w:ascii="Cambria Math" w:hAnsi="Cambria Math"/>
                <w:highlight w:val="white"/>
              </w:rPr>
              <m:t>(l)</m:t>
            </m:r>
          </m:sup>
        </m:sSubSup>
      </m:oMath>
      <w:r w:rsidR="00B761E1">
        <w:rPr>
          <w:highlight w:val="white"/>
        </w:rPr>
        <w:t xml:space="preserve"> is the representation of node </w:t>
      </w:r>
      <m:oMath>
        <m:r>
          <w:rPr>
            <w:rFonts w:ascii="Cambria Math" w:hAnsi="Cambria Math"/>
            <w:highlight w:val="white"/>
          </w:rPr>
          <m:t>v</m:t>
        </m:r>
      </m:oMath>
      <w:r w:rsidR="00B761E1">
        <w:rPr>
          <w:highlight w:val="white"/>
        </w:rPr>
        <w:t xml:space="preserve"> after </w:t>
      </w:r>
      <m:oMath>
        <m:r>
          <w:rPr>
            <w:rFonts w:ascii="Cambria Math" w:hAnsi="Cambria Math"/>
            <w:highlight w:val="white"/>
          </w:rPr>
          <m:t>l</m:t>
        </m:r>
      </m:oMath>
      <w:r w:rsidR="00B761E1">
        <w:rPr>
          <w:highlight w:val="white"/>
        </w:rPr>
        <w:t xml:space="preserve"> layers in the GCN, </w:t>
      </w:r>
      <m:oMath>
        <m:r>
          <w:rPr>
            <w:rFonts w:ascii="Cambria Math" w:hAnsi="Cambria Math"/>
            <w:highlight w:val="white"/>
          </w:rPr>
          <m:t>W</m:t>
        </m:r>
      </m:oMath>
      <w:r w:rsidR="00B761E1">
        <w:rPr>
          <w:highlight w:val="white"/>
        </w:rPr>
        <w:t xml:space="preserve"> are the parameters of the Neural network and </w:t>
      </w:r>
      <m:oMath>
        <m:sSub>
          <m:sSubPr>
            <m:ctrlPr>
              <w:rPr>
                <w:rFonts w:ascii="Cambria Math" w:hAnsi="Cambria Math"/>
                <w:highlight w:val="white"/>
              </w:rPr>
            </m:ctrlPr>
          </m:sSubPr>
          <m:e>
            <m:r>
              <w:rPr>
                <w:rFonts w:ascii="Cambria Math" w:hAnsi="Cambria Math"/>
                <w:highlight w:val="white"/>
              </w:rPr>
              <m:t>label</m:t>
            </m:r>
          </m:e>
          <m:sub>
            <m:r>
              <w:rPr>
                <w:rFonts w:ascii="Cambria Math" w:hAnsi="Cambria Math"/>
                <w:highlight w:val="white"/>
              </w:rPr>
              <m:t>v</m:t>
            </m:r>
          </m:sub>
        </m:sSub>
      </m:oMath>
      <w:r w:rsidR="00B761E1">
        <w:rPr>
          <w:highlight w:val="white"/>
        </w:rPr>
        <w:t xml:space="preserve"> is the actual ground truth label of the node.</w:t>
      </w:r>
      <w:r w:rsidR="00B761E1">
        <w:rPr>
          <w:highlight w:val="white"/>
        </w:rPr>
        <w:tab/>
      </w:r>
    </w:p>
    <w:p w14:paraId="1FA1F424" w14:textId="77777777" w:rsidR="00F20582" w:rsidRDefault="00B761E1">
      <w:pPr>
        <w:spacing w:before="240" w:after="240" w:line="360" w:lineRule="auto"/>
        <w:jc w:val="both"/>
        <w:rPr>
          <w:highlight w:val="white"/>
        </w:rPr>
      </w:pPr>
      <w:r>
        <w:rPr>
          <w:highlight w:val="white"/>
        </w:rPr>
        <w:t>▪ Accuracy</w:t>
      </w:r>
    </w:p>
    <w:p w14:paraId="231FC2DA" w14:textId="5896D3AF" w:rsidR="00F20582" w:rsidRDefault="0C556060">
      <w:pPr>
        <w:spacing w:before="240" w:after="240" w:line="360" w:lineRule="auto"/>
        <w:ind w:firstLine="720"/>
        <w:jc w:val="both"/>
      </w:pPr>
      <w:r w:rsidRPr="1B0F0DAE">
        <w:rPr>
          <w:highlight w:val="white"/>
        </w:rPr>
        <w:t>The degree to which a measured value is accurate in relation to a reference or known value</w:t>
      </w:r>
      <w:r w:rsidR="00B761E1" w:rsidRPr="1B0F0DAE">
        <w:rPr>
          <w:highlight w:val="white"/>
        </w:rPr>
        <w:t>. The model features the training, validation and test accuracy done on the training, validation and test sets created respectively within the dataset.</w:t>
      </w:r>
    </w:p>
    <w:p w14:paraId="7B012D2E" w14:textId="77777777" w:rsidR="00F20582" w:rsidRDefault="00B761E1">
      <w:pPr>
        <w:pStyle w:val="Heading3"/>
        <w:spacing w:line="360" w:lineRule="auto"/>
        <w:jc w:val="both"/>
        <w:rPr>
          <w:b/>
          <w:color w:val="000000"/>
          <w:sz w:val="22"/>
          <w:szCs w:val="22"/>
        </w:rPr>
      </w:pPr>
      <w:bookmarkStart w:id="257" w:name="_Toc126515991"/>
      <w:r>
        <w:rPr>
          <w:b/>
          <w:color w:val="000000"/>
          <w:sz w:val="22"/>
          <w:szCs w:val="22"/>
        </w:rPr>
        <w:t>6.3.2 Real Network</w:t>
      </w:r>
      <w:bookmarkEnd w:id="257"/>
    </w:p>
    <w:p w14:paraId="67A10B9F" w14:textId="02489C33" w:rsidR="00F20582" w:rsidRPr="007F674B" w:rsidRDefault="00B761E1" w:rsidP="007435B2">
      <w:pPr>
        <w:spacing w:after="240" w:line="360" w:lineRule="auto"/>
        <w:ind w:firstLine="720"/>
        <w:jc w:val="both"/>
        <w:rPr>
          <w:shd w:val="clear" w:color="auto" w:fill="FCFCFC"/>
        </w:rPr>
      </w:pPr>
      <w:r>
        <w:rPr>
          <w:highlight w:val="white"/>
        </w:rPr>
        <w:t xml:space="preserve">The real network dataset used is a modified </w:t>
      </w:r>
      <w:r>
        <w:rPr>
          <w:shd w:val="clear" w:color="auto" w:fill="FCFCFC"/>
        </w:rPr>
        <w:t xml:space="preserve">Zachary’s </w:t>
      </w:r>
      <w:r>
        <w:rPr>
          <w:highlight w:val="white"/>
        </w:rPr>
        <w:t xml:space="preserve">Karate club </w:t>
      </w:r>
      <w:hyperlink r:id="rId443">
        <w:r>
          <w:t>(Zachary, 1977)</w:t>
        </w:r>
      </w:hyperlink>
      <w:r>
        <w:rPr>
          <w:highlight w:val="white"/>
        </w:rPr>
        <w:t xml:space="preserve"> network dataset for the validation. This is also initiated as a directed weighted graph with the relations between the nodes and edges defined. </w:t>
      </w:r>
      <w:r>
        <w:rPr>
          <w:shd w:val="clear" w:color="auto" w:fill="FCFCFC"/>
        </w:rPr>
        <w:t xml:space="preserve">Network implementation and training is done using the DGL library and </w:t>
      </w:r>
      <w:r w:rsidR="007F674B">
        <w:rPr>
          <w:shd w:val="clear" w:color="auto" w:fill="FCFCFC"/>
        </w:rPr>
        <w:t>several</w:t>
      </w:r>
      <w:r>
        <w:rPr>
          <w:shd w:val="clear" w:color="auto" w:fill="FCFCFC"/>
        </w:rPr>
        <w:t xml:space="preserve"> imported library packages. The results from the synthetic network are validated by the results obtained from the real network. The various modules used </w:t>
      </w:r>
      <w:r>
        <w:rPr>
          <w:shd w:val="clear" w:color="auto" w:fill="FCFCFC"/>
        </w:rPr>
        <w:lastRenderedPageBreak/>
        <w:t>as part of the synthetic network are equally used in the real-world network simulation with similar internal structure, functionality</w:t>
      </w:r>
      <w:r w:rsidR="15D92B53">
        <w:rPr>
          <w:shd w:val="clear" w:color="auto" w:fill="FCFCFC"/>
        </w:rPr>
        <w:t>,</w:t>
      </w:r>
      <w:r>
        <w:rPr>
          <w:shd w:val="clear" w:color="auto" w:fill="FCFCFC"/>
        </w:rPr>
        <w:t xml:space="preserve"> and programming codes.</w:t>
      </w:r>
    </w:p>
    <w:p w14:paraId="2847C0AF" w14:textId="011C609C" w:rsidR="00F20582" w:rsidRPr="005D0AE6" w:rsidRDefault="007435B2" w:rsidP="007435B2">
      <w:pPr>
        <w:pStyle w:val="ListParagraph"/>
        <w:numPr>
          <w:ilvl w:val="0"/>
          <w:numId w:val="14"/>
        </w:numPr>
        <w:spacing w:line="360" w:lineRule="auto"/>
        <w:jc w:val="both"/>
        <w:rPr>
          <w:b/>
          <w:bCs/>
          <w:u w:val="single"/>
        </w:rPr>
      </w:pPr>
      <w:bookmarkStart w:id="258" w:name="_Toc126515992"/>
      <w:r w:rsidRPr="005D0AE6">
        <w:rPr>
          <w:b/>
          <w:bCs/>
          <w:u w:val="single"/>
        </w:rPr>
        <w:t xml:space="preserve">Real Network - </w:t>
      </w:r>
      <w:r w:rsidR="00B761E1" w:rsidRPr="005D0AE6">
        <w:rPr>
          <w:b/>
          <w:bCs/>
          <w:u w:val="single"/>
        </w:rPr>
        <w:t>Input module</w:t>
      </w:r>
      <w:bookmarkEnd w:id="258"/>
    </w:p>
    <w:p w14:paraId="63B7BEF5" w14:textId="42C3341D" w:rsidR="00F20582" w:rsidRDefault="007F674B">
      <w:pPr>
        <w:spacing w:line="360" w:lineRule="auto"/>
        <w:ind w:firstLine="720"/>
        <w:jc w:val="both"/>
        <w:rPr>
          <w:highlight w:val="white"/>
        </w:rPr>
      </w:pPr>
      <w:r>
        <w:rPr>
          <w:highlight w:val="white"/>
        </w:rPr>
        <w:t>Like</w:t>
      </w:r>
      <w:r w:rsidR="00B761E1">
        <w:rPr>
          <w:highlight w:val="white"/>
        </w:rPr>
        <w:t xml:space="preserve"> the synthetic network, the network is created from a dataset consisting of two CSV files. One file - nodes.csv defines the nodes and their attributes and the second file - edges.csv defines the edge relations as edge source points and destination points amongst the nodes in the network. These files are imported into and defined in the model as the inputs for network creation. Using the CSV format allows for the modification of the dataset to create similar attributes as found in the synthetic network dataset. The steps for loading the datasets into the network are identical to those of the synthetic network with similar imported library packages.</w:t>
      </w:r>
    </w:p>
    <w:p w14:paraId="19EBA551" w14:textId="2D162BC6" w:rsidR="00F20582" w:rsidRPr="007F674B" w:rsidRDefault="00B761E1" w:rsidP="007F674B">
      <w:pPr>
        <w:spacing w:line="360" w:lineRule="auto"/>
        <w:ind w:firstLine="720"/>
        <w:jc w:val="both"/>
        <w:rPr>
          <w:shd w:val="clear" w:color="auto" w:fill="FCFCFC"/>
        </w:rPr>
      </w:pPr>
      <w:r>
        <w:rPr>
          <w:color w:val="000000"/>
          <w:highlight w:val="white"/>
        </w:rPr>
        <w:t xml:space="preserve"> </w:t>
      </w:r>
      <w:r>
        <w:rPr>
          <w:color w:val="000000"/>
          <w:shd w:val="clear" w:color="auto" w:fill="FCFCFC"/>
        </w:rPr>
        <w:t xml:space="preserve">The edge source points and endpoints for the datasets are defined and a DGL graph is constructed using the values within the CSV files. The graph is transformed into </w:t>
      </w:r>
      <w:r w:rsidR="005D0AE6">
        <w:rPr>
          <w:color w:val="000000"/>
          <w:shd w:val="clear" w:color="auto" w:fill="FCFCFC"/>
        </w:rPr>
        <w:t>n</w:t>
      </w:r>
      <w:r>
        <w:rPr>
          <w:color w:val="000000"/>
          <w:shd w:val="clear" w:color="auto" w:fill="FCFCFC"/>
        </w:rPr>
        <w:t xml:space="preserve">etworkx for visualisation. </w:t>
      </w:r>
      <w:hyperlink w:anchor="D2L_fig_ref_Zachary's karate club" w:history="1">
        <w:r w:rsidR="008931D5">
          <w:rPr>
            <w:color w:val="000000"/>
            <w:shd w:val="clear" w:color="auto" w:fill="FCFCFC"/>
          </w:rPr>
          <w:fldChar w:fldCharType="begin"/>
        </w:r>
        <w:r w:rsidR="008931D5">
          <w:instrText xml:space="preserve"> REF _Ref126504427 \h </w:instrText>
        </w:r>
        <w:r w:rsidR="008931D5">
          <w:rPr>
            <w:color w:val="000000"/>
            <w:shd w:val="clear" w:color="auto" w:fill="FCFCFC"/>
          </w:rPr>
        </w:r>
        <w:r w:rsidR="008931D5">
          <w:rPr>
            <w:color w:val="000000"/>
            <w:shd w:val="clear" w:color="auto" w:fill="FCFCFC"/>
          </w:rPr>
          <w:fldChar w:fldCharType="separate"/>
        </w:r>
        <w:r w:rsidR="005D0AE6">
          <w:t xml:space="preserve">Figure </w:t>
        </w:r>
        <w:r w:rsidR="005D0AE6">
          <w:rPr>
            <w:noProof/>
          </w:rPr>
          <w:t>40</w:t>
        </w:r>
        <w:r w:rsidR="008931D5">
          <w:rPr>
            <w:color w:val="000000"/>
            <w:shd w:val="clear" w:color="auto" w:fill="FCFCFC"/>
          </w:rPr>
          <w:fldChar w:fldCharType="end"/>
        </w:r>
      </w:hyperlink>
      <w:r>
        <w:rPr>
          <w:color w:val="000000"/>
          <w:shd w:val="clear" w:color="auto" w:fill="FCFCFC"/>
        </w:rPr>
        <w:t xml:space="preserve"> shows the real</w:t>
      </w:r>
      <w:r w:rsidR="0CA79250">
        <w:rPr>
          <w:color w:val="000000"/>
          <w:shd w:val="clear" w:color="auto" w:fill="FCFCFC"/>
        </w:rPr>
        <w:t>-</w:t>
      </w:r>
      <w:r>
        <w:rPr>
          <w:color w:val="000000"/>
          <w:shd w:val="clear" w:color="auto" w:fill="FCFCFC"/>
        </w:rPr>
        <w:t>world network pre-training for the first.</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14CB2CAF" w14:textId="77777777">
        <w:tc>
          <w:tcPr>
            <w:tcW w:w="9360" w:type="dxa"/>
            <w:shd w:val="clear" w:color="auto" w:fill="auto"/>
            <w:tcMar>
              <w:top w:w="100" w:type="dxa"/>
              <w:left w:w="100" w:type="dxa"/>
              <w:bottom w:w="100" w:type="dxa"/>
              <w:right w:w="100" w:type="dxa"/>
            </w:tcMar>
          </w:tcPr>
          <w:p w14:paraId="12341112" w14:textId="77777777" w:rsidR="008931D5" w:rsidRDefault="00464A62" w:rsidP="008931D5">
            <w:pPr>
              <w:keepNext/>
              <w:widowControl w:val="0"/>
              <w:spacing w:after="200" w:line="240" w:lineRule="auto"/>
              <w:jc w:val="center"/>
            </w:pPr>
            <w:hyperlink w:anchor="D2L_fig_label_Zachary's karate club">
              <w:r w:rsidR="00B761E1">
                <w:rPr>
                  <w:noProof/>
                  <w:highlight w:val="white"/>
                </w:rPr>
                <w:drawing>
                  <wp:inline distT="114300" distB="114300" distL="114300" distR="114300" wp14:anchorId="4D25297E" wp14:editId="0DC0871B">
                    <wp:extent cx="5810250" cy="3263900"/>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44"/>
                            <a:srcRect/>
                            <a:stretch>
                              <a:fillRect/>
                            </a:stretch>
                          </pic:blipFill>
                          <pic:spPr>
                            <a:xfrm>
                              <a:off x="0" y="0"/>
                              <a:ext cx="5810250" cy="3263900"/>
                            </a:xfrm>
                            <a:prstGeom prst="rect">
                              <a:avLst/>
                            </a:prstGeom>
                            <a:ln/>
                          </pic:spPr>
                        </pic:pic>
                      </a:graphicData>
                    </a:graphic>
                  </wp:inline>
                </w:drawing>
              </w:r>
            </w:hyperlink>
          </w:p>
          <w:p w14:paraId="5FDD3EA0" w14:textId="197F06F3" w:rsidR="00F20582" w:rsidRDefault="008931D5" w:rsidP="007F674B">
            <w:pPr>
              <w:pStyle w:val="Caption"/>
              <w:spacing w:after="0"/>
              <w:jc w:val="center"/>
            </w:pPr>
            <w:bookmarkStart w:id="259" w:name="_Ref126504427"/>
            <w:bookmarkStart w:id="260" w:name="_Toc126515820"/>
            <w:r>
              <w:t xml:space="preserve">Figure </w:t>
            </w:r>
            <w:r>
              <w:fldChar w:fldCharType="begin"/>
            </w:r>
            <w:r>
              <w:instrText>SEQ Figure \* ARABIC</w:instrText>
            </w:r>
            <w:r>
              <w:fldChar w:fldCharType="separate"/>
            </w:r>
            <w:r w:rsidR="005239E4">
              <w:rPr>
                <w:noProof/>
              </w:rPr>
              <w:t>40</w:t>
            </w:r>
            <w:r>
              <w:fldChar w:fldCharType="end"/>
            </w:r>
            <w:bookmarkEnd w:id="259"/>
            <w:r>
              <w:t xml:space="preserve">. </w:t>
            </w:r>
            <w:r w:rsidR="007F674B">
              <w:t xml:space="preserve">Pre-Trained </w:t>
            </w:r>
            <w:r w:rsidRPr="00352DA1">
              <w:t>Zachary's karate club</w:t>
            </w:r>
            <w:bookmarkEnd w:id="260"/>
          </w:p>
          <w:p w14:paraId="0031E281" w14:textId="65F543F4" w:rsidR="007F674B" w:rsidRPr="007F674B" w:rsidRDefault="005D0AE6" w:rsidP="007F674B">
            <w:pPr>
              <w:jc w:val="center"/>
              <w:rPr>
                <w:sz w:val="20"/>
                <w:szCs w:val="20"/>
              </w:rPr>
            </w:pPr>
            <w:r w:rsidRPr="005D0AE6">
              <w:rPr>
                <w:sz w:val="20"/>
                <w:szCs w:val="20"/>
              </w:rPr>
              <w:fldChar w:fldCharType="begin"/>
            </w:r>
            <w:r w:rsidRPr="005D0AE6">
              <w:rPr>
                <w:sz w:val="20"/>
                <w:szCs w:val="20"/>
              </w:rPr>
              <w:instrText xml:space="preserve"> REF _Ref126504427 \h </w:instrText>
            </w:r>
            <w:r w:rsidRPr="005D0AE6">
              <w:rPr>
                <w:sz w:val="20"/>
                <w:szCs w:val="20"/>
              </w:rPr>
            </w:r>
            <w:r>
              <w:rPr>
                <w:sz w:val="20"/>
                <w:szCs w:val="20"/>
              </w:rPr>
              <w:instrText xml:space="preserve"> \* MERGEFORMAT </w:instrText>
            </w:r>
            <w:r w:rsidRPr="005D0AE6">
              <w:rPr>
                <w:sz w:val="20"/>
                <w:szCs w:val="20"/>
              </w:rPr>
              <w:fldChar w:fldCharType="separate"/>
            </w:r>
            <w:r w:rsidRPr="005D0AE6">
              <w:rPr>
                <w:sz w:val="20"/>
                <w:szCs w:val="20"/>
              </w:rPr>
              <w:t xml:space="preserve">Figure </w:t>
            </w:r>
            <w:r w:rsidRPr="005D0AE6">
              <w:rPr>
                <w:noProof/>
                <w:sz w:val="20"/>
                <w:szCs w:val="20"/>
              </w:rPr>
              <w:t>40</w:t>
            </w:r>
            <w:r w:rsidRPr="005D0AE6">
              <w:rPr>
                <w:sz w:val="20"/>
                <w:szCs w:val="20"/>
              </w:rPr>
              <w:fldChar w:fldCharType="end"/>
            </w:r>
            <w:r w:rsidRPr="005D0AE6">
              <w:rPr>
                <w:sz w:val="20"/>
                <w:szCs w:val="20"/>
              </w:rPr>
              <w:t xml:space="preserve"> </w:t>
            </w:r>
            <w:r w:rsidR="007F674B" w:rsidRPr="005D0AE6">
              <w:rPr>
                <w:sz w:val="20"/>
                <w:szCs w:val="20"/>
              </w:rPr>
              <w:t xml:space="preserve">shows the pre-trained Zachary’s Karate Club which is used to validate the results of </w:t>
            </w:r>
            <w:r w:rsidR="007F674B" w:rsidRPr="007F674B">
              <w:rPr>
                <w:sz w:val="20"/>
                <w:szCs w:val="20"/>
              </w:rPr>
              <w:t>simulation using the synthetic network</w:t>
            </w:r>
          </w:p>
        </w:tc>
      </w:tr>
    </w:tbl>
    <w:p w14:paraId="658AE176" w14:textId="1C1D53ED" w:rsidR="00F20582" w:rsidRPr="007F674B" w:rsidRDefault="00B761E1" w:rsidP="007435B2">
      <w:pPr>
        <w:spacing w:after="240" w:line="360" w:lineRule="auto"/>
        <w:ind w:firstLine="720"/>
        <w:jc w:val="both"/>
        <w:rPr>
          <w:shd w:val="clear" w:color="auto" w:fill="FCFCFC"/>
        </w:rPr>
      </w:pPr>
      <w:r>
        <w:rPr>
          <w:highlight w:val="white"/>
        </w:rPr>
        <w:t xml:space="preserve">For the dataset, the node relations and number of nodes remains the same with the original Zachary’s Karate club featuring 34 nodes and 190 edges between the nodes. </w:t>
      </w:r>
      <w:r>
        <w:rPr>
          <w:shd w:val="clear" w:color="auto" w:fill="FCFCFC"/>
        </w:rPr>
        <w:t xml:space="preserve">With the exception of the prior established super nodes - nodes </w:t>
      </w:r>
      <m:oMath>
        <m:sSub>
          <m:sSubPr>
            <m:ctrlPr>
              <w:rPr>
                <w:rFonts w:ascii="Cambria Math" w:hAnsi="Cambria Math"/>
                <w:shd w:val="clear" w:color="auto" w:fill="FCFCFC"/>
              </w:rPr>
            </m:ctrlPr>
          </m:sSubPr>
          <m:e>
            <m:r>
              <w:rPr>
                <w:rFonts w:ascii="Cambria Math" w:hAnsi="Cambria Math"/>
                <w:shd w:val="clear" w:color="auto" w:fill="FCFCFC"/>
              </w:rPr>
              <m:t>s</m:t>
            </m:r>
          </m:e>
          <m:sub>
            <m:r>
              <w:rPr>
                <w:rFonts w:ascii="Cambria Math" w:hAnsi="Cambria Math"/>
                <w:shd w:val="clear" w:color="auto" w:fill="FCFCFC"/>
              </w:rPr>
              <m:t>0</m:t>
            </m:r>
          </m:sub>
        </m:sSub>
      </m:oMath>
      <w:r>
        <w:rPr>
          <w:shd w:val="clear" w:color="auto" w:fill="FCFCFC"/>
        </w:rPr>
        <w:t xml:space="preserve"> and </w:t>
      </w:r>
      <m:oMath>
        <m:sSub>
          <m:sSubPr>
            <m:ctrlPr>
              <w:rPr>
                <w:rFonts w:ascii="Cambria Math" w:hAnsi="Cambria Math"/>
                <w:shd w:val="clear" w:color="auto" w:fill="FCFCFC"/>
              </w:rPr>
            </m:ctrlPr>
          </m:sSubPr>
          <m:e>
            <m:r>
              <w:rPr>
                <w:rFonts w:ascii="Cambria Math" w:hAnsi="Cambria Math"/>
                <w:shd w:val="clear" w:color="auto" w:fill="FCFCFC"/>
              </w:rPr>
              <m:t>s</m:t>
            </m:r>
          </m:e>
          <m:sub>
            <m:r>
              <w:rPr>
                <w:rFonts w:ascii="Cambria Math" w:hAnsi="Cambria Math"/>
                <w:shd w:val="clear" w:color="auto" w:fill="FCFCFC"/>
              </w:rPr>
              <m:t>33</m:t>
            </m:r>
          </m:sub>
        </m:sSub>
      </m:oMath>
      <w:r>
        <w:rPr>
          <w:shd w:val="clear" w:color="auto" w:fill="FCFCFC"/>
        </w:rPr>
        <w:t xml:space="preserve"> with indegrees of </w:t>
      </w:r>
      <m:oMath>
        <m:r>
          <w:rPr>
            <w:rFonts w:ascii="Cambria Math" w:hAnsi="Cambria Math"/>
            <w:shd w:val="clear" w:color="auto" w:fill="FCFCFC"/>
          </w:rPr>
          <m:t>33</m:t>
        </m:r>
      </m:oMath>
      <w:r>
        <w:rPr>
          <w:shd w:val="clear" w:color="auto" w:fill="FCFCFC"/>
        </w:rPr>
        <w:t xml:space="preserve"> and </w:t>
      </w:r>
      <m:oMath>
        <m:r>
          <w:rPr>
            <w:rFonts w:ascii="Cambria Math" w:hAnsi="Cambria Math"/>
            <w:shd w:val="clear" w:color="auto" w:fill="FCFCFC"/>
          </w:rPr>
          <m:t>17</m:t>
        </m:r>
      </m:oMath>
      <w:r>
        <w:rPr>
          <w:shd w:val="clear" w:color="auto" w:fill="FCFCFC"/>
        </w:rPr>
        <w:t xml:space="preserve"> </w:t>
      </w:r>
      <w:r>
        <w:rPr>
          <w:shd w:val="clear" w:color="auto" w:fill="FCFCFC"/>
        </w:rPr>
        <w:lastRenderedPageBreak/>
        <w:t xml:space="preserve">and mirror nodes - nodes </w:t>
      </w:r>
      <m:oMath>
        <m:sSub>
          <m:sSubPr>
            <m:ctrlPr>
              <w:rPr>
                <w:rFonts w:ascii="Cambria Math" w:hAnsi="Cambria Math"/>
                <w:shd w:val="clear" w:color="auto" w:fill="FCFCFC"/>
              </w:rPr>
            </m:ctrlPr>
          </m:sSubPr>
          <m:e>
            <m:r>
              <w:rPr>
                <w:rFonts w:ascii="Cambria Math" w:hAnsi="Cambria Math"/>
                <w:shd w:val="clear" w:color="auto" w:fill="FCFCFC"/>
              </w:rPr>
              <m:t>r</m:t>
            </m:r>
          </m:e>
          <m:sub>
            <m:r>
              <w:rPr>
                <w:rFonts w:ascii="Cambria Math" w:hAnsi="Cambria Math"/>
                <w:shd w:val="clear" w:color="auto" w:fill="FCFCFC"/>
              </w:rPr>
              <m:t>3</m:t>
            </m:r>
          </m:sub>
        </m:sSub>
      </m:oMath>
      <w:r>
        <w:rPr>
          <w:shd w:val="clear" w:color="auto" w:fill="FCFCFC"/>
        </w:rPr>
        <w:t xml:space="preserve">, </w:t>
      </w:r>
      <m:oMath>
        <m:sSub>
          <m:sSubPr>
            <m:ctrlPr>
              <w:rPr>
                <w:rFonts w:ascii="Cambria Math" w:hAnsi="Cambria Math"/>
                <w:shd w:val="clear" w:color="auto" w:fill="FCFCFC"/>
              </w:rPr>
            </m:ctrlPr>
          </m:sSubPr>
          <m:e>
            <m:r>
              <w:rPr>
                <w:rFonts w:ascii="Cambria Math" w:hAnsi="Cambria Math"/>
                <w:shd w:val="clear" w:color="auto" w:fill="FCFCFC"/>
              </w:rPr>
              <m:t>r</m:t>
            </m:r>
          </m:e>
          <m:sub>
            <m:r>
              <w:rPr>
                <w:rFonts w:ascii="Cambria Math" w:hAnsi="Cambria Math"/>
                <w:shd w:val="clear" w:color="auto" w:fill="FCFCFC"/>
              </w:rPr>
              <m:t>8</m:t>
            </m:r>
          </m:sub>
        </m:sSub>
      </m:oMath>
      <w:r>
        <w:rPr>
          <w:shd w:val="clear" w:color="auto" w:fill="FCFCFC"/>
        </w:rPr>
        <w:t xml:space="preserve"> and </w:t>
      </w:r>
      <m:oMath>
        <m:sSub>
          <m:sSubPr>
            <m:ctrlPr>
              <w:rPr>
                <w:rFonts w:ascii="Cambria Math" w:hAnsi="Cambria Math"/>
                <w:shd w:val="clear" w:color="auto" w:fill="FCFCFC"/>
              </w:rPr>
            </m:ctrlPr>
          </m:sSubPr>
          <m:e>
            <m:r>
              <w:rPr>
                <w:rFonts w:ascii="Cambria Math" w:hAnsi="Cambria Math"/>
                <w:shd w:val="clear" w:color="auto" w:fill="FCFCFC"/>
              </w:rPr>
              <m:t>r</m:t>
            </m:r>
          </m:e>
          <m:sub>
            <m:r>
              <w:rPr>
                <w:rFonts w:ascii="Cambria Math" w:hAnsi="Cambria Math"/>
                <w:shd w:val="clear" w:color="auto" w:fill="FCFCFC"/>
              </w:rPr>
              <m:t>23</m:t>
            </m:r>
          </m:sub>
        </m:sSub>
      </m:oMath>
      <w:r>
        <w:rPr>
          <w:shd w:val="clear" w:color="auto" w:fill="FCFCFC"/>
        </w:rPr>
        <w:t xml:space="preserve"> having an in-degree of </w:t>
      </w:r>
      <m:oMath>
        <m:r>
          <w:rPr>
            <w:rFonts w:ascii="Cambria Math" w:hAnsi="Cambria Math"/>
            <w:shd w:val="clear" w:color="auto" w:fill="FCFCFC"/>
          </w:rPr>
          <m:t>7</m:t>
        </m:r>
      </m:oMath>
      <w:r>
        <w:rPr>
          <w:shd w:val="clear" w:color="auto" w:fill="FCFCFC"/>
        </w:rPr>
        <w:t xml:space="preserve">, </w:t>
      </w:r>
      <m:oMath>
        <m:r>
          <w:rPr>
            <w:rFonts w:ascii="Cambria Math" w:hAnsi="Cambria Math"/>
            <w:shd w:val="clear" w:color="auto" w:fill="FCFCFC"/>
          </w:rPr>
          <m:t>7</m:t>
        </m:r>
      </m:oMath>
      <w:r>
        <w:rPr>
          <w:shd w:val="clear" w:color="auto" w:fill="FCFCFC"/>
        </w:rPr>
        <w:t xml:space="preserve"> and </w:t>
      </w:r>
      <m:oMath>
        <m:r>
          <w:rPr>
            <w:rFonts w:ascii="Cambria Math" w:hAnsi="Cambria Math"/>
            <w:shd w:val="clear" w:color="auto" w:fill="FCFCFC"/>
          </w:rPr>
          <m:t>11</m:t>
        </m:r>
      </m:oMath>
      <w:r>
        <w:rPr>
          <w:shd w:val="clear" w:color="auto" w:fill="FCFCFC"/>
        </w:rPr>
        <w:t xml:space="preserve"> which have their labels in the node.csv file created accordingly, the labels for the rest of the nodes are created as informed or ignorant labels with the nodes being randomly chosen.</w:t>
      </w:r>
    </w:p>
    <w:p w14:paraId="1BF84A81" w14:textId="155170C4" w:rsidR="00F20582" w:rsidRPr="005D0AE6" w:rsidRDefault="007435B2" w:rsidP="007435B2">
      <w:pPr>
        <w:pStyle w:val="ListParagraph"/>
        <w:numPr>
          <w:ilvl w:val="0"/>
          <w:numId w:val="14"/>
        </w:numPr>
        <w:spacing w:line="360" w:lineRule="auto"/>
        <w:jc w:val="both"/>
        <w:rPr>
          <w:b/>
          <w:bCs/>
          <w:u w:val="single"/>
        </w:rPr>
      </w:pPr>
      <w:bookmarkStart w:id="261" w:name="_Toc126515993"/>
      <w:r w:rsidRPr="005D0AE6">
        <w:rPr>
          <w:b/>
          <w:bCs/>
          <w:u w:val="single"/>
        </w:rPr>
        <w:t xml:space="preserve">Real Network - </w:t>
      </w:r>
      <w:r w:rsidR="00B761E1" w:rsidRPr="005D0AE6">
        <w:rPr>
          <w:b/>
          <w:bCs/>
          <w:u w:val="single"/>
        </w:rPr>
        <w:t>Labelling module</w:t>
      </w:r>
      <w:bookmarkEnd w:id="261"/>
    </w:p>
    <w:p w14:paraId="1F4EFA27" w14:textId="5857F556" w:rsidR="00F20582" w:rsidRDefault="00B761E1">
      <w:pPr>
        <w:spacing w:line="360" w:lineRule="auto"/>
        <w:jc w:val="both"/>
        <w:rPr>
          <w:color w:val="000000"/>
        </w:rPr>
      </w:pPr>
      <w:r>
        <w:rPr>
          <w:color w:val="000000"/>
        </w:rPr>
        <w:tab/>
        <w:t xml:space="preserve">The labelling module handles the feature assignment for the nodes and edges in the graph network. The features for the nodes use the node attributes created for the nodes in the graph and the features for the edges use the weights created for the edges amongst the nodes. Like the synthetic network, the node attributes of the two datasets used in the real network are created in their CSV files with two feature types as well as the node class label as seen in </w:t>
      </w:r>
      <w:r w:rsidR="005C1D31">
        <w:rPr>
          <w:color w:val="000000"/>
        </w:rPr>
        <w:fldChar w:fldCharType="begin"/>
      </w:r>
      <w:r w:rsidR="005C1D31">
        <w:rPr>
          <w:color w:val="000000"/>
        </w:rPr>
        <w:instrText xml:space="preserve"> REF _Ref126504661 \h </w:instrText>
      </w:r>
      <w:r w:rsidR="005C1D31">
        <w:rPr>
          <w:color w:val="000000"/>
        </w:rPr>
      </w:r>
      <w:r w:rsidR="005C1D31">
        <w:rPr>
          <w:color w:val="000000"/>
        </w:rPr>
        <w:fldChar w:fldCharType="separate"/>
      </w:r>
      <w:r w:rsidR="004918EE">
        <w:t xml:space="preserve">Table </w:t>
      </w:r>
      <w:r w:rsidR="004918EE">
        <w:rPr>
          <w:noProof/>
        </w:rPr>
        <w:t>31</w:t>
      </w:r>
      <w:r w:rsidR="005C1D31">
        <w:rPr>
          <w:color w:val="000000"/>
        </w:rPr>
        <w:fldChar w:fldCharType="end"/>
      </w:r>
      <w:r>
        <w:rPr>
          <w:color w:val="000000"/>
        </w:rPr>
        <w:t xml:space="preserve"> for the first ten nodes. </w:t>
      </w:r>
    </w:p>
    <w:p w14:paraId="1BBF0D1D" w14:textId="49B0C3FD" w:rsidR="00F20582" w:rsidRDefault="00B761E1" w:rsidP="007F674B">
      <w:pPr>
        <w:spacing w:line="360" w:lineRule="auto"/>
        <w:ind w:firstLine="720"/>
        <w:jc w:val="both"/>
      </w:pPr>
      <w:r>
        <w:rPr>
          <w:color w:val="000000"/>
        </w:rPr>
        <w:t xml:space="preserve">The </w:t>
      </w:r>
      <w:r w:rsidR="29FA6292">
        <w:rPr>
          <w:color w:val="000000"/>
        </w:rPr>
        <w:t>profile</w:t>
      </w:r>
      <w:r>
        <w:rPr>
          <w:color w:val="000000"/>
        </w:rPr>
        <w:t xml:space="preserve"> types and definitions are identical to that of the synthetic network with nodes classed as informed having profile type of </w:t>
      </w:r>
      <m:oMath>
        <m:r>
          <w:rPr>
            <w:rFonts w:ascii="Cambria Math" w:hAnsi="Cambria Math"/>
          </w:rPr>
          <m:t>2</m:t>
        </m:r>
      </m:oMath>
      <w:r>
        <w:t xml:space="preserve"> and bias profile of </w:t>
      </w:r>
      <m:oMath>
        <m:r>
          <w:rPr>
            <w:rFonts w:ascii="Cambria Math" w:hAnsi="Cambria Math"/>
          </w:rPr>
          <m:t>1</m:t>
        </m:r>
      </m:oMath>
      <w:r>
        <w:t xml:space="preserve"> indicating neutral and unbiased private beliefs.</w:t>
      </w:r>
    </w:p>
    <w:tbl>
      <w:tblPr>
        <w:tblW w:w="5954" w:type="dxa"/>
        <w:jc w:val="center"/>
        <w:tblBorders>
          <w:top w:val="single" w:sz="8" w:space="0" w:color="222222"/>
          <w:left w:val="single" w:sz="8" w:space="0" w:color="222222"/>
          <w:bottom w:val="single" w:sz="8" w:space="0" w:color="222222"/>
          <w:right w:val="single" w:sz="8" w:space="0" w:color="222222"/>
          <w:insideH w:val="single" w:sz="8" w:space="0" w:color="222222"/>
          <w:insideV w:val="single" w:sz="8" w:space="0" w:color="222222"/>
        </w:tblBorders>
        <w:tblLayout w:type="fixed"/>
        <w:tblCellMar>
          <w:top w:w="100" w:type="dxa"/>
          <w:left w:w="100" w:type="dxa"/>
          <w:bottom w:w="100" w:type="dxa"/>
          <w:right w:w="100" w:type="dxa"/>
        </w:tblCellMar>
        <w:tblLook w:val="0600" w:firstRow="0" w:lastRow="0" w:firstColumn="0" w:lastColumn="0" w:noHBand="1" w:noVBand="1"/>
      </w:tblPr>
      <w:tblGrid>
        <w:gridCol w:w="1559"/>
        <w:gridCol w:w="1853"/>
        <w:gridCol w:w="1266"/>
        <w:gridCol w:w="1276"/>
      </w:tblGrid>
      <w:tr w:rsidR="00F20582" w14:paraId="3E25C651"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0B66E216" w14:textId="77777777" w:rsidR="00F20582" w:rsidRDefault="00B761E1" w:rsidP="005D0AE6">
            <w:pPr>
              <w:widowControl w:val="0"/>
              <w:jc w:val="center"/>
              <w:rPr>
                <w:b/>
              </w:rPr>
            </w:pPr>
            <w:r>
              <w:rPr>
                <w:b/>
              </w:rPr>
              <w:t>ID</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04FC2396" w14:textId="77777777" w:rsidR="00F20582" w:rsidRDefault="00B761E1" w:rsidP="005D0AE6">
            <w:pPr>
              <w:widowControl w:val="0"/>
              <w:jc w:val="center"/>
              <w:rPr>
                <w:b/>
              </w:rPr>
            </w:pPr>
            <w:r>
              <w:rPr>
                <w:b/>
              </w:rPr>
              <w:t>Class</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57EDF0CE" w14:textId="77777777" w:rsidR="00F20582" w:rsidRDefault="00B761E1" w:rsidP="005D0AE6">
            <w:pPr>
              <w:widowControl w:val="0"/>
              <w:jc w:val="center"/>
              <w:rPr>
                <w:b/>
              </w:rPr>
            </w:pPr>
            <w:r>
              <w:rPr>
                <w:b/>
              </w:rPr>
              <w:t>Belief</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5E3BFB55" w14:textId="77777777" w:rsidR="00F20582" w:rsidRDefault="00B761E1" w:rsidP="005D0AE6">
            <w:pPr>
              <w:widowControl w:val="0"/>
              <w:jc w:val="center"/>
              <w:rPr>
                <w:b/>
              </w:rPr>
            </w:pPr>
            <w:r>
              <w:rPr>
                <w:b/>
              </w:rPr>
              <w:t>Bias</w:t>
            </w:r>
          </w:p>
        </w:tc>
      </w:tr>
      <w:tr w:rsidR="00F20582" w14:paraId="01C9379B"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A35F47B" w14:textId="77777777" w:rsidR="00F20582" w:rsidRDefault="00B761E1" w:rsidP="005D0AE6">
            <w:pPr>
              <w:widowControl w:val="0"/>
              <w:jc w:val="center"/>
            </w:pPr>
            <w:r>
              <w:t>0</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2F0F179" w14:textId="77777777" w:rsidR="00F20582" w:rsidRDefault="00B761E1" w:rsidP="005D0AE6">
            <w:pPr>
              <w:widowControl w:val="0"/>
              <w:jc w:val="center"/>
            </w:pPr>
            <w:r>
              <w:t>Super</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06C59D1" w14:textId="77777777" w:rsidR="00F20582" w:rsidRDefault="00B761E1" w:rsidP="005D0AE6">
            <w:pPr>
              <w:widowControl w:val="0"/>
              <w:jc w:val="center"/>
            </w:pPr>
            <w:r>
              <w:t>0</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7BE7CDF" w14:textId="77777777" w:rsidR="00F20582" w:rsidRDefault="00B761E1" w:rsidP="005D0AE6">
            <w:pPr>
              <w:widowControl w:val="0"/>
              <w:jc w:val="center"/>
            </w:pPr>
            <w:r>
              <w:t>1</w:t>
            </w:r>
          </w:p>
        </w:tc>
      </w:tr>
      <w:tr w:rsidR="00F20582" w14:paraId="1A1ACFCA"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F66D874" w14:textId="77777777" w:rsidR="00F20582" w:rsidRDefault="00B761E1" w:rsidP="005D0AE6">
            <w:pPr>
              <w:widowControl w:val="0"/>
              <w:jc w:val="center"/>
            </w:pPr>
            <w:r>
              <w:t>1</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78A94E3" w14:textId="77777777" w:rsidR="00F20582" w:rsidRDefault="00B761E1" w:rsidP="005D0AE6">
            <w:pPr>
              <w:widowControl w:val="0"/>
              <w:jc w:val="center"/>
            </w:pPr>
            <w:r>
              <w:t>Super</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A7EA288" w14:textId="77777777" w:rsidR="00F20582" w:rsidRDefault="00B761E1" w:rsidP="005D0AE6">
            <w:pPr>
              <w:widowControl w:val="0"/>
              <w:jc w:val="center"/>
            </w:pPr>
            <w:r>
              <w:t>1</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572DFB9E" w14:textId="77777777" w:rsidR="00F20582" w:rsidRDefault="00B761E1" w:rsidP="005D0AE6">
            <w:pPr>
              <w:widowControl w:val="0"/>
              <w:jc w:val="center"/>
            </w:pPr>
            <w:r>
              <w:t>1</w:t>
            </w:r>
          </w:p>
        </w:tc>
      </w:tr>
      <w:tr w:rsidR="00F20582" w14:paraId="70989692"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1A247BC" w14:textId="77777777" w:rsidR="00F20582" w:rsidRDefault="00B761E1" w:rsidP="005D0AE6">
            <w:pPr>
              <w:widowControl w:val="0"/>
              <w:jc w:val="center"/>
            </w:pPr>
            <w:r>
              <w:t>2</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9A6B87D" w14:textId="77777777" w:rsidR="00F20582" w:rsidRDefault="00B761E1" w:rsidP="005D0AE6">
            <w:pPr>
              <w:widowControl w:val="0"/>
              <w:jc w:val="center"/>
            </w:pPr>
            <w:r>
              <w:t>ignorant</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C0047F0" w14:textId="77777777" w:rsidR="00F20582" w:rsidRDefault="00B761E1" w:rsidP="005D0AE6">
            <w:pPr>
              <w:widowControl w:val="0"/>
              <w:jc w:val="center"/>
            </w:pPr>
            <w:r>
              <w:t>0</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1D48254" w14:textId="77777777" w:rsidR="00F20582" w:rsidRDefault="00B761E1" w:rsidP="005D0AE6">
            <w:pPr>
              <w:widowControl w:val="0"/>
              <w:jc w:val="center"/>
            </w:pPr>
            <w:r>
              <w:t>0</w:t>
            </w:r>
          </w:p>
        </w:tc>
      </w:tr>
      <w:tr w:rsidR="00F20582" w14:paraId="79CA205A"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8D558E0" w14:textId="77777777" w:rsidR="00F20582" w:rsidRDefault="00B761E1" w:rsidP="005D0AE6">
            <w:pPr>
              <w:widowControl w:val="0"/>
              <w:jc w:val="center"/>
            </w:pPr>
            <w:r>
              <w:t>3</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BBF4A57" w14:textId="77777777" w:rsidR="00F20582" w:rsidRDefault="00B761E1" w:rsidP="005D0AE6">
            <w:pPr>
              <w:widowControl w:val="0"/>
              <w:jc w:val="center"/>
            </w:pPr>
            <w:r>
              <w:t>mirror</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493B197" w14:textId="77777777" w:rsidR="00F20582" w:rsidRDefault="00B761E1" w:rsidP="005D0AE6">
            <w:pPr>
              <w:widowControl w:val="0"/>
              <w:jc w:val="center"/>
            </w:pPr>
            <w:r>
              <w:t>0</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0110BA5D" w14:textId="77777777" w:rsidR="00F20582" w:rsidRDefault="00B761E1" w:rsidP="005D0AE6">
            <w:pPr>
              <w:widowControl w:val="0"/>
              <w:jc w:val="center"/>
            </w:pPr>
            <w:r>
              <w:t>0</w:t>
            </w:r>
          </w:p>
        </w:tc>
      </w:tr>
      <w:tr w:rsidR="00F20582" w14:paraId="6AF81C90"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5A482118" w14:textId="77777777" w:rsidR="00F20582" w:rsidRDefault="00B761E1" w:rsidP="005D0AE6">
            <w:pPr>
              <w:widowControl w:val="0"/>
              <w:jc w:val="center"/>
            </w:pPr>
            <w:r>
              <w:t>4</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1C2A799A" w14:textId="77777777" w:rsidR="00F20582" w:rsidRDefault="00B761E1" w:rsidP="005D0AE6">
            <w:pPr>
              <w:widowControl w:val="0"/>
              <w:jc w:val="center"/>
            </w:pPr>
            <w:r>
              <w:t>ignorant</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487C14B" w14:textId="77777777" w:rsidR="00F20582" w:rsidRDefault="00B761E1" w:rsidP="005D0AE6">
            <w:pPr>
              <w:widowControl w:val="0"/>
              <w:jc w:val="center"/>
            </w:pPr>
            <w:r>
              <w:t>0</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070F2481" w14:textId="77777777" w:rsidR="00F20582" w:rsidRDefault="00B761E1" w:rsidP="005D0AE6">
            <w:pPr>
              <w:widowControl w:val="0"/>
              <w:jc w:val="center"/>
            </w:pPr>
            <w:r>
              <w:t>0</w:t>
            </w:r>
          </w:p>
        </w:tc>
      </w:tr>
      <w:tr w:rsidR="00F20582" w14:paraId="507F2E78"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B6CA6E4" w14:textId="77777777" w:rsidR="00F20582" w:rsidRDefault="00B761E1" w:rsidP="005D0AE6">
            <w:pPr>
              <w:widowControl w:val="0"/>
              <w:jc w:val="center"/>
            </w:pPr>
            <w:r>
              <w:t>5</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24B45EE" w14:textId="77777777" w:rsidR="00F20582" w:rsidRDefault="00B761E1" w:rsidP="005D0AE6">
            <w:pPr>
              <w:widowControl w:val="0"/>
              <w:jc w:val="center"/>
            </w:pPr>
            <w:r>
              <w:t>ignorant</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CC691C7" w14:textId="77777777" w:rsidR="00F20582" w:rsidRDefault="00B761E1" w:rsidP="005D0AE6">
            <w:pPr>
              <w:widowControl w:val="0"/>
              <w:jc w:val="center"/>
            </w:pPr>
            <w:r>
              <w:t>0</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8D362B9" w14:textId="77777777" w:rsidR="00F20582" w:rsidRDefault="00B761E1" w:rsidP="005D0AE6">
            <w:pPr>
              <w:widowControl w:val="0"/>
              <w:jc w:val="center"/>
            </w:pPr>
            <w:r>
              <w:t>0</w:t>
            </w:r>
          </w:p>
        </w:tc>
      </w:tr>
      <w:tr w:rsidR="00F20582" w14:paraId="51EF5035"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A269493" w14:textId="77777777" w:rsidR="00F20582" w:rsidRDefault="00B761E1" w:rsidP="005D0AE6">
            <w:pPr>
              <w:widowControl w:val="0"/>
              <w:jc w:val="center"/>
            </w:pPr>
            <w:r>
              <w:t>6</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51EA337" w14:textId="77777777" w:rsidR="00F20582" w:rsidRDefault="00B761E1" w:rsidP="005D0AE6">
            <w:pPr>
              <w:widowControl w:val="0"/>
              <w:jc w:val="center"/>
            </w:pPr>
            <w:r>
              <w:t>ignorant</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36870B0" w14:textId="77777777" w:rsidR="00F20582" w:rsidRDefault="00B761E1" w:rsidP="005D0AE6">
            <w:pPr>
              <w:widowControl w:val="0"/>
              <w:jc w:val="center"/>
            </w:pPr>
            <w:r>
              <w:t>0</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8B7E595" w14:textId="77777777" w:rsidR="00F20582" w:rsidRDefault="00B761E1" w:rsidP="005D0AE6">
            <w:pPr>
              <w:widowControl w:val="0"/>
              <w:jc w:val="center"/>
            </w:pPr>
            <w:r>
              <w:t>0</w:t>
            </w:r>
          </w:p>
        </w:tc>
      </w:tr>
      <w:tr w:rsidR="00F20582" w14:paraId="4F938407"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4E4DB3E" w14:textId="77777777" w:rsidR="00F20582" w:rsidRDefault="00B761E1" w:rsidP="005D0AE6">
            <w:pPr>
              <w:widowControl w:val="0"/>
              <w:jc w:val="center"/>
            </w:pPr>
            <w:r>
              <w:t>7</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ABBB922" w14:textId="77777777" w:rsidR="00F20582" w:rsidRDefault="00B761E1" w:rsidP="005D0AE6">
            <w:pPr>
              <w:widowControl w:val="0"/>
              <w:jc w:val="center"/>
            </w:pPr>
            <w:r>
              <w:t>ignorant</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EBA1E80" w14:textId="77777777" w:rsidR="00F20582" w:rsidRDefault="00B761E1" w:rsidP="005D0AE6">
            <w:pPr>
              <w:widowControl w:val="0"/>
              <w:jc w:val="center"/>
            </w:pPr>
            <w:r>
              <w:t>0</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5530E379" w14:textId="77777777" w:rsidR="00F20582" w:rsidRDefault="00B761E1" w:rsidP="005D0AE6">
            <w:pPr>
              <w:widowControl w:val="0"/>
              <w:jc w:val="center"/>
            </w:pPr>
            <w:r>
              <w:t>0</w:t>
            </w:r>
          </w:p>
        </w:tc>
      </w:tr>
      <w:tr w:rsidR="00F20582" w14:paraId="2FB32859"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93CF009" w14:textId="77777777" w:rsidR="00F20582" w:rsidRDefault="00B761E1" w:rsidP="005D0AE6">
            <w:pPr>
              <w:widowControl w:val="0"/>
              <w:jc w:val="center"/>
            </w:pPr>
            <w:r>
              <w:t>8</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1D16DE6" w14:textId="77777777" w:rsidR="00F20582" w:rsidRDefault="00B761E1" w:rsidP="005D0AE6">
            <w:pPr>
              <w:widowControl w:val="0"/>
              <w:jc w:val="center"/>
            </w:pPr>
            <w:r>
              <w:t>ignorant</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A71E839" w14:textId="77777777" w:rsidR="00F20582" w:rsidRDefault="00B761E1" w:rsidP="005D0AE6">
            <w:pPr>
              <w:widowControl w:val="0"/>
              <w:jc w:val="center"/>
            </w:pPr>
            <w:r>
              <w:t>0</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3EE69A1D" w14:textId="77777777" w:rsidR="00F20582" w:rsidRDefault="00B761E1" w:rsidP="005D0AE6">
            <w:pPr>
              <w:widowControl w:val="0"/>
              <w:jc w:val="center"/>
            </w:pPr>
            <w:r>
              <w:t>0</w:t>
            </w:r>
          </w:p>
        </w:tc>
      </w:tr>
      <w:tr w:rsidR="00F20582" w14:paraId="2B56FBEC"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071FA1B2" w14:textId="77777777" w:rsidR="00F20582" w:rsidRDefault="00B761E1" w:rsidP="005D0AE6">
            <w:pPr>
              <w:widowControl w:val="0"/>
              <w:jc w:val="center"/>
            </w:pPr>
            <w:r>
              <w:t>9</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38AE874" w14:textId="77777777" w:rsidR="00F20582" w:rsidRDefault="00B761E1" w:rsidP="005D0AE6">
            <w:pPr>
              <w:widowControl w:val="0"/>
              <w:jc w:val="center"/>
            </w:pPr>
            <w:r>
              <w:t>informed</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3048C38" w14:textId="77777777" w:rsidR="00F20582" w:rsidRDefault="00B761E1" w:rsidP="005D0AE6">
            <w:pPr>
              <w:widowControl w:val="0"/>
              <w:jc w:val="center"/>
            </w:pPr>
            <w:r>
              <w:t>2</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08437A1" w14:textId="77777777" w:rsidR="00F20582" w:rsidRDefault="00B761E1" w:rsidP="005D0AE6">
            <w:pPr>
              <w:widowControl w:val="0"/>
              <w:jc w:val="center"/>
            </w:pPr>
            <w:r>
              <w:t>1</w:t>
            </w:r>
          </w:p>
        </w:tc>
      </w:tr>
      <w:tr w:rsidR="00F20582" w14:paraId="4F45C389" w14:textId="77777777" w:rsidTr="007435B2">
        <w:trPr>
          <w:jc w:val="center"/>
        </w:trPr>
        <w:tc>
          <w:tcPr>
            <w:tcW w:w="1559"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430B5DCF" w14:textId="77777777" w:rsidR="00F20582" w:rsidRDefault="00B761E1" w:rsidP="005D0AE6">
            <w:pPr>
              <w:widowControl w:val="0"/>
              <w:jc w:val="center"/>
            </w:pPr>
            <w:r>
              <w:t>10</w:t>
            </w:r>
          </w:p>
        </w:tc>
        <w:tc>
          <w:tcPr>
            <w:tcW w:w="1853"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261A9635" w14:textId="77777777" w:rsidR="00F20582" w:rsidRDefault="00B761E1" w:rsidP="005D0AE6">
            <w:pPr>
              <w:widowControl w:val="0"/>
              <w:jc w:val="center"/>
            </w:pPr>
            <w:r>
              <w:t>ignorant</w:t>
            </w:r>
          </w:p>
        </w:tc>
        <w:tc>
          <w:tcPr>
            <w:tcW w:w="126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65013815" w14:textId="77777777" w:rsidR="00F20582" w:rsidRDefault="00B761E1" w:rsidP="005D0AE6">
            <w:pPr>
              <w:widowControl w:val="0"/>
              <w:jc w:val="center"/>
            </w:pPr>
            <w:r>
              <w:t>0</w:t>
            </w:r>
          </w:p>
        </w:tc>
        <w:tc>
          <w:tcPr>
            <w:tcW w:w="1276" w:type="dxa"/>
            <w:tcBorders>
              <w:top w:val="single" w:sz="6" w:space="0" w:color="222222"/>
              <w:left w:val="single" w:sz="6" w:space="0" w:color="222222"/>
              <w:bottom w:val="single" w:sz="6" w:space="0" w:color="222222"/>
              <w:right w:val="single" w:sz="6" w:space="0" w:color="222222"/>
            </w:tcBorders>
            <w:tcMar>
              <w:top w:w="40" w:type="dxa"/>
              <w:left w:w="40" w:type="dxa"/>
              <w:bottom w:w="40" w:type="dxa"/>
              <w:right w:w="40" w:type="dxa"/>
            </w:tcMar>
            <w:vAlign w:val="bottom"/>
          </w:tcPr>
          <w:p w14:paraId="7AD16CBF" w14:textId="77777777" w:rsidR="00F20582" w:rsidRDefault="00B761E1" w:rsidP="005D0AE6">
            <w:pPr>
              <w:widowControl w:val="0"/>
              <w:jc w:val="center"/>
            </w:pPr>
            <w:r>
              <w:t>0</w:t>
            </w:r>
          </w:p>
        </w:tc>
      </w:tr>
    </w:tbl>
    <w:p w14:paraId="426B4B31" w14:textId="5A71561B" w:rsidR="00F20582" w:rsidRDefault="00104247" w:rsidP="00104247">
      <w:pPr>
        <w:pStyle w:val="Caption"/>
        <w:spacing w:before="240"/>
        <w:jc w:val="center"/>
        <w:rPr>
          <w:color w:val="000000"/>
        </w:rPr>
      </w:pPr>
      <w:bookmarkStart w:id="262" w:name="_Toc128076983"/>
      <w:bookmarkStart w:id="263" w:name="_Ref126504661"/>
      <w:r>
        <w:t xml:space="preserve">Table </w:t>
      </w:r>
      <w:fldSimple w:instr=" SEQ Table \* ARABIC ">
        <w:r w:rsidR="00F33719">
          <w:rPr>
            <w:noProof/>
          </w:rPr>
          <w:t>31</w:t>
        </w:r>
      </w:fldSimple>
      <w:bookmarkEnd w:id="263"/>
      <w:r w:rsidR="00971066">
        <w:fldChar w:fldCharType="begin"/>
      </w:r>
      <w:r w:rsidR="00971066">
        <w:instrText xml:space="preserve"> HYPERLINK \l "D2L_table_label_Zachary's network User attributes" \h </w:instrText>
      </w:r>
      <w:r w:rsidR="00971066">
        <w:fldChar w:fldCharType="separate"/>
      </w:r>
      <w:r w:rsidR="00B761E1">
        <w:rPr>
          <w:color w:val="000000"/>
        </w:rPr>
        <w:t>: Zachary's network User attributes</w:t>
      </w:r>
      <w:bookmarkEnd w:id="262"/>
      <w:r w:rsidR="00971066">
        <w:rPr>
          <w:color w:val="000000"/>
        </w:rPr>
        <w:fldChar w:fldCharType="end"/>
      </w:r>
    </w:p>
    <w:p w14:paraId="29306A46" w14:textId="55CA6C13" w:rsidR="00F20582" w:rsidRDefault="00B761E1">
      <w:pPr>
        <w:spacing w:before="200" w:line="360" w:lineRule="auto"/>
        <w:jc w:val="both"/>
        <w:rPr>
          <w:color w:val="000000"/>
        </w:rPr>
      </w:pPr>
      <w:r>
        <w:rPr>
          <w:color w:val="000000"/>
        </w:rPr>
        <w:tab/>
        <w:t xml:space="preserve">The weights on the edges also serve as the edge features as with the synthetic network. </w:t>
      </w:r>
      <w:hyperlink w:anchor="D2L_table_ref_Zachary's Network Edge features" w:history="1">
        <w:r w:rsidR="00241ABB">
          <w:rPr>
            <w:color w:val="000000"/>
          </w:rPr>
          <w:fldChar w:fldCharType="begin"/>
        </w:r>
        <w:r w:rsidR="00241ABB">
          <w:instrText xml:space="preserve"> REF _Ref126504688 \h </w:instrText>
        </w:r>
        <w:r w:rsidR="00241ABB">
          <w:rPr>
            <w:color w:val="000000"/>
          </w:rPr>
        </w:r>
        <w:r w:rsidR="00241ABB">
          <w:rPr>
            <w:color w:val="000000"/>
          </w:rPr>
          <w:fldChar w:fldCharType="separate"/>
        </w:r>
        <w:r w:rsidR="004918EE">
          <w:t xml:space="preserve">Table </w:t>
        </w:r>
        <w:r w:rsidR="004918EE">
          <w:rPr>
            <w:noProof/>
          </w:rPr>
          <w:t>32</w:t>
        </w:r>
        <w:r w:rsidR="00241ABB">
          <w:rPr>
            <w:color w:val="000000"/>
          </w:rPr>
          <w:fldChar w:fldCharType="end"/>
        </w:r>
      </w:hyperlink>
      <w:r>
        <w:rPr>
          <w:color w:val="000000"/>
        </w:rPr>
        <w:t xml:space="preserve"> shows the weight values on the first ten connections in the network. </w:t>
      </w:r>
    </w:p>
    <w:p w14:paraId="28E1FEF1" w14:textId="77777777" w:rsidR="004918EE" w:rsidRDefault="004918EE">
      <w:pPr>
        <w:spacing w:before="200" w:line="360" w:lineRule="auto"/>
        <w:jc w:val="both"/>
        <w:rPr>
          <w:color w:val="000000"/>
        </w:rPr>
      </w:pPr>
    </w:p>
    <w:p w14:paraId="343E1A3C" w14:textId="77777777" w:rsidR="004918EE" w:rsidRDefault="004918EE">
      <w:pPr>
        <w:spacing w:before="200" w:line="360" w:lineRule="auto"/>
        <w:jc w:val="both"/>
      </w:pPr>
    </w:p>
    <w:tbl>
      <w:tblPr>
        <w:tblW w:w="568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134"/>
        <w:gridCol w:w="1428"/>
        <w:gridCol w:w="3120"/>
      </w:tblGrid>
      <w:tr w:rsidR="00F20582" w14:paraId="514ABE39"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169C03E" w14:textId="77777777" w:rsidR="00F20582" w:rsidRDefault="00B761E1">
            <w:pPr>
              <w:widowControl w:val="0"/>
              <w:jc w:val="center"/>
              <w:rPr>
                <w:b/>
              </w:rPr>
            </w:pPr>
            <w:r>
              <w:rPr>
                <w:b/>
              </w:rPr>
              <w:lastRenderedPageBreak/>
              <w:t>Src</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100E8F0" w14:textId="77777777" w:rsidR="00F20582" w:rsidRDefault="00B761E1">
            <w:pPr>
              <w:widowControl w:val="0"/>
              <w:jc w:val="center"/>
              <w:rPr>
                <w:b/>
              </w:rPr>
            </w:pPr>
            <w:r>
              <w:rPr>
                <w:b/>
              </w:rPr>
              <w:t>Dst</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AF4ED91" w14:textId="77777777" w:rsidR="00F20582" w:rsidRDefault="00B761E1">
            <w:pPr>
              <w:widowControl w:val="0"/>
              <w:jc w:val="center"/>
              <w:rPr>
                <w:b/>
              </w:rPr>
            </w:pPr>
            <w:r>
              <w:rPr>
                <w:b/>
              </w:rPr>
              <w:t>Weight</w:t>
            </w:r>
          </w:p>
        </w:tc>
      </w:tr>
      <w:tr w:rsidR="00F20582" w14:paraId="29504F28"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B7075F0"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4693ADF" w14:textId="77777777" w:rsidR="00F20582" w:rsidRDefault="00B761E1">
            <w:pPr>
              <w:widowControl w:val="0"/>
              <w:jc w:val="center"/>
            </w:pPr>
            <w:r>
              <w:t>1</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404702D" w14:textId="2C295BBA" w:rsidR="00F20582" w:rsidRDefault="00B761E1">
            <w:pPr>
              <w:widowControl w:val="0"/>
              <w:jc w:val="center"/>
            </w:pPr>
            <w:r>
              <w:t>0.318451036</w:t>
            </w:r>
            <w:r w:rsidR="007F674B">
              <w:t>0</w:t>
            </w:r>
          </w:p>
        </w:tc>
      </w:tr>
      <w:tr w:rsidR="00F20582" w14:paraId="2E58CB34"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8F97F16"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68D2264" w14:textId="77777777" w:rsidR="00F20582" w:rsidRDefault="00B761E1">
            <w:pPr>
              <w:widowControl w:val="0"/>
              <w:jc w:val="center"/>
            </w:pPr>
            <w:r>
              <w:t>2</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F6D4765" w14:textId="77777777" w:rsidR="00F20582" w:rsidRDefault="00B761E1">
            <w:pPr>
              <w:widowControl w:val="0"/>
              <w:jc w:val="center"/>
            </w:pPr>
            <w:r>
              <w:t>0.5512145529</w:t>
            </w:r>
          </w:p>
        </w:tc>
      </w:tr>
      <w:tr w:rsidR="00F20582" w14:paraId="68E025CF"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F7857BE"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6CAE34C" w14:textId="77777777" w:rsidR="00F20582" w:rsidRDefault="00B761E1">
            <w:pPr>
              <w:widowControl w:val="0"/>
              <w:jc w:val="center"/>
            </w:pPr>
            <w:r>
              <w:t>3</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07EBB32" w14:textId="77777777" w:rsidR="00F20582" w:rsidRDefault="00B761E1">
            <w:pPr>
              <w:widowControl w:val="0"/>
              <w:jc w:val="center"/>
            </w:pPr>
            <w:r>
              <w:t>0.2274158522</w:t>
            </w:r>
          </w:p>
        </w:tc>
      </w:tr>
      <w:tr w:rsidR="00F20582" w14:paraId="7C50BCDD"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A175C53"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D3DCC18" w14:textId="77777777" w:rsidR="00F20582" w:rsidRDefault="00B761E1">
            <w:pPr>
              <w:widowControl w:val="0"/>
              <w:jc w:val="center"/>
            </w:pPr>
            <w:r>
              <w:t>4</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6CB9CF1" w14:textId="77777777" w:rsidR="00F20582" w:rsidRDefault="00B761E1">
            <w:pPr>
              <w:widowControl w:val="0"/>
              <w:jc w:val="center"/>
            </w:pPr>
            <w:r>
              <w:t>0.2669188689</w:t>
            </w:r>
          </w:p>
        </w:tc>
      </w:tr>
      <w:tr w:rsidR="00F20582" w14:paraId="4D97B2E4"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06A591B"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AE92D29" w14:textId="77777777" w:rsidR="00F20582" w:rsidRDefault="00B761E1">
            <w:pPr>
              <w:widowControl w:val="0"/>
              <w:jc w:val="center"/>
            </w:pPr>
            <w:r>
              <w:t>5</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E765B41" w14:textId="77777777" w:rsidR="00F20582" w:rsidRDefault="00B761E1">
            <w:pPr>
              <w:widowControl w:val="0"/>
              <w:jc w:val="center"/>
            </w:pPr>
            <w:r>
              <w:t>0.4754494733</w:t>
            </w:r>
          </w:p>
        </w:tc>
      </w:tr>
      <w:tr w:rsidR="00F20582" w14:paraId="3533D6DC"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FB6AC6B"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E016BAD" w14:textId="77777777" w:rsidR="00F20582" w:rsidRDefault="00B761E1">
            <w:pPr>
              <w:widowControl w:val="0"/>
              <w:jc w:val="center"/>
            </w:pPr>
            <w:r>
              <w:t>6</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78C876B" w14:textId="77777777" w:rsidR="00F20582" w:rsidRDefault="00B761E1">
            <w:pPr>
              <w:widowControl w:val="0"/>
              <w:jc w:val="center"/>
            </w:pPr>
            <w:r>
              <w:t>0.8862627361</w:t>
            </w:r>
          </w:p>
        </w:tc>
      </w:tr>
      <w:tr w:rsidR="00F20582" w14:paraId="307D02D1"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0C6783C"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8FF661E" w14:textId="77777777" w:rsidR="00F20582" w:rsidRDefault="00B761E1">
            <w:pPr>
              <w:widowControl w:val="0"/>
              <w:jc w:val="center"/>
            </w:pPr>
            <w:r>
              <w:t>7</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8FD824F" w14:textId="77777777" w:rsidR="00F20582" w:rsidRDefault="00B761E1">
            <w:pPr>
              <w:widowControl w:val="0"/>
              <w:jc w:val="center"/>
            </w:pPr>
            <w:r>
              <w:t>0.1604260538</w:t>
            </w:r>
          </w:p>
        </w:tc>
      </w:tr>
      <w:tr w:rsidR="00F20582" w14:paraId="65CA331E"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6E1D7FA"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12779AB" w14:textId="77777777" w:rsidR="00F20582" w:rsidRDefault="00B761E1">
            <w:pPr>
              <w:widowControl w:val="0"/>
              <w:jc w:val="center"/>
            </w:pPr>
            <w:r>
              <w:t>8</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2738BE2" w14:textId="77777777" w:rsidR="00F20582" w:rsidRDefault="00B761E1">
            <w:pPr>
              <w:widowControl w:val="0"/>
              <w:jc w:val="center"/>
            </w:pPr>
            <w:r>
              <w:t>0.7459807864</w:t>
            </w:r>
          </w:p>
        </w:tc>
      </w:tr>
      <w:tr w:rsidR="00F20582" w14:paraId="331B38A2"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917F3D2"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6F184AC" w14:textId="77777777" w:rsidR="00F20582" w:rsidRDefault="00B761E1">
            <w:pPr>
              <w:widowControl w:val="0"/>
              <w:jc w:val="center"/>
            </w:pPr>
            <w:r>
              <w:t>10</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A7B9BF7" w14:textId="77777777" w:rsidR="00F20582" w:rsidRDefault="00B761E1">
            <w:pPr>
              <w:widowControl w:val="0"/>
              <w:jc w:val="center"/>
            </w:pPr>
            <w:r>
              <w:t>0.5892903561</w:t>
            </w:r>
          </w:p>
        </w:tc>
      </w:tr>
      <w:tr w:rsidR="00F20582" w14:paraId="7ED9E25F" w14:textId="77777777" w:rsidTr="007435B2">
        <w:trPr>
          <w:jc w:val="center"/>
        </w:trPr>
        <w:tc>
          <w:tcPr>
            <w:tcW w:w="113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65879E4" w14:textId="77777777" w:rsidR="00F20582" w:rsidRDefault="00B761E1">
            <w:pPr>
              <w:widowControl w:val="0"/>
              <w:jc w:val="center"/>
            </w:pPr>
            <w:r>
              <w:t>0</w:t>
            </w:r>
          </w:p>
        </w:tc>
        <w:tc>
          <w:tcPr>
            <w:tcW w:w="14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B48EDE6" w14:textId="77777777" w:rsidR="00F20582" w:rsidRDefault="00B761E1">
            <w:pPr>
              <w:widowControl w:val="0"/>
              <w:jc w:val="center"/>
            </w:pPr>
            <w:r>
              <w:t>11</w:t>
            </w:r>
          </w:p>
        </w:tc>
        <w:tc>
          <w:tcPr>
            <w:tcW w:w="31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7DB9B19" w14:textId="77777777" w:rsidR="00F20582" w:rsidRDefault="00B761E1">
            <w:pPr>
              <w:widowControl w:val="0"/>
              <w:jc w:val="center"/>
            </w:pPr>
            <w:r>
              <w:t>0.4781588875</w:t>
            </w:r>
          </w:p>
        </w:tc>
      </w:tr>
    </w:tbl>
    <w:p w14:paraId="07CE63FB" w14:textId="1349E125" w:rsidR="00F20582" w:rsidRDefault="00104247" w:rsidP="00104247">
      <w:pPr>
        <w:pStyle w:val="Caption"/>
        <w:spacing w:before="240"/>
        <w:jc w:val="center"/>
        <w:rPr>
          <w:color w:val="000000"/>
        </w:rPr>
      </w:pPr>
      <w:bookmarkStart w:id="264" w:name="_Toc128076984"/>
      <w:bookmarkStart w:id="265" w:name="_Ref126504688"/>
      <w:r>
        <w:t xml:space="preserve">Table </w:t>
      </w:r>
      <w:fldSimple w:instr=" SEQ Table \* ARABIC ">
        <w:r w:rsidR="00F33719">
          <w:rPr>
            <w:noProof/>
          </w:rPr>
          <w:t>32</w:t>
        </w:r>
      </w:fldSimple>
      <w:bookmarkEnd w:id="265"/>
      <w:r w:rsidR="00971066">
        <w:fldChar w:fldCharType="begin"/>
      </w:r>
      <w:r w:rsidR="00971066">
        <w:instrText xml:space="preserve"> HYPERLINK \l "D2L_table_label_Zachary's Network Edge features" \h </w:instrText>
      </w:r>
      <w:r w:rsidR="00971066">
        <w:fldChar w:fldCharType="separate"/>
      </w:r>
      <w:r w:rsidR="00B761E1">
        <w:rPr>
          <w:color w:val="000000"/>
        </w:rPr>
        <w:t>: Zachary's Network Edge features</w:t>
      </w:r>
      <w:bookmarkEnd w:id="264"/>
      <w:r w:rsidR="00971066">
        <w:rPr>
          <w:color w:val="000000"/>
        </w:rPr>
        <w:fldChar w:fldCharType="end"/>
      </w:r>
    </w:p>
    <w:p w14:paraId="13DE4544" w14:textId="1E38A3FD" w:rsidR="00F20582" w:rsidRPr="005D0AE6" w:rsidRDefault="007435B2" w:rsidP="007435B2">
      <w:pPr>
        <w:pStyle w:val="ListParagraph"/>
        <w:numPr>
          <w:ilvl w:val="0"/>
          <w:numId w:val="14"/>
        </w:numPr>
        <w:spacing w:line="360" w:lineRule="auto"/>
        <w:jc w:val="both"/>
        <w:rPr>
          <w:b/>
          <w:bCs/>
          <w:u w:val="single"/>
        </w:rPr>
      </w:pPr>
      <w:bookmarkStart w:id="266" w:name="_Toc126515994"/>
      <w:r w:rsidRPr="005D0AE6">
        <w:rPr>
          <w:b/>
          <w:bCs/>
          <w:u w:val="single"/>
        </w:rPr>
        <w:t xml:space="preserve">Real Network - </w:t>
      </w:r>
      <w:r w:rsidR="00B761E1" w:rsidRPr="005D0AE6">
        <w:rPr>
          <w:b/>
          <w:bCs/>
          <w:u w:val="single"/>
        </w:rPr>
        <w:t>Neural Network module</w:t>
      </w:r>
      <w:bookmarkEnd w:id="266"/>
    </w:p>
    <w:p w14:paraId="058C5911" w14:textId="1D5B9D73" w:rsidR="00F20582" w:rsidRPr="007F674B" w:rsidRDefault="00B761E1" w:rsidP="007435B2">
      <w:pPr>
        <w:spacing w:after="240" w:line="360" w:lineRule="auto"/>
        <w:jc w:val="both"/>
      </w:pPr>
      <w:r>
        <w:tab/>
        <w:t>The NN module used in the real network is identical to the NN module used in the synthetic network in terms of composition - 3-Layer GraphSAGE (1 input layer and 2 hidden layers). The differing network sizes between the synthetic network and the two real networks see them have input feature sizes but the same output feature size.</w:t>
      </w:r>
    </w:p>
    <w:p w14:paraId="7441A369" w14:textId="28B454E1" w:rsidR="00F20582" w:rsidRPr="005D0AE6" w:rsidRDefault="007435B2" w:rsidP="007435B2">
      <w:pPr>
        <w:pStyle w:val="ListParagraph"/>
        <w:numPr>
          <w:ilvl w:val="0"/>
          <w:numId w:val="14"/>
        </w:numPr>
        <w:spacing w:line="360" w:lineRule="auto"/>
        <w:jc w:val="both"/>
        <w:rPr>
          <w:b/>
          <w:bCs/>
          <w:u w:val="single"/>
        </w:rPr>
      </w:pPr>
      <w:bookmarkStart w:id="267" w:name="_Toc126515995"/>
      <w:r w:rsidRPr="005D0AE6">
        <w:rPr>
          <w:b/>
          <w:bCs/>
          <w:u w:val="single"/>
        </w:rPr>
        <w:t xml:space="preserve">Real Network - </w:t>
      </w:r>
      <w:r w:rsidR="00B761E1" w:rsidRPr="005D0AE6">
        <w:rPr>
          <w:b/>
          <w:bCs/>
          <w:u w:val="single"/>
        </w:rPr>
        <w:t>Output module</w:t>
      </w:r>
      <w:bookmarkEnd w:id="267"/>
    </w:p>
    <w:p w14:paraId="0FDA0B89" w14:textId="7CD888A5" w:rsidR="00F20582" w:rsidRDefault="00B761E1" w:rsidP="007F674B">
      <w:pPr>
        <w:spacing w:line="360" w:lineRule="auto"/>
        <w:ind w:firstLine="720"/>
        <w:jc w:val="both"/>
        <w:rPr>
          <w:highlight w:val="white"/>
        </w:rPr>
      </w:pPr>
      <w:r>
        <w:t>Responsible for handling the outputs from the NN module post training</w:t>
      </w:r>
      <w:r>
        <w:rPr>
          <w:highlight w:val="white"/>
        </w:rPr>
        <w:t xml:space="preserve"> the hyperparameters and composition are </w:t>
      </w:r>
      <w:r w:rsidR="007F674B">
        <w:rPr>
          <w:highlight w:val="white"/>
        </w:rPr>
        <w:t>like</w:t>
      </w:r>
      <w:r>
        <w:rPr>
          <w:highlight w:val="white"/>
        </w:rPr>
        <w:t xml:space="preserve"> those used in the synthetic network with an Adam Optimizer used to perform model optimization, learning rate of </w:t>
      </w:r>
      <m:oMath>
        <m:r>
          <w:rPr>
            <w:rFonts w:ascii="Cambria Math" w:hAnsi="Cambria Math"/>
            <w:highlight w:val="white"/>
          </w:rPr>
          <m:t>0.01</m:t>
        </m:r>
      </m:oMath>
      <w:r>
        <w:rPr>
          <w:highlight w:val="white"/>
        </w:rPr>
        <w:t xml:space="preserve"> and cross entropy used as the loss function to compute the loss in the model. </w:t>
      </w:r>
    </w:p>
    <w:tbl>
      <w:tblPr>
        <w:tblW w:w="9360" w:type="dxa"/>
        <w:tblBorders>
          <w:top w:val="single" w:sz="8" w:space="0" w:color="FEFEFE"/>
          <w:left w:val="single" w:sz="8" w:space="0" w:color="FEFEFE"/>
          <w:bottom w:val="single" w:sz="8" w:space="0" w:color="FEFEFE"/>
          <w:right w:val="single" w:sz="8" w:space="0" w:color="FEFEFE"/>
          <w:insideH w:val="single" w:sz="8" w:space="0" w:color="FEFEFE"/>
          <w:insideV w:val="single" w:sz="8" w:space="0" w:color="FEFEFE"/>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051A01A0" w14:textId="77777777">
        <w:tc>
          <w:tcPr>
            <w:tcW w:w="9360" w:type="dxa"/>
            <w:shd w:val="clear" w:color="auto" w:fill="auto"/>
            <w:tcMar>
              <w:top w:w="100" w:type="dxa"/>
              <w:left w:w="100" w:type="dxa"/>
              <w:bottom w:w="100" w:type="dxa"/>
              <w:right w:w="100" w:type="dxa"/>
            </w:tcMar>
          </w:tcPr>
          <w:p w14:paraId="00E51D5C" w14:textId="77777777" w:rsidR="00241ABB" w:rsidRDefault="00464A62" w:rsidP="00241ABB">
            <w:pPr>
              <w:keepNext/>
              <w:widowControl w:val="0"/>
              <w:spacing w:line="240" w:lineRule="auto"/>
              <w:jc w:val="center"/>
            </w:pPr>
            <w:hyperlink w:anchor="D2L_fig_label_Graph Filtering">
              <w:r w:rsidR="00B761E1">
                <w:rPr>
                  <w:noProof/>
                  <w:highlight w:val="white"/>
                </w:rPr>
                <w:drawing>
                  <wp:inline distT="114300" distB="114300" distL="114300" distR="114300" wp14:anchorId="4363DE45" wp14:editId="6952C7D8">
                    <wp:extent cx="5810250" cy="3263900"/>
                    <wp:effectExtent l="0" t="0" r="0" b="0"/>
                    <wp:docPr id="1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45"/>
                            <a:srcRect/>
                            <a:stretch>
                              <a:fillRect/>
                            </a:stretch>
                          </pic:blipFill>
                          <pic:spPr>
                            <a:xfrm>
                              <a:off x="0" y="0"/>
                              <a:ext cx="5810250" cy="3263900"/>
                            </a:xfrm>
                            <a:prstGeom prst="rect">
                              <a:avLst/>
                            </a:prstGeom>
                            <a:ln/>
                          </pic:spPr>
                        </pic:pic>
                      </a:graphicData>
                    </a:graphic>
                  </wp:inline>
                </w:drawing>
              </w:r>
            </w:hyperlink>
          </w:p>
          <w:p w14:paraId="5C071817" w14:textId="2712C8EA" w:rsidR="00F20582" w:rsidRDefault="00241ABB" w:rsidP="007F674B">
            <w:pPr>
              <w:pStyle w:val="Caption"/>
              <w:spacing w:after="0"/>
              <w:jc w:val="center"/>
            </w:pPr>
            <w:bookmarkStart w:id="268" w:name="_Ref126504746"/>
            <w:bookmarkStart w:id="269" w:name="_Toc126515821"/>
            <w:r>
              <w:t xml:space="preserve">Figure </w:t>
            </w:r>
            <w:r>
              <w:fldChar w:fldCharType="begin"/>
            </w:r>
            <w:r>
              <w:instrText>SEQ Figure \* ARABIC</w:instrText>
            </w:r>
            <w:r>
              <w:fldChar w:fldCharType="separate"/>
            </w:r>
            <w:r w:rsidR="005239E4">
              <w:rPr>
                <w:noProof/>
              </w:rPr>
              <w:t>41</w:t>
            </w:r>
            <w:r>
              <w:fldChar w:fldCharType="end"/>
            </w:r>
            <w:bookmarkEnd w:id="268"/>
            <w:r>
              <w:t xml:space="preserve">. </w:t>
            </w:r>
            <w:r w:rsidRPr="000867C9">
              <w:t>Graph Filtering</w:t>
            </w:r>
            <w:bookmarkEnd w:id="269"/>
          </w:p>
          <w:p w14:paraId="3AF932AE" w14:textId="497DE2EF" w:rsidR="007F674B" w:rsidRPr="007F674B" w:rsidRDefault="005F218F" w:rsidP="007F674B">
            <w:pPr>
              <w:jc w:val="center"/>
              <w:rPr>
                <w:sz w:val="20"/>
                <w:szCs w:val="20"/>
              </w:rPr>
            </w:pPr>
            <w:r w:rsidRPr="005F218F">
              <w:rPr>
                <w:sz w:val="20"/>
                <w:szCs w:val="20"/>
                <w:highlight w:val="white"/>
              </w:rPr>
              <w:fldChar w:fldCharType="begin"/>
            </w:r>
            <w:r w:rsidRPr="005F218F">
              <w:rPr>
                <w:sz w:val="20"/>
                <w:szCs w:val="20"/>
                <w:highlight w:val="white"/>
              </w:rPr>
              <w:instrText xml:space="preserve"> REF _Ref126504746 \h </w:instrText>
            </w:r>
            <w:r w:rsidRPr="005F218F">
              <w:rPr>
                <w:sz w:val="20"/>
                <w:szCs w:val="20"/>
                <w:highlight w:val="white"/>
              </w:rPr>
            </w:r>
            <w:r>
              <w:rPr>
                <w:sz w:val="20"/>
                <w:szCs w:val="20"/>
                <w:highlight w:val="white"/>
              </w:rPr>
              <w:instrText xml:space="preserve"> \* MERGEFORMAT </w:instrText>
            </w:r>
            <w:r w:rsidRPr="005F218F">
              <w:rPr>
                <w:sz w:val="20"/>
                <w:szCs w:val="20"/>
                <w:highlight w:val="white"/>
              </w:rPr>
              <w:fldChar w:fldCharType="separate"/>
            </w:r>
            <w:r w:rsidRPr="005F218F">
              <w:rPr>
                <w:sz w:val="20"/>
                <w:szCs w:val="20"/>
              </w:rPr>
              <w:t xml:space="preserve">Figure </w:t>
            </w:r>
            <w:r w:rsidRPr="005F218F">
              <w:rPr>
                <w:noProof/>
                <w:sz w:val="20"/>
                <w:szCs w:val="20"/>
              </w:rPr>
              <w:t>41</w:t>
            </w:r>
            <w:r w:rsidRPr="005F218F">
              <w:rPr>
                <w:sz w:val="20"/>
                <w:szCs w:val="20"/>
                <w:highlight w:val="white"/>
              </w:rPr>
              <w:fldChar w:fldCharType="end"/>
            </w:r>
            <w:r w:rsidRPr="005F218F">
              <w:rPr>
                <w:sz w:val="20"/>
                <w:szCs w:val="20"/>
                <w:highlight w:val="white"/>
              </w:rPr>
              <w:t xml:space="preserve"> </w:t>
            </w:r>
            <w:r w:rsidR="007F674B" w:rsidRPr="005F218F">
              <w:rPr>
                <w:sz w:val="20"/>
                <w:szCs w:val="20"/>
                <w:highlight w:val="white"/>
              </w:rPr>
              <w:t>shows gr</w:t>
            </w:r>
            <w:r w:rsidR="007F674B" w:rsidRPr="007F674B">
              <w:rPr>
                <w:sz w:val="20"/>
                <w:szCs w:val="20"/>
                <w:highlight w:val="white"/>
              </w:rPr>
              <w:t>aph filtering analogous to user-level representation learning operation which refines the features of users in the network.</w:t>
            </w:r>
          </w:p>
        </w:tc>
      </w:tr>
    </w:tbl>
    <w:p w14:paraId="5B5DF25A" w14:textId="6A1D3A4F" w:rsidR="00F20582" w:rsidRPr="007F674B" w:rsidRDefault="00464A62" w:rsidP="007F674B">
      <w:pPr>
        <w:spacing w:line="360" w:lineRule="auto"/>
        <w:ind w:firstLine="720"/>
        <w:jc w:val="both"/>
        <w:rPr>
          <w:highlight w:val="white"/>
        </w:rPr>
      </w:pPr>
      <w:hyperlink w:anchor="D2L_fig_ref_Graph Filtering" w:history="1">
        <w:r w:rsidR="00241ABB">
          <w:rPr>
            <w:color w:val="000000"/>
            <w:highlight w:val="white"/>
          </w:rPr>
          <w:fldChar w:fldCharType="begin"/>
        </w:r>
        <w:r w:rsidR="00241ABB">
          <w:instrText xml:space="preserve"> REF _Ref126504746 \h </w:instrText>
        </w:r>
        <w:r w:rsidR="00241ABB">
          <w:rPr>
            <w:color w:val="000000"/>
            <w:highlight w:val="white"/>
          </w:rPr>
        </w:r>
        <w:r w:rsidR="00241ABB">
          <w:rPr>
            <w:color w:val="000000"/>
            <w:highlight w:val="white"/>
          </w:rPr>
          <w:fldChar w:fldCharType="separate"/>
        </w:r>
        <w:r w:rsidR="005F218F">
          <w:t xml:space="preserve">Figure </w:t>
        </w:r>
        <w:r w:rsidR="005F218F">
          <w:rPr>
            <w:noProof/>
          </w:rPr>
          <w:t>41</w:t>
        </w:r>
        <w:r w:rsidR="00241ABB">
          <w:rPr>
            <w:color w:val="000000"/>
            <w:highlight w:val="white"/>
          </w:rPr>
          <w:fldChar w:fldCharType="end"/>
        </w:r>
      </w:hyperlink>
      <w:r w:rsidR="00FC6EE0">
        <w:rPr>
          <w:highlight w:val="white"/>
        </w:rPr>
        <w:t xml:space="preserve"> </w:t>
      </w:r>
      <w:r w:rsidR="00B761E1">
        <w:rPr>
          <w:highlight w:val="white"/>
        </w:rPr>
        <w:t xml:space="preserve">shows </w:t>
      </w:r>
      <w:r w:rsidR="007F674B">
        <w:rPr>
          <w:highlight w:val="white"/>
        </w:rPr>
        <w:t>t</w:t>
      </w:r>
      <w:r w:rsidR="00B761E1">
        <w:rPr>
          <w:highlight w:val="white"/>
        </w:rPr>
        <w:t xml:space="preserve">he </w:t>
      </w:r>
      <w:r w:rsidR="007F674B">
        <w:rPr>
          <w:highlight w:val="white"/>
        </w:rPr>
        <w:t xml:space="preserve">graph filtering </w:t>
      </w:r>
      <w:r w:rsidR="00B761E1">
        <w:rPr>
          <w:highlight w:val="white"/>
        </w:rPr>
        <w:t>operation</w:t>
      </w:r>
      <w:r w:rsidR="007F674B">
        <w:rPr>
          <w:highlight w:val="white"/>
        </w:rPr>
        <w:t xml:space="preserve"> which </w:t>
      </w:r>
      <w:r w:rsidR="00B761E1">
        <w:rPr>
          <w:highlight w:val="white"/>
        </w:rPr>
        <w:t xml:space="preserve">extracts high-level user representations, </w:t>
      </w:r>
      <w:r w:rsidR="007F674B">
        <w:rPr>
          <w:highlight w:val="white"/>
        </w:rPr>
        <w:t>transforms,</w:t>
      </w:r>
      <w:r w:rsidR="00B761E1">
        <w:rPr>
          <w:highlight w:val="white"/>
        </w:rPr>
        <w:t xml:space="preserve"> and aggregates such representations before propagation throughout the graph.</w:t>
      </w:r>
      <w:r w:rsidR="00B761E1">
        <w:tab/>
      </w:r>
    </w:p>
    <w:p w14:paraId="3E273CDD" w14:textId="77777777" w:rsidR="00F20582" w:rsidRDefault="00B761E1">
      <w:pPr>
        <w:pStyle w:val="Heading2"/>
        <w:spacing w:line="360" w:lineRule="auto"/>
        <w:jc w:val="both"/>
        <w:rPr>
          <w:b/>
          <w:sz w:val="22"/>
          <w:szCs w:val="22"/>
          <w:shd w:val="clear" w:color="auto" w:fill="FEFEFE"/>
        </w:rPr>
      </w:pPr>
      <w:bookmarkStart w:id="270" w:name="_Toc126515996"/>
      <w:r>
        <w:rPr>
          <w:b/>
          <w:sz w:val="22"/>
          <w:szCs w:val="22"/>
          <w:shd w:val="clear" w:color="auto" w:fill="FEFEFE"/>
        </w:rPr>
        <w:t>6.4 Results</w:t>
      </w:r>
      <w:bookmarkEnd w:id="270"/>
    </w:p>
    <w:p w14:paraId="550818CC" w14:textId="6E614BCF" w:rsidR="00F20582" w:rsidRPr="007F674B" w:rsidRDefault="00B761E1" w:rsidP="007F674B">
      <w:pPr>
        <w:spacing w:line="360" w:lineRule="auto"/>
        <w:ind w:firstLine="720"/>
        <w:jc w:val="both"/>
        <w:rPr>
          <w:highlight w:val="yellow"/>
        </w:rPr>
      </w:pPr>
      <w:r>
        <w:rPr>
          <w:shd w:val="clear" w:color="auto" w:fill="FCFCFC"/>
        </w:rPr>
        <w:t>The representation learning operation in this model performs multiclass node classification. The learning operation done at the node level works with node attributes and features as inputs into the model where an input outputs a vector-learned representation for each node in the graph while preserving the individual node attributes and graph structure even in the presence of transformation. The learning approach used in the model classification is similar to that of the previous model - the semi-supervised learning. The simulation results from the synthetic network are validated by the results obtained from the two simulations in the real-world network</w:t>
      </w:r>
      <w:r w:rsidR="004918EE">
        <w:rPr>
          <w:shd w:val="clear" w:color="auto" w:fill="FCFCFC"/>
        </w:rPr>
        <w:t xml:space="preserve"> (see Appendix C for link to full simulation codes)</w:t>
      </w:r>
      <w:r>
        <w:rPr>
          <w:shd w:val="clear" w:color="auto" w:fill="FCFCFC"/>
        </w:rPr>
        <w:t>.</w:t>
      </w:r>
      <w:bookmarkStart w:id="271" w:name="_lpsbj3asoilb" w:colFirst="0" w:colLast="0"/>
      <w:bookmarkEnd w:id="271"/>
    </w:p>
    <w:p w14:paraId="32AC2C58" w14:textId="77777777" w:rsidR="00F20582" w:rsidRDefault="00B761E1">
      <w:pPr>
        <w:pStyle w:val="Heading3"/>
        <w:spacing w:line="360" w:lineRule="auto"/>
        <w:jc w:val="both"/>
        <w:rPr>
          <w:b/>
          <w:color w:val="000000"/>
          <w:sz w:val="22"/>
          <w:szCs w:val="22"/>
        </w:rPr>
      </w:pPr>
      <w:bookmarkStart w:id="272" w:name="_Toc126515997"/>
      <w:r>
        <w:rPr>
          <w:b/>
          <w:color w:val="000000"/>
          <w:sz w:val="22"/>
          <w:szCs w:val="22"/>
        </w:rPr>
        <w:lastRenderedPageBreak/>
        <w:t>6.4.1 Synthetic Network</w:t>
      </w:r>
      <w:bookmarkEnd w:id="272"/>
    </w:p>
    <w:p w14:paraId="122DFB79" w14:textId="77777777" w:rsidR="00F20582" w:rsidRDefault="00B761E1">
      <w:pPr>
        <w:spacing w:before="240" w:line="360" w:lineRule="auto"/>
        <w:ind w:firstLine="720"/>
        <w:jc w:val="both"/>
        <w:rPr>
          <w:b/>
          <w:i/>
        </w:rPr>
      </w:pPr>
      <w:r>
        <w:rPr>
          <w:b/>
          <w:i/>
        </w:rPr>
        <w:t>Rationale: understanding the results and establishing if they conform to the outputs expected from graph data given the model parameters and assumptions.</w:t>
      </w:r>
    </w:p>
    <w:p w14:paraId="0914F9B9" w14:textId="6AC5463D" w:rsidR="00F20582" w:rsidRDefault="00B761E1">
      <w:pPr>
        <w:spacing w:before="240" w:line="360" w:lineRule="auto"/>
        <w:ind w:firstLine="720"/>
        <w:jc w:val="both"/>
        <w:rPr>
          <w:color w:val="000000"/>
          <w:shd w:val="clear" w:color="auto" w:fill="FCFCFC"/>
        </w:rPr>
      </w:pPr>
      <w:r>
        <w:t xml:space="preserve">The graph network features </w:t>
      </w:r>
      <m:oMath>
        <m:r>
          <w:rPr>
            <w:rFonts w:ascii="Cambria Math" w:hAnsi="Cambria Math"/>
          </w:rPr>
          <m:t>2</m:t>
        </m:r>
      </m:oMath>
      <w:r>
        <w:t xml:space="preserve"> nodes as the seed nodes. The network output identifies nodes (</w:t>
      </w:r>
      <m:oMath>
        <m:r>
          <w:rPr>
            <w:rFonts w:ascii="Cambria Math" w:hAnsi="Cambria Math"/>
          </w:rPr>
          <m:t>0</m:t>
        </m:r>
      </m:oMath>
      <w:r>
        <w:t xml:space="preserve"> and </w:t>
      </w:r>
      <m:oMath>
        <m:r>
          <w:rPr>
            <w:rFonts w:ascii="Cambria Math" w:hAnsi="Cambria Math"/>
          </w:rPr>
          <m:t>1</m:t>
        </m:r>
      </m:oMath>
      <w:r>
        <w:t xml:space="preserve">) as the super node, node </w:t>
      </w:r>
      <m:oMath>
        <m:r>
          <w:rPr>
            <w:rFonts w:ascii="Cambria Math" w:hAnsi="Cambria Math"/>
          </w:rPr>
          <m:t>0</m:t>
        </m:r>
      </m:oMath>
      <w:r>
        <w:t xml:space="preserve"> has an in-degree value of </w:t>
      </w:r>
      <m:oMath>
        <m:r>
          <w:rPr>
            <w:rFonts w:ascii="Cambria Math" w:hAnsi="Cambria Math"/>
            <w:shd w:val="clear" w:color="auto" w:fill="FCFCFC"/>
          </w:rPr>
          <m:t>62</m:t>
        </m:r>
      </m:oMath>
      <w:r>
        <w:t xml:space="preserve"> being connected to most nodes in the network </w:t>
      </w:r>
      <w:r>
        <w:rPr>
          <w:shd w:val="clear" w:color="auto" w:fill="FCFCFC"/>
        </w:rPr>
        <w:t xml:space="preserve">and node </w:t>
      </w:r>
      <m:oMath>
        <m:r>
          <w:rPr>
            <w:rFonts w:ascii="Cambria Math" w:hAnsi="Cambria Math"/>
            <w:shd w:val="clear" w:color="auto" w:fill="FCFCFC"/>
          </w:rPr>
          <m:t>1</m:t>
        </m:r>
      </m:oMath>
      <w:r>
        <w:rPr>
          <w:shd w:val="clear" w:color="auto" w:fill="FCFCFC"/>
        </w:rPr>
        <w:t xml:space="preserve"> has an in-degree value of </w:t>
      </w:r>
      <m:oMath>
        <m:r>
          <w:rPr>
            <w:rFonts w:ascii="Cambria Math" w:hAnsi="Cambria Math"/>
            <w:shd w:val="clear" w:color="auto" w:fill="FCFCFC"/>
          </w:rPr>
          <m:t>42</m:t>
        </m:r>
      </m:oMath>
      <w:r>
        <w:rPr>
          <w:shd w:val="clear" w:color="auto" w:fill="FCFCFC"/>
        </w:rPr>
        <w:t xml:space="preserve">.  Node </w:t>
      </w:r>
      <m:oMath>
        <m:r>
          <w:rPr>
            <w:rFonts w:ascii="Cambria Math" w:hAnsi="Cambria Math"/>
            <w:shd w:val="clear" w:color="auto" w:fill="FCFCFC"/>
          </w:rPr>
          <m:t>0</m:t>
        </m:r>
      </m:oMath>
      <w:r>
        <w:rPr>
          <w:shd w:val="clear" w:color="auto" w:fill="FCFCFC"/>
        </w:rPr>
        <w:t xml:space="preserve"> has an in-degree connection form every other user in the network excluding node </w:t>
      </w:r>
      <m:oMath>
        <m:r>
          <w:rPr>
            <w:rFonts w:ascii="Cambria Math" w:hAnsi="Cambria Math"/>
            <w:shd w:val="clear" w:color="auto" w:fill="FCFCFC"/>
          </w:rPr>
          <m:t>1</m:t>
        </m:r>
      </m:oMath>
      <w:r>
        <w:rPr>
          <w:shd w:val="clear" w:color="auto" w:fill="FCFCFC"/>
        </w:rPr>
        <w:t>. Nodes (</w:t>
      </w:r>
      <m:oMath>
        <m:r>
          <w:rPr>
            <w:rFonts w:ascii="Cambria Math" w:hAnsi="Cambria Math"/>
            <w:shd w:val="clear" w:color="auto" w:fill="FCFCFC"/>
          </w:rPr>
          <m:t>3, 12</m:t>
        </m:r>
      </m:oMath>
      <w:r>
        <w:rPr>
          <w:shd w:val="clear" w:color="auto" w:fill="FCFCFC"/>
        </w:rPr>
        <w:t xml:space="preserve"> and </w:t>
      </w:r>
      <m:oMath>
        <m:r>
          <w:rPr>
            <w:rFonts w:ascii="Cambria Math" w:hAnsi="Cambria Math"/>
            <w:shd w:val="clear" w:color="auto" w:fill="FCFCFC"/>
          </w:rPr>
          <m:t>77</m:t>
        </m:r>
      </m:oMath>
      <w:r>
        <w:rPr>
          <w:shd w:val="clear" w:color="auto" w:fill="FCFCFC"/>
        </w:rPr>
        <w:t>) are created and established as the mirror users having in-degrees of (</w:t>
      </w:r>
      <m:oMath>
        <m:r>
          <w:rPr>
            <w:rFonts w:ascii="Cambria Math" w:hAnsi="Cambria Math"/>
            <w:shd w:val="clear" w:color="auto" w:fill="FCFCFC"/>
          </w:rPr>
          <m:t>14</m:t>
        </m:r>
      </m:oMath>
      <w:r>
        <w:rPr>
          <w:shd w:val="clear" w:color="auto" w:fill="FCFCFC"/>
        </w:rPr>
        <w:t xml:space="preserve">, </w:t>
      </w:r>
      <m:oMath>
        <m:r>
          <w:rPr>
            <w:rFonts w:ascii="Cambria Math" w:hAnsi="Cambria Math"/>
            <w:shd w:val="clear" w:color="auto" w:fill="FCFCFC"/>
          </w:rPr>
          <m:t>15</m:t>
        </m:r>
      </m:oMath>
      <w:r>
        <w:rPr>
          <w:shd w:val="clear" w:color="auto" w:fill="FCFCFC"/>
        </w:rPr>
        <w:t xml:space="preserve"> and </w:t>
      </w:r>
      <m:oMath>
        <m:r>
          <w:rPr>
            <w:rFonts w:ascii="Cambria Math" w:hAnsi="Cambria Math"/>
            <w:shd w:val="clear" w:color="auto" w:fill="FCFCFC"/>
          </w:rPr>
          <m:t>23</m:t>
        </m:r>
      </m:oMath>
      <w:r>
        <w:rPr>
          <w:color w:val="000000"/>
          <w:shd w:val="clear" w:color="auto" w:fill="FCFCFC"/>
        </w:rPr>
        <w:t xml:space="preserve">) respectively as seen in </w:t>
      </w:r>
      <w:r w:rsidR="004B5B46">
        <w:rPr>
          <w:color w:val="000000"/>
          <w:shd w:val="clear" w:color="auto" w:fill="FCFCFC"/>
        </w:rPr>
        <w:fldChar w:fldCharType="begin"/>
      </w:r>
      <w:r w:rsidR="004B5B46">
        <w:rPr>
          <w:color w:val="000000"/>
          <w:shd w:val="clear" w:color="auto" w:fill="FCFCFC"/>
        </w:rPr>
        <w:instrText xml:space="preserve"> REF _Ref150189400 \h </w:instrText>
      </w:r>
      <w:r w:rsidR="004B5B46">
        <w:rPr>
          <w:color w:val="000000"/>
          <w:shd w:val="clear" w:color="auto" w:fill="FCFCFC"/>
        </w:rPr>
      </w:r>
      <w:r w:rsidR="004B5B46">
        <w:rPr>
          <w:color w:val="000000"/>
          <w:shd w:val="clear" w:color="auto" w:fill="FCFCFC"/>
        </w:rPr>
        <w:fldChar w:fldCharType="separate"/>
      </w:r>
      <w:r w:rsidR="004918EE">
        <w:t xml:space="preserve">Table </w:t>
      </w:r>
      <w:r w:rsidR="004918EE">
        <w:rPr>
          <w:noProof/>
        </w:rPr>
        <w:t>33</w:t>
      </w:r>
      <w:r w:rsidR="004B5B46">
        <w:rPr>
          <w:color w:val="000000"/>
          <w:shd w:val="clear" w:color="auto" w:fill="FCFCFC"/>
        </w:rPr>
        <w:fldChar w:fldCharType="end"/>
      </w:r>
      <w:r w:rsidR="004B5B46">
        <w:rPr>
          <w:color w:val="000000"/>
          <w:shd w:val="clear" w:color="auto" w:fill="FCFCFC"/>
        </w:rPr>
        <w:t xml:space="preserve"> </w:t>
      </w:r>
      <w:r>
        <w:rPr>
          <w:color w:val="000000"/>
          <w:shd w:val="clear" w:color="auto" w:fill="FCFCFC"/>
        </w:rPr>
        <w:t xml:space="preserve">established from querying the graph structure. </w:t>
      </w:r>
    </w:p>
    <w:tbl>
      <w:tblPr>
        <w:tblStyle w:val="TableGrid"/>
        <w:tblW w:w="0" w:type="auto"/>
        <w:tblLook w:val="04A0" w:firstRow="1" w:lastRow="0" w:firstColumn="1" w:lastColumn="0" w:noHBand="0" w:noVBand="1"/>
      </w:tblPr>
      <w:tblGrid>
        <w:gridCol w:w="2689"/>
        <w:gridCol w:w="3260"/>
        <w:gridCol w:w="3401"/>
      </w:tblGrid>
      <w:tr w:rsidR="00452A16" w14:paraId="1A86E9AB" w14:textId="77777777" w:rsidTr="004B5B46">
        <w:tc>
          <w:tcPr>
            <w:tcW w:w="2689" w:type="dxa"/>
          </w:tcPr>
          <w:p w14:paraId="15567063" w14:textId="54DDAFE3" w:rsidR="00452A16" w:rsidRPr="004B5B46" w:rsidRDefault="00452A16" w:rsidP="00A279DA">
            <w:pPr>
              <w:spacing w:before="240"/>
              <w:jc w:val="center"/>
              <w:rPr>
                <w:rFonts w:ascii="Arial" w:hAnsi="Arial" w:cs="Arial"/>
                <w:b/>
                <w:bCs/>
                <w:shd w:val="clear" w:color="auto" w:fill="FCFCFC"/>
              </w:rPr>
            </w:pPr>
            <w:r w:rsidRPr="004B5B46">
              <w:rPr>
                <w:rFonts w:ascii="Arial" w:hAnsi="Arial" w:cs="Arial"/>
                <w:b/>
                <w:bCs/>
                <w:shd w:val="clear" w:color="auto" w:fill="FCFCFC"/>
              </w:rPr>
              <w:t>User</w:t>
            </w:r>
          </w:p>
        </w:tc>
        <w:tc>
          <w:tcPr>
            <w:tcW w:w="3260" w:type="dxa"/>
          </w:tcPr>
          <w:p w14:paraId="302245BB" w14:textId="1ABBE963" w:rsidR="00452A16" w:rsidRPr="004B5B46" w:rsidRDefault="00452A16" w:rsidP="00A279DA">
            <w:pPr>
              <w:spacing w:before="240"/>
              <w:jc w:val="center"/>
              <w:rPr>
                <w:rFonts w:ascii="Arial" w:hAnsi="Arial" w:cs="Arial"/>
                <w:b/>
                <w:bCs/>
                <w:shd w:val="clear" w:color="auto" w:fill="FCFCFC"/>
              </w:rPr>
            </w:pPr>
            <w:r w:rsidRPr="004B5B46">
              <w:rPr>
                <w:rFonts w:ascii="Arial" w:hAnsi="Arial" w:cs="Arial"/>
                <w:b/>
                <w:bCs/>
                <w:shd w:val="clear" w:color="auto" w:fill="FCFCFC"/>
              </w:rPr>
              <w:t>Class</w:t>
            </w:r>
          </w:p>
        </w:tc>
        <w:tc>
          <w:tcPr>
            <w:tcW w:w="3401" w:type="dxa"/>
          </w:tcPr>
          <w:p w14:paraId="2DD9E084" w14:textId="20BD56E9" w:rsidR="00452A16" w:rsidRPr="004B5B46" w:rsidRDefault="00452A16" w:rsidP="00A279DA">
            <w:pPr>
              <w:spacing w:before="240"/>
              <w:jc w:val="center"/>
              <w:rPr>
                <w:rFonts w:ascii="Arial" w:hAnsi="Arial" w:cs="Arial"/>
                <w:b/>
                <w:bCs/>
                <w:shd w:val="clear" w:color="auto" w:fill="FCFCFC"/>
              </w:rPr>
            </w:pPr>
            <w:r w:rsidRPr="004B5B46">
              <w:rPr>
                <w:rFonts w:ascii="Arial" w:hAnsi="Arial" w:cs="Arial"/>
                <w:b/>
                <w:bCs/>
                <w:shd w:val="clear" w:color="auto" w:fill="FCFCFC"/>
              </w:rPr>
              <w:t>Indegree</w:t>
            </w:r>
          </w:p>
        </w:tc>
      </w:tr>
      <w:tr w:rsidR="00452A16" w14:paraId="6AD68DC2" w14:textId="77777777" w:rsidTr="004B5B46">
        <w:tc>
          <w:tcPr>
            <w:tcW w:w="2689" w:type="dxa"/>
          </w:tcPr>
          <w:p w14:paraId="44BF0410" w14:textId="7EE68489" w:rsidR="00452A16" w:rsidRDefault="00452A16" w:rsidP="00A279DA">
            <w:pPr>
              <w:tabs>
                <w:tab w:val="left" w:pos="990"/>
              </w:tabs>
              <w:spacing w:before="240"/>
              <w:jc w:val="center"/>
              <w:rPr>
                <w:shd w:val="clear" w:color="auto" w:fill="FCFCFC"/>
              </w:rPr>
            </w:pPr>
            <w:r>
              <w:rPr>
                <w:shd w:val="clear" w:color="auto" w:fill="FCFCFC"/>
              </w:rPr>
              <w:t>0</w:t>
            </w:r>
          </w:p>
        </w:tc>
        <w:tc>
          <w:tcPr>
            <w:tcW w:w="3260" w:type="dxa"/>
          </w:tcPr>
          <w:p w14:paraId="6F0BA377" w14:textId="3D6E198B" w:rsidR="00452A16" w:rsidRPr="004B5B46" w:rsidRDefault="00452A16" w:rsidP="00A279DA">
            <w:pPr>
              <w:spacing w:before="240"/>
              <w:jc w:val="center"/>
              <w:rPr>
                <w:rFonts w:ascii="Arial" w:hAnsi="Arial" w:cs="Arial"/>
                <w:shd w:val="clear" w:color="auto" w:fill="FCFCFC"/>
              </w:rPr>
            </w:pPr>
            <w:r w:rsidRPr="004B5B46">
              <w:rPr>
                <w:rFonts w:ascii="Arial" w:hAnsi="Arial" w:cs="Arial"/>
                <w:shd w:val="clear" w:color="auto" w:fill="FCFCFC"/>
              </w:rPr>
              <w:t>Super</w:t>
            </w:r>
          </w:p>
        </w:tc>
        <w:tc>
          <w:tcPr>
            <w:tcW w:w="3401" w:type="dxa"/>
          </w:tcPr>
          <w:p w14:paraId="2C8AFB47" w14:textId="19A77ADD" w:rsidR="00452A16" w:rsidRDefault="00452A16" w:rsidP="00A279DA">
            <w:pPr>
              <w:spacing w:before="240"/>
              <w:jc w:val="center"/>
              <w:rPr>
                <w:shd w:val="clear" w:color="auto" w:fill="FCFCFC"/>
              </w:rPr>
            </w:pPr>
            <w:r>
              <w:rPr>
                <w:shd w:val="clear" w:color="auto" w:fill="FCFCFC"/>
              </w:rPr>
              <w:t>62</w:t>
            </w:r>
          </w:p>
        </w:tc>
      </w:tr>
      <w:tr w:rsidR="00452A16" w14:paraId="7FFEA4B5" w14:textId="77777777" w:rsidTr="004B5B46">
        <w:tc>
          <w:tcPr>
            <w:tcW w:w="2689" w:type="dxa"/>
          </w:tcPr>
          <w:p w14:paraId="440949CE" w14:textId="52AEDA28" w:rsidR="00452A16" w:rsidRDefault="00452A16" w:rsidP="00A279DA">
            <w:pPr>
              <w:spacing w:before="240"/>
              <w:jc w:val="center"/>
              <w:rPr>
                <w:shd w:val="clear" w:color="auto" w:fill="FCFCFC"/>
              </w:rPr>
            </w:pPr>
            <w:r>
              <w:rPr>
                <w:shd w:val="clear" w:color="auto" w:fill="FCFCFC"/>
              </w:rPr>
              <w:t>1</w:t>
            </w:r>
          </w:p>
        </w:tc>
        <w:tc>
          <w:tcPr>
            <w:tcW w:w="3260" w:type="dxa"/>
          </w:tcPr>
          <w:p w14:paraId="33614744" w14:textId="34827133" w:rsidR="00452A16" w:rsidRPr="004B5B46" w:rsidRDefault="00452A16" w:rsidP="00A279DA">
            <w:pPr>
              <w:spacing w:before="240"/>
              <w:jc w:val="center"/>
              <w:rPr>
                <w:rFonts w:ascii="Arial" w:hAnsi="Arial" w:cs="Arial"/>
                <w:shd w:val="clear" w:color="auto" w:fill="FCFCFC"/>
              </w:rPr>
            </w:pPr>
            <w:r w:rsidRPr="004B5B46">
              <w:rPr>
                <w:rFonts w:ascii="Arial" w:hAnsi="Arial" w:cs="Arial"/>
                <w:shd w:val="clear" w:color="auto" w:fill="FCFCFC"/>
              </w:rPr>
              <w:t>Super</w:t>
            </w:r>
          </w:p>
        </w:tc>
        <w:tc>
          <w:tcPr>
            <w:tcW w:w="3401" w:type="dxa"/>
          </w:tcPr>
          <w:p w14:paraId="35F7D6F7" w14:textId="19D86552" w:rsidR="00452A16" w:rsidRDefault="00452A16" w:rsidP="00A279DA">
            <w:pPr>
              <w:spacing w:before="240"/>
              <w:jc w:val="center"/>
              <w:rPr>
                <w:shd w:val="clear" w:color="auto" w:fill="FCFCFC"/>
              </w:rPr>
            </w:pPr>
            <w:r>
              <w:rPr>
                <w:shd w:val="clear" w:color="auto" w:fill="FCFCFC"/>
              </w:rPr>
              <w:t>42</w:t>
            </w:r>
          </w:p>
        </w:tc>
      </w:tr>
      <w:tr w:rsidR="00452A16" w14:paraId="23AFB1EA" w14:textId="77777777" w:rsidTr="004B5B46">
        <w:tc>
          <w:tcPr>
            <w:tcW w:w="2689" w:type="dxa"/>
          </w:tcPr>
          <w:p w14:paraId="6701B1EE" w14:textId="18F406B4" w:rsidR="00452A16" w:rsidRDefault="00452A16" w:rsidP="00A279DA">
            <w:pPr>
              <w:spacing w:before="240"/>
              <w:jc w:val="center"/>
              <w:rPr>
                <w:shd w:val="clear" w:color="auto" w:fill="FCFCFC"/>
              </w:rPr>
            </w:pPr>
            <w:r>
              <w:rPr>
                <w:shd w:val="clear" w:color="auto" w:fill="FCFCFC"/>
              </w:rPr>
              <w:t>3</w:t>
            </w:r>
          </w:p>
        </w:tc>
        <w:tc>
          <w:tcPr>
            <w:tcW w:w="3260" w:type="dxa"/>
          </w:tcPr>
          <w:p w14:paraId="4713F32B" w14:textId="67248895" w:rsidR="00452A16" w:rsidRPr="004B5B46" w:rsidRDefault="00452A16" w:rsidP="00A279DA">
            <w:pPr>
              <w:spacing w:before="240"/>
              <w:jc w:val="center"/>
              <w:rPr>
                <w:rFonts w:ascii="Arial" w:hAnsi="Arial" w:cs="Arial"/>
                <w:shd w:val="clear" w:color="auto" w:fill="FCFCFC"/>
              </w:rPr>
            </w:pPr>
            <w:r w:rsidRPr="004B5B46">
              <w:rPr>
                <w:rFonts w:ascii="Arial" w:hAnsi="Arial" w:cs="Arial"/>
                <w:shd w:val="clear" w:color="auto" w:fill="FCFCFC"/>
              </w:rPr>
              <w:t>Mirror</w:t>
            </w:r>
          </w:p>
        </w:tc>
        <w:tc>
          <w:tcPr>
            <w:tcW w:w="3401" w:type="dxa"/>
          </w:tcPr>
          <w:p w14:paraId="63648E30" w14:textId="1478929D" w:rsidR="00452A16" w:rsidRDefault="00452A16" w:rsidP="00A279DA">
            <w:pPr>
              <w:spacing w:before="240"/>
              <w:jc w:val="center"/>
              <w:rPr>
                <w:shd w:val="clear" w:color="auto" w:fill="FCFCFC"/>
              </w:rPr>
            </w:pPr>
            <w:r>
              <w:rPr>
                <w:shd w:val="clear" w:color="auto" w:fill="FCFCFC"/>
              </w:rPr>
              <w:t>14</w:t>
            </w:r>
          </w:p>
        </w:tc>
      </w:tr>
      <w:tr w:rsidR="00452A16" w14:paraId="20754E95" w14:textId="77777777" w:rsidTr="004B5B46">
        <w:tc>
          <w:tcPr>
            <w:tcW w:w="2689" w:type="dxa"/>
          </w:tcPr>
          <w:p w14:paraId="264915C2" w14:textId="157F8FD3" w:rsidR="00452A16" w:rsidRDefault="00452A16" w:rsidP="00A279DA">
            <w:pPr>
              <w:spacing w:before="240"/>
              <w:jc w:val="center"/>
              <w:rPr>
                <w:shd w:val="clear" w:color="auto" w:fill="FCFCFC"/>
              </w:rPr>
            </w:pPr>
            <w:r>
              <w:rPr>
                <w:shd w:val="clear" w:color="auto" w:fill="FCFCFC"/>
              </w:rPr>
              <w:t>12</w:t>
            </w:r>
          </w:p>
        </w:tc>
        <w:tc>
          <w:tcPr>
            <w:tcW w:w="3260" w:type="dxa"/>
          </w:tcPr>
          <w:p w14:paraId="5CD46C59" w14:textId="252EA748" w:rsidR="00452A16" w:rsidRPr="004B5B46" w:rsidRDefault="00452A16" w:rsidP="00A279DA">
            <w:pPr>
              <w:spacing w:before="240"/>
              <w:jc w:val="center"/>
              <w:rPr>
                <w:rFonts w:ascii="Arial" w:hAnsi="Arial" w:cs="Arial"/>
                <w:shd w:val="clear" w:color="auto" w:fill="FCFCFC"/>
              </w:rPr>
            </w:pPr>
            <w:r w:rsidRPr="004B5B46">
              <w:rPr>
                <w:rFonts w:ascii="Arial" w:hAnsi="Arial" w:cs="Arial"/>
                <w:shd w:val="clear" w:color="auto" w:fill="FCFCFC"/>
              </w:rPr>
              <w:t>Mirror</w:t>
            </w:r>
          </w:p>
        </w:tc>
        <w:tc>
          <w:tcPr>
            <w:tcW w:w="3401" w:type="dxa"/>
          </w:tcPr>
          <w:p w14:paraId="5C4D6700" w14:textId="5FEC3E22" w:rsidR="00452A16" w:rsidRDefault="00452A16" w:rsidP="00A279DA">
            <w:pPr>
              <w:spacing w:before="240"/>
              <w:jc w:val="center"/>
              <w:rPr>
                <w:shd w:val="clear" w:color="auto" w:fill="FCFCFC"/>
              </w:rPr>
            </w:pPr>
            <w:r>
              <w:rPr>
                <w:shd w:val="clear" w:color="auto" w:fill="FCFCFC"/>
              </w:rPr>
              <w:t>15</w:t>
            </w:r>
          </w:p>
        </w:tc>
      </w:tr>
      <w:tr w:rsidR="00452A16" w14:paraId="5AD16158" w14:textId="77777777" w:rsidTr="004B5B46">
        <w:tc>
          <w:tcPr>
            <w:tcW w:w="2689" w:type="dxa"/>
          </w:tcPr>
          <w:p w14:paraId="4F546CF7" w14:textId="4E53C62D" w:rsidR="00452A16" w:rsidRDefault="00452A16" w:rsidP="00A279DA">
            <w:pPr>
              <w:spacing w:before="240"/>
              <w:jc w:val="center"/>
              <w:rPr>
                <w:shd w:val="clear" w:color="auto" w:fill="FCFCFC"/>
              </w:rPr>
            </w:pPr>
            <w:r>
              <w:rPr>
                <w:shd w:val="clear" w:color="auto" w:fill="FCFCFC"/>
              </w:rPr>
              <w:t>17</w:t>
            </w:r>
          </w:p>
        </w:tc>
        <w:tc>
          <w:tcPr>
            <w:tcW w:w="3260" w:type="dxa"/>
          </w:tcPr>
          <w:p w14:paraId="74E51A77" w14:textId="5BA6B263" w:rsidR="00452A16" w:rsidRPr="004B5B46" w:rsidRDefault="00452A16" w:rsidP="00A279DA">
            <w:pPr>
              <w:spacing w:before="240"/>
              <w:jc w:val="center"/>
              <w:rPr>
                <w:rFonts w:ascii="Arial" w:hAnsi="Arial" w:cs="Arial"/>
                <w:shd w:val="clear" w:color="auto" w:fill="FCFCFC"/>
              </w:rPr>
            </w:pPr>
            <w:r w:rsidRPr="004B5B46">
              <w:rPr>
                <w:rFonts w:ascii="Arial" w:hAnsi="Arial" w:cs="Arial"/>
                <w:shd w:val="clear" w:color="auto" w:fill="FCFCFC"/>
              </w:rPr>
              <w:t>Mirror</w:t>
            </w:r>
          </w:p>
        </w:tc>
        <w:tc>
          <w:tcPr>
            <w:tcW w:w="3401" w:type="dxa"/>
          </w:tcPr>
          <w:p w14:paraId="14354629" w14:textId="1B8A8AA4" w:rsidR="00452A16" w:rsidRDefault="00452A16" w:rsidP="00A279DA">
            <w:pPr>
              <w:spacing w:before="240"/>
              <w:jc w:val="center"/>
              <w:rPr>
                <w:shd w:val="clear" w:color="auto" w:fill="FCFCFC"/>
              </w:rPr>
            </w:pPr>
            <w:r>
              <w:rPr>
                <w:shd w:val="clear" w:color="auto" w:fill="FCFCFC"/>
              </w:rPr>
              <w:t>23</w:t>
            </w:r>
          </w:p>
        </w:tc>
      </w:tr>
    </w:tbl>
    <w:p w14:paraId="0D5DF0EB" w14:textId="48863991" w:rsidR="00452A16" w:rsidRDefault="004B5B46" w:rsidP="004B5B46">
      <w:pPr>
        <w:pStyle w:val="Caption"/>
        <w:spacing w:before="240"/>
        <w:jc w:val="center"/>
        <w:rPr>
          <w:shd w:val="clear" w:color="auto" w:fill="FCFCFC"/>
        </w:rPr>
      </w:pPr>
      <w:bookmarkStart w:id="273" w:name="_Ref150189400"/>
      <w:r>
        <w:t xml:space="preserve">Table </w:t>
      </w:r>
      <w:fldSimple w:instr=" SEQ Table \* ARABIC ">
        <w:r w:rsidR="00F33719">
          <w:rPr>
            <w:noProof/>
          </w:rPr>
          <w:t>33</w:t>
        </w:r>
      </w:fldSimple>
      <w:bookmarkEnd w:id="273"/>
      <w:r>
        <w:t>. Most Connected Nodes in the Synthetic Network</w:t>
      </w:r>
    </w:p>
    <w:p w14:paraId="72E93CC5" w14:textId="5A9A961A" w:rsidR="00F20582" w:rsidRDefault="00B761E1">
      <w:pPr>
        <w:spacing w:before="240" w:line="360" w:lineRule="auto"/>
        <w:jc w:val="both"/>
        <w:rPr>
          <w:shd w:val="clear" w:color="auto" w:fill="FCFCFC"/>
        </w:rPr>
      </w:pPr>
      <w:r>
        <w:rPr>
          <w:color w:val="000000"/>
          <w:shd w:val="clear" w:color="auto" w:fill="FCFCFC"/>
        </w:rPr>
        <w:tab/>
        <w:t xml:space="preserve">All other nodes in the network are identified and classed as independent users with either of the sub-class (ignorant and informed) assigned randomly but matching the belief profile types created based on the model definitions. The data of the nodes and edges in the graph network is printed out in a table generated as shown in </w:t>
      </w:r>
      <w:hyperlink w:anchor="D2L_fig_ref_Node Details - RN" w:history="1">
        <w:r w:rsidR="009E3400">
          <w:rPr>
            <w:color w:val="000000"/>
            <w:shd w:val="clear" w:color="auto" w:fill="FCFCFC"/>
          </w:rPr>
          <w:fldChar w:fldCharType="begin"/>
        </w:r>
        <w:r w:rsidR="009E3400">
          <w:instrText xml:space="preserve"> REF _Ref126504968 \h </w:instrText>
        </w:r>
        <w:r w:rsidR="009E3400">
          <w:rPr>
            <w:color w:val="000000"/>
            <w:shd w:val="clear" w:color="auto" w:fill="FCFCFC"/>
          </w:rPr>
        </w:r>
        <w:r w:rsidR="009E3400">
          <w:rPr>
            <w:color w:val="000000"/>
            <w:shd w:val="clear" w:color="auto" w:fill="FCFCFC"/>
          </w:rPr>
          <w:fldChar w:fldCharType="separate"/>
        </w:r>
        <w:r w:rsidR="00F545A1">
          <w:t xml:space="preserve">Figure </w:t>
        </w:r>
        <w:r w:rsidR="00F545A1">
          <w:rPr>
            <w:noProof/>
          </w:rPr>
          <w:t>42</w:t>
        </w:r>
        <w:r w:rsidR="009E3400">
          <w:rPr>
            <w:color w:val="000000"/>
            <w:shd w:val="clear" w:color="auto" w:fill="FCFCFC"/>
          </w:rPr>
          <w:fldChar w:fldCharType="end"/>
        </w:r>
      </w:hyperlink>
      <w:r>
        <w:rPr>
          <w:color w:val="000000"/>
          <w:shd w:val="clear" w:color="auto" w:fill="FCFCFC"/>
        </w:rPr>
        <w:t xml:space="preserve">. </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76653424" w14:textId="77777777">
        <w:tc>
          <w:tcPr>
            <w:tcW w:w="9360" w:type="dxa"/>
            <w:shd w:val="clear" w:color="auto" w:fill="auto"/>
            <w:tcMar>
              <w:top w:w="100" w:type="dxa"/>
              <w:left w:w="100" w:type="dxa"/>
              <w:bottom w:w="100" w:type="dxa"/>
              <w:right w:w="100" w:type="dxa"/>
            </w:tcMar>
          </w:tcPr>
          <w:p w14:paraId="645B30BD" w14:textId="77777777" w:rsidR="00AD62AB" w:rsidRDefault="00464A62" w:rsidP="00AD62AB">
            <w:pPr>
              <w:keepNext/>
              <w:widowControl w:val="0"/>
              <w:spacing w:line="240" w:lineRule="auto"/>
              <w:jc w:val="center"/>
            </w:pPr>
            <w:hyperlink w:anchor="D2L_fig_label_Node Details - RN">
              <w:r w:rsidR="00B761E1">
                <w:rPr>
                  <w:noProof/>
                  <w:shd w:val="clear" w:color="auto" w:fill="FCFCFC"/>
                </w:rPr>
                <w:drawing>
                  <wp:inline distT="114300" distB="114300" distL="114300" distR="114300" wp14:anchorId="06FDB561" wp14:editId="4E240103">
                    <wp:extent cx="2524125" cy="2153196"/>
                    <wp:effectExtent l="0" t="0" r="0" b="0"/>
                    <wp:docPr id="1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46"/>
                            <a:srcRect/>
                            <a:stretch>
                              <a:fillRect/>
                            </a:stretch>
                          </pic:blipFill>
                          <pic:spPr>
                            <a:xfrm>
                              <a:off x="0" y="0"/>
                              <a:ext cx="2524125" cy="2153196"/>
                            </a:xfrm>
                            <a:prstGeom prst="rect">
                              <a:avLst/>
                            </a:prstGeom>
                            <a:ln/>
                          </pic:spPr>
                        </pic:pic>
                      </a:graphicData>
                    </a:graphic>
                  </wp:inline>
                </w:drawing>
              </w:r>
            </w:hyperlink>
          </w:p>
          <w:p w14:paraId="78CD488D" w14:textId="6AAC1AD3" w:rsidR="00F20582" w:rsidRPr="00AD62AB" w:rsidRDefault="00AD62AB" w:rsidP="00AD62AB">
            <w:pPr>
              <w:pStyle w:val="Caption"/>
              <w:jc w:val="center"/>
            </w:pPr>
            <w:bookmarkStart w:id="274" w:name="_Ref126504968"/>
            <w:bookmarkStart w:id="275" w:name="_Toc126515823"/>
            <w:r>
              <w:t xml:space="preserve">Figure </w:t>
            </w:r>
            <w:r>
              <w:fldChar w:fldCharType="begin"/>
            </w:r>
            <w:r>
              <w:instrText>SEQ Figure \* ARABIC</w:instrText>
            </w:r>
            <w:r>
              <w:fldChar w:fldCharType="separate"/>
            </w:r>
            <w:r w:rsidR="004B5B46">
              <w:rPr>
                <w:noProof/>
              </w:rPr>
              <w:t>42</w:t>
            </w:r>
            <w:r>
              <w:fldChar w:fldCharType="end"/>
            </w:r>
            <w:bookmarkEnd w:id="274"/>
            <w:r>
              <w:t xml:space="preserve">. </w:t>
            </w:r>
            <w:r w:rsidRPr="00D906DA">
              <w:t xml:space="preserve">Node Details - </w:t>
            </w:r>
            <w:r>
              <w:t>SN</w:t>
            </w:r>
            <w:bookmarkEnd w:id="275"/>
          </w:p>
        </w:tc>
      </w:tr>
    </w:tbl>
    <w:p w14:paraId="52AC6878" w14:textId="5CA0A494" w:rsidR="00F20582" w:rsidRPr="00F545A1" w:rsidRDefault="00B761E1" w:rsidP="00F545A1">
      <w:pPr>
        <w:spacing w:line="360" w:lineRule="auto"/>
        <w:ind w:firstLine="720"/>
        <w:jc w:val="both"/>
        <w:rPr>
          <w:color w:val="000000" w:themeColor="text1"/>
          <w:shd w:val="clear" w:color="auto" w:fill="FCFCFC"/>
        </w:rPr>
      </w:pPr>
      <w:r w:rsidRPr="00F545A1">
        <w:rPr>
          <w:color w:val="000000" w:themeColor="text1"/>
          <w:shd w:val="clear" w:color="auto" w:fill="FCFCFC"/>
        </w:rPr>
        <w:t>The training process of NetTv3 bears some similarities with that of NetTv2. The node attributes and edge weights are fed into the gr</w:t>
      </w:r>
      <w:r w:rsidRPr="00F545A1">
        <w:rPr>
          <w:color w:val="000000" w:themeColor="text1"/>
          <w:shd w:val="clear" w:color="auto" w:fill="FEFEFE"/>
        </w:rPr>
        <w:t xml:space="preserve">aph as the input features in the graph used for the classification process. </w:t>
      </w:r>
      <w:r w:rsidRPr="00F545A1">
        <w:rPr>
          <w:b/>
          <w:bCs/>
          <w:color w:val="000000" w:themeColor="text1"/>
          <w:shd w:val="clear" w:color="auto" w:fill="FEFEFE"/>
        </w:rPr>
        <w:t>The dataset is divided into sets - training (60%), validation (20%) and test (20%)</w:t>
      </w:r>
      <w:r w:rsidRPr="00F545A1">
        <w:rPr>
          <w:color w:val="000000" w:themeColor="text1"/>
          <w:shd w:val="clear" w:color="auto" w:fill="FCFCFC"/>
        </w:rPr>
        <w:t xml:space="preserve">. For initialization, being a node classification task, </w:t>
      </w:r>
      <w:r w:rsidR="004270B0" w:rsidRPr="00F545A1">
        <w:rPr>
          <w:color w:val="000000" w:themeColor="text1"/>
          <w:shd w:val="clear" w:color="auto" w:fill="FCFCFC"/>
        </w:rPr>
        <w:t>several</w:t>
      </w:r>
      <w:r w:rsidRPr="00F545A1">
        <w:rPr>
          <w:color w:val="000000" w:themeColor="text1"/>
          <w:shd w:val="clear" w:color="auto" w:fill="FCFCFC"/>
        </w:rPr>
        <w:t xml:space="preserve"> nodes are activated and fed with a learnable embedding. For the user classes, the values are </w:t>
      </w:r>
      <m:oMath>
        <m:r>
          <w:rPr>
            <w:rFonts w:ascii="Cambria Math" w:hAnsi="Cambria Math"/>
            <w:color w:val="000000" w:themeColor="text1"/>
            <w:shd w:val="clear" w:color="auto" w:fill="FCFCFC"/>
          </w:rPr>
          <m:t>0</m:t>
        </m:r>
      </m:oMath>
      <w:r w:rsidRPr="00F545A1">
        <w:rPr>
          <w:color w:val="000000" w:themeColor="text1"/>
          <w:shd w:val="clear" w:color="auto" w:fill="FCFCFC"/>
        </w:rPr>
        <w:t xml:space="preserve"> (</w:t>
      </w:r>
      <w:r w:rsidR="00464A62">
        <w:rPr>
          <w:color w:val="000000" w:themeColor="text1"/>
          <w:shd w:val="clear" w:color="auto" w:fill="FCFCFC"/>
        </w:rPr>
        <w:t>i</w:t>
      </w:r>
      <w:r w:rsidRPr="00F545A1">
        <w:rPr>
          <w:color w:val="000000" w:themeColor="text1"/>
          <w:shd w:val="clear" w:color="auto" w:fill="FCFCFC"/>
        </w:rPr>
        <w:t xml:space="preserve">gnorant nodes), </w:t>
      </w:r>
      <m:oMath>
        <m:r>
          <w:rPr>
            <w:rFonts w:ascii="Cambria Math" w:hAnsi="Cambria Math"/>
            <w:color w:val="000000" w:themeColor="text1"/>
            <w:shd w:val="clear" w:color="auto" w:fill="FCFCFC"/>
          </w:rPr>
          <m:t>1</m:t>
        </m:r>
      </m:oMath>
      <w:r w:rsidRPr="00F545A1">
        <w:rPr>
          <w:color w:val="000000" w:themeColor="text1"/>
          <w:shd w:val="clear" w:color="auto" w:fill="FCFCFC"/>
        </w:rPr>
        <w:t xml:space="preserve"> (</w:t>
      </w:r>
      <w:r w:rsidR="00464A62">
        <w:rPr>
          <w:color w:val="000000" w:themeColor="text1"/>
          <w:shd w:val="clear" w:color="auto" w:fill="FCFCFC"/>
        </w:rPr>
        <w:t>i</w:t>
      </w:r>
      <w:r w:rsidR="1C0B1D08" w:rsidRPr="00F545A1">
        <w:rPr>
          <w:color w:val="000000" w:themeColor="text1"/>
          <w:shd w:val="clear" w:color="auto" w:fill="FCFCFC"/>
        </w:rPr>
        <w:t>nformed</w:t>
      </w:r>
      <w:r w:rsidRPr="00F545A1">
        <w:rPr>
          <w:color w:val="000000" w:themeColor="text1"/>
          <w:shd w:val="clear" w:color="auto" w:fill="FCFCFC"/>
        </w:rPr>
        <w:t xml:space="preserve"> nodes), </w:t>
      </w:r>
      <m:oMath>
        <m:r>
          <w:rPr>
            <w:rFonts w:ascii="Cambria Math" w:hAnsi="Cambria Math"/>
            <w:color w:val="000000" w:themeColor="text1"/>
            <w:shd w:val="clear" w:color="auto" w:fill="FCFCFC"/>
          </w:rPr>
          <m:t>2</m:t>
        </m:r>
      </m:oMath>
      <w:r w:rsidRPr="00F545A1">
        <w:rPr>
          <w:color w:val="000000" w:themeColor="text1"/>
          <w:shd w:val="clear" w:color="auto" w:fill="FCFCFC"/>
        </w:rPr>
        <w:t xml:space="preserve"> (</w:t>
      </w:r>
      <w:r w:rsidR="00464A62">
        <w:rPr>
          <w:color w:val="000000" w:themeColor="text1"/>
          <w:shd w:val="clear" w:color="auto" w:fill="FCFCFC"/>
        </w:rPr>
        <w:t>m</w:t>
      </w:r>
      <w:r w:rsidR="28B58D2A" w:rsidRPr="00F545A1">
        <w:rPr>
          <w:color w:val="000000" w:themeColor="text1"/>
          <w:shd w:val="clear" w:color="auto" w:fill="FCFCFC"/>
        </w:rPr>
        <w:t>irror</w:t>
      </w:r>
      <w:r w:rsidRPr="00F545A1">
        <w:rPr>
          <w:color w:val="000000" w:themeColor="text1"/>
          <w:shd w:val="clear" w:color="auto" w:fill="FCFCFC"/>
        </w:rPr>
        <w:t xml:space="preserve"> nodes) and </w:t>
      </w:r>
      <m:oMath>
        <m:r>
          <w:rPr>
            <w:rFonts w:ascii="Cambria Math" w:hAnsi="Cambria Math"/>
            <w:color w:val="000000" w:themeColor="text1"/>
            <w:shd w:val="clear" w:color="auto" w:fill="FCFCFC"/>
          </w:rPr>
          <m:t>3</m:t>
        </m:r>
      </m:oMath>
      <w:r w:rsidRPr="00F545A1">
        <w:rPr>
          <w:color w:val="000000" w:themeColor="text1"/>
          <w:shd w:val="clear" w:color="auto" w:fill="FCFCFC"/>
        </w:rPr>
        <w:t xml:space="preserve"> (</w:t>
      </w:r>
      <w:r w:rsidR="00464A62">
        <w:rPr>
          <w:color w:val="000000" w:themeColor="text1"/>
          <w:shd w:val="clear" w:color="auto" w:fill="FCFCFC"/>
        </w:rPr>
        <w:t>s</w:t>
      </w:r>
      <w:r w:rsidR="56F42318" w:rsidRPr="00F545A1">
        <w:rPr>
          <w:color w:val="000000" w:themeColor="text1"/>
          <w:shd w:val="clear" w:color="auto" w:fill="FCFCFC"/>
        </w:rPr>
        <w:t>uper</w:t>
      </w:r>
      <w:r w:rsidRPr="00F545A1">
        <w:rPr>
          <w:color w:val="000000" w:themeColor="text1"/>
          <w:shd w:val="clear" w:color="auto" w:fill="FCFCFC"/>
        </w:rPr>
        <w:t xml:space="preserve"> nodes) (see Appendix C). </w:t>
      </w:r>
      <w:r w:rsidR="004270B0" w:rsidRPr="00F545A1">
        <w:rPr>
          <w:color w:val="000000" w:themeColor="text1"/>
          <w:shd w:val="clear" w:color="auto" w:fill="FCFCFC"/>
        </w:rPr>
        <w:t>T</w:t>
      </w:r>
      <w:r w:rsidRPr="00F545A1">
        <w:rPr>
          <w:color w:val="000000" w:themeColor="text1"/>
          <w:shd w:val="clear" w:color="auto" w:fill="FCFCFC"/>
        </w:rPr>
        <w:t xml:space="preserve">he </w:t>
      </w:r>
      <w:r w:rsidR="004270B0" w:rsidRPr="00F545A1">
        <w:rPr>
          <w:color w:val="000000" w:themeColor="text1"/>
          <w:shd w:val="clear" w:color="auto" w:fill="FCFCFC"/>
        </w:rPr>
        <w:t>tensor</w:t>
      </w:r>
      <w:r w:rsidRPr="00F545A1">
        <w:rPr>
          <w:color w:val="000000" w:themeColor="text1"/>
          <w:shd w:val="clear" w:color="auto" w:fill="FCFCFC"/>
        </w:rPr>
        <w:t xml:space="preserve"> of each attribute shows </w:t>
      </w:r>
      <m:oMath>
        <m:r>
          <w:rPr>
            <w:rFonts w:ascii="Cambria Math" w:hAnsi="Cambria Math"/>
            <w:color w:val="000000" w:themeColor="text1"/>
            <w:shd w:val="clear" w:color="auto" w:fill="FCFCFC"/>
          </w:rPr>
          <m:t>80</m:t>
        </m:r>
      </m:oMath>
      <w:r w:rsidRPr="00F545A1">
        <w:rPr>
          <w:color w:val="000000" w:themeColor="text1"/>
          <w:shd w:val="clear" w:color="auto" w:fill="FCFCFC"/>
        </w:rPr>
        <w:t xml:space="preserve"> tensor entries indicating that each entry is an attribute of each node</w:t>
      </w:r>
      <w:r w:rsidR="004270B0" w:rsidRPr="00F545A1">
        <w:rPr>
          <w:color w:val="000000" w:themeColor="text1"/>
          <w:shd w:val="clear" w:color="auto" w:fill="FCFCFC"/>
        </w:rPr>
        <w:t xml:space="preserve"> (see Appendix C)</w:t>
      </w:r>
      <w:r w:rsidRPr="00F545A1">
        <w:rPr>
          <w:color w:val="000000" w:themeColor="text1"/>
          <w:shd w:val="clear" w:color="auto" w:fill="FCFCFC"/>
        </w:rPr>
        <w:t xml:space="preserve">. </w:t>
      </w:r>
    </w:p>
    <w:p w14:paraId="3B30A2AE" w14:textId="77AC15D4" w:rsidR="00F20582" w:rsidRPr="00F545A1" w:rsidRDefault="00B761E1" w:rsidP="00F545A1">
      <w:pPr>
        <w:spacing w:line="360" w:lineRule="auto"/>
        <w:ind w:firstLine="720"/>
        <w:jc w:val="both"/>
        <w:rPr>
          <w:color w:val="000000" w:themeColor="text1"/>
          <w:shd w:val="clear" w:color="auto" w:fill="FCFCFC"/>
        </w:rPr>
      </w:pPr>
      <w:r w:rsidRPr="00F545A1">
        <w:rPr>
          <w:color w:val="000000" w:themeColor="text1"/>
          <w:shd w:val="clear" w:color="auto" w:fill="FCFCFC"/>
        </w:rPr>
        <w:t xml:space="preserve">Model training involves </w:t>
      </w:r>
      <w:r w:rsidRPr="00F545A1">
        <w:rPr>
          <w:color w:val="000000" w:themeColor="text1"/>
          <w:highlight w:val="white"/>
        </w:rPr>
        <w:t xml:space="preserve">three sets of simulations each using an attribute (class, </w:t>
      </w:r>
      <w:r w:rsidR="004270B0" w:rsidRPr="00F545A1">
        <w:rPr>
          <w:color w:val="000000" w:themeColor="text1"/>
          <w:highlight w:val="white"/>
        </w:rPr>
        <w:t>belief,</w:t>
      </w:r>
      <w:r w:rsidRPr="00F545A1">
        <w:rPr>
          <w:color w:val="000000" w:themeColor="text1"/>
          <w:highlight w:val="white"/>
        </w:rPr>
        <w:t xml:space="preserve"> and bias) of the nodes</w:t>
      </w:r>
      <w:r w:rsidRPr="00F545A1">
        <w:rPr>
          <w:color w:val="000000" w:themeColor="text1"/>
          <w:shd w:val="clear" w:color="auto" w:fill="FCFCFC"/>
        </w:rPr>
        <w:t xml:space="preserve">, and the training process mirrors that of NetTv2. As with NetTv2, network training is achieved using the network; a conventional Adam optimizer is used. Using the features captured during the learning operation, the classifiers task is to classify the nodes in the graph network into one of the label classes based on their adopted beliefs while considering their internal state - initial belief state and bias state. </w:t>
      </w:r>
    </w:p>
    <w:p w14:paraId="53DDB3F1" w14:textId="59DD650D" w:rsidR="00F20582" w:rsidRPr="00F545A1" w:rsidRDefault="00B761E1" w:rsidP="00F545A1">
      <w:pPr>
        <w:spacing w:line="360" w:lineRule="auto"/>
        <w:ind w:firstLine="720"/>
        <w:jc w:val="both"/>
        <w:rPr>
          <w:color w:val="000000" w:themeColor="text1"/>
        </w:rPr>
      </w:pPr>
      <w:r w:rsidRPr="00F545A1">
        <w:rPr>
          <w:color w:val="000000" w:themeColor="text1"/>
          <w:highlight w:val="white"/>
        </w:rPr>
        <w:t xml:space="preserve">For the first simulation, the bias attribute </w:t>
      </w:r>
      <w:r w:rsidRPr="00F545A1">
        <w:rPr>
          <w:color w:val="000000" w:themeColor="text1"/>
          <w:shd w:val="clear" w:color="auto" w:fill="FCFCFC"/>
        </w:rPr>
        <w:t xml:space="preserve">is used as the training feature for the nodes in the graph for learning an embedding that is updated for all nodes in the network. </w:t>
      </w:r>
      <w:r w:rsidRPr="00F545A1">
        <w:rPr>
          <w:color w:val="000000" w:themeColor="text1"/>
        </w:rPr>
        <w:t xml:space="preserve">At the training cycle 1 (epoch 0) shown in, nodes in the graph are initialised with their various bias states which serve as their initial states as seen in </w:t>
      </w:r>
      <w:hyperlink w:anchor="D2L_fig_ref_Synthetic Network at Epoch 0 for Bias Feature" w:history="1">
        <w:r w:rsidR="005D6629" w:rsidRPr="00F545A1">
          <w:rPr>
            <w:color w:val="000000" w:themeColor="text1"/>
          </w:rPr>
          <w:fldChar w:fldCharType="begin"/>
        </w:r>
        <w:r w:rsidR="005D6629" w:rsidRPr="00F545A1">
          <w:rPr>
            <w:color w:val="000000" w:themeColor="text1"/>
          </w:rPr>
          <w:instrText xml:space="preserve"> REF _Ref126505087 \h </w:instrText>
        </w:r>
        <w:r w:rsidR="005D6629" w:rsidRPr="00F545A1">
          <w:rPr>
            <w:color w:val="000000" w:themeColor="text1"/>
          </w:rPr>
        </w:r>
        <w:r w:rsidR="00F545A1" w:rsidRPr="00F545A1">
          <w:rPr>
            <w:color w:val="000000" w:themeColor="text1"/>
          </w:rPr>
          <w:instrText xml:space="preserve"> \* MERGEFORMAT </w:instrText>
        </w:r>
        <w:r w:rsidR="005D6629" w:rsidRPr="00F545A1">
          <w:rPr>
            <w:color w:val="000000" w:themeColor="text1"/>
          </w:rPr>
          <w:fldChar w:fldCharType="separate"/>
        </w:r>
        <w:r w:rsidR="00FC6EE0" w:rsidRPr="00FC6EE0">
          <w:rPr>
            <w:color w:val="000000" w:themeColor="text1"/>
          </w:rPr>
          <w:t xml:space="preserve">Figure </w:t>
        </w:r>
        <w:r w:rsidR="00FC6EE0" w:rsidRPr="00FC6EE0">
          <w:rPr>
            <w:noProof/>
            <w:color w:val="000000" w:themeColor="text1"/>
          </w:rPr>
          <w:t>43</w:t>
        </w:r>
        <w:r w:rsidR="005D6629" w:rsidRPr="00F545A1">
          <w:rPr>
            <w:color w:val="000000" w:themeColor="text1"/>
          </w:rPr>
          <w:fldChar w:fldCharType="end"/>
        </w:r>
      </w:hyperlink>
      <w:r w:rsidRPr="00F545A1">
        <w:rPr>
          <w:color w:val="000000" w:themeColor="text1"/>
        </w:rPr>
        <w:t xml:space="preserve">. This generates an initial data set which </w:t>
      </w:r>
      <w:r w:rsidRPr="00F545A1">
        <w:rPr>
          <w:color w:val="000000" w:themeColor="text1"/>
          <w:highlight w:val="white"/>
        </w:rPr>
        <w:t xml:space="preserve">defines the initial representation of graph data, assigning attributes to nodes based on their features as defined in the dataset. The plotted node positions in the network are randomly generated as seen in the figure below but do not affect the internal dynamics of the individual nodes as their private states based on the bias attribute remain the same as defined. </w:t>
      </w:r>
      <w:r w:rsidRPr="00F545A1">
        <w:rPr>
          <w:color w:val="000000" w:themeColor="text1"/>
        </w:rPr>
        <w:t>The</w:t>
      </w:r>
      <w:r w:rsidRPr="00F545A1">
        <w:rPr>
          <w:i/>
          <w:color w:val="000000" w:themeColor="text1"/>
        </w:rPr>
        <w:t xml:space="preserve"> </w:t>
      </w:r>
      <w:r w:rsidRPr="00F545A1">
        <w:rPr>
          <w:color w:val="000000" w:themeColor="text1"/>
        </w:rPr>
        <w:t xml:space="preserve">input layer receives </w:t>
      </w:r>
      <w:r w:rsidRPr="00F545A1">
        <w:rPr>
          <w:color w:val="000000" w:themeColor="text1"/>
        </w:rPr>
        <w:lastRenderedPageBreak/>
        <w:t xml:space="preserve">the node features and edge weights which defines an initial representation of the graph data and becomes the input to the GraphSAGE (2 hidden layers). </w:t>
      </w:r>
    </w:p>
    <w:p w14:paraId="48C4F0C6" w14:textId="77777777" w:rsidR="005D6629" w:rsidRDefault="00464A62" w:rsidP="005D6629">
      <w:pPr>
        <w:keepNext/>
        <w:jc w:val="center"/>
      </w:pPr>
      <w:hyperlink w:anchor="D2L_fig_label_Synthetic Network at Epoch 0 for Bias Feature">
        <w:r w:rsidR="00B761E1">
          <w:rPr>
            <w:noProof/>
          </w:rPr>
          <w:drawing>
            <wp:inline distT="114300" distB="114300" distL="114300" distR="114300" wp14:anchorId="7DF5BB4D" wp14:editId="571F85E9">
              <wp:extent cx="6117787" cy="3437613"/>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7"/>
                      <a:srcRect/>
                      <a:stretch>
                        <a:fillRect/>
                      </a:stretch>
                    </pic:blipFill>
                    <pic:spPr>
                      <a:xfrm>
                        <a:off x="0" y="0"/>
                        <a:ext cx="6117787" cy="3437613"/>
                      </a:xfrm>
                      <a:prstGeom prst="rect">
                        <a:avLst/>
                      </a:prstGeom>
                      <a:ln/>
                    </pic:spPr>
                  </pic:pic>
                </a:graphicData>
              </a:graphic>
            </wp:inline>
          </w:drawing>
        </w:r>
      </w:hyperlink>
    </w:p>
    <w:p w14:paraId="7B4D105F" w14:textId="54432F60" w:rsidR="00F20582" w:rsidRDefault="005D6629" w:rsidP="00346288">
      <w:pPr>
        <w:pStyle w:val="Caption"/>
        <w:spacing w:after="0"/>
        <w:jc w:val="center"/>
      </w:pPr>
      <w:bookmarkStart w:id="276" w:name="_Ref126505087"/>
      <w:bookmarkStart w:id="277" w:name="_Toc126515826"/>
      <w:r>
        <w:t xml:space="preserve">Figure </w:t>
      </w:r>
      <w:r>
        <w:fldChar w:fldCharType="begin"/>
      </w:r>
      <w:r>
        <w:instrText>SEQ Figure \* ARABIC</w:instrText>
      </w:r>
      <w:r>
        <w:fldChar w:fldCharType="separate"/>
      </w:r>
      <w:r w:rsidR="00FC6EE0">
        <w:rPr>
          <w:noProof/>
        </w:rPr>
        <w:t>43</w:t>
      </w:r>
      <w:r>
        <w:fldChar w:fldCharType="end"/>
      </w:r>
      <w:bookmarkEnd w:id="276"/>
      <w:r>
        <w:t xml:space="preserve">. </w:t>
      </w:r>
      <w:r w:rsidRPr="00E142BE">
        <w:t>Synthetic Network at Epoch 0 for Bias Feature</w:t>
      </w:r>
      <w:bookmarkEnd w:id="277"/>
    </w:p>
    <w:p w14:paraId="25615292" w14:textId="119AC242" w:rsidR="00346288" w:rsidRPr="00346288" w:rsidRDefault="00FC6EE0" w:rsidP="00464A62">
      <w:pPr>
        <w:spacing w:after="240"/>
        <w:jc w:val="center"/>
        <w:rPr>
          <w:sz w:val="20"/>
          <w:szCs w:val="20"/>
        </w:rPr>
      </w:pPr>
      <w:r w:rsidRPr="00FC6EE0">
        <w:rPr>
          <w:sz w:val="20"/>
          <w:szCs w:val="20"/>
        </w:rPr>
        <w:fldChar w:fldCharType="begin"/>
      </w:r>
      <w:r w:rsidRPr="00FC6EE0">
        <w:rPr>
          <w:sz w:val="20"/>
          <w:szCs w:val="20"/>
        </w:rPr>
        <w:instrText xml:space="preserve"> REF _Ref126505087 \h </w:instrText>
      </w:r>
      <w:r w:rsidRPr="00FC6EE0">
        <w:rPr>
          <w:sz w:val="20"/>
          <w:szCs w:val="20"/>
        </w:rPr>
      </w:r>
      <w:r>
        <w:rPr>
          <w:sz w:val="20"/>
          <w:szCs w:val="20"/>
        </w:rPr>
        <w:instrText xml:space="preserve"> \* MERGEFORMAT </w:instrText>
      </w:r>
      <w:r w:rsidRPr="00FC6EE0">
        <w:rPr>
          <w:sz w:val="20"/>
          <w:szCs w:val="20"/>
        </w:rPr>
        <w:fldChar w:fldCharType="separate"/>
      </w:r>
      <w:r w:rsidRPr="00FC6EE0">
        <w:rPr>
          <w:sz w:val="20"/>
          <w:szCs w:val="20"/>
        </w:rPr>
        <w:t xml:space="preserve">Figure </w:t>
      </w:r>
      <w:r w:rsidRPr="00FC6EE0">
        <w:rPr>
          <w:noProof/>
          <w:sz w:val="20"/>
          <w:szCs w:val="20"/>
        </w:rPr>
        <w:t>43</w:t>
      </w:r>
      <w:r w:rsidRPr="00FC6EE0">
        <w:rPr>
          <w:sz w:val="20"/>
          <w:szCs w:val="20"/>
        </w:rPr>
        <w:fldChar w:fldCharType="end"/>
      </w:r>
      <w:r w:rsidRPr="00FC6EE0">
        <w:rPr>
          <w:sz w:val="20"/>
          <w:szCs w:val="20"/>
        </w:rPr>
        <w:t xml:space="preserve"> </w:t>
      </w:r>
      <w:r w:rsidR="00346288" w:rsidRPr="00FC6EE0">
        <w:rPr>
          <w:sz w:val="20"/>
          <w:szCs w:val="20"/>
        </w:rPr>
        <w:t>sho</w:t>
      </w:r>
      <w:r w:rsidR="00346288" w:rsidRPr="00346288">
        <w:rPr>
          <w:sz w:val="20"/>
          <w:szCs w:val="20"/>
        </w:rPr>
        <w:t xml:space="preserve">ws the states of nodes in the synthetic network at Epoch </w:t>
      </w:r>
      <w:r>
        <w:rPr>
          <w:sz w:val="20"/>
          <w:szCs w:val="20"/>
        </w:rPr>
        <w:t>0</w:t>
      </w:r>
      <w:r w:rsidR="00346288" w:rsidRPr="00346288">
        <w:rPr>
          <w:sz w:val="20"/>
          <w:szCs w:val="20"/>
        </w:rPr>
        <w:t xml:space="preserve"> during training.</w:t>
      </w:r>
    </w:p>
    <w:p w14:paraId="3E491E66" w14:textId="77777777" w:rsidR="00464A62" w:rsidRDefault="00B761E1" w:rsidP="00464A62">
      <w:pPr>
        <w:spacing w:line="360" w:lineRule="auto"/>
        <w:ind w:firstLine="720"/>
        <w:jc w:val="both"/>
      </w:pPr>
      <w:r>
        <w:t>Using this, the idea is to learn a representation of the nodes within the graph at each time step while considering the bias states based on the defined values. The</w:t>
      </w:r>
      <w:r>
        <w:rPr>
          <w:i/>
        </w:rPr>
        <w:t xml:space="preserve"> </w:t>
      </w:r>
      <w:r>
        <w:t xml:space="preserve">layers encode the information on the structure of the network, then exploit this information to update the initial representation of nodes and their edges. </w:t>
      </w:r>
    </w:p>
    <w:p w14:paraId="596943F5" w14:textId="0B61B428" w:rsidR="00F20582" w:rsidRPr="00464A62" w:rsidRDefault="00B761E1" w:rsidP="00464A62">
      <w:pPr>
        <w:spacing w:line="360" w:lineRule="auto"/>
        <w:ind w:firstLine="720"/>
        <w:jc w:val="both"/>
      </w:pPr>
      <w:r>
        <w:rPr>
          <w:color w:val="000000"/>
          <w:highlight w:val="white"/>
        </w:rPr>
        <w:t xml:space="preserve">At epoch 99 shown in </w:t>
      </w:r>
      <w:hyperlink w:anchor="D2L_fig_ref_Synthetic Network at Epoch 99 for Bias Feature" w:history="1">
        <w:r w:rsidR="005D6629">
          <w:rPr>
            <w:color w:val="000000"/>
            <w:highlight w:val="white"/>
          </w:rPr>
          <w:fldChar w:fldCharType="begin"/>
        </w:r>
        <w:r w:rsidR="005D6629">
          <w:instrText xml:space="preserve"> REF _Ref126505107 \h </w:instrText>
        </w:r>
        <w:r w:rsidR="005D6629">
          <w:rPr>
            <w:color w:val="000000"/>
            <w:highlight w:val="white"/>
          </w:rPr>
        </w:r>
        <w:r w:rsidR="00464A62">
          <w:rPr>
            <w:color w:val="000000"/>
            <w:highlight w:val="white"/>
          </w:rPr>
          <w:instrText xml:space="preserve"> \* MERGEFORMAT </w:instrText>
        </w:r>
        <w:r w:rsidR="005D6629">
          <w:rPr>
            <w:color w:val="000000"/>
            <w:highlight w:val="white"/>
          </w:rPr>
          <w:fldChar w:fldCharType="separate"/>
        </w:r>
        <w:r w:rsidR="00FC6EE0">
          <w:t xml:space="preserve">Figure </w:t>
        </w:r>
        <w:r w:rsidR="00FC6EE0">
          <w:rPr>
            <w:noProof/>
          </w:rPr>
          <w:t>44</w:t>
        </w:r>
        <w:r w:rsidR="005D6629">
          <w:rPr>
            <w:color w:val="000000"/>
            <w:highlight w:val="white"/>
          </w:rPr>
          <w:fldChar w:fldCharType="end"/>
        </w:r>
      </w:hyperlink>
      <w:r>
        <w:rPr>
          <w:color w:val="000000"/>
          <w:highlight w:val="white"/>
        </w:rPr>
        <w:t xml:space="preserve">, the nodes in the network output shows feature representations that separate users in the network into their distinct bias profiles as indicated by the </w:t>
      </w:r>
      <w:r w:rsidR="4289D995">
        <w:rPr>
          <w:color w:val="000000"/>
          <w:highlight w:val="white"/>
        </w:rPr>
        <w:t>distinct</w:t>
      </w:r>
      <w:r>
        <w:rPr>
          <w:color w:val="000000"/>
          <w:highlight w:val="white"/>
        </w:rPr>
        <w:t xml:space="preserve"> colours of the nodes as seen in – the node states have been updated and affine transformation of the network has taken place which sees </w:t>
      </w:r>
      <w:r w:rsidR="56CC92EC">
        <w:rPr>
          <w:color w:val="000000"/>
          <w:highlight w:val="white"/>
        </w:rPr>
        <w:t>users'</w:t>
      </w:r>
      <w:r>
        <w:rPr>
          <w:color w:val="000000"/>
          <w:highlight w:val="white"/>
        </w:rPr>
        <w:t xml:space="preserve"> positions in the network being relative to their profiles. </w:t>
      </w:r>
      <w:r>
        <w:rPr>
          <w:color w:val="000000"/>
          <w:shd w:val="clear" w:color="auto" w:fill="FCFCFC"/>
        </w:rPr>
        <w:t>The nodes are clustered together into two distinct groups based on the states they have adopted with th</w:t>
      </w:r>
      <w:r>
        <w:rPr>
          <w:color w:val="000000"/>
          <w:shd w:val="clear" w:color="auto" w:fill="FEFEFE"/>
        </w:rPr>
        <w:t>e node clusters at both ends of the graph network indicating strong attachment to this final state. Message passing allows nodes to be updated with neighbouring node states up to three hops away and these state updates can affect a node’s final state.</w:t>
      </w:r>
      <w:r w:rsidRPr="62A7028D">
        <w:rPr>
          <w:color w:val="000000"/>
        </w:rPr>
        <w:t xml:space="preserve"> </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40E44189" w14:textId="77777777">
        <w:tc>
          <w:tcPr>
            <w:tcW w:w="9360" w:type="dxa"/>
            <w:shd w:val="clear" w:color="auto" w:fill="auto"/>
            <w:tcMar>
              <w:top w:w="100" w:type="dxa"/>
              <w:left w:w="100" w:type="dxa"/>
              <w:bottom w:w="100" w:type="dxa"/>
              <w:right w:w="100" w:type="dxa"/>
            </w:tcMar>
          </w:tcPr>
          <w:p w14:paraId="55AD8371" w14:textId="77777777" w:rsidR="005D6629" w:rsidRDefault="00464A62" w:rsidP="005D6629">
            <w:pPr>
              <w:keepNext/>
              <w:widowControl w:val="0"/>
              <w:spacing w:line="240" w:lineRule="auto"/>
              <w:jc w:val="center"/>
            </w:pPr>
            <w:hyperlink w:anchor="D2L_fig_label_Synthetic Network at Epoch 99 for Bias Feature">
              <w:r w:rsidR="00B761E1">
                <w:rPr>
                  <w:noProof/>
                  <w:highlight w:val="white"/>
                </w:rPr>
                <w:drawing>
                  <wp:inline distT="114300" distB="114300" distL="114300" distR="114300" wp14:anchorId="6F612F1B" wp14:editId="7E591B7C">
                    <wp:extent cx="5810250" cy="3263900"/>
                    <wp:effectExtent l="0" t="0" r="0" b="0"/>
                    <wp:docPr id="52"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448"/>
                            <a:srcRect/>
                            <a:stretch>
                              <a:fillRect/>
                            </a:stretch>
                          </pic:blipFill>
                          <pic:spPr>
                            <a:xfrm>
                              <a:off x="0" y="0"/>
                              <a:ext cx="5810250" cy="3263900"/>
                            </a:xfrm>
                            <a:prstGeom prst="rect">
                              <a:avLst/>
                            </a:prstGeom>
                            <a:ln/>
                          </pic:spPr>
                        </pic:pic>
                      </a:graphicData>
                    </a:graphic>
                  </wp:inline>
                </w:drawing>
              </w:r>
            </w:hyperlink>
          </w:p>
          <w:p w14:paraId="638287AE" w14:textId="4DFC9032" w:rsidR="00F20582" w:rsidRDefault="005D6629" w:rsidP="00DC5AE9">
            <w:pPr>
              <w:pStyle w:val="Caption"/>
              <w:spacing w:after="0"/>
              <w:jc w:val="center"/>
            </w:pPr>
            <w:bookmarkStart w:id="278" w:name="_Ref126505107"/>
            <w:bookmarkStart w:id="279" w:name="_Toc126515827"/>
            <w:r>
              <w:t xml:space="preserve">Figure </w:t>
            </w:r>
            <w:r>
              <w:fldChar w:fldCharType="begin"/>
            </w:r>
            <w:r>
              <w:instrText>SEQ Figure \* ARABIC</w:instrText>
            </w:r>
            <w:r>
              <w:fldChar w:fldCharType="separate"/>
            </w:r>
            <w:r w:rsidR="00FC6EE0">
              <w:rPr>
                <w:noProof/>
              </w:rPr>
              <w:t>44</w:t>
            </w:r>
            <w:r>
              <w:fldChar w:fldCharType="end"/>
            </w:r>
            <w:bookmarkEnd w:id="278"/>
            <w:r>
              <w:t xml:space="preserve">. </w:t>
            </w:r>
            <w:r w:rsidRPr="00FC23FC">
              <w:t>Synthetic Network at Epoch 99 for Bias Feature</w:t>
            </w:r>
            <w:bookmarkEnd w:id="279"/>
          </w:p>
          <w:p w14:paraId="3660F6AE" w14:textId="22353CDB" w:rsidR="00DC5AE9" w:rsidRPr="00DC5AE9" w:rsidRDefault="00DC5AE9" w:rsidP="00DC5AE9">
            <w:pPr>
              <w:jc w:val="center"/>
              <w:rPr>
                <w:sz w:val="20"/>
                <w:szCs w:val="20"/>
              </w:rPr>
            </w:pPr>
            <w:r>
              <w:rPr>
                <w:sz w:val="20"/>
                <w:szCs w:val="20"/>
              </w:rPr>
              <w:t>The image shows t</w:t>
            </w:r>
            <w:r w:rsidRPr="00DC5AE9">
              <w:rPr>
                <w:sz w:val="20"/>
                <w:szCs w:val="20"/>
              </w:rPr>
              <w:t xml:space="preserve">wo types of nodes differentiated by colour: 'Bias State 0' in red, indicating biased nodes, and 'Bias State 1' in pink, indicating unbiased nodes. The </w:t>
            </w:r>
            <w:r>
              <w:rPr>
                <w:sz w:val="20"/>
                <w:szCs w:val="20"/>
              </w:rPr>
              <w:t>convergence of nodes in clusters</w:t>
            </w:r>
            <w:r w:rsidRPr="00DC5AE9">
              <w:rPr>
                <w:sz w:val="20"/>
                <w:szCs w:val="20"/>
              </w:rPr>
              <w:t xml:space="preserve"> suggest a high level of </w:t>
            </w:r>
            <w:r>
              <w:rPr>
                <w:sz w:val="20"/>
                <w:szCs w:val="20"/>
              </w:rPr>
              <w:t>affinity</w:t>
            </w:r>
            <w:r w:rsidRPr="00DC5AE9">
              <w:rPr>
                <w:sz w:val="20"/>
                <w:szCs w:val="20"/>
              </w:rPr>
              <w:t xml:space="preserve"> between these nodes.</w:t>
            </w:r>
          </w:p>
        </w:tc>
      </w:tr>
    </w:tbl>
    <w:p w14:paraId="0FB2F3D2" w14:textId="3B1E6BD7" w:rsidR="00F20582" w:rsidRDefault="00B761E1">
      <w:pPr>
        <w:spacing w:before="240" w:line="360" w:lineRule="auto"/>
        <w:ind w:firstLine="720"/>
        <w:jc w:val="both"/>
        <w:rPr>
          <w:highlight w:val="white"/>
        </w:rPr>
      </w:pPr>
      <w:r>
        <w:rPr>
          <w:highlight w:val="white"/>
        </w:rPr>
        <w:t>With this being a</w:t>
      </w:r>
      <w:r>
        <w:rPr>
          <w:shd w:val="clear" w:color="auto" w:fill="FCFCFC"/>
        </w:rPr>
        <w:t xml:space="preserve"> multi-class classification problem </w:t>
      </w:r>
      <w:r>
        <w:rPr>
          <w:highlight w:val="white"/>
        </w:rPr>
        <w:t xml:space="preserve">– there are two output user profiles when simulated with the bias feature being used as the node feature. Probabilities for the node attributes is computed with the output being a value of </w:t>
      </w:r>
      <m:oMath>
        <m:r>
          <w:rPr>
            <w:rFonts w:ascii="Cambria Math" w:hAnsi="Cambria Math"/>
            <w:highlight w:val="white"/>
          </w:rPr>
          <m:t>0</m:t>
        </m:r>
      </m:oMath>
      <w:r>
        <w:rPr>
          <w:highlight w:val="white"/>
        </w:rPr>
        <w:t xml:space="preserve"> and </w:t>
      </w:r>
      <m:oMath>
        <m:r>
          <w:rPr>
            <w:rFonts w:ascii="Cambria Math" w:hAnsi="Cambria Math"/>
            <w:highlight w:val="white"/>
          </w:rPr>
          <m:t>1</m:t>
        </m:r>
      </m:oMath>
      <w:r>
        <w:rPr>
          <w:highlight w:val="white"/>
        </w:rPr>
        <w:t xml:space="preserve"> for the bias attribute.</w:t>
      </w:r>
    </w:p>
    <w:p w14:paraId="5F408AF7" w14:textId="1D40952A" w:rsidR="00F20582" w:rsidRDefault="00B761E1">
      <w:pPr>
        <w:spacing w:line="360" w:lineRule="auto"/>
        <w:ind w:firstLine="720"/>
        <w:jc w:val="both"/>
        <w:rPr>
          <w:highlight w:val="yellow"/>
        </w:rPr>
      </w:pPr>
      <w:r>
        <w:rPr>
          <w:color w:val="000000"/>
          <w:shd w:val="clear" w:color="auto" w:fill="FCFCFC"/>
        </w:rPr>
        <w:t xml:space="preserve">From the evaluation metric - </w:t>
      </w:r>
      <w:r>
        <w:rPr>
          <w:color w:val="000000"/>
          <w:highlight w:val="white"/>
        </w:rPr>
        <w:t xml:space="preserve">the cross entropy which combines the </w:t>
      </w:r>
      <w:r w:rsidR="2D7B2724">
        <w:rPr>
          <w:color w:val="000000"/>
          <w:highlight w:val="white"/>
        </w:rPr>
        <w:t>SoftMax</w:t>
      </w:r>
      <w:r>
        <w:rPr>
          <w:color w:val="000000"/>
          <w:highlight w:val="white"/>
        </w:rPr>
        <w:t xml:space="preserve"> and negative likelihood loss in a single function, the loss is computed only on the nodes in the training set (train masks) for the bias. The accuracy is computed on the training, </w:t>
      </w:r>
      <w:r w:rsidR="00DC5AE9">
        <w:rPr>
          <w:color w:val="000000"/>
          <w:highlight w:val="white"/>
        </w:rPr>
        <w:t>validation,</w:t>
      </w:r>
      <w:r>
        <w:rPr>
          <w:color w:val="000000"/>
          <w:highlight w:val="white"/>
        </w:rPr>
        <w:t xml:space="preserve"> and test sets with the best accuracy values for the validation and test sets taken. The model loss converges around 40 epochs as seen in </w:t>
      </w:r>
      <w:hyperlink w:anchor="D2L_fig_ref_ Loss over the training epoch count - Bias Attribute" w:history="1">
        <w:r w:rsidR="009F25FE">
          <w:rPr>
            <w:color w:val="000000"/>
            <w:highlight w:val="white"/>
          </w:rPr>
          <w:fldChar w:fldCharType="begin"/>
        </w:r>
        <w:r w:rsidR="009F25FE">
          <w:instrText xml:space="preserve"> REF _Ref126505362 \h </w:instrText>
        </w:r>
        <w:r w:rsidR="009F25FE">
          <w:rPr>
            <w:color w:val="000000"/>
            <w:highlight w:val="white"/>
          </w:rPr>
        </w:r>
        <w:r w:rsidR="009F25FE">
          <w:rPr>
            <w:color w:val="000000"/>
            <w:highlight w:val="white"/>
          </w:rPr>
          <w:fldChar w:fldCharType="separate"/>
        </w:r>
        <w:r w:rsidR="00FC6EE0">
          <w:t xml:space="preserve">Figure </w:t>
        </w:r>
        <w:r w:rsidR="00FC6EE0">
          <w:rPr>
            <w:noProof/>
          </w:rPr>
          <w:t>45</w:t>
        </w:r>
        <w:r w:rsidR="009F25FE">
          <w:rPr>
            <w:color w:val="000000"/>
            <w:highlight w:val="white"/>
          </w:rPr>
          <w:fldChar w:fldCharType="end"/>
        </w:r>
      </w:hyperlink>
      <w:r>
        <w:rPr>
          <w:color w:val="000000"/>
          <w:highlight w:val="white"/>
        </w:rPr>
        <w:t xml:space="preserve"> with best training accuracy of </w:t>
      </w:r>
      <m:oMath>
        <m:r>
          <w:rPr>
            <w:rFonts w:ascii="Cambria Math" w:hAnsi="Cambria Math"/>
            <w:highlight w:val="white"/>
          </w:rPr>
          <m:t>1.0</m:t>
        </m:r>
      </m:oMath>
      <w:r>
        <w:rPr>
          <w:highlight w:val="white"/>
        </w:rPr>
        <w:t xml:space="preserve">, validation accuracy of </w:t>
      </w:r>
      <m:oMath>
        <m:r>
          <w:rPr>
            <w:rFonts w:ascii="Cambria Math" w:hAnsi="Cambria Math"/>
            <w:highlight w:val="white"/>
          </w:rPr>
          <m:t>0.75</m:t>
        </m:r>
      </m:oMath>
      <w:r>
        <w:rPr>
          <w:highlight w:val="white"/>
        </w:rPr>
        <w:t xml:space="preserve"> and test accuracy of </w:t>
      </w:r>
      <m:oMath>
        <m:r>
          <w:rPr>
            <w:rFonts w:ascii="Cambria Math" w:hAnsi="Cambria Math"/>
            <w:highlight w:val="white"/>
          </w:rPr>
          <m:t>0.800</m:t>
        </m:r>
      </m:oMath>
      <w:r>
        <w:rPr>
          <w:color w:val="000000"/>
          <w:highlight w:val="white"/>
        </w:rPr>
        <w:t xml:space="preserve"> as seen in </w:t>
      </w:r>
      <w:r w:rsidR="00C14FC7">
        <w:rPr>
          <w:color w:val="000000"/>
          <w:highlight w:val="white"/>
        </w:rPr>
        <w:fldChar w:fldCharType="begin"/>
      </w:r>
      <w:r w:rsidR="00C14FC7">
        <w:rPr>
          <w:color w:val="000000"/>
          <w:highlight w:val="white"/>
        </w:rPr>
        <w:instrText xml:space="preserve"> REF _Ref150274946 \h </w:instrText>
      </w:r>
      <w:r w:rsidR="00C14FC7">
        <w:rPr>
          <w:color w:val="000000"/>
          <w:highlight w:val="white"/>
        </w:rPr>
      </w:r>
      <w:r w:rsidR="00C14FC7">
        <w:rPr>
          <w:color w:val="000000"/>
          <w:highlight w:val="white"/>
        </w:rPr>
        <w:fldChar w:fldCharType="separate"/>
      </w:r>
      <w:r w:rsidR="004918EE">
        <w:t xml:space="preserve">Table </w:t>
      </w:r>
      <w:r w:rsidR="004918EE">
        <w:rPr>
          <w:noProof/>
        </w:rPr>
        <w:t>34</w:t>
      </w:r>
      <w:r w:rsidR="00C14FC7">
        <w:rPr>
          <w:color w:val="000000"/>
          <w:highlight w:val="white"/>
        </w:rPr>
        <w:fldChar w:fldCharType="end"/>
      </w:r>
      <w:r w:rsidR="00C14FC7">
        <w:rPr>
          <w:color w:val="000000"/>
          <w:highlight w:val="white"/>
        </w:rPr>
        <w:t>.</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4B3CF773" w14:textId="77777777" w:rsidTr="00C14FC7">
        <w:tc>
          <w:tcPr>
            <w:tcW w:w="9360" w:type="dxa"/>
            <w:tcBorders>
              <w:top w:val="nil"/>
              <w:left w:val="nil"/>
              <w:bottom w:val="nil"/>
              <w:right w:val="nil"/>
            </w:tcBorders>
            <w:shd w:val="clear" w:color="auto" w:fill="auto"/>
            <w:tcMar>
              <w:top w:w="100" w:type="dxa"/>
              <w:left w:w="100" w:type="dxa"/>
              <w:bottom w:w="100" w:type="dxa"/>
              <w:right w:w="100" w:type="dxa"/>
            </w:tcMar>
          </w:tcPr>
          <w:p w14:paraId="73C20BB2" w14:textId="77777777" w:rsidR="008C1EF0" w:rsidRDefault="00464A62" w:rsidP="008C1EF0">
            <w:pPr>
              <w:keepNext/>
              <w:widowControl w:val="0"/>
              <w:spacing w:after="200" w:line="240" w:lineRule="auto"/>
              <w:jc w:val="center"/>
            </w:pPr>
            <w:hyperlink w:anchor="D2L_fig_label_ Loss over the training epoch count - Bias Attribute">
              <w:r w:rsidR="00B761E1">
                <w:rPr>
                  <w:noProof/>
                  <w:shd w:val="clear" w:color="auto" w:fill="FCFCFC"/>
                </w:rPr>
                <w:drawing>
                  <wp:inline distT="114300" distB="114300" distL="114300" distR="114300" wp14:anchorId="3B806DD7" wp14:editId="4902AC71">
                    <wp:extent cx="3471863" cy="2591318"/>
                    <wp:effectExtent l="0" t="0" r="0" b="0"/>
                    <wp:docPr id="6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49"/>
                            <a:srcRect/>
                            <a:stretch>
                              <a:fillRect/>
                            </a:stretch>
                          </pic:blipFill>
                          <pic:spPr>
                            <a:xfrm>
                              <a:off x="0" y="0"/>
                              <a:ext cx="3471863" cy="2591318"/>
                            </a:xfrm>
                            <a:prstGeom prst="rect">
                              <a:avLst/>
                            </a:prstGeom>
                            <a:ln/>
                          </pic:spPr>
                        </pic:pic>
                      </a:graphicData>
                    </a:graphic>
                  </wp:inline>
                </w:drawing>
              </w:r>
            </w:hyperlink>
          </w:p>
          <w:p w14:paraId="294DF95E" w14:textId="3CB6C0F3" w:rsidR="00F20582" w:rsidRDefault="008C1EF0" w:rsidP="00DC5AE9">
            <w:pPr>
              <w:pStyle w:val="Caption"/>
              <w:spacing w:after="0"/>
              <w:jc w:val="center"/>
            </w:pPr>
            <w:bookmarkStart w:id="280" w:name="_Ref126505362"/>
            <w:bookmarkStart w:id="281" w:name="_Toc126515828"/>
            <w:r>
              <w:t xml:space="preserve">Figure </w:t>
            </w:r>
            <w:r>
              <w:fldChar w:fldCharType="begin"/>
            </w:r>
            <w:r>
              <w:instrText>SEQ Figure \* ARABIC</w:instrText>
            </w:r>
            <w:r>
              <w:fldChar w:fldCharType="separate"/>
            </w:r>
            <w:r w:rsidR="00FC6EE0">
              <w:rPr>
                <w:noProof/>
              </w:rPr>
              <w:t>45</w:t>
            </w:r>
            <w:r>
              <w:fldChar w:fldCharType="end"/>
            </w:r>
            <w:bookmarkEnd w:id="280"/>
            <w:r>
              <w:t xml:space="preserve">. </w:t>
            </w:r>
            <w:r w:rsidRPr="00E17A82">
              <w:t>Loss over the training epoch count - Bias Attribute</w:t>
            </w:r>
            <w:bookmarkEnd w:id="281"/>
          </w:p>
          <w:p w14:paraId="09C2C45C" w14:textId="0FF3ADC1" w:rsidR="00DC5AE9" w:rsidRDefault="00DC5AE9" w:rsidP="006265DA">
            <w:pPr>
              <w:spacing w:after="240"/>
              <w:jc w:val="center"/>
              <w:rPr>
                <w:sz w:val="20"/>
                <w:szCs w:val="20"/>
              </w:rPr>
            </w:pPr>
            <w:r w:rsidRPr="00DC5AE9">
              <w:rPr>
                <w:sz w:val="20"/>
                <w:szCs w:val="20"/>
              </w:rPr>
              <w:t>The sharp decline in loss at the beginning indicates rapid learning or improvement, which gradually levels off as the model approaches a minimum loss</w:t>
            </w:r>
            <w:r>
              <w:rPr>
                <w:sz w:val="20"/>
                <w:szCs w:val="20"/>
              </w:rPr>
              <w:t>.</w:t>
            </w:r>
          </w:p>
          <w:tbl>
            <w:tblPr>
              <w:tblStyle w:val="TableGrid"/>
              <w:tblW w:w="0" w:type="auto"/>
              <w:tblLayout w:type="fixed"/>
              <w:tblLook w:val="04A0" w:firstRow="1" w:lastRow="0" w:firstColumn="1" w:lastColumn="0" w:noHBand="0" w:noVBand="1"/>
            </w:tblPr>
            <w:tblGrid>
              <w:gridCol w:w="1450"/>
              <w:gridCol w:w="1275"/>
              <w:gridCol w:w="2127"/>
              <w:gridCol w:w="2468"/>
              <w:gridCol w:w="1830"/>
            </w:tblGrid>
            <w:tr w:rsidR="00DC5AE9" w14:paraId="03C908FE" w14:textId="77777777" w:rsidTr="00DC5AE9">
              <w:tc>
                <w:tcPr>
                  <w:tcW w:w="1450" w:type="dxa"/>
                </w:tcPr>
                <w:p w14:paraId="4AB9303F" w14:textId="07C37C67" w:rsidR="00DC5AE9" w:rsidRPr="006265DA" w:rsidRDefault="00DC5AE9" w:rsidP="006265DA">
                  <w:pPr>
                    <w:spacing w:line="276" w:lineRule="auto"/>
                    <w:jc w:val="center"/>
                    <w:rPr>
                      <w:rFonts w:ascii="Arial" w:hAnsi="Arial" w:cs="Arial"/>
                      <w:b/>
                      <w:bCs/>
                    </w:rPr>
                  </w:pPr>
                  <w:r w:rsidRPr="006265DA">
                    <w:rPr>
                      <w:rFonts w:ascii="Arial" w:hAnsi="Arial" w:cs="Arial"/>
                      <w:b/>
                      <w:bCs/>
                    </w:rPr>
                    <w:t>Epoch Count</w:t>
                  </w:r>
                </w:p>
              </w:tc>
              <w:tc>
                <w:tcPr>
                  <w:tcW w:w="1275" w:type="dxa"/>
                </w:tcPr>
                <w:p w14:paraId="3D7CC01F" w14:textId="3BA3DCE5" w:rsidR="00DC5AE9" w:rsidRPr="006265DA" w:rsidRDefault="00DC5AE9" w:rsidP="006265DA">
                  <w:pPr>
                    <w:spacing w:line="276" w:lineRule="auto"/>
                    <w:jc w:val="center"/>
                    <w:rPr>
                      <w:rFonts w:ascii="Arial" w:hAnsi="Arial" w:cs="Arial"/>
                      <w:b/>
                      <w:bCs/>
                    </w:rPr>
                  </w:pPr>
                  <w:r w:rsidRPr="006265DA">
                    <w:rPr>
                      <w:rFonts w:ascii="Arial" w:hAnsi="Arial" w:cs="Arial"/>
                      <w:b/>
                      <w:bCs/>
                    </w:rPr>
                    <w:t>Loss</w:t>
                  </w:r>
                </w:p>
              </w:tc>
              <w:tc>
                <w:tcPr>
                  <w:tcW w:w="2127" w:type="dxa"/>
                </w:tcPr>
                <w:p w14:paraId="75E339ED" w14:textId="5FB9D818" w:rsidR="00DC5AE9" w:rsidRPr="006265DA" w:rsidRDefault="00DC5AE9" w:rsidP="006265DA">
                  <w:pPr>
                    <w:spacing w:line="276" w:lineRule="auto"/>
                    <w:jc w:val="center"/>
                    <w:rPr>
                      <w:rFonts w:ascii="Arial" w:hAnsi="Arial" w:cs="Arial"/>
                      <w:b/>
                      <w:bCs/>
                    </w:rPr>
                  </w:pPr>
                  <w:r w:rsidRPr="006265DA">
                    <w:rPr>
                      <w:rFonts w:ascii="Arial" w:hAnsi="Arial" w:cs="Arial"/>
                      <w:b/>
                      <w:bCs/>
                    </w:rPr>
                    <w:t>Training Accuracy</w:t>
                  </w:r>
                </w:p>
              </w:tc>
              <w:tc>
                <w:tcPr>
                  <w:tcW w:w="2468" w:type="dxa"/>
                </w:tcPr>
                <w:p w14:paraId="2932430B" w14:textId="24CD1E2E" w:rsidR="00DC5AE9" w:rsidRPr="006265DA" w:rsidRDefault="00DC5AE9" w:rsidP="006265DA">
                  <w:pPr>
                    <w:spacing w:line="276" w:lineRule="auto"/>
                    <w:jc w:val="center"/>
                    <w:rPr>
                      <w:rFonts w:ascii="Arial" w:hAnsi="Arial" w:cs="Arial"/>
                      <w:b/>
                      <w:bCs/>
                    </w:rPr>
                  </w:pPr>
                  <w:r w:rsidRPr="006265DA">
                    <w:rPr>
                      <w:rFonts w:ascii="Arial" w:hAnsi="Arial" w:cs="Arial"/>
                      <w:b/>
                      <w:bCs/>
                    </w:rPr>
                    <w:t>Validation Accuracy</w:t>
                  </w:r>
                </w:p>
              </w:tc>
              <w:tc>
                <w:tcPr>
                  <w:tcW w:w="1830" w:type="dxa"/>
                </w:tcPr>
                <w:p w14:paraId="0842BFE9" w14:textId="54693077" w:rsidR="00DC5AE9" w:rsidRPr="006265DA" w:rsidRDefault="00DC5AE9" w:rsidP="006265DA">
                  <w:pPr>
                    <w:spacing w:line="276" w:lineRule="auto"/>
                    <w:jc w:val="center"/>
                    <w:rPr>
                      <w:rFonts w:ascii="Arial" w:hAnsi="Arial" w:cs="Arial"/>
                      <w:b/>
                      <w:bCs/>
                    </w:rPr>
                  </w:pPr>
                  <w:r w:rsidRPr="006265DA">
                    <w:rPr>
                      <w:rFonts w:ascii="Arial" w:hAnsi="Arial" w:cs="Arial"/>
                      <w:b/>
                      <w:bCs/>
                    </w:rPr>
                    <w:t>Test Accuracy</w:t>
                  </w:r>
                </w:p>
              </w:tc>
            </w:tr>
            <w:tr w:rsidR="00DC5AE9" w14:paraId="1FFB247E" w14:textId="77777777" w:rsidTr="00DC5AE9">
              <w:tc>
                <w:tcPr>
                  <w:tcW w:w="1450" w:type="dxa"/>
                </w:tcPr>
                <w:p w14:paraId="526AA65B" w14:textId="151DD93B" w:rsidR="00DC5AE9" w:rsidRPr="00DC5AE9" w:rsidRDefault="00DC5AE9" w:rsidP="006265DA">
                  <w:pPr>
                    <w:spacing w:line="276" w:lineRule="auto"/>
                    <w:jc w:val="center"/>
                  </w:pPr>
                  <w:r>
                    <w:t>0</w:t>
                  </w:r>
                </w:p>
              </w:tc>
              <w:tc>
                <w:tcPr>
                  <w:tcW w:w="1275" w:type="dxa"/>
                </w:tcPr>
                <w:p w14:paraId="607CBFBB" w14:textId="0CAF7128" w:rsidR="00DC5AE9" w:rsidRPr="00DC5AE9" w:rsidRDefault="006265DA" w:rsidP="006265DA">
                  <w:pPr>
                    <w:spacing w:line="276" w:lineRule="auto"/>
                    <w:jc w:val="center"/>
                  </w:pPr>
                  <w:r>
                    <w:t>0.6720</w:t>
                  </w:r>
                </w:p>
              </w:tc>
              <w:tc>
                <w:tcPr>
                  <w:tcW w:w="2127" w:type="dxa"/>
                </w:tcPr>
                <w:p w14:paraId="2CD45E7F" w14:textId="40B2CB11" w:rsidR="00DC5AE9" w:rsidRPr="00DC5AE9" w:rsidRDefault="006265DA" w:rsidP="006265DA">
                  <w:pPr>
                    <w:spacing w:line="276" w:lineRule="auto"/>
                    <w:jc w:val="center"/>
                  </w:pPr>
                  <w:r>
                    <w:t>0.5750</w:t>
                  </w:r>
                </w:p>
              </w:tc>
              <w:tc>
                <w:tcPr>
                  <w:tcW w:w="2468" w:type="dxa"/>
                </w:tcPr>
                <w:p w14:paraId="6A3A07C0" w14:textId="411B8504" w:rsidR="00DC5AE9" w:rsidRPr="00DC5AE9" w:rsidRDefault="006265DA" w:rsidP="006265DA">
                  <w:pPr>
                    <w:spacing w:line="276" w:lineRule="auto"/>
                    <w:jc w:val="center"/>
                  </w:pPr>
                  <w:r>
                    <w:t>0.7000</w:t>
                  </w:r>
                </w:p>
              </w:tc>
              <w:tc>
                <w:tcPr>
                  <w:tcW w:w="1830" w:type="dxa"/>
                </w:tcPr>
                <w:p w14:paraId="4F4833E1" w14:textId="7308CF1D" w:rsidR="00DC5AE9" w:rsidRPr="00DC5AE9" w:rsidRDefault="005B5A90" w:rsidP="006265DA">
                  <w:pPr>
                    <w:spacing w:line="276" w:lineRule="auto"/>
                    <w:jc w:val="center"/>
                  </w:pPr>
                  <w:r>
                    <w:t>0.8000</w:t>
                  </w:r>
                </w:p>
              </w:tc>
            </w:tr>
            <w:tr w:rsidR="00DC5AE9" w14:paraId="154F158B" w14:textId="77777777" w:rsidTr="00DC5AE9">
              <w:tc>
                <w:tcPr>
                  <w:tcW w:w="1450" w:type="dxa"/>
                </w:tcPr>
                <w:p w14:paraId="00B3C2E1" w14:textId="2AF4EA5E" w:rsidR="00DC5AE9" w:rsidRPr="00DC5AE9" w:rsidRDefault="00DC5AE9" w:rsidP="006265DA">
                  <w:pPr>
                    <w:spacing w:line="276" w:lineRule="auto"/>
                    <w:jc w:val="center"/>
                  </w:pPr>
                  <w:r>
                    <w:t>10</w:t>
                  </w:r>
                </w:p>
              </w:tc>
              <w:tc>
                <w:tcPr>
                  <w:tcW w:w="1275" w:type="dxa"/>
                </w:tcPr>
                <w:p w14:paraId="0B47E1B2" w14:textId="784E32D2" w:rsidR="00DC5AE9" w:rsidRPr="00DC5AE9" w:rsidRDefault="006265DA" w:rsidP="006265DA">
                  <w:pPr>
                    <w:spacing w:line="276" w:lineRule="auto"/>
                    <w:jc w:val="center"/>
                  </w:pPr>
                  <w:r>
                    <w:t>0.3145</w:t>
                  </w:r>
                </w:p>
              </w:tc>
              <w:tc>
                <w:tcPr>
                  <w:tcW w:w="2127" w:type="dxa"/>
                </w:tcPr>
                <w:p w14:paraId="5FAA26BB" w14:textId="4E5E9F75" w:rsidR="00DC5AE9" w:rsidRPr="00DC5AE9" w:rsidRDefault="006265DA" w:rsidP="006265DA">
                  <w:pPr>
                    <w:spacing w:line="276" w:lineRule="auto"/>
                    <w:jc w:val="center"/>
                  </w:pPr>
                  <w:r>
                    <w:t>0.7750</w:t>
                  </w:r>
                </w:p>
              </w:tc>
              <w:tc>
                <w:tcPr>
                  <w:tcW w:w="2468" w:type="dxa"/>
                </w:tcPr>
                <w:p w14:paraId="1D9CBAB3" w14:textId="06F4E4D6" w:rsidR="00DC5AE9" w:rsidRPr="00DC5AE9" w:rsidRDefault="006265DA" w:rsidP="006265DA">
                  <w:pPr>
                    <w:spacing w:line="276" w:lineRule="auto"/>
                    <w:jc w:val="center"/>
                  </w:pPr>
                  <w:r>
                    <w:t>0.7500</w:t>
                  </w:r>
                </w:p>
              </w:tc>
              <w:tc>
                <w:tcPr>
                  <w:tcW w:w="1830" w:type="dxa"/>
                </w:tcPr>
                <w:p w14:paraId="20B33042" w14:textId="6DA136DE" w:rsidR="00DC5AE9" w:rsidRPr="00DC5AE9" w:rsidRDefault="005B5A90" w:rsidP="006265DA">
                  <w:pPr>
                    <w:spacing w:line="276" w:lineRule="auto"/>
                    <w:jc w:val="center"/>
                  </w:pPr>
                  <w:r>
                    <w:t>0.8000</w:t>
                  </w:r>
                </w:p>
              </w:tc>
            </w:tr>
            <w:tr w:rsidR="006265DA" w14:paraId="497396D1" w14:textId="77777777" w:rsidTr="00DC5AE9">
              <w:tc>
                <w:tcPr>
                  <w:tcW w:w="1450" w:type="dxa"/>
                </w:tcPr>
                <w:p w14:paraId="1698F279" w14:textId="5D77060A" w:rsidR="006265DA" w:rsidRDefault="006265DA" w:rsidP="006265DA">
                  <w:pPr>
                    <w:jc w:val="center"/>
                  </w:pPr>
                  <w:r>
                    <w:t>20</w:t>
                  </w:r>
                </w:p>
              </w:tc>
              <w:tc>
                <w:tcPr>
                  <w:tcW w:w="1275" w:type="dxa"/>
                </w:tcPr>
                <w:p w14:paraId="049AC295" w14:textId="11D1B80A" w:rsidR="006265DA" w:rsidRPr="00DC5AE9" w:rsidRDefault="006265DA" w:rsidP="006265DA">
                  <w:pPr>
                    <w:jc w:val="center"/>
                  </w:pPr>
                  <w:r>
                    <w:t>0.1430</w:t>
                  </w:r>
                </w:p>
              </w:tc>
              <w:tc>
                <w:tcPr>
                  <w:tcW w:w="2127" w:type="dxa"/>
                </w:tcPr>
                <w:p w14:paraId="40279191" w14:textId="66B97013" w:rsidR="006265DA" w:rsidRPr="00DC5AE9" w:rsidRDefault="006265DA" w:rsidP="006265DA">
                  <w:pPr>
                    <w:jc w:val="center"/>
                  </w:pPr>
                  <w:r>
                    <w:t>0.9500</w:t>
                  </w:r>
                </w:p>
              </w:tc>
              <w:tc>
                <w:tcPr>
                  <w:tcW w:w="2468" w:type="dxa"/>
                </w:tcPr>
                <w:p w14:paraId="49082D6F" w14:textId="31DE3ADB" w:rsidR="006265DA" w:rsidRPr="00DC5AE9" w:rsidRDefault="006265DA" w:rsidP="006265DA">
                  <w:pPr>
                    <w:jc w:val="center"/>
                  </w:pPr>
                  <w:r>
                    <w:t>0.7000</w:t>
                  </w:r>
                </w:p>
              </w:tc>
              <w:tc>
                <w:tcPr>
                  <w:tcW w:w="1830" w:type="dxa"/>
                </w:tcPr>
                <w:p w14:paraId="59C3D948" w14:textId="192E4B22" w:rsidR="006265DA" w:rsidRPr="00DC5AE9" w:rsidRDefault="005B5A90" w:rsidP="006265DA">
                  <w:pPr>
                    <w:jc w:val="center"/>
                  </w:pPr>
                  <w:r>
                    <w:t>0.6500</w:t>
                  </w:r>
                </w:p>
              </w:tc>
            </w:tr>
            <w:tr w:rsidR="006265DA" w14:paraId="76C8CC32" w14:textId="77777777" w:rsidTr="00DC5AE9">
              <w:tc>
                <w:tcPr>
                  <w:tcW w:w="1450" w:type="dxa"/>
                </w:tcPr>
                <w:p w14:paraId="06B980B8" w14:textId="4F94BA4A" w:rsidR="006265DA" w:rsidRDefault="006265DA" w:rsidP="006265DA">
                  <w:pPr>
                    <w:jc w:val="center"/>
                  </w:pPr>
                  <w:r>
                    <w:t>30</w:t>
                  </w:r>
                </w:p>
              </w:tc>
              <w:tc>
                <w:tcPr>
                  <w:tcW w:w="1275" w:type="dxa"/>
                </w:tcPr>
                <w:p w14:paraId="158BCA4B" w14:textId="124E257A" w:rsidR="006265DA" w:rsidRPr="00DC5AE9" w:rsidRDefault="006265DA" w:rsidP="006265DA">
                  <w:pPr>
                    <w:jc w:val="center"/>
                  </w:pPr>
                  <w:r>
                    <w:t>0.0454</w:t>
                  </w:r>
                </w:p>
              </w:tc>
              <w:tc>
                <w:tcPr>
                  <w:tcW w:w="2127" w:type="dxa"/>
                </w:tcPr>
                <w:p w14:paraId="2EDC629C" w14:textId="0B5CA1EB" w:rsidR="006265DA" w:rsidRPr="00DC5AE9" w:rsidRDefault="006265DA" w:rsidP="006265DA">
                  <w:pPr>
                    <w:jc w:val="center"/>
                  </w:pPr>
                  <w:r>
                    <w:t>1.0000</w:t>
                  </w:r>
                </w:p>
              </w:tc>
              <w:tc>
                <w:tcPr>
                  <w:tcW w:w="2468" w:type="dxa"/>
                </w:tcPr>
                <w:p w14:paraId="57BFB976" w14:textId="2A5E42AF" w:rsidR="006265DA" w:rsidRPr="00DC5AE9" w:rsidRDefault="006265DA" w:rsidP="006265DA">
                  <w:pPr>
                    <w:jc w:val="center"/>
                  </w:pPr>
                  <w:r>
                    <w:t>0.5500</w:t>
                  </w:r>
                </w:p>
              </w:tc>
              <w:tc>
                <w:tcPr>
                  <w:tcW w:w="1830" w:type="dxa"/>
                </w:tcPr>
                <w:p w14:paraId="713AC5F2" w14:textId="33E8E24F" w:rsidR="006265DA" w:rsidRPr="00DC5AE9" w:rsidRDefault="005B5A90" w:rsidP="006265DA">
                  <w:pPr>
                    <w:jc w:val="center"/>
                  </w:pPr>
                  <w:r>
                    <w:t>0.3500</w:t>
                  </w:r>
                </w:p>
              </w:tc>
            </w:tr>
            <w:tr w:rsidR="006265DA" w14:paraId="20BA3A69" w14:textId="77777777" w:rsidTr="00DC5AE9">
              <w:tc>
                <w:tcPr>
                  <w:tcW w:w="1450" w:type="dxa"/>
                </w:tcPr>
                <w:p w14:paraId="6329BD29" w14:textId="0E7071F2" w:rsidR="006265DA" w:rsidRDefault="006265DA" w:rsidP="006265DA">
                  <w:pPr>
                    <w:jc w:val="center"/>
                  </w:pPr>
                  <w:r>
                    <w:t>40</w:t>
                  </w:r>
                </w:p>
              </w:tc>
              <w:tc>
                <w:tcPr>
                  <w:tcW w:w="1275" w:type="dxa"/>
                </w:tcPr>
                <w:p w14:paraId="534ACBEC" w14:textId="1AD829FC" w:rsidR="006265DA" w:rsidRPr="00DC5AE9" w:rsidRDefault="006265DA" w:rsidP="006265DA">
                  <w:pPr>
                    <w:jc w:val="center"/>
                  </w:pPr>
                  <w:r>
                    <w:t>0.0054</w:t>
                  </w:r>
                </w:p>
              </w:tc>
              <w:tc>
                <w:tcPr>
                  <w:tcW w:w="2127" w:type="dxa"/>
                </w:tcPr>
                <w:p w14:paraId="777E0A80" w14:textId="7C816716" w:rsidR="006265DA" w:rsidRPr="00DC5AE9" w:rsidRDefault="006265DA" w:rsidP="006265DA">
                  <w:pPr>
                    <w:jc w:val="center"/>
                  </w:pPr>
                  <w:r>
                    <w:t>1.0000</w:t>
                  </w:r>
                </w:p>
              </w:tc>
              <w:tc>
                <w:tcPr>
                  <w:tcW w:w="2468" w:type="dxa"/>
                </w:tcPr>
                <w:p w14:paraId="3965D4AD" w14:textId="0C01C0DE" w:rsidR="006265DA" w:rsidRPr="00DC5AE9" w:rsidRDefault="006265DA" w:rsidP="006265DA">
                  <w:pPr>
                    <w:jc w:val="center"/>
                  </w:pPr>
                  <w:r>
                    <w:t>0.5000</w:t>
                  </w:r>
                </w:p>
              </w:tc>
              <w:tc>
                <w:tcPr>
                  <w:tcW w:w="1830" w:type="dxa"/>
                </w:tcPr>
                <w:p w14:paraId="129CB436" w14:textId="5E9FACD1" w:rsidR="006265DA" w:rsidRPr="00DC5AE9" w:rsidRDefault="005B5A90" w:rsidP="006265DA">
                  <w:pPr>
                    <w:jc w:val="center"/>
                  </w:pPr>
                  <w:r>
                    <w:t>0.3000</w:t>
                  </w:r>
                </w:p>
              </w:tc>
            </w:tr>
            <w:tr w:rsidR="006265DA" w14:paraId="7E51A0B9" w14:textId="77777777" w:rsidTr="00DC5AE9">
              <w:tc>
                <w:tcPr>
                  <w:tcW w:w="1450" w:type="dxa"/>
                </w:tcPr>
                <w:p w14:paraId="54FA78E9" w14:textId="6856ACBB" w:rsidR="006265DA" w:rsidRDefault="006265DA" w:rsidP="006265DA">
                  <w:pPr>
                    <w:jc w:val="center"/>
                  </w:pPr>
                  <w:r>
                    <w:t>50</w:t>
                  </w:r>
                </w:p>
              </w:tc>
              <w:tc>
                <w:tcPr>
                  <w:tcW w:w="1275" w:type="dxa"/>
                </w:tcPr>
                <w:p w14:paraId="27FD71C4" w14:textId="65F8A4F6" w:rsidR="006265DA" w:rsidRPr="00DC5AE9" w:rsidRDefault="006265DA" w:rsidP="006265DA">
                  <w:pPr>
                    <w:jc w:val="center"/>
                  </w:pPr>
                  <w:r>
                    <w:t>0.0012</w:t>
                  </w:r>
                </w:p>
              </w:tc>
              <w:tc>
                <w:tcPr>
                  <w:tcW w:w="2127" w:type="dxa"/>
                </w:tcPr>
                <w:p w14:paraId="41022DFE" w14:textId="3E0FBAE3" w:rsidR="006265DA" w:rsidRPr="00DC5AE9" w:rsidRDefault="006265DA" w:rsidP="006265DA">
                  <w:pPr>
                    <w:jc w:val="center"/>
                  </w:pPr>
                  <w:r>
                    <w:t>1.0000</w:t>
                  </w:r>
                </w:p>
              </w:tc>
              <w:tc>
                <w:tcPr>
                  <w:tcW w:w="2468" w:type="dxa"/>
                </w:tcPr>
                <w:p w14:paraId="0BAB2F2F" w14:textId="25F416C1" w:rsidR="006265DA" w:rsidRPr="00DC5AE9" w:rsidRDefault="006265DA" w:rsidP="006265DA">
                  <w:pPr>
                    <w:jc w:val="center"/>
                  </w:pPr>
                  <w:r>
                    <w:t>0.6000</w:t>
                  </w:r>
                </w:p>
              </w:tc>
              <w:tc>
                <w:tcPr>
                  <w:tcW w:w="1830" w:type="dxa"/>
                </w:tcPr>
                <w:p w14:paraId="413DE39C" w14:textId="31D717D0" w:rsidR="006265DA" w:rsidRPr="00DC5AE9" w:rsidRDefault="005B5A90" w:rsidP="006265DA">
                  <w:pPr>
                    <w:jc w:val="center"/>
                  </w:pPr>
                  <w:r>
                    <w:t>0.3000</w:t>
                  </w:r>
                </w:p>
              </w:tc>
            </w:tr>
            <w:tr w:rsidR="006265DA" w14:paraId="5B4C762B" w14:textId="77777777" w:rsidTr="00DC5AE9">
              <w:tc>
                <w:tcPr>
                  <w:tcW w:w="1450" w:type="dxa"/>
                </w:tcPr>
                <w:p w14:paraId="5A305A2D" w14:textId="4C5970B9" w:rsidR="006265DA" w:rsidRDefault="006265DA" w:rsidP="006265DA">
                  <w:pPr>
                    <w:jc w:val="center"/>
                  </w:pPr>
                  <w:r>
                    <w:t>60</w:t>
                  </w:r>
                </w:p>
              </w:tc>
              <w:tc>
                <w:tcPr>
                  <w:tcW w:w="1275" w:type="dxa"/>
                </w:tcPr>
                <w:p w14:paraId="0C006131" w14:textId="53282370" w:rsidR="006265DA" w:rsidRPr="00DC5AE9" w:rsidRDefault="006265DA" w:rsidP="006265DA">
                  <w:pPr>
                    <w:jc w:val="center"/>
                  </w:pPr>
                  <w:r>
                    <w:t>0.0005</w:t>
                  </w:r>
                </w:p>
              </w:tc>
              <w:tc>
                <w:tcPr>
                  <w:tcW w:w="2127" w:type="dxa"/>
                </w:tcPr>
                <w:p w14:paraId="059D5D69" w14:textId="65AD4393" w:rsidR="006265DA" w:rsidRPr="00DC5AE9" w:rsidRDefault="006265DA" w:rsidP="006265DA">
                  <w:pPr>
                    <w:jc w:val="center"/>
                  </w:pPr>
                  <w:r>
                    <w:t>1.0000</w:t>
                  </w:r>
                </w:p>
              </w:tc>
              <w:tc>
                <w:tcPr>
                  <w:tcW w:w="2468" w:type="dxa"/>
                </w:tcPr>
                <w:p w14:paraId="01153900" w14:textId="432AEEEA" w:rsidR="006265DA" w:rsidRPr="00DC5AE9" w:rsidRDefault="006265DA" w:rsidP="006265DA">
                  <w:pPr>
                    <w:jc w:val="center"/>
                  </w:pPr>
                  <w:r>
                    <w:t>0.6000</w:t>
                  </w:r>
                </w:p>
              </w:tc>
              <w:tc>
                <w:tcPr>
                  <w:tcW w:w="1830" w:type="dxa"/>
                </w:tcPr>
                <w:p w14:paraId="26385CCA" w14:textId="2C08BEE5" w:rsidR="006265DA" w:rsidRPr="00DC5AE9" w:rsidRDefault="005B5A90" w:rsidP="006265DA">
                  <w:pPr>
                    <w:jc w:val="center"/>
                  </w:pPr>
                  <w:r>
                    <w:t>0.2500</w:t>
                  </w:r>
                </w:p>
              </w:tc>
            </w:tr>
            <w:tr w:rsidR="006265DA" w14:paraId="614EEA38" w14:textId="77777777" w:rsidTr="00DC5AE9">
              <w:tc>
                <w:tcPr>
                  <w:tcW w:w="1450" w:type="dxa"/>
                </w:tcPr>
                <w:p w14:paraId="4928F946" w14:textId="17EE65A4" w:rsidR="006265DA" w:rsidRDefault="006265DA" w:rsidP="006265DA">
                  <w:pPr>
                    <w:jc w:val="center"/>
                  </w:pPr>
                  <w:r>
                    <w:t>70</w:t>
                  </w:r>
                </w:p>
              </w:tc>
              <w:tc>
                <w:tcPr>
                  <w:tcW w:w="1275" w:type="dxa"/>
                </w:tcPr>
                <w:p w14:paraId="43EFC9DF" w14:textId="0688FA30" w:rsidR="006265DA" w:rsidRPr="00DC5AE9" w:rsidRDefault="006265DA" w:rsidP="006265DA">
                  <w:pPr>
                    <w:jc w:val="center"/>
                  </w:pPr>
                  <w:r>
                    <w:t>0.0003</w:t>
                  </w:r>
                </w:p>
              </w:tc>
              <w:tc>
                <w:tcPr>
                  <w:tcW w:w="2127" w:type="dxa"/>
                </w:tcPr>
                <w:p w14:paraId="612048E0" w14:textId="438A02A9" w:rsidR="006265DA" w:rsidRPr="00DC5AE9" w:rsidRDefault="006265DA" w:rsidP="006265DA">
                  <w:pPr>
                    <w:jc w:val="center"/>
                  </w:pPr>
                  <w:r>
                    <w:t>1.0000</w:t>
                  </w:r>
                </w:p>
              </w:tc>
              <w:tc>
                <w:tcPr>
                  <w:tcW w:w="2468" w:type="dxa"/>
                </w:tcPr>
                <w:p w14:paraId="2E98A38D" w14:textId="3EF07678" w:rsidR="006265DA" w:rsidRPr="00DC5AE9" w:rsidRDefault="006265DA" w:rsidP="006265DA">
                  <w:pPr>
                    <w:jc w:val="center"/>
                  </w:pPr>
                  <w:r>
                    <w:t>0.6000</w:t>
                  </w:r>
                </w:p>
              </w:tc>
              <w:tc>
                <w:tcPr>
                  <w:tcW w:w="1830" w:type="dxa"/>
                </w:tcPr>
                <w:p w14:paraId="30C71A76" w14:textId="794CA2D9" w:rsidR="006265DA" w:rsidRPr="00DC5AE9" w:rsidRDefault="005B5A90" w:rsidP="006265DA">
                  <w:pPr>
                    <w:jc w:val="center"/>
                  </w:pPr>
                  <w:r>
                    <w:t>0.2500</w:t>
                  </w:r>
                </w:p>
              </w:tc>
            </w:tr>
            <w:tr w:rsidR="006265DA" w14:paraId="23B9DFEC" w14:textId="77777777" w:rsidTr="00DC5AE9">
              <w:tc>
                <w:tcPr>
                  <w:tcW w:w="1450" w:type="dxa"/>
                </w:tcPr>
                <w:p w14:paraId="17548E0C" w14:textId="26F5F658" w:rsidR="006265DA" w:rsidRDefault="006265DA" w:rsidP="006265DA">
                  <w:pPr>
                    <w:jc w:val="center"/>
                  </w:pPr>
                  <w:r>
                    <w:t>80</w:t>
                  </w:r>
                </w:p>
              </w:tc>
              <w:tc>
                <w:tcPr>
                  <w:tcW w:w="1275" w:type="dxa"/>
                </w:tcPr>
                <w:p w14:paraId="21DA286B" w14:textId="684DC64F" w:rsidR="006265DA" w:rsidRPr="00DC5AE9" w:rsidRDefault="006265DA" w:rsidP="006265DA">
                  <w:pPr>
                    <w:jc w:val="center"/>
                  </w:pPr>
                  <w:r>
                    <w:t>0.0003</w:t>
                  </w:r>
                </w:p>
              </w:tc>
              <w:tc>
                <w:tcPr>
                  <w:tcW w:w="2127" w:type="dxa"/>
                </w:tcPr>
                <w:p w14:paraId="494D6457" w14:textId="13C46301" w:rsidR="006265DA" w:rsidRPr="00DC5AE9" w:rsidRDefault="006265DA" w:rsidP="006265DA">
                  <w:pPr>
                    <w:jc w:val="center"/>
                  </w:pPr>
                  <w:r>
                    <w:t>1.0000</w:t>
                  </w:r>
                </w:p>
              </w:tc>
              <w:tc>
                <w:tcPr>
                  <w:tcW w:w="2468" w:type="dxa"/>
                </w:tcPr>
                <w:p w14:paraId="390F44C8" w14:textId="211A3138" w:rsidR="006265DA" w:rsidRPr="00DC5AE9" w:rsidRDefault="006265DA" w:rsidP="006265DA">
                  <w:pPr>
                    <w:jc w:val="center"/>
                  </w:pPr>
                  <w:r>
                    <w:t>0.6000</w:t>
                  </w:r>
                </w:p>
              </w:tc>
              <w:tc>
                <w:tcPr>
                  <w:tcW w:w="1830" w:type="dxa"/>
                </w:tcPr>
                <w:p w14:paraId="19CE8B12" w14:textId="4C610403" w:rsidR="006265DA" w:rsidRPr="00DC5AE9" w:rsidRDefault="005B5A90" w:rsidP="006265DA">
                  <w:pPr>
                    <w:jc w:val="center"/>
                  </w:pPr>
                  <w:r>
                    <w:t>0.2500</w:t>
                  </w:r>
                </w:p>
              </w:tc>
            </w:tr>
            <w:tr w:rsidR="006265DA" w14:paraId="00F55F6F" w14:textId="77777777" w:rsidTr="00DC5AE9">
              <w:tc>
                <w:tcPr>
                  <w:tcW w:w="1450" w:type="dxa"/>
                </w:tcPr>
                <w:p w14:paraId="2C9E9B22" w14:textId="06D61758" w:rsidR="006265DA" w:rsidRPr="005B5A90" w:rsidRDefault="006265DA" w:rsidP="006265DA">
                  <w:pPr>
                    <w:jc w:val="center"/>
                  </w:pPr>
                  <w:r w:rsidRPr="005B5A90">
                    <w:t>90</w:t>
                  </w:r>
                </w:p>
              </w:tc>
              <w:tc>
                <w:tcPr>
                  <w:tcW w:w="1275" w:type="dxa"/>
                </w:tcPr>
                <w:p w14:paraId="5BB243F6" w14:textId="52EC6336" w:rsidR="006265DA" w:rsidRPr="00DC5AE9" w:rsidRDefault="006265DA" w:rsidP="006265DA">
                  <w:pPr>
                    <w:jc w:val="center"/>
                  </w:pPr>
                  <w:r>
                    <w:t>0.0002</w:t>
                  </w:r>
                </w:p>
              </w:tc>
              <w:tc>
                <w:tcPr>
                  <w:tcW w:w="2127" w:type="dxa"/>
                </w:tcPr>
                <w:p w14:paraId="60E621B0" w14:textId="0E9C4FA4" w:rsidR="006265DA" w:rsidRPr="00DC5AE9" w:rsidRDefault="006265DA" w:rsidP="006265DA">
                  <w:pPr>
                    <w:jc w:val="center"/>
                  </w:pPr>
                  <w:r>
                    <w:t>1.0000</w:t>
                  </w:r>
                </w:p>
              </w:tc>
              <w:tc>
                <w:tcPr>
                  <w:tcW w:w="2468" w:type="dxa"/>
                </w:tcPr>
                <w:p w14:paraId="77A7374C" w14:textId="1AB06726" w:rsidR="006265DA" w:rsidRPr="00DC5AE9" w:rsidRDefault="006265DA" w:rsidP="006265DA">
                  <w:pPr>
                    <w:jc w:val="center"/>
                  </w:pPr>
                  <w:r>
                    <w:t>0.6000</w:t>
                  </w:r>
                </w:p>
              </w:tc>
              <w:tc>
                <w:tcPr>
                  <w:tcW w:w="1830" w:type="dxa"/>
                </w:tcPr>
                <w:p w14:paraId="6501610F" w14:textId="471F77B2" w:rsidR="006265DA" w:rsidRPr="00DC5AE9" w:rsidRDefault="005B5A90" w:rsidP="006265DA">
                  <w:pPr>
                    <w:jc w:val="center"/>
                  </w:pPr>
                  <w:r>
                    <w:t>0.3000</w:t>
                  </w:r>
                </w:p>
              </w:tc>
            </w:tr>
          </w:tbl>
          <w:p w14:paraId="4A20111A" w14:textId="34C0466B" w:rsidR="00DC5AE9" w:rsidRPr="00DC5AE9" w:rsidRDefault="00DC5AE9" w:rsidP="00DC5AE9">
            <w:pPr>
              <w:rPr>
                <w:sz w:val="20"/>
                <w:szCs w:val="20"/>
              </w:rPr>
            </w:pPr>
          </w:p>
        </w:tc>
      </w:tr>
    </w:tbl>
    <w:p w14:paraId="687393DE" w14:textId="4474899D" w:rsidR="005B5A90" w:rsidRDefault="005B5A90" w:rsidP="00C14FC7">
      <w:pPr>
        <w:pStyle w:val="Caption"/>
        <w:jc w:val="center"/>
      </w:pPr>
      <w:bookmarkStart w:id="282" w:name="_Ref150274946"/>
      <w:r>
        <w:t xml:space="preserve">Table </w:t>
      </w:r>
      <w:fldSimple w:instr=" SEQ Table \* ARABIC ">
        <w:r w:rsidR="00F33719">
          <w:rPr>
            <w:noProof/>
          </w:rPr>
          <w:t>34</w:t>
        </w:r>
      </w:fldSimple>
      <w:bookmarkEnd w:id="282"/>
      <w:r>
        <w:t xml:space="preserve">. Loss and </w:t>
      </w:r>
      <w:r w:rsidRPr="0069612E">
        <w:t>Accurac</w:t>
      </w:r>
      <w:r>
        <w:t>y Values</w:t>
      </w:r>
      <w:r w:rsidRPr="0069612E">
        <w:t xml:space="preserve"> for Bias Attribute</w:t>
      </w:r>
    </w:p>
    <w:p w14:paraId="1C60A29D" w14:textId="2BE96C11" w:rsidR="00F20582" w:rsidRPr="00E02C20" w:rsidRDefault="00B761E1" w:rsidP="00E02C20">
      <w:pPr>
        <w:spacing w:line="360" w:lineRule="auto"/>
        <w:ind w:firstLine="720"/>
        <w:jc w:val="both"/>
        <w:rPr>
          <w:shd w:val="clear" w:color="auto" w:fill="FCFCFC"/>
        </w:rPr>
      </w:pPr>
      <w:r>
        <w:rPr>
          <w:shd w:val="clear" w:color="auto" w:fill="FCFCFC"/>
        </w:rPr>
        <w:t xml:space="preserve">For the second simulation set, the belief attribute is used as the training label for the nodes in the graph for learning an embedding that is updated for all nodes in the network. The internal dynamics for the network training is similar as when training is done using the bias feature.  Nodes in the graph are initialised with their initial belief states at epoch </w:t>
      </w:r>
      <m:oMath>
        <m:r>
          <w:rPr>
            <w:rFonts w:ascii="Cambria Math" w:hAnsi="Cambria Math"/>
            <w:shd w:val="clear" w:color="auto" w:fill="FCFCFC"/>
          </w:rPr>
          <m:t>0</m:t>
        </m:r>
      </m:oMath>
      <w:r>
        <w:rPr>
          <w:shd w:val="clear" w:color="auto" w:fill="FCFCFC"/>
        </w:rPr>
        <w:t xml:space="preserve"> providing the initial data which defines the initial representation of graph data with full training at epoch </w:t>
      </w:r>
      <m:oMath>
        <m:r>
          <w:rPr>
            <w:rFonts w:ascii="Cambria Math" w:hAnsi="Cambria Math"/>
            <w:shd w:val="clear" w:color="auto" w:fill="FCFCFC"/>
          </w:rPr>
          <m:t>99</m:t>
        </m:r>
      </m:oMath>
      <w:r>
        <w:rPr>
          <w:shd w:val="clear" w:color="auto" w:fill="FCFCFC"/>
        </w:rPr>
        <w:t xml:space="preserve">, the network has been trained and the output separates nodes in the network into clusters profiles based on the belief attribute.  </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56D74652" w14:textId="77777777" w:rsidTr="004C5E11">
        <w:tc>
          <w:tcPr>
            <w:tcW w:w="9360" w:type="dxa"/>
            <w:tcBorders>
              <w:top w:val="nil"/>
              <w:left w:val="nil"/>
              <w:bottom w:val="nil"/>
              <w:right w:val="nil"/>
            </w:tcBorders>
            <w:shd w:val="clear" w:color="auto" w:fill="auto"/>
            <w:tcMar>
              <w:top w:w="100" w:type="dxa"/>
              <w:left w:w="100" w:type="dxa"/>
              <w:bottom w:w="100" w:type="dxa"/>
              <w:right w:w="100" w:type="dxa"/>
            </w:tcMar>
          </w:tcPr>
          <w:p w14:paraId="323F2F49" w14:textId="77777777" w:rsidR="00A950E7" w:rsidRDefault="00464A62" w:rsidP="00A950E7">
            <w:pPr>
              <w:keepNext/>
              <w:widowControl w:val="0"/>
              <w:spacing w:line="240" w:lineRule="auto"/>
              <w:jc w:val="center"/>
            </w:pPr>
            <w:hyperlink w:anchor="D2L_fig_label_ Loss over the training epoch count - Belief Attribute">
              <w:r w:rsidR="00B761E1">
                <w:rPr>
                  <w:noProof/>
                </w:rPr>
                <w:drawing>
                  <wp:inline distT="114300" distB="114300" distL="114300" distR="114300" wp14:anchorId="5833E662" wp14:editId="5A1A0FA6">
                    <wp:extent cx="5176838" cy="2496955"/>
                    <wp:effectExtent l="0" t="0" r="0" b="0"/>
                    <wp:docPr id="2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50"/>
                            <a:srcRect/>
                            <a:stretch>
                              <a:fillRect/>
                            </a:stretch>
                          </pic:blipFill>
                          <pic:spPr>
                            <a:xfrm>
                              <a:off x="0" y="0"/>
                              <a:ext cx="5176838" cy="2496955"/>
                            </a:xfrm>
                            <a:prstGeom prst="rect">
                              <a:avLst/>
                            </a:prstGeom>
                            <a:ln/>
                          </pic:spPr>
                        </pic:pic>
                      </a:graphicData>
                    </a:graphic>
                  </wp:inline>
                </w:drawing>
              </w:r>
            </w:hyperlink>
          </w:p>
          <w:p w14:paraId="3390E1E5" w14:textId="7BD80177" w:rsidR="00F20582" w:rsidRDefault="00A950E7" w:rsidP="004C5E11">
            <w:pPr>
              <w:pStyle w:val="Caption"/>
              <w:spacing w:after="0"/>
              <w:jc w:val="center"/>
            </w:pPr>
            <w:bookmarkStart w:id="283" w:name="_Ref126505656"/>
            <w:bookmarkStart w:id="284" w:name="_Toc126515830"/>
            <w:r>
              <w:t xml:space="preserve">Figure </w:t>
            </w:r>
            <w:r>
              <w:fldChar w:fldCharType="begin"/>
            </w:r>
            <w:r>
              <w:instrText>SEQ Figure \* ARABIC</w:instrText>
            </w:r>
            <w:r>
              <w:fldChar w:fldCharType="separate"/>
            </w:r>
            <w:r w:rsidR="00FC6EE0">
              <w:rPr>
                <w:noProof/>
              </w:rPr>
              <w:t>46</w:t>
            </w:r>
            <w:r>
              <w:fldChar w:fldCharType="end"/>
            </w:r>
            <w:bookmarkEnd w:id="283"/>
            <w:r>
              <w:t xml:space="preserve">. </w:t>
            </w:r>
            <w:r w:rsidRPr="00463AF3">
              <w:t>Loss over the training epoch count - Belief Attribute</w:t>
            </w:r>
            <w:bookmarkEnd w:id="284"/>
          </w:p>
          <w:p w14:paraId="424B1E54" w14:textId="737133D1" w:rsidR="004C5E11" w:rsidRPr="004C5E11" w:rsidRDefault="004C5E11" w:rsidP="004C5E11">
            <w:pPr>
              <w:jc w:val="center"/>
              <w:rPr>
                <w:sz w:val="20"/>
                <w:szCs w:val="20"/>
              </w:rPr>
            </w:pPr>
            <w:r>
              <w:rPr>
                <w:sz w:val="20"/>
                <w:szCs w:val="20"/>
              </w:rPr>
              <w:t xml:space="preserve">The graph </w:t>
            </w:r>
            <w:r w:rsidRPr="004C5E11">
              <w:rPr>
                <w:sz w:val="20"/>
                <w:szCs w:val="20"/>
              </w:rPr>
              <w:t>highlights a steep improvement in the initial epochs, with the loss quickly decreasing and then plateauing, indicating that the model may have reached a point of diminishing returns in learning from the data as it approaches epoch 100</w:t>
            </w:r>
          </w:p>
        </w:tc>
      </w:tr>
    </w:tbl>
    <w:p w14:paraId="1B92E337" w14:textId="77777777" w:rsidR="00C14FC7" w:rsidRDefault="00C14FC7" w:rsidP="00C14FC7">
      <w:pPr>
        <w:spacing w:line="360" w:lineRule="auto"/>
        <w:jc w:val="both"/>
        <w:rPr>
          <w:color w:val="000000"/>
          <w:shd w:val="clear" w:color="auto" w:fill="FCFCFC"/>
        </w:rPr>
      </w:pPr>
    </w:p>
    <w:tbl>
      <w:tblPr>
        <w:tblStyle w:val="TableGrid"/>
        <w:tblW w:w="0" w:type="auto"/>
        <w:tblLook w:val="04A0" w:firstRow="1" w:lastRow="0" w:firstColumn="1" w:lastColumn="0" w:noHBand="0" w:noVBand="1"/>
      </w:tblPr>
      <w:tblGrid>
        <w:gridCol w:w="1413"/>
        <w:gridCol w:w="1276"/>
        <w:gridCol w:w="2268"/>
        <w:gridCol w:w="2523"/>
        <w:gridCol w:w="1870"/>
      </w:tblGrid>
      <w:tr w:rsidR="00C14FC7" w14:paraId="5F459FAF" w14:textId="77777777" w:rsidTr="00C14FC7">
        <w:tc>
          <w:tcPr>
            <w:tcW w:w="1413" w:type="dxa"/>
          </w:tcPr>
          <w:p w14:paraId="15117351" w14:textId="46D03C92" w:rsidR="00C14FC7" w:rsidRPr="00C14FC7" w:rsidRDefault="00C14FC7" w:rsidP="00C14FC7">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Epoch Count</w:t>
            </w:r>
          </w:p>
        </w:tc>
        <w:tc>
          <w:tcPr>
            <w:tcW w:w="1276" w:type="dxa"/>
          </w:tcPr>
          <w:p w14:paraId="5981A88A" w14:textId="599F08D5" w:rsidR="00C14FC7" w:rsidRPr="00C14FC7" w:rsidRDefault="00C14FC7" w:rsidP="00C14FC7">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Loss</w:t>
            </w:r>
          </w:p>
        </w:tc>
        <w:tc>
          <w:tcPr>
            <w:tcW w:w="2268" w:type="dxa"/>
          </w:tcPr>
          <w:p w14:paraId="5E2BA639" w14:textId="641A73C2" w:rsidR="00C14FC7" w:rsidRPr="00C14FC7" w:rsidRDefault="00C14FC7" w:rsidP="00C14FC7">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Training Accuracy</w:t>
            </w:r>
          </w:p>
        </w:tc>
        <w:tc>
          <w:tcPr>
            <w:tcW w:w="2523" w:type="dxa"/>
          </w:tcPr>
          <w:p w14:paraId="4B94CEB8" w14:textId="7E24BE2F" w:rsidR="00C14FC7" w:rsidRPr="00C14FC7" w:rsidRDefault="00C14FC7" w:rsidP="00C14FC7">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Validation Accuracy</w:t>
            </w:r>
          </w:p>
        </w:tc>
        <w:tc>
          <w:tcPr>
            <w:tcW w:w="1870" w:type="dxa"/>
          </w:tcPr>
          <w:p w14:paraId="26CB45E8" w14:textId="666BE90A" w:rsidR="00C14FC7" w:rsidRPr="00C14FC7" w:rsidRDefault="00C14FC7" w:rsidP="00C14FC7">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Test Accuracy</w:t>
            </w:r>
          </w:p>
        </w:tc>
      </w:tr>
      <w:tr w:rsidR="00C14FC7" w14:paraId="3C52B275" w14:textId="77777777" w:rsidTr="00C14FC7">
        <w:tc>
          <w:tcPr>
            <w:tcW w:w="1413" w:type="dxa"/>
          </w:tcPr>
          <w:p w14:paraId="0D0BE494" w14:textId="6CFD4717" w:rsidR="00C14FC7" w:rsidRDefault="00C14FC7" w:rsidP="00C14FC7">
            <w:pPr>
              <w:spacing w:line="276" w:lineRule="auto"/>
              <w:jc w:val="center"/>
              <w:rPr>
                <w:color w:val="000000"/>
                <w:shd w:val="clear" w:color="auto" w:fill="FCFCFC"/>
              </w:rPr>
            </w:pPr>
            <w:r>
              <w:rPr>
                <w:color w:val="000000"/>
                <w:shd w:val="clear" w:color="auto" w:fill="FCFCFC"/>
              </w:rPr>
              <w:t>0</w:t>
            </w:r>
          </w:p>
        </w:tc>
        <w:tc>
          <w:tcPr>
            <w:tcW w:w="1276" w:type="dxa"/>
          </w:tcPr>
          <w:p w14:paraId="1C4CB9BD" w14:textId="75D87BA4" w:rsidR="00C14FC7" w:rsidRDefault="00C14FC7" w:rsidP="00C14FC7">
            <w:pPr>
              <w:spacing w:line="276" w:lineRule="auto"/>
              <w:jc w:val="center"/>
              <w:rPr>
                <w:color w:val="000000"/>
                <w:shd w:val="clear" w:color="auto" w:fill="FCFCFC"/>
              </w:rPr>
            </w:pPr>
            <w:r>
              <w:rPr>
                <w:color w:val="000000"/>
                <w:shd w:val="clear" w:color="auto" w:fill="FCFCFC"/>
              </w:rPr>
              <w:t>1.1868</w:t>
            </w:r>
          </w:p>
        </w:tc>
        <w:tc>
          <w:tcPr>
            <w:tcW w:w="2268" w:type="dxa"/>
          </w:tcPr>
          <w:p w14:paraId="467E5570" w14:textId="78F92360" w:rsidR="00C14FC7" w:rsidRDefault="00626B8F" w:rsidP="00C14FC7">
            <w:pPr>
              <w:spacing w:line="276" w:lineRule="auto"/>
              <w:jc w:val="center"/>
              <w:rPr>
                <w:color w:val="000000"/>
                <w:shd w:val="clear" w:color="auto" w:fill="FCFCFC"/>
              </w:rPr>
            </w:pPr>
            <w:r>
              <w:rPr>
                <w:color w:val="000000"/>
                <w:shd w:val="clear" w:color="auto" w:fill="FCFCFC"/>
              </w:rPr>
              <w:t>0.3250</w:t>
            </w:r>
          </w:p>
        </w:tc>
        <w:tc>
          <w:tcPr>
            <w:tcW w:w="2523" w:type="dxa"/>
          </w:tcPr>
          <w:p w14:paraId="77A071FD" w14:textId="146DCB57" w:rsidR="00C14FC7" w:rsidRDefault="00626B8F" w:rsidP="00C14FC7">
            <w:pPr>
              <w:spacing w:line="276" w:lineRule="auto"/>
              <w:jc w:val="center"/>
              <w:rPr>
                <w:color w:val="000000"/>
                <w:shd w:val="clear" w:color="auto" w:fill="FCFCFC"/>
              </w:rPr>
            </w:pPr>
            <w:r>
              <w:rPr>
                <w:color w:val="000000"/>
                <w:shd w:val="clear" w:color="auto" w:fill="FCFCFC"/>
              </w:rPr>
              <w:t>0.2500</w:t>
            </w:r>
          </w:p>
        </w:tc>
        <w:tc>
          <w:tcPr>
            <w:tcW w:w="1870" w:type="dxa"/>
          </w:tcPr>
          <w:p w14:paraId="614201FA" w14:textId="0DF3713C" w:rsidR="00C14FC7" w:rsidRDefault="00626B8F" w:rsidP="00C14FC7">
            <w:pPr>
              <w:spacing w:line="276" w:lineRule="auto"/>
              <w:jc w:val="center"/>
              <w:rPr>
                <w:color w:val="000000"/>
                <w:shd w:val="clear" w:color="auto" w:fill="FCFCFC"/>
              </w:rPr>
            </w:pPr>
            <w:r>
              <w:rPr>
                <w:color w:val="000000"/>
                <w:shd w:val="clear" w:color="auto" w:fill="FCFCFC"/>
              </w:rPr>
              <w:t>0.2000</w:t>
            </w:r>
          </w:p>
        </w:tc>
      </w:tr>
      <w:tr w:rsidR="00C14FC7" w14:paraId="10D85064" w14:textId="77777777" w:rsidTr="00C14FC7">
        <w:tc>
          <w:tcPr>
            <w:tcW w:w="1413" w:type="dxa"/>
          </w:tcPr>
          <w:p w14:paraId="769B61BE" w14:textId="65953F37" w:rsidR="00C14FC7" w:rsidRDefault="00C14FC7" w:rsidP="00C14FC7">
            <w:pPr>
              <w:jc w:val="center"/>
              <w:rPr>
                <w:color w:val="000000"/>
                <w:shd w:val="clear" w:color="auto" w:fill="FCFCFC"/>
              </w:rPr>
            </w:pPr>
            <w:r>
              <w:rPr>
                <w:color w:val="000000"/>
                <w:shd w:val="clear" w:color="auto" w:fill="FCFCFC"/>
              </w:rPr>
              <w:t>10</w:t>
            </w:r>
          </w:p>
        </w:tc>
        <w:tc>
          <w:tcPr>
            <w:tcW w:w="1276" w:type="dxa"/>
          </w:tcPr>
          <w:p w14:paraId="42019DB9" w14:textId="7AF71F92" w:rsidR="00C14FC7" w:rsidRDefault="00C14FC7" w:rsidP="00C14FC7">
            <w:pPr>
              <w:jc w:val="center"/>
              <w:rPr>
                <w:color w:val="000000"/>
                <w:shd w:val="clear" w:color="auto" w:fill="FCFCFC"/>
              </w:rPr>
            </w:pPr>
            <w:r>
              <w:rPr>
                <w:color w:val="000000"/>
                <w:shd w:val="clear" w:color="auto" w:fill="FCFCFC"/>
              </w:rPr>
              <w:t>0.5331</w:t>
            </w:r>
          </w:p>
        </w:tc>
        <w:tc>
          <w:tcPr>
            <w:tcW w:w="2268" w:type="dxa"/>
          </w:tcPr>
          <w:p w14:paraId="530CAB08" w14:textId="36AFCC0C" w:rsidR="00C14FC7" w:rsidRDefault="00626B8F" w:rsidP="00C14FC7">
            <w:pPr>
              <w:jc w:val="center"/>
              <w:rPr>
                <w:color w:val="000000"/>
                <w:shd w:val="clear" w:color="auto" w:fill="FCFCFC"/>
              </w:rPr>
            </w:pPr>
            <w:r>
              <w:rPr>
                <w:color w:val="000000"/>
                <w:shd w:val="clear" w:color="auto" w:fill="FCFCFC"/>
              </w:rPr>
              <w:t>0.6500</w:t>
            </w:r>
          </w:p>
        </w:tc>
        <w:tc>
          <w:tcPr>
            <w:tcW w:w="2523" w:type="dxa"/>
          </w:tcPr>
          <w:p w14:paraId="280A302B" w14:textId="30F77FB8" w:rsidR="00C14FC7" w:rsidRDefault="00626B8F" w:rsidP="00C14FC7">
            <w:pPr>
              <w:jc w:val="center"/>
              <w:rPr>
                <w:color w:val="000000"/>
                <w:shd w:val="clear" w:color="auto" w:fill="FCFCFC"/>
              </w:rPr>
            </w:pPr>
            <w:r>
              <w:rPr>
                <w:color w:val="000000"/>
                <w:shd w:val="clear" w:color="auto" w:fill="FCFCFC"/>
              </w:rPr>
              <w:t>0.7500</w:t>
            </w:r>
          </w:p>
        </w:tc>
        <w:tc>
          <w:tcPr>
            <w:tcW w:w="1870" w:type="dxa"/>
          </w:tcPr>
          <w:p w14:paraId="29E6A86E" w14:textId="17D5DE44" w:rsidR="00C14FC7" w:rsidRDefault="00626B8F" w:rsidP="00C14FC7">
            <w:pPr>
              <w:jc w:val="center"/>
              <w:rPr>
                <w:color w:val="000000"/>
                <w:shd w:val="clear" w:color="auto" w:fill="FCFCFC"/>
              </w:rPr>
            </w:pPr>
            <w:r>
              <w:rPr>
                <w:color w:val="000000"/>
                <w:shd w:val="clear" w:color="auto" w:fill="FCFCFC"/>
              </w:rPr>
              <w:t>0.7500</w:t>
            </w:r>
          </w:p>
        </w:tc>
      </w:tr>
      <w:tr w:rsidR="00C14FC7" w14:paraId="6F7A0D0F" w14:textId="77777777" w:rsidTr="00C14FC7">
        <w:tc>
          <w:tcPr>
            <w:tcW w:w="1413" w:type="dxa"/>
          </w:tcPr>
          <w:p w14:paraId="2529659F" w14:textId="094115D0" w:rsidR="00C14FC7" w:rsidRDefault="00C14FC7" w:rsidP="00C14FC7">
            <w:pPr>
              <w:jc w:val="center"/>
              <w:rPr>
                <w:color w:val="000000"/>
                <w:shd w:val="clear" w:color="auto" w:fill="FCFCFC"/>
              </w:rPr>
            </w:pPr>
            <w:r>
              <w:rPr>
                <w:color w:val="000000"/>
                <w:shd w:val="clear" w:color="auto" w:fill="FCFCFC"/>
              </w:rPr>
              <w:t>20</w:t>
            </w:r>
          </w:p>
        </w:tc>
        <w:tc>
          <w:tcPr>
            <w:tcW w:w="1276" w:type="dxa"/>
          </w:tcPr>
          <w:p w14:paraId="402C38FD" w14:textId="2DF0D763" w:rsidR="00C14FC7" w:rsidRDefault="00C14FC7" w:rsidP="00C14FC7">
            <w:pPr>
              <w:jc w:val="center"/>
              <w:rPr>
                <w:color w:val="000000"/>
                <w:shd w:val="clear" w:color="auto" w:fill="FCFCFC"/>
              </w:rPr>
            </w:pPr>
            <w:r>
              <w:rPr>
                <w:color w:val="000000"/>
                <w:shd w:val="clear" w:color="auto" w:fill="FCFCFC"/>
              </w:rPr>
              <w:t>0.2273</w:t>
            </w:r>
          </w:p>
        </w:tc>
        <w:tc>
          <w:tcPr>
            <w:tcW w:w="2268" w:type="dxa"/>
          </w:tcPr>
          <w:p w14:paraId="7B930C89" w14:textId="5031B397" w:rsidR="00C14FC7" w:rsidRDefault="00626B8F" w:rsidP="00C14FC7">
            <w:pPr>
              <w:jc w:val="center"/>
              <w:rPr>
                <w:color w:val="000000"/>
                <w:shd w:val="clear" w:color="auto" w:fill="FCFCFC"/>
              </w:rPr>
            </w:pPr>
            <w:r>
              <w:rPr>
                <w:color w:val="000000"/>
                <w:shd w:val="clear" w:color="auto" w:fill="FCFCFC"/>
              </w:rPr>
              <w:t>0.6000</w:t>
            </w:r>
          </w:p>
        </w:tc>
        <w:tc>
          <w:tcPr>
            <w:tcW w:w="2523" w:type="dxa"/>
          </w:tcPr>
          <w:p w14:paraId="5354E0AD" w14:textId="1FA4F8E8" w:rsidR="00C14FC7" w:rsidRDefault="00626B8F" w:rsidP="00C14FC7">
            <w:pPr>
              <w:jc w:val="center"/>
              <w:rPr>
                <w:color w:val="000000"/>
                <w:shd w:val="clear" w:color="auto" w:fill="FCFCFC"/>
              </w:rPr>
            </w:pPr>
            <w:r>
              <w:rPr>
                <w:color w:val="000000"/>
                <w:shd w:val="clear" w:color="auto" w:fill="FCFCFC"/>
              </w:rPr>
              <w:t>0.7500</w:t>
            </w:r>
          </w:p>
        </w:tc>
        <w:tc>
          <w:tcPr>
            <w:tcW w:w="1870" w:type="dxa"/>
          </w:tcPr>
          <w:p w14:paraId="7A3C1EE4" w14:textId="45874EF3" w:rsidR="00C14FC7" w:rsidRDefault="00626B8F" w:rsidP="00C14FC7">
            <w:pPr>
              <w:jc w:val="center"/>
              <w:rPr>
                <w:color w:val="000000"/>
                <w:shd w:val="clear" w:color="auto" w:fill="FCFCFC"/>
              </w:rPr>
            </w:pPr>
            <w:r>
              <w:rPr>
                <w:color w:val="000000"/>
                <w:shd w:val="clear" w:color="auto" w:fill="FCFCFC"/>
              </w:rPr>
              <w:t>0.7000</w:t>
            </w:r>
          </w:p>
        </w:tc>
      </w:tr>
      <w:tr w:rsidR="00C14FC7" w14:paraId="455D6A48" w14:textId="77777777" w:rsidTr="00C14FC7">
        <w:tc>
          <w:tcPr>
            <w:tcW w:w="1413" w:type="dxa"/>
          </w:tcPr>
          <w:p w14:paraId="11E1A6E5" w14:textId="7A6A9D84" w:rsidR="00C14FC7" w:rsidRDefault="00C14FC7" w:rsidP="00C14FC7">
            <w:pPr>
              <w:jc w:val="center"/>
              <w:rPr>
                <w:color w:val="000000"/>
                <w:shd w:val="clear" w:color="auto" w:fill="FCFCFC"/>
              </w:rPr>
            </w:pPr>
            <w:r>
              <w:rPr>
                <w:color w:val="000000"/>
                <w:shd w:val="clear" w:color="auto" w:fill="FCFCFC"/>
              </w:rPr>
              <w:t>30</w:t>
            </w:r>
          </w:p>
        </w:tc>
        <w:tc>
          <w:tcPr>
            <w:tcW w:w="1276" w:type="dxa"/>
          </w:tcPr>
          <w:p w14:paraId="18CC6B3F" w14:textId="1A60FEC1" w:rsidR="00C14FC7" w:rsidRDefault="00C14FC7" w:rsidP="00C14FC7">
            <w:pPr>
              <w:jc w:val="center"/>
              <w:rPr>
                <w:color w:val="000000"/>
                <w:shd w:val="clear" w:color="auto" w:fill="FCFCFC"/>
              </w:rPr>
            </w:pPr>
            <w:r>
              <w:rPr>
                <w:color w:val="000000"/>
                <w:shd w:val="clear" w:color="auto" w:fill="FCFCFC"/>
              </w:rPr>
              <w:t>0.0670</w:t>
            </w:r>
          </w:p>
        </w:tc>
        <w:tc>
          <w:tcPr>
            <w:tcW w:w="2268" w:type="dxa"/>
          </w:tcPr>
          <w:p w14:paraId="753B115F" w14:textId="42D6D504" w:rsidR="00C14FC7" w:rsidRDefault="00626B8F" w:rsidP="00C14FC7">
            <w:pPr>
              <w:jc w:val="center"/>
              <w:rPr>
                <w:color w:val="000000"/>
                <w:shd w:val="clear" w:color="auto" w:fill="FCFCFC"/>
              </w:rPr>
            </w:pPr>
            <w:r>
              <w:rPr>
                <w:color w:val="000000"/>
                <w:shd w:val="clear" w:color="auto" w:fill="FCFCFC"/>
              </w:rPr>
              <w:t>0.5750</w:t>
            </w:r>
          </w:p>
        </w:tc>
        <w:tc>
          <w:tcPr>
            <w:tcW w:w="2523" w:type="dxa"/>
          </w:tcPr>
          <w:p w14:paraId="76166045" w14:textId="4CAAA640" w:rsidR="00C14FC7" w:rsidRDefault="00626B8F" w:rsidP="00C14FC7">
            <w:pPr>
              <w:jc w:val="center"/>
              <w:rPr>
                <w:color w:val="000000"/>
                <w:shd w:val="clear" w:color="auto" w:fill="FCFCFC"/>
              </w:rPr>
            </w:pPr>
            <w:r>
              <w:rPr>
                <w:color w:val="000000"/>
                <w:shd w:val="clear" w:color="auto" w:fill="FCFCFC"/>
              </w:rPr>
              <w:t>0.7500</w:t>
            </w:r>
          </w:p>
        </w:tc>
        <w:tc>
          <w:tcPr>
            <w:tcW w:w="1870" w:type="dxa"/>
          </w:tcPr>
          <w:p w14:paraId="53783385" w14:textId="1EF635A9" w:rsidR="00C14FC7" w:rsidRDefault="00626B8F" w:rsidP="00C14FC7">
            <w:pPr>
              <w:jc w:val="center"/>
              <w:rPr>
                <w:color w:val="000000"/>
                <w:shd w:val="clear" w:color="auto" w:fill="FCFCFC"/>
              </w:rPr>
            </w:pPr>
            <w:r>
              <w:rPr>
                <w:color w:val="000000"/>
                <w:shd w:val="clear" w:color="auto" w:fill="FCFCFC"/>
              </w:rPr>
              <w:t>0.4500</w:t>
            </w:r>
          </w:p>
        </w:tc>
      </w:tr>
      <w:tr w:rsidR="00C14FC7" w14:paraId="05C46A34" w14:textId="77777777" w:rsidTr="00C14FC7">
        <w:tc>
          <w:tcPr>
            <w:tcW w:w="1413" w:type="dxa"/>
          </w:tcPr>
          <w:p w14:paraId="29ECCED9" w14:textId="47B77AF8" w:rsidR="00C14FC7" w:rsidRDefault="00C14FC7" w:rsidP="00C14FC7">
            <w:pPr>
              <w:jc w:val="center"/>
              <w:rPr>
                <w:color w:val="000000"/>
                <w:shd w:val="clear" w:color="auto" w:fill="FCFCFC"/>
              </w:rPr>
            </w:pPr>
            <w:r>
              <w:rPr>
                <w:color w:val="000000"/>
                <w:shd w:val="clear" w:color="auto" w:fill="FCFCFC"/>
              </w:rPr>
              <w:t>40</w:t>
            </w:r>
          </w:p>
        </w:tc>
        <w:tc>
          <w:tcPr>
            <w:tcW w:w="1276" w:type="dxa"/>
          </w:tcPr>
          <w:p w14:paraId="7CC82A54" w14:textId="1F46FA50" w:rsidR="00C14FC7" w:rsidRDefault="00C14FC7" w:rsidP="00C14FC7">
            <w:pPr>
              <w:jc w:val="center"/>
              <w:rPr>
                <w:color w:val="000000"/>
                <w:shd w:val="clear" w:color="auto" w:fill="FCFCFC"/>
              </w:rPr>
            </w:pPr>
            <w:r>
              <w:rPr>
                <w:color w:val="000000"/>
                <w:shd w:val="clear" w:color="auto" w:fill="FCFCFC"/>
              </w:rPr>
              <w:t>0.0169</w:t>
            </w:r>
          </w:p>
        </w:tc>
        <w:tc>
          <w:tcPr>
            <w:tcW w:w="2268" w:type="dxa"/>
          </w:tcPr>
          <w:p w14:paraId="260CCE01" w14:textId="737DC09C" w:rsidR="00C14FC7" w:rsidRDefault="00626B8F" w:rsidP="00C14FC7">
            <w:pPr>
              <w:jc w:val="center"/>
              <w:rPr>
                <w:color w:val="000000"/>
                <w:shd w:val="clear" w:color="auto" w:fill="FCFCFC"/>
              </w:rPr>
            </w:pPr>
            <w:r>
              <w:rPr>
                <w:color w:val="000000"/>
                <w:shd w:val="clear" w:color="auto" w:fill="FCFCFC"/>
              </w:rPr>
              <w:t>0.5750</w:t>
            </w:r>
          </w:p>
        </w:tc>
        <w:tc>
          <w:tcPr>
            <w:tcW w:w="2523" w:type="dxa"/>
          </w:tcPr>
          <w:p w14:paraId="5447CF02" w14:textId="1FF0A41E" w:rsidR="00C14FC7" w:rsidRDefault="00626B8F" w:rsidP="00C14FC7">
            <w:pPr>
              <w:jc w:val="center"/>
              <w:rPr>
                <w:color w:val="000000"/>
                <w:shd w:val="clear" w:color="auto" w:fill="FCFCFC"/>
              </w:rPr>
            </w:pPr>
            <w:r>
              <w:rPr>
                <w:color w:val="000000"/>
                <w:shd w:val="clear" w:color="auto" w:fill="FCFCFC"/>
              </w:rPr>
              <w:t>0.7000</w:t>
            </w:r>
          </w:p>
        </w:tc>
        <w:tc>
          <w:tcPr>
            <w:tcW w:w="1870" w:type="dxa"/>
          </w:tcPr>
          <w:p w14:paraId="61DD66FA" w14:textId="5869539E" w:rsidR="00C14FC7" w:rsidRDefault="00626B8F" w:rsidP="00C14FC7">
            <w:pPr>
              <w:jc w:val="center"/>
              <w:rPr>
                <w:color w:val="000000"/>
                <w:shd w:val="clear" w:color="auto" w:fill="FCFCFC"/>
              </w:rPr>
            </w:pPr>
            <w:r>
              <w:rPr>
                <w:color w:val="000000"/>
                <w:shd w:val="clear" w:color="auto" w:fill="FCFCFC"/>
              </w:rPr>
              <w:t>0.4000</w:t>
            </w:r>
          </w:p>
        </w:tc>
      </w:tr>
      <w:tr w:rsidR="00C14FC7" w14:paraId="150A5188" w14:textId="77777777" w:rsidTr="00C14FC7">
        <w:tc>
          <w:tcPr>
            <w:tcW w:w="1413" w:type="dxa"/>
          </w:tcPr>
          <w:p w14:paraId="2D322E8A" w14:textId="32A6A6BB" w:rsidR="00C14FC7" w:rsidRDefault="00C14FC7" w:rsidP="00C14FC7">
            <w:pPr>
              <w:jc w:val="center"/>
              <w:rPr>
                <w:color w:val="000000"/>
                <w:shd w:val="clear" w:color="auto" w:fill="FCFCFC"/>
              </w:rPr>
            </w:pPr>
            <w:r>
              <w:rPr>
                <w:color w:val="000000"/>
                <w:shd w:val="clear" w:color="auto" w:fill="FCFCFC"/>
              </w:rPr>
              <w:t>50</w:t>
            </w:r>
          </w:p>
        </w:tc>
        <w:tc>
          <w:tcPr>
            <w:tcW w:w="1276" w:type="dxa"/>
          </w:tcPr>
          <w:p w14:paraId="79301E6D" w14:textId="779F0024" w:rsidR="00C14FC7" w:rsidRDefault="00C14FC7" w:rsidP="00C14FC7">
            <w:pPr>
              <w:jc w:val="center"/>
              <w:rPr>
                <w:color w:val="000000"/>
                <w:shd w:val="clear" w:color="auto" w:fill="FCFCFC"/>
              </w:rPr>
            </w:pPr>
            <w:r>
              <w:rPr>
                <w:color w:val="000000"/>
                <w:shd w:val="clear" w:color="auto" w:fill="FCFCFC"/>
              </w:rPr>
              <w:t>0.0051</w:t>
            </w:r>
          </w:p>
        </w:tc>
        <w:tc>
          <w:tcPr>
            <w:tcW w:w="2268" w:type="dxa"/>
          </w:tcPr>
          <w:p w14:paraId="460C2193" w14:textId="62E456B8" w:rsidR="00C14FC7" w:rsidRDefault="00626B8F" w:rsidP="00C14FC7">
            <w:pPr>
              <w:jc w:val="center"/>
              <w:rPr>
                <w:color w:val="000000"/>
                <w:shd w:val="clear" w:color="auto" w:fill="FCFCFC"/>
              </w:rPr>
            </w:pPr>
            <w:r>
              <w:rPr>
                <w:color w:val="000000"/>
                <w:shd w:val="clear" w:color="auto" w:fill="FCFCFC"/>
              </w:rPr>
              <w:t>0.5750</w:t>
            </w:r>
          </w:p>
        </w:tc>
        <w:tc>
          <w:tcPr>
            <w:tcW w:w="2523" w:type="dxa"/>
          </w:tcPr>
          <w:p w14:paraId="5A70E67B" w14:textId="356FA3DE" w:rsidR="00C14FC7" w:rsidRDefault="00626B8F" w:rsidP="00C14FC7">
            <w:pPr>
              <w:jc w:val="center"/>
              <w:rPr>
                <w:color w:val="000000"/>
                <w:shd w:val="clear" w:color="auto" w:fill="FCFCFC"/>
              </w:rPr>
            </w:pPr>
            <w:r>
              <w:rPr>
                <w:color w:val="000000"/>
                <w:shd w:val="clear" w:color="auto" w:fill="FCFCFC"/>
              </w:rPr>
              <w:t>0.7000</w:t>
            </w:r>
          </w:p>
        </w:tc>
        <w:tc>
          <w:tcPr>
            <w:tcW w:w="1870" w:type="dxa"/>
          </w:tcPr>
          <w:p w14:paraId="3846F3F8" w14:textId="68689D2B" w:rsidR="00C14FC7" w:rsidRDefault="00626B8F" w:rsidP="00C14FC7">
            <w:pPr>
              <w:jc w:val="center"/>
              <w:rPr>
                <w:color w:val="000000"/>
                <w:shd w:val="clear" w:color="auto" w:fill="FCFCFC"/>
              </w:rPr>
            </w:pPr>
            <w:r>
              <w:rPr>
                <w:color w:val="000000"/>
                <w:shd w:val="clear" w:color="auto" w:fill="FCFCFC"/>
              </w:rPr>
              <w:t>0.4000</w:t>
            </w:r>
          </w:p>
        </w:tc>
      </w:tr>
      <w:tr w:rsidR="00C14FC7" w14:paraId="79FCEE9F" w14:textId="77777777" w:rsidTr="00C14FC7">
        <w:tc>
          <w:tcPr>
            <w:tcW w:w="1413" w:type="dxa"/>
          </w:tcPr>
          <w:p w14:paraId="48039754" w14:textId="2FA3CC33" w:rsidR="00C14FC7" w:rsidRDefault="00C14FC7" w:rsidP="00C14FC7">
            <w:pPr>
              <w:jc w:val="center"/>
              <w:rPr>
                <w:color w:val="000000"/>
                <w:shd w:val="clear" w:color="auto" w:fill="FCFCFC"/>
              </w:rPr>
            </w:pPr>
            <w:r>
              <w:rPr>
                <w:color w:val="000000"/>
                <w:shd w:val="clear" w:color="auto" w:fill="FCFCFC"/>
              </w:rPr>
              <w:t>60</w:t>
            </w:r>
          </w:p>
        </w:tc>
        <w:tc>
          <w:tcPr>
            <w:tcW w:w="1276" w:type="dxa"/>
          </w:tcPr>
          <w:p w14:paraId="4CD144FC" w14:textId="43696F69" w:rsidR="00C14FC7" w:rsidRDefault="00C14FC7" w:rsidP="00C14FC7">
            <w:pPr>
              <w:jc w:val="center"/>
              <w:rPr>
                <w:color w:val="000000"/>
                <w:shd w:val="clear" w:color="auto" w:fill="FCFCFC"/>
              </w:rPr>
            </w:pPr>
            <w:r>
              <w:rPr>
                <w:color w:val="000000"/>
                <w:shd w:val="clear" w:color="auto" w:fill="FCFCFC"/>
              </w:rPr>
              <w:t>0.0024</w:t>
            </w:r>
          </w:p>
        </w:tc>
        <w:tc>
          <w:tcPr>
            <w:tcW w:w="2268" w:type="dxa"/>
          </w:tcPr>
          <w:p w14:paraId="13505EBA" w14:textId="7BC7EBF4" w:rsidR="00C14FC7" w:rsidRDefault="00626B8F" w:rsidP="00C14FC7">
            <w:pPr>
              <w:jc w:val="center"/>
              <w:rPr>
                <w:color w:val="000000"/>
                <w:shd w:val="clear" w:color="auto" w:fill="FCFCFC"/>
              </w:rPr>
            </w:pPr>
            <w:r>
              <w:rPr>
                <w:color w:val="000000"/>
                <w:shd w:val="clear" w:color="auto" w:fill="FCFCFC"/>
              </w:rPr>
              <w:t>0.5750</w:t>
            </w:r>
          </w:p>
        </w:tc>
        <w:tc>
          <w:tcPr>
            <w:tcW w:w="2523" w:type="dxa"/>
          </w:tcPr>
          <w:p w14:paraId="0D4EBD9F" w14:textId="09EB7151" w:rsidR="00C14FC7" w:rsidRDefault="00626B8F" w:rsidP="00C14FC7">
            <w:pPr>
              <w:jc w:val="center"/>
              <w:rPr>
                <w:color w:val="000000"/>
                <w:shd w:val="clear" w:color="auto" w:fill="FCFCFC"/>
              </w:rPr>
            </w:pPr>
            <w:r>
              <w:rPr>
                <w:color w:val="000000"/>
                <w:shd w:val="clear" w:color="auto" w:fill="FCFCFC"/>
              </w:rPr>
              <w:t>0.7000</w:t>
            </w:r>
          </w:p>
        </w:tc>
        <w:tc>
          <w:tcPr>
            <w:tcW w:w="1870" w:type="dxa"/>
          </w:tcPr>
          <w:p w14:paraId="20CD2B25" w14:textId="186E4781" w:rsidR="00C14FC7" w:rsidRDefault="00626B8F" w:rsidP="00C14FC7">
            <w:pPr>
              <w:jc w:val="center"/>
              <w:rPr>
                <w:color w:val="000000"/>
                <w:shd w:val="clear" w:color="auto" w:fill="FCFCFC"/>
              </w:rPr>
            </w:pPr>
            <w:r>
              <w:rPr>
                <w:color w:val="000000"/>
                <w:shd w:val="clear" w:color="auto" w:fill="FCFCFC"/>
              </w:rPr>
              <w:t>0.4000</w:t>
            </w:r>
          </w:p>
        </w:tc>
      </w:tr>
      <w:tr w:rsidR="00C14FC7" w14:paraId="1CC51D97" w14:textId="77777777" w:rsidTr="00C14FC7">
        <w:tc>
          <w:tcPr>
            <w:tcW w:w="1413" w:type="dxa"/>
          </w:tcPr>
          <w:p w14:paraId="59EB2E36" w14:textId="050D7E9C" w:rsidR="00C14FC7" w:rsidRDefault="00C14FC7" w:rsidP="00C14FC7">
            <w:pPr>
              <w:jc w:val="center"/>
              <w:rPr>
                <w:color w:val="000000"/>
                <w:shd w:val="clear" w:color="auto" w:fill="FCFCFC"/>
              </w:rPr>
            </w:pPr>
            <w:r>
              <w:rPr>
                <w:color w:val="000000"/>
                <w:shd w:val="clear" w:color="auto" w:fill="FCFCFC"/>
              </w:rPr>
              <w:t>70</w:t>
            </w:r>
          </w:p>
        </w:tc>
        <w:tc>
          <w:tcPr>
            <w:tcW w:w="1276" w:type="dxa"/>
          </w:tcPr>
          <w:p w14:paraId="2E58A2D0" w14:textId="26D6BF8C" w:rsidR="00C14FC7" w:rsidRDefault="00C14FC7" w:rsidP="00C14FC7">
            <w:pPr>
              <w:jc w:val="center"/>
              <w:rPr>
                <w:color w:val="000000"/>
                <w:shd w:val="clear" w:color="auto" w:fill="FCFCFC"/>
              </w:rPr>
            </w:pPr>
            <w:r>
              <w:rPr>
                <w:color w:val="000000"/>
                <w:shd w:val="clear" w:color="auto" w:fill="FCFCFC"/>
              </w:rPr>
              <w:t>0.0015</w:t>
            </w:r>
          </w:p>
        </w:tc>
        <w:tc>
          <w:tcPr>
            <w:tcW w:w="2268" w:type="dxa"/>
          </w:tcPr>
          <w:p w14:paraId="196AE433" w14:textId="29516B55" w:rsidR="00C14FC7" w:rsidRDefault="00626B8F" w:rsidP="00C14FC7">
            <w:pPr>
              <w:jc w:val="center"/>
              <w:rPr>
                <w:color w:val="000000"/>
                <w:shd w:val="clear" w:color="auto" w:fill="FCFCFC"/>
              </w:rPr>
            </w:pPr>
            <w:r>
              <w:rPr>
                <w:color w:val="000000"/>
                <w:shd w:val="clear" w:color="auto" w:fill="FCFCFC"/>
              </w:rPr>
              <w:t>0.5750</w:t>
            </w:r>
          </w:p>
        </w:tc>
        <w:tc>
          <w:tcPr>
            <w:tcW w:w="2523" w:type="dxa"/>
          </w:tcPr>
          <w:p w14:paraId="34C13BD0" w14:textId="3E77A4CD" w:rsidR="00C14FC7" w:rsidRDefault="00626B8F" w:rsidP="00C14FC7">
            <w:pPr>
              <w:jc w:val="center"/>
              <w:rPr>
                <w:color w:val="000000"/>
                <w:shd w:val="clear" w:color="auto" w:fill="FCFCFC"/>
              </w:rPr>
            </w:pPr>
            <w:r>
              <w:rPr>
                <w:color w:val="000000"/>
                <w:shd w:val="clear" w:color="auto" w:fill="FCFCFC"/>
              </w:rPr>
              <w:t>0.7000</w:t>
            </w:r>
          </w:p>
        </w:tc>
        <w:tc>
          <w:tcPr>
            <w:tcW w:w="1870" w:type="dxa"/>
          </w:tcPr>
          <w:p w14:paraId="742078BF" w14:textId="39A71773" w:rsidR="00C14FC7" w:rsidRDefault="00626B8F" w:rsidP="00C14FC7">
            <w:pPr>
              <w:jc w:val="center"/>
              <w:rPr>
                <w:color w:val="000000"/>
                <w:shd w:val="clear" w:color="auto" w:fill="FCFCFC"/>
              </w:rPr>
            </w:pPr>
            <w:r>
              <w:rPr>
                <w:color w:val="000000"/>
                <w:shd w:val="clear" w:color="auto" w:fill="FCFCFC"/>
              </w:rPr>
              <w:t>0.3500</w:t>
            </w:r>
          </w:p>
        </w:tc>
      </w:tr>
      <w:tr w:rsidR="00C14FC7" w14:paraId="335C5502" w14:textId="77777777" w:rsidTr="00C14FC7">
        <w:tc>
          <w:tcPr>
            <w:tcW w:w="1413" w:type="dxa"/>
          </w:tcPr>
          <w:p w14:paraId="06D91A4A" w14:textId="418D17EF" w:rsidR="00C14FC7" w:rsidRDefault="00C14FC7" w:rsidP="00C14FC7">
            <w:pPr>
              <w:jc w:val="center"/>
              <w:rPr>
                <w:color w:val="000000"/>
                <w:shd w:val="clear" w:color="auto" w:fill="FCFCFC"/>
              </w:rPr>
            </w:pPr>
            <w:r>
              <w:rPr>
                <w:color w:val="000000"/>
                <w:shd w:val="clear" w:color="auto" w:fill="FCFCFC"/>
              </w:rPr>
              <w:t>80</w:t>
            </w:r>
          </w:p>
        </w:tc>
        <w:tc>
          <w:tcPr>
            <w:tcW w:w="1276" w:type="dxa"/>
          </w:tcPr>
          <w:p w14:paraId="51D241AD" w14:textId="6C98C2E7" w:rsidR="00C14FC7" w:rsidRDefault="00C14FC7" w:rsidP="00C14FC7">
            <w:pPr>
              <w:jc w:val="center"/>
              <w:rPr>
                <w:color w:val="000000"/>
                <w:shd w:val="clear" w:color="auto" w:fill="FCFCFC"/>
              </w:rPr>
            </w:pPr>
            <w:r>
              <w:rPr>
                <w:color w:val="000000"/>
                <w:shd w:val="clear" w:color="auto" w:fill="FCFCFC"/>
              </w:rPr>
              <w:t>0.0011</w:t>
            </w:r>
          </w:p>
        </w:tc>
        <w:tc>
          <w:tcPr>
            <w:tcW w:w="2268" w:type="dxa"/>
          </w:tcPr>
          <w:p w14:paraId="0A2E7DEA" w14:textId="44203D2B" w:rsidR="00C14FC7" w:rsidRDefault="00626B8F" w:rsidP="00C14FC7">
            <w:pPr>
              <w:jc w:val="center"/>
              <w:rPr>
                <w:color w:val="000000"/>
                <w:shd w:val="clear" w:color="auto" w:fill="FCFCFC"/>
              </w:rPr>
            </w:pPr>
            <w:r>
              <w:rPr>
                <w:color w:val="000000"/>
                <w:shd w:val="clear" w:color="auto" w:fill="FCFCFC"/>
              </w:rPr>
              <w:t>0.5750</w:t>
            </w:r>
          </w:p>
        </w:tc>
        <w:tc>
          <w:tcPr>
            <w:tcW w:w="2523" w:type="dxa"/>
          </w:tcPr>
          <w:p w14:paraId="34A13B59" w14:textId="7EADE476" w:rsidR="00C14FC7" w:rsidRDefault="00626B8F" w:rsidP="00C14FC7">
            <w:pPr>
              <w:jc w:val="center"/>
              <w:rPr>
                <w:color w:val="000000"/>
                <w:shd w:val="clear" w:color="auto" w:fill="FCFCFC"/>
              </w:rPr>
            </w:pPr>
            <w:r>
              <w:rPr>
                <w:color w:val="000000"/>
                <w:shd w:val="clear" w:color="auto" w:fill="FCFCFC"/>
              </w:rPr>
              <w:t>0.7000</w:t>
            </w:r>
          </w:p>
        </w:tc>
        <w:tc>
          <w:tcPr>
            <w:tcW w:w="1870" w:type="dxa"/>
          </w:tcPr>
          <w:p w14:paraId="286E87CC" w14:textId="0A7F9C16" w:rsidR="00C14FC7" w:rsidRDefault="00626B8F" w:rsidP="00C14FC7">
            <w:pPr>
              <w:jc w:val="center"/>
              <w:rPr>
                <w:color w:val="000000"/>
                <w:shd w:val="clear" w:color="auto" w:fill="FCFCFC"/>
              </w:rPr>
            </w:pPr>
            <w:r>
              <w:rPr>
                <w:color w:val="000000"/>
                <w:shd w:val="clear" w:color="auto" w:fill="FCFCFC"/>
              </w:rPr>
              <w:t>0.3500</w:t>
            </w:r>
          </w:p>
        </w:tc>
      </w:tr>
      <w:tr w:rsidR="00C14FC7" w14:paraId="376D08F4" w14:textId="77777777" w:rsidTr="00C14FC7">
        <w:tc>
          <w:tcPr>
            <w:tcW w:w="1413" w:type="dxa"/>
          </w:tcPr>
          <w:p w14:paraId="75071001" w14:textId="00001A5D" w:rsidR="00C14FC7" w:rsidRDefault="00C14FC7" w:rsidP="00C14FC7">
            <w:pPr>
              <w:jc w:val="center"/>
              <w:rPr>
                <w:color w:val="000000"/>
                <w:shd w:val="clear" w:color="auto" w:fill="FCFCFC"/>
              </w:rPr>
            </w:pPr>
            <w:r>
              <w:rPr>
                <w:color w:val="000000"/>
                <w:shd w:val="clear" w:color="auto" w:fill="FCFCFC"/>
              </w:rPr>
              <w:t>90</w:t>
            </w:r>
          </w:p>
        </w:tc>
        <w:tc>
          <w:tcPr>
            <w:tcW w:w="1276" w:type="dxa"/>
          </w:tcPr>
          <w:p w14:paraId="2AFDEE2D" w14:textId="2D3FC556" w:rsidR="00C14FC7" w:rsidRDefault="00C14FC7" w:rsidP="00C14FC7">
            <w:pPr>
              <w:jc w:val="center"/>
              <w:rPr>
                <w:color w:val="000000"/>
                <w:shd w:val="clear" w:color="auto" w:fill="FCFCFC"/>
              </w:rPr>
            </w:pPr>
            <w:r>
              <w:rPr>
                <w:color w:val="000000"/>
                <w:shd w:val="clear" w:color="auto" w:fill="FCFCFC"/>
              </w:rPr>
              <w:t>0.0009</w:t>
            </w:r>
          </w:p>
        </w:tc>
        <w:tc>
          <w:tcPr>
            <w:tcW w:w="2268" w:type="dxa"/>
          </w:tcPr>
          <w:p w14:paraId="6AA6F8E8" w14:textId="24A74221" w:rsidR="00C14FC7" w:rsidRDefault="00626B8F" w:rsidP="00C14FC7">
            <w:pPr>
              <w:jc w:val="center"/>
              <w:rPr>
                <w:color w:val="000000"/>
                <w:shd w:val="clear" w:color="auto" w:fill="FCFCFC"/>
              </w:rPr>
            </w:pPr>
            <w:r>
              <w:rPr>
                <w:color w:val="000000"/>
                <w:shd w:val="clear" w:color="auto" w:fill="FCFCFC"/>
              </w:rPr>
              <w:t>0.5750</w:t>
            </w:r>
          </w:p>
        </w:tc>
        <w:tc>
          <w:tcPr>
            <w:tcW w:w="2523" w:type="dxa"/>
          </w:tcPr>
          <w:p w14:paraId="22A7BDD7" w14:textId="0DDEE7C8" w:rsidR="00C14FC7" w:rsidRDefault="00626B8F" w:rsidP="00C14FC7">
            <w:pPr>
              <w:jc w:val="center"/>
              <w:rPr>
                <w:color w:val="000000"/>
                <w:shd w:val="clear" w:color="auto" w:fill="FCFCFC"/>
              </w:rPr>
            </w:pPr>
            <w:r>
              <w:rPr>
                <w:color w:val="000000"/>
                <w:shd w:val="clear" w:color="auto" w:fill="FCFCFC"/>
              </w:rPr>
              <w:t>0.7000</w:t>
            </w:r>
          </w:p>
        </w:tc>
        <w:tc>
          <w:tcPr>
            <w:tcW w:w="1870" w:type="dxa"/>
          </w:tcPr>
          <w:p w14:paraId="182AA79E" w14:textId="3506FB48" w:rsidR="00C14FC7" w:rsidRDefault="00626B8F" w:rsidP="00C14FC7">
            <w:pPr>
              <w:jc w:val="center"/>
              <w:rPr>
                <w:color w:val="000000"/>
                <w:shd w:val="clear" w:color="auto" w:fill="FCFCFC"/>
              </w:rPr>
            </w:pPr>
            <w:r>
              <w:rPr>
                <w:color w:val="000000"/>
                <w:shd w:val="clear" w:color="auto" w:fill="FCFCFC"/>
              </w:rPr>
              <w:t>0.3000</w:t>
            </w:r>
          </w:p>
        </w:tc>
      </w:tr>
    </w:tbl>
    <w:p w14:paraId="02C71E0B" w14:textId="7B6EF0D3" w:rsidR="00C14FC7" w:rsidRDefault="00626B8F" w:rsidP="00626B8F">
      <w:pPr>
        <w:pStyle w:val="Caption"/>
        <w:spacing w:before="240"/>
        <w:jc w:val="center"/>
        <w:rPr>
          <w:color w:val="000000"/>
          <w:shd w:val="clear" w:color="auto" w:fill="FCFCFC"/>
        </w:rPr>
      </w:pPr>
      <w:bookmarkStart w:id="285" w:name="_Ref150276231"/>
      <w:r>
        <w:t xml:space="preserve">Table </w:t>
      </w:r>
      <w:fldSimple w:instr=" SEQ Table \* ARABIC ">
        <w:r w:rsidR="00F33719">
          <w:rPr>
            <w:noProof/>
          </w:rPr>
          <w:t>35</w:t>
        </w:r>
      </w:fldSimple>
      <w:bookmarkEnd w:id="285"/>
      <w:r>
        <w:t xml:space="preserve">. Loss and </w:t>
      </w:r>
      <w:r w:rsidRPr="00633D33">
        <w:t>Accurac</w:t>
      </w:r>
      <w:r>
        <w:t>y Values</w:t>
      </w:r>
      <w:r w:rsidRPr="00633D33">
        <w:t xml:space="preserve"> for Belief Attribute</w:t>
      </w:r>
    </w:p>
    <w:p w14:paraId="1AF5A5F4" w14:textId="602162F8" w:rsidR="00F20582" w:rsidRDefault="00B761E1" w:rsidP="00346288">
      <w:pPr>
        <w:spacing w:line="360" w:lineRule="auto"/>
        <w:ind w:firstLine="720"/>
        <w:jc w:val="both"/>
        <w:rPr>
          <w:highlight w:val="white"/>
        </w:rPr>
      </w:pPr>
      <w:r>
        <w:rPr>
          <w:color w:val="000000"/>
          <w:shd w:val="clear" w:color="auto" w:fill="FCFCFC"/>
        </w:rPr>
        <w:t>Similar evaluation parameters are used to evaluate the model performance for the belief attribute as with the bias attribute - the</w:t>
      </w:r>
      <w:r>
        <w:rPr>
          <w:color w:val="000000"/>
          <w:highlight w:val="white"/>
        </w:rPr>
        <w:t xml:space="preserve"> model loss converges around 40 epochs seen in </w:t>
      </w:r>
      <w:hyperlink w:anchor="D2L_fig_ref_ Loss over the training epoch count - Belief Attribute" w:history="1">
        <w:r w:rsidR="00A0792C">
          <w:rPr>
            <w:color w:val="000000"/>
            <w:highlight w:val="white"/>
          </w:rPr>
          <w:fldChar w:fldCharType="begin"/>
        </w:r>
        <w:r w:rsidR="00A0792C">
          <w:instrText xml:space="preserve"> REF _Ref126505656 \h </w:instrText>
        </w:r>
        <w:r w:rsidR="00A0792C">
          <w:rPr>
            <w:color w:val="000000"/>
            <w:highlight w:val="white"/>
          </w:rPr>
        </w:r>
        <w:r w:rsidR="00A0792C">
          <w:rPr>
            <w:color w:val="000000"/>
            <w:highlight w:val="white"/>
          </w:rPr>
          <w:fldChar w:fldCharType="separate"/>
        </w:r>
        <w:r w:rsidR="00FC6EE0">
          <w:t xml:space="preserve">Figure </w:t>
        </w:r>
        <w:r w:rsidR="00FC6EE0">
          <w:rPr>
            <w:noProof/>
          </w:rPr>
          <w:t>46</w:t>
        </w:r>
        <w:r w:rsidR="00A0792C">
          <w:rPr>
            <w:color w:val="000000"/>
            <w:highlight w:val="white"/>
          </w:rPr>
          <w:fldChar w:fldCharType="end"/>
        </w:r>
      </w:hyperlink>
      <w:r>
        <w:rPr>
          <w:color w:val="000000"/>
          <w:highlight w:val="white"/>
        </w:rPr>
        <w:t xml:space="preserve"> with top training accuracy of </w:t>
      </w:r>
      <m:oMath>
        <m:r>
          <w:rPr>
            <w:rFonts w:ascii="Cambria Math" w:hAnsi="Cambria Math"/>
            <w:highlight w:val="white"/>
          </w:rPr>
          <m:t>1.0</m:t>
        </m:r>
      </m:oMath>
      <w:r>
        <w:rPr>
          <w:highlight w:val="white"/>
        </w:rPr>
        <w:t xml:space="preserve">, validation accuracy of </w:t>
      </w:r>
      <m:oMath>
        <m:r>
          <w:rPr>
            <w:rFonts w:ascii="Cambria Math" w:hAnsi="Cambria Math"/>
            <w:highlight w:val="white"/>
          </w:rPr>
          <m:t>0.75</m:t>
        </m:r>
      </m:oMath>
      <w:r>
        <w:rPr>
          <w:highlight w:val="white"/>
        </w:rPr>
        <w:t xml:space="preserve"> and test accuracy of </w:t>
      </w:r>
      <m:oMath>
        <m:r>
          <w:rPr>
            <w:rFonts w:ascii="Cambria Math" w:hAnsi="Cambria Math"/>
            <w:highlight w:val="white"/>
          </w:rPr>
          <m:t>0.800</m:t>
        </m:r>
      </m:oMath>
      <w:r>
        <w:rPr>
          <w:color w:val="000000"/>
          <w:highlight w:val="white"/>
        </w:rPr>
        <w:t xml:space="preserve"> as shown in</w:t>
      </w:r>
      <w:r w:rsidR="004C5E11">
        <w:rPr>
          <w:color w:val="000000"/>
          <w:highlight w:val="white"/>
        </w:rPr>
        <w:t xml:space="preserve"> </w:t>
      </w:r>
      <w:r w:rsidR="004C5E11">
        <w:rPr>
          <w:color w:val="000000"/>
          <w:highlight w:val="white"/>
        </w:rPr>
        <w:fldChar w:fldCharType="begin"/>
      </w:r>
      <w:r w:rsidR="004C5E11">
        <w:rPr>
          <w:color w:val="000000"/>
          <w:highlight w:val="white"/>
        </w:rPr>
        <w:instrText xml:space="preserve"> REF _Ref150276231 \h </w:instrText>
      </w:r>
      <w:r w:rsidR="004C5E11">
        <w:rPr>
          <w:color w:val="000000"/>
          <w:highlight w:val="white"/>
        </w:rPr>
      </w:r>
      <w:r w:rsidR="004C5E11">
        <w:rPr>
          <w:color w:val="000000"/>
          <w:highlight w:val="white"/>
        </w:rPr>
        <w:fldChar w:fldCharType="separate"/>
      </w:r>
      <w:r w:rsidR="004918EE">
        <w:t xml:space="preserve">Table </w:t>
      </w:r>
      <w:r w:rsidR="004918EE">
        <w:rPr>
          <w:noProof/>
        </w:rPr>
        <w:t>35</w:t>
      </w:r>
      <w:r w:rsidR="004C5E11">
        <w:rPr>
          <w:color w:val="000000"/>
          <w:highlight w:val="white"/>
        </w:rPr>
        <w:fldChar w:fldCharType="end"/>
      </w:r>
      <w:r>
        <w:rPr>
          <w:color w:val="000000"/>
          <w:highlight w:val="white"/>
        </w:rPr>
        <w:t xml:space="preserve">. Probabilities for the node attributes are computed values of </w:t>
      </w:r>
      <m:oMath>
        <m:r>
          <w:rPr>
            <w:rFonts w:ascii="Cambria Math" w:hAnsi="Cambria Math"/>
            <w:highlight w:val="white"/>
          </w:rPr>
          <m:t xml:space="preserve">1, 2, 3, </m:t>
        </m:r>
      </m:oMath>
      <w:r>
        <w:rPr>
          <w:highlight w:val="white"/>
        </w:rPr>
        <w:t xml:space="preserve">and </w:t>
      </w:r>
      <m:oMath>
        <m:r>
          <w:rPr>
            <w:rFonts w:ascii="Cambria Math" w:hAnsi="Cambria Math"/>
            <w:highlight w:val="white"/>
          </w:rPr>
          <m:t>4</m:t>
        </m:r>
      </m:oMath>
      <w:r>
        <w:rPr>
          <w:highlight w:val="white"/>
        </w:rPr>
        <w:t xml:space="preserve"> for the belief attribute.</w:t>
      </w:r>
    </w:p>
    <w:p w14:paraId="6C9C131F" w14:textId="5247D359" w:rsidR="00F20582" w:rsidRPr="00346288" w:rsidRDefault="00B761E1" w:rsidP="00346288">
      <w:pPr>
        <w:spacing w:line="360" w:lineRule="auto"/>
        <w:ind w:firstLine="720"/>
        <w:jc w:val="both"/>
        <w:rPr>
          <w:shd w:val="clear" w:color="auto" w:fill="FCFCFC"/>
        </w:rPr>
      </w:pPr>
      <w:r>
        <w:rPr>
          <w:color w:val="000000"/>
          <w:shd w:val="clear" w:color="auto" w:fill="FCFCFC"/>
        </w:rPr>
        <w:t xml:space="preserve">For the third simulation set, the class attribute is used as the training label for the nodes in the graph for learning the same embedding that is updated for all nodes in the network. At the epoch 0 nodes in the graph are initialised with their initial class states providing the initial data </w:t>
      </w:r>
      <w:r>
        <w:rPr>
          <w:color w:val="000000"/>
          <w:shd w:val="clear" w:color="auto" w:fill="FCFCFC"/>
        </w:rPr>
        <w:lastRenderedPageBreak/>
        <w:t xml:space="preserve">which defines the initial representation of graph data. At epoch 99, the network output shows feature representations that separate nodes in the network into clusters based on their class attributes (see Appendix C for full results). </w:t>
      </w:r>
      <w:hyperlink w:anchor="D2L_fig_ref_Loss over the training epoch count - Class Attribute" w:history="1">
        <w:r w:rsidR="00A0792C">
          <w:rPr>
            <w:color w:val="000000"/>
            <w:shd w:val="clear" w:color="auto" w:fill="FCFCFC"/>
          </w:rPr>
          <w:fldChar w:fldCharType="begin"/>
        </w:r>
        <w:r w:rsidR="00A0792C">
          <w:instrText xml:space="preserve"> REF _Ref126505758 \h </w:instrText>
        </w:r>
        <w:r w:rsidR="00A0792C">
          <w:rPr>
            <w:color w:val="000000"/>
            <w:shd w:val="clear" w:color="auto" w:fill="FCFCFC"/>
          </w:rPr>
        </w:r>
        <w:r w:rsidR="00A0792C">
          <w:rPr>
            <w:color w:val="000000"/>
            <w:shd w:val="clear" w:color="auto" w:fill="FCFCFC"/>
          </w:rPr>
          <w:fldChar w:fldCharType="separate"/>
        </w:r>
        <w:r w:rsidR="00FC6EE0">
          <w:t xml:space="preserve">Figure </w:t>
        </w:r>
        <w:r w:rsidR="00FC6EE0">
          <w:rPr>
            <w:noProof/>
          </w:rPr>
          <w:t>47</w:t>
        </w:r>
        <w:r w:rsidR="00A0792C">
          <w:rPr>
            <w:color w:val="000000"/>
            <w:shd w:val="clear" w:color="auto" w:fill="FCFCFC"/>
          </w:rPr>
          <w:fldChar w:fldCharType="end"/>
        </w:r>
      </w:hyperlink>
      <w:r>
        <w:rPr>
          <w:color w:val="000000"/>
          <w:shd w:val="clear" w:color="auto" w:fill="FCFCFC"/>
        </w:rPr>
        <w:t xml:space="preserve"> and</w:t>
      </w:r>
      <w:r w:rsidR="005F1430">
        <w:rPr>
          <w:color w:val="000000"/>
          <w:shd w:val="clear" w:color="auto" w:fill="FCFCFC"/>
        </w:rPr>
        <w:t xml:space="preserve"> </w:t>
      </w:r>
      <w:r w:rsidR="005F1430">
        <w:rPr>
          <w:color w:val="000000"/>
          <w:shd w:val="clear" w:color="auto" w:fill="FCFCFC"/>
        </w:rPr>
        <w:fldChar w:fldCharType="begin"/>
      </w:r>
      <w:r w:rsidR="005F1430">
        <w:rPr>
          <w:color w:val="000000"/>
          <w:shd w:val="clear" w:color="auto" w:fill="FCFCFC"/>
        </w:rPr>
        <w:instrText xml:space="preserve"> REF _Ref150278346 \h </w:instrText>
      </w:r>
      <w:r w:rsidR="005F1430">
        <w:rPr>
          <w:color w:val="000000"/>
          <w:shd w:val="clear" w:color="auto" w:fill="FCFCFC"/>
        </w:rPr>
      </w:r>
      <w:r w:rsidR="005F1430">
        <w:rPr>
          <w:color w:val="000000"/>
          <w:shd w:val="clear" w:color="auto" w:fill="FCFCFC"/>
        </w:rPr>
        <w:fldChar w:fldCharType="separate"/>
      </w:r>
      <w:r w:rsidR="004918EE">
        <w:t xml:space="preserve">Table </w:t>
      </w:r>
      <w:r w:rsidR="004918EE">
        <w:rPr>
          <w:noProof/>
        </w:rPr>
        <w:t>36</w:t>
      </w:r>
      <w:r w:rsidR="005F1430">
        <w:rPr>
          <w:color w:val="000000"/>
          <w:shd w:val="clear" w:color="auto" w:fill="FCFCFC"/>
        </w:rPr>
        <w:fldChar w:fldCharType="end"/>
      </w:r>
      <w:r>
        <w:rPr>
          <w:color w:val="000000"/>
          <w:shd w:val="clear" w:color="auto" w:fill="FCFCFC"/>
        </w:rPr>
        <w:t xml:space="preserve"> show the loss values</w:t>
      </w:r>
      <w:r w:rsidR="005F1430">
        <w:rPr>
          <w:color w:val="000000"/>
          <w:shd w:val="clear" w:color="auto" w:fill="FCFCFC"/>
        </w:rPr>
        <w:t xml:space="preserve"> and accuracy values as well as</w:t>
      </w:r>
      <w:r>
        <w:rPr>
          <w:color w:val="000000"/>
          <w:shd w:val="clear" w:color="auto" w:fill="FCFCFC"/>
        </w:rPr>
        <w:t xml:space="preserve"> </w:t>
      </w:r>
      <w:r w:rsidR="005F1430">
        <w:rPr>
          <w:color w:val="000000"/>
          <w:shd w:val="clear" w:color="auto" w:fill="FCFCFC"/>
        </w:rPr>
        <w:t>the</w:t>
      </w:r>
      <w:r>
        <w:rPr>
          <w:color w:val="000000"/>
          <w:shd w:val="clear" w:color="auto" w:fill="FCFCFC"/>
        </w:rPr>
        <w:t xml:space="preserve"> cross entropy.</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386FF2D4" w14:textId="77777777" w:rsidTr="00762144">
        <w:tc>
          <w:tcPr>
            <w:tcW w:w="9360" w:type="dxa"/>
            <w:tcBorders>
              <w:top w:val="nil"/>
              <w:left w:val="nil"/>
              <w:bottom w:val="nil"/>
              <w:right w:val="nil"/>
            </w:tcBorders>
            <w:shd w:val="clear" w:color="auto" w:fill="auto"/>
            <w:tcMar>
              <w:top w:w="100" w:type="dxa"/>
              <w:left w:w="100" w:type="dxa"/>
              <w:bottom w:w="100" w:type="dxa"/>
              <w:right w:w="100" w:type="dxa"/>
            </w:tcMar>
          </w:tcPr>
          <w:p w14:paraId="18FF5E97" w14:textId="77777777" w:rsidR="00A0792C" w:rsidRDefault="00464A62" w:rsidP="00A0792C">
            <w:pPr>
              <w:keepNext/>
              <w:widowControl w:val="0"/>
              <w:spacing w:line="240" w:lineRule="auto"/>
              <w:jc w:val="center"/>
            </w:pPr>
            <w:hyperlink w:anchor="D2L_fig_label_Loss over the training epoch count - Class Attribute">
              <w:r w:rsidR="00B761E1">
                <w:rPr>
                  <w:noProof/>
                </w:rPr>
                <w:drawing>
                  <wp:inline distT="114300" distB="114300" distL="114300" distR="114300" wp14:anchorId="00936028" wp14:editId="30DC98D4">
                    <wp:extent cx="4724400" cy="2279848"/>
                    <wp:effectExtent l="0" t="0" r="0" b="0"/>
                    <wp:docPr id="4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51"/>
                            <a:srcRect/>
                            <a:stretch>
                              <a:fillRect/>
                            </a:stretch>
                          </pic:blipFill>
                          <pic:spPr>
                            <a:xfrm>
                              <a:off x="0" y="0"/>
                              <a:ext cx="4724400" cy="2279848"/>
                            </a:xfrm>
                            <a:prstGeom prst="rect">
                              <a:avLst/>
                            </a:prstGeom>
                            <a:ln/>
                          </pic:spPr>
                        </pic:pic>
                      </a:graphicData>
                    </a:graphic>
                  </wp:inline>
                </w:drawing>
              </w:r>
            </w:hyperlink>
          </w:p>
          <w:p w14:paraId="7B89DDAF" w14:textId="0041270C" w:rsidR="00F20582" w:rsidRDefault="00A0792C" w:rsidP="00762144">
            <w:pPr>
              <w:pStyle w:val="Caption"/>
              <w:spacing w:after="0"/>
              <w:jc w:val="center"/>
            </w:pPr>
            <w:bookmarkStart w:id="286" w:name="_Ref126505758"/>
            <w:bookmarkStart w:id="287" w:name="_Toc126515832"/>
            <w:r>
              <w:t xml:space="preserve">Figure </w:t>
            </w:r>
            <w:r>
              <w:fldChar w:fldCharType="begin"/>
            </w:r>
            <w:r>
              <w:instrText>SEQ Figure \* ARABIC</w:instrText>
            </w:r>
            <w:r>
              <w:fldChar w:fldCharType="separate"/>
            </w:r>
            <w:r w:rsidR="00FC6EE0">
              <w:rPr>
                <w:noProof/>
              </w:rPr>
              <w:t>47</w:t>
            </w:r>
            <w:r>
              <w:fldChar w:fldCharType="end"/>
            </w:r>
            <w:bookmarkEnd w:id="286"/>
            <w:r>
              <w:t xml:space="preserve">. </w:t>
            </w:r>
            <w:r w:rsidRPr="00DE433D">
              <w:t>Loss over the training epoch count - Class Attribute</w:t>
            </w:r>
            <w:bookmarkEnd w:id="287"/>
          </w:p>
          <w:p w14:paraId="3A9670BE" w14:textId="4A7389F6" w:rsidR="00762144" w:rsidRPr="00762144" w:rsidRDefault="00762144" w:rsidP="00762144">
            <w:pPr>
              <w:jc w:val="center"/>
              <w:rPr>
                <w:sz w:val="20"/>
                <w:szCs w:val="20"/>
              </w:rPr>
            </w:pPr>
            <w:r>
              <w:rPr>
                <w:sz w:val="20"/>
                <w:szCs w:val="20"/>
              </w:rPr>
              <w:t>The graph shows a</w:t>
            </w:r>
            <w:r w:rsidRPr="00762144">
              <w:rPr>
                <w:sz w:val="20"/>
                <w:szCs w:val="20"/>
              </w:rPr>
              <w:t xml:space="preserve"> sharp decline in loss at the beginning </w:t>
            </w:r>
            <w:r>
              <w:rPr>
                <w:sz w:val="20"/>
                <w:szCs w:val="20"/>
              </w:rPr>
              <w:t xml:space="preserve">which </w:t>
            </w:r>
            <w:r w:rsidRPr="00762144">
              <w:rPr>
                <w:sz w:val="20"/>
                <w:szCs w:val="20"/>
              </w:rPr>
              <w:t>suggest</w:t>
            </w:r>
            <w:r>
              <w:rPr>
                <w:sz w:val="20"/>
                <w:szCs w:val="20"/>
              </w:rPr>
              <w:t>s</w:t>
            </w:r>
            <w:r w:rsidRPr="00762144">
              <w:rPr>
                <w:sz w:val="20"/>
                <w:szCs w:val="20"/>
              </w:rPr>
              <w:t xml:space="preserve"> rapid learning, which tapers off as the model approaches an optimal level of error minimi</w:t>
            </w:r>
            <w:r>
              <w:rPr>
                <w:sz w:val="20"/>
                <w:szCs w:val="20"/>
              </w:rPr>
              <w:t>s</w:t>
            </w:r>
            <w:r w:rsidRPr="00762144">
              <w:rPr>
                <w:sz w:val="20"/>
                <w:szCs w:val="20"/>
              </w:rPr>
              <w:t>ation, stabili</w:t>
            </w:r>
            <w:r>
              <w:rPr>
                <w:sz w:val="20"/>
                <w:szCs w:val="20"/>
              </w:rPr>
              <w:t>s</w:t>
            </w:r>
            <w:r w:rsidRPr="00762144">
              <w:rPr>
                <w:sz w:val="20"/>
                <w:szCs w:val="20"/>
              </w:rPr>
              <w:t>ing towards the end of the training period.</w:t>
            </w:r>
          </w:p>
        </w:tc>
      </w:tr>
    </w:tbl>
    <w:p w14:paraId="28793698" w14:textId="77777777" w:rsidR="00603344" w:rsidRDefault="00603344" w:rsidP="00603344">
      <w:pPr>
        <w:rPr>
          <w:shd w:val="clear" w:color="auto" w:fill="FEFEFE"/>
        </w:rPr>
      </w:pPr>
      <w:bookmarkStart w:id="288" w:name="_Toc126515998"/>
    </w:p>
    <w:tbl>
      <w:tblPr>
        <w:tblStyle w:val="TableGrid"/>
        <w:tblW w:w="0" w:type="auto"/>
        <w:tblLook w:val="04A0" w:firstRow="1" w:lastRow="0" w:firstColumn="1" w:lastColumn="0" w:noHBand="0" w:noVBand="1"/>
      </w:tblPr>
      <w:tblGrid>
        <w:gridCol w:w="1413"/>
        <w:gridCol w:w="1276"/>
        <w:gridCol w:w="2268"/>
        <w:gridCol w:w="2523"/>
        <w:gridCol w:w="1870"/>
      </w:tblGrid>
      <w:tr w:rsidR="00603344" w14:paraId="32A85FC5" w14:textId="77777777" w:rsidTr="00464A62">
        <w:tc>
          <w:tcPr>
            <w:tcW w:w="1413" w:type="dxa"/>
          </w:tcPr>
          <w:p w14:paraId="22BB1B7F" w14:textId="77777777" w:rsidR="00603344" w:rsidRPr="00C14FC7" w:rsidRDefault="00603344" w:rsidP="00464A62">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Epoch Count</w:t>
            </w:r>
          </w:p>
        </w:tc>
        <w:tc>
          <w:tcPr>
            <w:tcW w:w="1276" w:type="dxa"/>
          </w:tcPr>
          <w:p w14:paraId="7F1A989F" w14:textId="77777777" w:rsidR="00603344" w:rsidRPr="00C14FC7" w:rsidRDefault="00603344" w:rsidP="00464A62">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Loss</w:t>
            </w:r>
          </w:p>
        </w:tc>
        <w:tc>
          <w:tcPr>
            <w:tcW w:w="2268" w:type="dxa"/>
          </w:tcPr>
          <w:p w14:paraId="3A5E0286" w14:textId="77777777" w:rsidR="00603344" w:rsidRPr="00C14FC7" w:rsidRDefault="00603344" w:rsidP="00464A62">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Training Accuracy</w:t>
            </w:r>
          </w:p>
        </w:tc>
        <w:tc>
          <w:tcPr>
            <w:tcW w:w="2523" w:type="dxa"/>
          </w:tcPr>
          <w:p w14:paraId="4393A4C6" w14:textId="77777777" w:rsidR="00603344" w:rsidRPr="00C14FC7" w:rsidRDefault="00603344" w:rsidP="00464A62">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Validation Accuracy</w:t>
            </w:r>
          </w:p>
        </w:tc>
        <w:tc>
          <w:tcPr>
            <w:tcW w:w="1870" w:type="dxa"/>
          </w:tcPr>
          <w:p w14:paraId="12250E75" w14:textId="77777777" w:rsidR="00603344" w:rsidRPr="00C14FC7" w:rsidRDefault="00603344" w:rsidP="00464A62">
            <w:pPr>
              <w:spacing w:line="276" w:lineRule="auto"/>
              <w:jc w:val="center"/>
              <w:rPr>
                <w:rFonts w:ascii="Arial" w:hAnsi="Arial" w:cs="Arial"/>
                <w:b/>
                <w:bCs/>
                <w:color w:val="000000"/>
                <w:shd w:val="clear" w:color="auto" w:fill="FCFCFC"/>
              </w:rPr>
            </w:pPr>
            <w:r w:rsidRPr="00C14FC7">
              <w:rPr>
                <w:rFonts w:ascii="Arial" w:hAnsi="Arial" w:cs="Arial"/>
                <w:b/>
                <w:bCs/>
                <w:color w:val="000000"/>
                <w:shd w:val="clear" w:color="auto" w:fill="FCFCFC"/>
              </w:rPr>
              <w:t>Test Accuracy</w:t>
            </w:r>
          </w:p>
        </w:tc>
      </w:tr>
      <w:tr w:rsidR="00603344" w14:paraId="1268945C" w14:textId="77777777" w:rsidTr="00464A62">
        <w:tc>
          <w:tcPr>
            <w:tcW w:w="1413" w:type="dxa"/>
          </w:tcPr>
          <w:p w14:paraId="006EC410" w14:textId="77777777" w:rsidR="00603344" w:rsidRDefault="00603344" w:rsidP="00464A62">
            <w:pPr>
              <w:spacing w:line="276" w:lineRule="auto"/>
              <w:jc w:val="center"/>
              <w:rPr>
                <w:color w:val="000000"/>
                <w:shd w:val="clear" w:color="auto" w:fill="FCFCFC"/>
              </w:rPr>
            </w:pPr>
            <w:r>
              <w:rPr>
                <w:color w:val="000000"/>
                <w:shd w:val="clear" w:color="auto" w:fill="FCFCFC"/>
              </w:rPr>
              <w:t>0</w:t>
            </w:r>
          </w:p>
        </w:tc>
        <w:tc>
          <w:tcPr>
            <w:tcW w:w="1276" w:type="dxa"/>
          </w:tcPr>
          <w:p w14:paraId="346455D5" w14:textId="040536A6" w:rsidR="00603344" w:rsidRDefault="00603344" w:rsidP="00464A62">
            <w:pPr>
              <w:spacing w:line="276" w:lineRule="auto"/>
              <w:jc w:val="center"/>
              <w:rPr>
                <w:color w:val="000000"/>
                <w:shd w:val="clear" w:color="auto" w:fill="FCFCFC"/>
              </w:rPr>
            </w:pPr>
            <w:r>
              <w:rPr>
                <w:color w:val="000000"/>
                <w:shd w:val="clear" w:color="auto" w:fill="FCFCFC"/>
              </w:rPr>
              <w:t>1.5181</w:t>
            </w:r>
          </w:p>
        </w:tc>
        <w:tc>
          <w:tcPr>
            <w:tcW w:w="2268" w:type="dxa"/>
          </w:tcPr>
          <w:p w14:paraId="083D92D1" w14:textId="203B810F" w:rsidR="00603344" w:rsidRDefault="00763232" w:rsidP="00464A62">
            <w:pPr>
              <w:spacing w:line="276" w:lineRule="auto"/>
              <w:jc w:val="center"/>
              <w:rPr>
                <w:color w:val="000000"/>
                <w:shd w:val="clear" w:color="auto" w:fill="FCFCFC"/>
              </w:rPr>
            </w:pPr>
            <w:r>
              <w:rPr>
                <w:color w:val="000000"/>
                <w:shd w:val="clear" w:color="auto" w:fill="FCFCFC"/>
              </w:rPr>
              <w:t>0.2250</w:t>
            </w:r>
          </w:p>
        </w:tc>
        <w:tc>
          <w:tcPr>
            <w:tcW w:w="2523" w:type="dxa"/>
          </w:tcPr>
          <w:p w14:paraId="3D361103" w14:textId="7785AB63" w:rsidR="00603344" w:rsidRDefault="00763232" w:rsidP="00464A62">
            <w:pPr>
              <w:spacing w:line="276" w:lineRule="auto"/>
              <w:jc w:val="center"/>
              <w:rPr>
                <w:color w:val="000000"/>
                <w:shd w:val="clear" w:color="auto" w:fill="FCFCFC"/>
              </w:rPr>
            </w:pPr>
            <w:r>
              <w:rPr>
                <w:color w:val="000000"/>
                <w:shd w:val="clear" w:color="auto" w:fill="FCFCFC"/>
              </w:rPr>
              <w:t>0.2000</w:t>
            </w:r>
          </w:p>
        </w:tc>
        <w:tc>
          <w:tcPr>
            <w:tcW w:w="1870" w:type="dxa"/>
          </w:tcPr>
          <w:p w14:paraId="5E37814F" w14:textId="724B4715" w:rsidR="00603344" w:rsidRDefault="005F1430" w:rsidP="00464A62">
            <w:pPr>
              <w:spacing w:line="276" w:lineRule="auto"/>
              <w:jc w:val="center"/>
              <w:rPr>
                <w:color w:val="000000"/>
                <w:shd w:val="clear" w:color="auto" w:fill="FCFCFC"/>
              </w:rPr>
            </w:pPr>
            <w:r>
              <w:rPr>
                <w:color w:val="000000"/>
                <w:shd w:val="clear" w:color="auto" w:fill="FCFCFC"/>
              </w:rPr>
              <w:t>0.4000</w:t>
            </w:r>
          </w:p>
        </w:tc>
      </w:tr>
      <w:tr w:rsidR="00603344" w14:paraId="1A61B2D2" w14:textId="77777777" w:rsidTr="00464A62">
        <w:tc>
          <w:tcPr>
            <w:tcW w:w="1413" w:type="dxa"/>
          </w:tcPr>
          <w:p w14:paraId="51104D09" w14:textId="77777777" w:rsidR="00603344" w:rsidRDefault="00603344" w:rsidP="00464A62">
            <w:pPr>
              <w:jc w:val="center"/>
              <w:rPr>
                <w:color w:val="000000"/>
                <w:shd w:val="clear" w:color="auto" w:fill="FCFCFC"/>
              </w:rPr>
            </w:pPr>
            <w:r>
              <w:rPr>
                <w:color w:val="000000"/>
                <w:shd w:val="clear" w:color="auto" w:fill="FCFCFC"/>
              </w:rPr>
              <w:t>10</w:t>
            </w:r>
          </w:p>
        </w:tc>
        <w:tc>
          <w:tcPr>
            <w:tcW w:w="1276" w:type="dxa"/>
          </w:tcPr>
          <w:p w14:paraId="79683446" w14:textId="5F791DF5" w:rsidR="00603344" w:rsidRDefault="00603344" w:rsidP="00464A62">
            <w:pPr>
              <w:jc w:val="center"/>
              <w:rPr>
                <w:color w:val="000000"/>
                <w:shd w:val="clear" w:color="auto" w:fill="FCFCFC"/>
              </w:rPr>
            </w:pPr>
            <w:r>
              <w:rPr>
                <w:color w:val="000000"/>
                <w:shd w:val="clear" w:color="auto" w:fill="FCFCFC"/>
              </w:rPr>
              <w:t>0.6422</w:t>
            </w:r>
          </w:p>
        </w:tc>
        <w:tc>
          <w:tcPr>
            <w:tcW w:w="2268" w:type="dxa"/>
          </w:tcPr>
          <w:p w14:paraId="2DAA51C0" w14:textId="2181F99B" w:rsidR="00603344" w:rsidRDefault="00763232" w:rsidP="00464A62">
            <w:pPr>
              <w:jc w:val="center"/>
              <w:rPr>
                <w:color w:val="000000"/>
                <w:shd w:val="clear" w:color="auto" w:fill="FCFCFC"/>
              </w:rPr>
            </w:pPr>
            <w:r>
              <w:rPr>
                <w:color w:val="000000"/>
                <w:shd w:val="clear" w:color="auto" w:fill="FCFCFC"/>
              </w:rPr>
              <w:t>0.8000</w:t>
            </w:r>
          </w:p>
        </w:tc>
        <w:tc>
          <w:tcPr>
            <w:tcW w:w="2523" w:type="dxa"/>
          </w:tcPr>
          <w:p w14:paraId="7A0EF103" w14:textId="72B4DEFA" w:rsidR="00603344" w:rsidRDefault="00763232" w:rsidP="00464A62">
            <w:pPr>
              <w:jc w:val="center"/>
              <w:rPr>
                <w:color w:val="000000"/>
                <w:shd w:val="clear" w:color="auto" w:fill="FCFCFC"/>
              </w:rPr>
            </w:pPr>
            <w:r>
              <w:rPr>
                <w:color w:val="000000"/>
                <w:shd w:val="clear" w:color="auto" w:fill="FCFCFC"/>
              </w:rPr>
              <w:t>0.7000</w:t>
            </w:r>
          </w:p>
        </w:tc>
        <w:tc>
          <w:tcPr>
            <w:tcW w:w="1870" w:type="dxa"/>
          </w:tcPr>
          <w:p w14:paraId="2A40FE1F" w14:textId="62253493" w:rsidR="00603344" w:rsidRDefault="005F1430" w:rsidP="00464A62">
            <w:pPr>
              <w:jc w:val="center"/>
              <w:rPr>
                <w:color w:val="000000"/>
                <w:shd w:val="clear" w:color="auto" w:fill="FCFCFC"/>
              </w:rPr>
            </w:pPr>
            <w:r>
              <w:rPr>
                <w:color w:val="000000"/>
                <w:shd w:val="clear" w:color="auto" w:fill="FCFCFC"/>
              </w:rPr>
              <w:t>0.7000</w:t>
            </w:r>
          </w:p>
        </w:tc>
      </w:tr>
      <w:tr w:rsidR="00603344" w14:paraId="7E3F4218" w14:textId="77777777" w:rsidTr="00464A62">
        <w:tc>
          <w:tcPr>
            <w:tcW w:w="1413" w:type="dxa"/>
          </w:tcPr>
          <w:p w14:paraId="3115E7AD" w14:textId="77777777" w:rsidR="00603344" w:rsidRDefault="00603344" w:rsidP="00464A62">
            <w:pPr>
              <w:jc w:val="center"/>
              <w:rPr>
                <w:color w:val="000000"/>
                <w:shd w:val="clear" w:color="auto" w:fill="FCFCFC"/>
              </w:rPr>
            </w:pPr>
            <w:r>
              <w:rPr>
                <w:color w:val="000000"/>
                <w:shd w:val="clear" w:color="auto" w:fill="FCFCFC"/>
              </w:rPr>
              <w:t>20</w:t>
            </w:r>
          </w:p>
        </w:tc>
        <w:tc>
          <w:tcPr>
            <w:tcW w:w="1276" w:type="dxa"/>
          </w:tcPr>
          <w:p w14:paraId="306592F8" w14:textId="4954427B" w:rsidR="00603344" w:rsidRDefault="00763232" w:rsidP="00464A62">
            <w:pPr>
              <w:jc w:val="center"/>
              <w:rPr>
                <w:color w:val="000000"/>
                <w:shd w:val="clear" w:color="auto" w:fill="FCFCFC"/>
              </w:rPr>
            </w:pPr>
            <w:r>
              <w:rPr>
                <w:color w:val="000000"/>
                <w:shd w:val="clear" w:color="auto" w:fill="FCFCFC"/>
              </w:rPr>
              <w:t>0.2810</w:t>
            </w:r>
          </w:p>
        </w:tc>
        <w:tc>
          <w:tcPr>
            <w:tcW w:w="2268" w:type="dxa"/>
          </w:tcPr>
          <w:p w14:paraId="43C3F3A2" w14:textId="367184F9" w:rsidR="00603344" w:rsidRDefault="00763232" w:rsidP="00464A62">
            <w:pPr>
              <w:jc w:val="center"/>
              <w:rPr>
                <w:color w:val="000000"/>
                <w:shd w:val="clear" w:color="auto" w:fill="FCFCFC"/>
              </w:rPr>
            </w:pPr>
            <w:r>
              <w:rPr>
                <w:color w:val="000000"/>
                <w:shd w:val="clear" w:color="auto" w:fill="FCFCFC"/>
              </w:rPr>
              <w:t>0.9000</w:t>
            </w:r>
          </w:p>
        </w:tc>
        <w:tc>
          <w:tcPr>
            <w:tcW w:w="2523" w:type="dxa"/>
          </w:tcPr>
          <w:p w14:paraId="4F6668E4" w14:textId="067B078A" w:rsidR="00603344" w:rsidRDefault="00763232" w:rsidP="00464A62">
            <w:pPr>
              <w:jc w:val="center"/>
              <w:rPr>
                <w:color w:val="000000"/>
                <w:shd w:val="clear" w:color="auto" w:fill="FCFCFC"/>
              </w:rPr>
            </w:pPr>
            <w:r>
              <w:rPr>
                <w:color w:val="000000"/>
                <w:shd w:val="clear" w:color="auto" w:fill="FCFCFC"/>
              </w:rPr>
              <w:t>0.6000</w:t>
            </w:r>
          </w:p>
        </w:tc>
        <w:tc>
          <w:tcPr>
            <w:tcW w:w="1870" w:type="dxa"/>
          </w:tcPr>
          <w:p w14:paraId="26D2C0E8" w14:textId="308C003F" w:rsidR="00603344" w:rsidRDefault="005F1430" w:rsidP="00464A62">
            <w:pPr>
              <w:jc w:val="center"/>
              <w:rPr>
                <w:color w:val="000000"/>
                <w:shd w:val="clear" w:color="auto" w:fill="FCFCFC"/>
              </w:rPr>
            </w:pPr>
            <w:r>
              <w:rPr>
                <w:color w:val="000000"/>
                <w:shd w:val="clear" w:color="auto" w:fill="FCFCFC"/>
              </w:rPr>
              <w:t>0.7500</w:t>
            </w:r>
          </w:p>
        </w:tc>
      </w:tr>
      <w:tr w:rsidR="00603344" w14:paraId="22D3834A" w14:textId="77777777" w:rsidTr="00464A62">
        <w:tc>
          <w:tcPr>
            <w:tcW w:w="1413" w:type="dxa"/>
          </w:tcPr>
          <w:p w14:paraId="5BD78D4D" w14:textId="77777777" w:rsidR="00603344" w:rsidRDefault="00603344" w:rsidP="00464A62">
            <w:pPr>
              <w:jc w:val="center"/>
              <w:rPr>
                <w:color w:val="000000"/>
                <w:shd w:val="clear" w:color="auto" w:fill="FCFCFC"/>
              </w:rPr>
            </w:pPr>
            <w:r>
              <w:rPr>
                <w:color w:val="000000"/>
                <w:shd w:val="clear" w:color="auto" w:fill="FCFCFC"/>
              </w:rPr>
              <w:t>30</w:t>
            </w:r>
          </w:p>
        </w:tc>
        <w:tc>
          <w:tcPr>
            <w:tcW w:w="1276" w:type="dxa"/>
          </w:tcPr>
          <w:p w14:paraId="7754A31A" w14:textId="7F994F98" w:rsidR="00603344" w:rsidRDefault="00763232" w:rsidP="00464A62">
            <w:pPr>
              <w:jc w:val="center"/>
              <w:rPr>
                <w:color w:val="000000"/>
                <w:shd w:val="clear" w:color="auto" w:fill="FCFCFC"/>
              </w:rPr>
            </w:pPr>
            <w:r>
              <w:rPr>
                <w:color w:val="000000"/>
                <w:shd w:val="clear" w:color="auto" w:fill="FCFCFC"/>
              </w:rPr>
              <w:t>0.1583</w:t>
            </w:r>
          </w:p>
        </w:tc>
        <w:tc>
          <w:tcPr>
            <w:tcW w:w="2268" w:type="dxa"/>
          </w:tcPr>
          <w:p w14:paraId="05021E60" w14:textId="4386B91F" w:rsidR="00603344" w:rsidRDefault="00763232" w:rsidP="00464A62">
            <w:pPr>
              <w:jc w:val="center"/>
              <w:rPr>
                <w:color w:val="000000"/>
                <w:shd w:val="clear" w:color="auto" w:fill="FCFCFC"/>
              </w:rPr>
            </w:pPr>
            <w:r>
              <w:rPr>
                <w:color w:val="000000"/>
                <w:shd w:val="clear" w:color="auto" w:fill="FCFCFC"/>
              </w:rPr>
              <w:t>0.9500</w:t>
            </w:r>
          </w:p>
        </w:tc>
        <w:tc>
          <w:tcPr>
            <w:tcW w:w="2523" w:type="dxa"/>
          </w:tcPr>
          <w:p w14:paraId="3D53FB27" w14:textId="053C370A" w:rsidR="00603344" w:rsidRDefault="00763232" w:rsidP="00464A62">
            <w:pPr>
              <w:jc w:val="center"/>
              <w:rPr>
                <w:color w:val="000000"/>
                <w:shd w:val="clear" w:color="auto" w:fill="FCFCFC"/>
              </w:rPr>
            </w:pPr>
            <w:r>
              <w:rPr>
                <w:color w:val="000000"/>
                <w:shd w:val="clear" w:color="auto" w:fill="FCFCFC"/>
              </w:rPr>
              <w:t>0.5000</w:t>
            </w:r>
          </w:p>
        </w:tc>
        <w:tc>
          <w:tcPr>
            <w:tcW w:w="1870" w:type="dxa"/>
          </w:tcPr>
          <w:p w14:paraId="59D6DC6F" w14:textId="29B59EB2" w:rsidR="00603344" w:rsidRDefault="005F1430" w:rsidP="00464A62">
            <w:pPr>
              <w:jc w:val="center"/>
              <w:rPr>
                <w:color w:val="000000"/>
                <w:shd w:val="clear" w:color="auto" w:fill="FCFCFC"/>
              </w:rPr>
            </w:pPr>
            <w:r>
              <w:rPr>
                <w:color w:val="000000"/>
                <w:shd w:val="clear" w:color="auto" w:fill="FCFCFC"/>
              </w:rPr>
              <w:t>0.7000</w:t>
            </w:r>
          </w:p>
        </w:tc>
      </w:tr>
      <w:tr w:rsidR="00603344" w14:paraId="78440C42" w14:textId="77777777" w:rsidTr="00464A62">
        <w:tc>
          <w:tcPr>
            <w:tcW w:w="1413" w:type="dxa"/>
          </w:tcPr>
          <w:p w14:paraId="2760761E" w14:textId="77777777" w:rsidR="00603344" w:rsidRDefault="00603344" w:rsidP="00464A62">
            <w:pPr>
              <w:jc w:val="center"/>
              <w:rPr>
                <w:color w:val="000000"/>
                <w:shd w:val="clear" w:color="auto" w:fill="FCFCFC"/>
              </w:rPr>
            </w:pPr>
            <w:r>
              <w:rPr>
                <w:color w:val="000000"/>
                <w:shd w:val="clear" w:color="auto" w:fill="FCFCFC"/>
              </w:rPr>
              <w:t>40</w:t>
            </w:r>
          </w:p>
        </w:tc>
        <w:tc>
          <w:tcPr>
            <w:tcW w:w="1276" w:type="dxa"/>
          </w:tcPr>
          <w:p w14:paraId="3AA01445" w14:textId="08A1EC15" w:rsidR="00603344" w:rsidRDefault="00763232" w:rsidP="00464A62">
            <w:pPr>
              <w:jc w:val="center"/>
              <w:rPr>
                <w:color w:val="000000"/>
                <w:shd w:val="clear" w:color="auto" w:fill="FCFCFC"/>
              </w:rPr>
            </w:pPr>
            <w:r>
              <w:rPr>
                <w:color w:val="000000"/>
                <w:shd w:val="clear" w:color="auto" w:fill="FCFCFC"/>
              </w:rPr>
              <w:t>0.0777</w:t>
            </w:r>
          </w:p>
        </w:tc>
        <w:tc>
          <w:tcPr>
            <w:tcW w:w="2268" w:type="dxa"/>
          </w:tcPr>
          <w:p w14:paraId="2A367DD3" w14:textId="6E21888C" w:rsidR="00603344" w:rsidRDefault="00763232" w:rsidP="00464A62">
            <w:pPr>
              <w:jc w:val="center"/>
              <w:rPr>
                <w:color w:val="000000"/>
                <w:shd w:val="clear" w:color="auto" w:fill="FCFCFC"/>
              </w:rPr>
            </w:pPr>
            <w:r>
              <w:rPr>
                <w:color w:val="000000"/>
                <w:shd w:val="clear" w:color="auto" w:fill="FCFCFC"/>
              </w:rPr>
              <w:t>0.9750</w:t>
            </w:r>
          </w:p>
        </w:tc>
        <w:tc>
          <w:tcPr>
            <w:tcW w:w="2523" w:type="dxa"/>
          </w:tcPr>
          <w:p w14:paraId="0785CA91" w14:textId="297F7616" w:rsidR="00603344" w:rsidRDefault="00763232" w:rsidP="00464A62">
            <w:pPr>
              <w:jc w:val="center"/>
              <w:rPr>
                <w:color w:val="000000"/>
                <w:shd w:val="clear" w:color="auto" w:fill="FCFCFC"/>
              </w:rPr>
            </w:pPr>
            <w:r>
              <w:rPr>
                <w:color w:val="000000"/>
                <w:shd w:val="clear" w:color="auto" w:fill="FCFCFC"/>
              </w:rPr>
              <w:t>0.6500</w:t>
            </w:r>
          </w:p>
        </w:tc>
        <w:tc>
          <w:tcPr>
            <w:tcW w:w="1870" w:type="dxa"/>
          </w:tcPr>
          <w:p w14:paraId="32B8D805" w14:textId="1D426DDA" w:rsidR="00603344" w:rsidRDefault="005F1430" w:rsidP="00464A62">
            <w:pPr>
              <w:jc w:val="center"/>
              <w:rPr>
                <w:color w:val="000000"/>
                <w:shd w:val="clear" w:color="auto" w:fill="FCFCFC"/>
              </w:rPr>
            </w:pPr>
            <w:r>
              <w:rPr>
                <w:color w:val="000000"/>
                <w:shd w:val="clear" w:color="auto" w:fill="FCFCFC"/>
              </w:rPr>
              <w:t>0.7000</w:t>
            </w:r>
          </w:p>
        </w:tc>
      </w:tr>
      <w:tr w:rsidR="00603344" w14:paraId="1111B934" w14:textId="77777777" w:rsidTr="00464A62">
        <w:tc>
          <w:tcPr>
            <w:tcW w:w="1413" w:type="dxa"/>
          </w:tcPr>
          <w:p w14:paraId="65973503" w14:textId="77777777" w:rsidR="00603344" w:rsidRDefault="00603344" w:rsidP="00464A62">
            <w:pPr>
              <w:jc w:val="center"/>
              <w:rPr>
                <w:color w:val="000000"/>
                <w:shd w:val="clear" w:color="auto" w:fill="FCFCFC"/>
              </w:rPr>
            </w:pPr>
            <w:r>
              <w:rPr>
                <w:color w:val="000000"/>
                <w:shd w:val="clear" w:color="auto" w:fill="FCFCFC"/>
              </w:rPr>
              <w:t>50</w:t>
            </w:r>
          </w:p>
        </w:tc>
        <w:tc>
          <w:tcPr>
            <w:tcW w:w="1276" w:type="dxa"/>
          </w:tcPr>
          <w:p w14:paraId="74D9A9CD" w14:textId="228DC70B" w:rsidR="00603344" w:rsidRDefault="00763232" w:rsidP="00464A62">
            <w:pPr>
              <w:jc w:val="center"/>
              <w:rPr>
                <w:color w:val="000000"/>
                <w:shd w:val="clear" w:color="auto" w:fill="FCFCFC"/>
              </w:rPr>
            </w:pPr>
            <w:r>
              <w:rPr>
                <w:color w:val="000000"/>
                <w:shd w:val="clear" w:color="auto" w:fill="FCFCFC"/>
              </w:rPr>
              <w:t>0.0280</w:t>
            </w:r>
          </w:p>
        </w:tc>
        <w:tc>
          <w:tcPr>
            <w:tcW w:w="2268" w:type="dxa"/>
          </w:tcPr>
          <w:p w14:paraId="5D540506" w14:textId="551C654C" w:rsidR="00603344" w:rsidRDefault="00763232" w:rsidP="00464A62">
            <w:pPr>
              <w:jc w:val="center"/>
              <w:rPr>
                <w:color w:val="000000"/>
                <w:shd w:val="clear" w:color="auto" w:fill="FCFCFC"/>
              </w:rPr>
            </w:pPr>
            <w:r>
              <w:rPr>
                <w:color w:val="000000"/>
                <w:shd w:val="clear" w:color="auto" w:fill="FCFCFC"/>
              </w:rPr>
              <w:t>1.0000</w:t>
            </w:r>
          </w:p>
        </w:tc>
        <w:tc>
          <w:tcPr>
            <w:tcW w:w="2523" w:type="dxa"/>
          </w:tcPr>
          <w:p w14:paraId="7B519237" w14:textId="5986CCC3" w:rsidR="00603344" w:rsidRDefault="005F1430" w:rsidP="00464A62">
            <w:pPr>
              <w:jc w:val="center"/>
              <w:rPr>
                <w:color w:val="000000"/>
                <w:shd w:val="clear" w:color="auto" w:fill="FCFCFC"/>
              </w:rPr>
            </w:pPr>
            <w:r>
              <w:rPr>
                <w:color w:val="000000"/>
                <w:shd w:val="clear" w:color="auto" w:fill="FCFCFC"/>
              </w:rPr>
              <w:t>0.6500</w:t>
            </w:r>
          </w:p>
        </w:tc>
        <w:tc>
          <w:tcPr>
            <w:tcW w:w="1870" w:type="dxa"/>
          </w:tcPr>
          <w:p w14:paraId="03633C6C" w14:textId="3C1EA018" w:rsidR="00603344" w:rsidRDefault="005F1430" w:rsidP="00464A62">
            <w:pPr>
              <w:jc w:val="center"/>
              <w:rPr>
                <w:color w:val="000000"/>
                <w:shd w:val="clear" w:color="auto" w:fill="FCFCFC"/>
              </w:rPr>
            </w:pPr>
            <w:r>
              <w:rPr>
                <w:color w:val="000000"/>
                <w:shd w:val="clear" w:color="auto" w:fill="FCFCFC"/>
              </w:rPr>
              <w:t>0.6500</w:t>
            </w:r>
          </w:p>
        </w:tc>
      </w:tr>
      <w:tr w:rsidR="00603344" w14:paraId="556C2A0F" w14:textId="77777777" w:rsidTr="00464A62">
        <w:tc>
          <w:tcPr>
            <w:tcW w:w="1413" w:type="dxa"/>
          </w:tcPr>
          <w:p w14:paraId="6FFABBAE" w14:textId="77777777" w:rsidR="00603344" w:rsidRDefault="00603344" w:rsidP="00464A62">
            <w:pPr>
              <w:jc w:val="center"/>
              <w:rPr>
                <w:color w:val="000000"/>
                <w:shd w:val="clear" w:color="auto" w:fill="FCFCFC"/>
              </w:rPr>
            </w:pPr>
            <w:r>
              <w:rPr>
                <w:color w:val="000000"/>
                <w:shd w:val="clear" w:color="auto" w:fill="FCFCFC"/>
              </w:rPr>
              <w:t>60</w:t>
            </w:r>
          </w:p>
        </w:tc>
        <w:tc>
          <w:tcPr>
            <w:tcW w:w="1276" w:type="dxa"/>
          </w:tcPr>
          <w:p w14:paraId="00FF0078" w14:textId="3425CE56" w:rsidR="00603344" w:rsidRDefault="00763232" w:rsidP="00464A62">
            <w:pPr>
              <w:jc w:val="center"/>
              <w:rPr>
                <w:color w:val="000000"/>
                <w:shd w:val="clear" w:color="auto" w:fill="FCFCFC"/>
              </w:rPr>
            </w:pPr>
            <w:r>
              <w:rPr>
                <w:color w:val="000000"/>
                <w:shd w:val="clear" w:color="auto" w:fill="FCFCFC"/>
              </w:rPr>
              <w:t>0.0112</w:t>
            </w:r>
          </w:p>
        </w:tc>
        <w:tc>
          <w:tcPr>
            <w:tcW w:w="2268" w:type="dxa"/>
          </w:tcPr>
          <w:p w14:paraId="51C1B19E" w14:textId="0524CC8B" w:rsidR="00603344" w:rsidRDefault="00763232" w:rsidP="00464A62">
            <w:pPr>
              <w:jc w:val="center"/>
              <w:rPr>
                <w:color w:val="000000"/>
                <w:shd w:val="clear" w:color="auto" w:fill="FCFCFC"/>
              </w:rPr>
            </w:pPr>
            <w:r>
              <w:rPr>
                <w:color w:val="000000"/>
                <w:shd w:val="clear" w:color="auto" w:fill="FCFCFC"/>
              </w:rPr>
              <w:t>1.0000</w:t>
            </w:r>
          </w:p>
        </w:tc>
        <w:tc>
          <w:tcPr>
            <w:tcW w:w="2523" w:type="dxa"/>
          </w:tcPr>
          <w:p w14:paraId="0EC7D2D1" w14:textId="7CFC1BBA" w:rsidR="00603344" w:rsidRDefault="005F1430" w:rsidP="00464A62">
            <w:pPr>
              <w:jc w:val="center"/>
              <w:rPr>
                <w:color w:val="000000"/>
                <w:shd w:val="clear" w:color="auto" w:fill="FCFCFC"/>
              </w:rPr>
            </w:pPr>
            <w:r>
              <w:rPr>
                <w:color w:val="000000"/>
                <w:shd w:val="clear" w:color="auto" w:fill="FCFCFC"/>
              </w:rPr>
              <w:t>0.6500</w:t>
            </w:r>
          </w:p>
        </w:tc>
        <w:tc>
          <w:tcPr>
            <w:tcW w:w="1870" w:type="dxa"/>
          </w:tcPr>
          <w:p w14:paraId="22EF67C1" w14:textId="403C8D52" w:rsidR="00603344" w:rsidRDefault="005F1430" w:rsidP="00464A62">
            <w:pPr>
              <w:jc w:val="center"/>
              <w:rPr>
                <w:color w:val="000000"/>
                <w:shd w:val="clear" w:color="auto" w:fill="FCFCFC"/>
              </w:rPr>
            </w:pPr>
            <w:r>
              <w:rPr>
                <w:color w:val="000000"/>
                <w:shd w:val="clear" w:color="auto" w:fill="FCFCFC"/>
              </w:rPr>
              <w:t>0.5000</w:t>
            </w:r>
          </w:p>
        </w:tc>
      </w:tr>
      <w:tr w:rsidR="00603344" w14:paraId="0E790204" w14:textId="77777777" w:rsidTr="00464A62">
        <w:tc>
          <w:tcPr>
            <w:tcW w:w="1413" w:type="dxa"/>
          </w:tcPr>
          <w:p w14:paraId="31965E36" w14:textId="77777777" w:rsidR="00603344" w:rsidRDefault="00603344" w:rsidP="00464A62">
            <w:pPr>
              <w:jc w:val="center"/>
              <w:rPr>
                <w:color w:val="000000"/>
                <w:shd w:val="clear" w:color="auto" w:fill="FCFCFC"/>
              </w:rPr>
            </w:pPr>
            <w:r>
              <w:rPr>
                <w:color w:val="000000"/>
                <w:shd w:val="clear" w:color="auto" w:fill="FCFCFC"/>
              </w:rPr>
              <w:t>70</w:t>
            </w:r>
          </w:p>
        </w:tc>
        <w:tc>
          <w:tcPr>
            <w:tcW w:w="1276" w:type="dxa"/>
          </w:tcPr>
          <w:p w14:paraId="70A91282" w14:textId="622133E7" w:rsidR="00603344" w:rsidRDefault="00763232" w:rsidP="00464A62">
            <w:pPr>
              <w:jc w:val="center"/>
              <w:rPr>
                <w:color w:val="000000"/>
                <w:shd w:val="clear" w:color="auto" w:fill="FCFCFC"/>
              </w:rPr>
            </w:pPr>
            <w:r>
              <w:rPr>
                <w:color w:val="000000"/>
                <w:shd w:val="clear" w:color="auto" w:fill="FCFCFC"/>
              </w:rPr>
              <w:t>0.0050</w:t>
            </w:r>
          </w:p>
        </w:tc>
        <w:tc>
          <w:tcPr>
            <w:tcW w:w="2268" w:type="dxa"/>
          </w:tcPr>
          <w:p w14:paraId="2137FDB7" w14:textId="14CB892F" w:rsidR="00603344" w:rsidRDefault="00763232" w:rsidP="00464A62">
            <w:pPr>
              <w:jc w:val="center"/>
              <w:rPr>
                <w:color w:val="000000"/>
                <w:shd w:val="clear" w:color="auto" w:fill="FCFCFC"/>
              </w:rPr>
            </w:pPr>
            <w:r>
              <w:rPr>
                <w:color w:val="000000"/>
                <w:shd w:val="clear" w:color="auto" w:fill="FCFCFC"/>
              </w:rPr>
              <w:t>1.0000</w:t>
            </w:r>
          </w:p>
        </w:tc>
        <w:tc>
          <w:tcPr>
            <w:tcW w:w="2523" w:type="dxa"/>
          </w:tcPr>
          <w:p w14:paraId="7C0D0BF3" w14:textId="5869EA0A" w:rsidR="00603344" w:rsidRDefault="005F1430" w:rsidP="00464A62">
            <w:pPr>
              <w:jc w:val="center"/>
              <w:rPr>
                <w:color w:val="000000"/>
                <w:shd w:val="clear" w:color="auto" w:fill="FCFCFC"/>
              </w:rPr>
            </w:pPr>
            <w:r>
              <w:rPr>
                <w:color w:val="000000"/>
                <w:shd w:val="clear" w:color="auto" w:fill="FCFCFC"/>
              </w:rPr>
              <w:t>0.6000</w:t>
            </w:r>
          </w:p>
        </w:tc>
        <w:tc>
          <w:tcPr>
            <w:tcW w:w="1870" w:type="dxa"/>
          </w:tcPr>
          <w:p w14:paraId="1B906B81" w14:textId="4BEC2D74" w:rsidR="00603344" w:rsidRDefault="005F1430" w:rsidP="00464A62">
            <w:pPr>
              <w:jc w:val="center"/>
              <w:rPr>
                <w:color w:val="000000"/>
                <w:shd w:val="clear" w:color="auto" w:fill="FCFCFC"/>
              </w:rPr>
            </w:pPr>
            <w:r>
              <w:rPr>
                <w:color w:val="000000"/>
                <w:shd w:val="clear" w:color="auto" w:fill="FCFCFC"/>
              </w:rPr>
              <w:t>0.5000</w:t>
            </w:r>
          </w:p>
        </w:tc>
      </w:tr>
      <w:tr w:rsidR="00603344" w14:paraId="7EA686BA" w14:textId="77777777" w:rsidTr="00464A62">
        <w:tc>
          <w:tcPr>
            <w:tcW w:w="1413" w:type="dxa"/>
          </w:tcPr>
          <w:p w14:paraId="534F183D" w14:textId="77777777" w:rsidR="00603344" w:rsidRDefault="00603344" w:rsidP="00464A62">
            <w:pPr>
              <w:jc w:val="center"/>
              <w:rPr>
                <w:color w:val="000000"/>
                <w:shd w:val="clear" w:color="auto" w:fill="FCFCFC"/>
              </w:rPr>
            </w:pPr>
            <w:r>
              <w:rPr>
                <w:color w:val="000000"/>
                <w:shd w:val="clear" w:color="auto" w:fill="FCFCFC"/>
              </w:rPr>
              <w:t>80</w:t>
            </w:r>
          </w:p>
        </w:tc>
        <w:tc>
          <w:tcPr>
            <w:tcW w:w="1276" w:type="dxa"/>
          </w:tcPr>
          <w:p w14:paraId="1C61AC43" w14:textId="5B583ABF" w:rsidR="00603344" w:rsidRDefault="00763232" w:rsidP="00464A62">
            <w:pPr>
              <w:jc w:val="center"/>
              <w:rPr>
                <w:color w:val="000000"/>
                <w:shd w:val="clear" w:color="auto" w:fill="FCFCFC"/>
              </w:rPr>
            </w:pPr>
            <w:r>
              <w:rPr>
                <w:color w:val="000000"/>
                <w:shd w:val="clear" w:color="auto" w:fill="FCFCFC"/>
              </w:rPr>
              <w:t>0.0028</w:t>
            </w:r>
          </w:p>
        </w:tc>
        <w:tc>
          <w:tcPr>
            <w:tcW w:w="2268" w:type="dxa"/>
          </w:tcPr>
          <w:p w14:paraId="6A1A407B" w14:textId="0A7A04EC" w:rsidR="00603344" w:rsidRDefault="00763232" w:rsidP="00464A62">
            <w:pPr>
              <w:jc w:val="center"/>
              <w:rPr>
                <w:color w:val="000000"/>
                <w:shd w:val="clear" w:color="auto" w:fill="FCFCFC"/>
              </w:rPr>
            </w:pPr>
            <w:r>
              <w:rPr>
                <w:color w:val="000000"/>
                <w:shd w:val="clear" w:color="auto" w:fill="FCFCFC"/>
              </w:rPr>
              <w:t>1.0000</w:t>
            </w:r>
          </w:p>
        </w:tc>
        <w:tc>
          <w:tcPr>
            <w:tcW w:w="2523" w:type="dxa"/>
          </w:tcPr>
          <w:p w14:paraId="0C28AD17" w14:textId="409C33B3" w:rsidR="00603344" w:rsidRDefault="005F1430" w:rsidP="00464A62">
            <w:pPr>
              <w:jc w:val="center"/>
              <w:rPr>
                <w:color w:val="000000"/>
                <w:shd w:val="clear" w:color="auto" w:fill="FCFCFC"/>
              </w:rPr>
            </w:pPr>
            <w:r>
              <w:rPr>
                <w:color w:val="000000"/>
                <w:shd w:val="clear" w:color="auto" w:fill="FCFCFC"/>
              </w:rPr>
              <w:t>0.6000</w:t>
            </w:r>
          </w:p>
        </w:tc>
        <w:tc>
          <w:tcPr>
            <w:tcW w:w="1870" w:type="dxa"/>
          </w:tcPr>
          <w:p w14:paraId="0F850F3E" w14:textId="1A240614" w:rsidR="00603344" w:rsidRDefault="005F1430" w:rsidP="00464A62">
            <w:pPr>
              <w:jc w:val="center"/>
              <w:rPr>
                <w:color w:val="000000"/>
                <w:shd w:val="clear" w:color="auto" w:fill="FCFCFC"/>
              </w:rPr>
            </w:pPr>
            <w:r>
              <w:rPr>
                <w:color w:val="000000"/>
                <w:shd w:val="clear" w:color="auto" w:fill="FCFCFC"/>
              </w:rPr>
              <w:t>0.5000</w:t>
            </w:r>
          </w:p>
        </w:tc>
      </w:tr>
      <w:tr w:rsidR="00603344" w14:paraId="6865BE09" w14:textId="77777777" w:rsidTr="00464A62">
        <w:tc>
          <w:tcPr>
            <w:tcW w:w="1413" w:type="dxa"/>
          </w:tcPr>
          <w:p w14:paraId="558B792B" w14:textId="77777777" w:rsidR="00603344" w:rsidRDefault="00603344" w:rsidP="00464A62">
            <w:pPr>
              <w:jc w:val="center"/>
              <w:rPr>
                <w:color w:val="000000"/>
                <w:shd w:val="clear" w:color="auto" w:fill="FCFCFC"/>
              </w:rPr>
            </w:pPr>
            <w:r>
              <w:rPr>
                <w:color w:val="000000"/>
                <w:shd w:val="clear" w:color="auto" w:fill="FCFCFC"/>
              </w:rPr>
              <w:t>90</w:t>
            </w:r>
          </w:p>
        </w:tc>
        <w:tc>
          <w:tcPr>
            <w:tcW w:w="1276" w:type="dxa"/>
          </w:tcPr>
          <w:p w14:paraId="62B43A2A" w14:textId="1E439A0B" w:rsidR="00603344" w:rsidRDefault="00763232" w:rsidP="00464A62">
            <w:pPr>
              <w:jc w:val="center"/>
              <w:rPr>
                <w:color w:val="000000"/>
                <w:shd w:val="clear" w:color="auto" w:fill="FCFCFC"/>
              </w:rPr>
            </w:pPr>
            <w:r>
              <w:rPr>
                <w:color w:val="000000"/>
                <w:shd w:val="clear" w:color="auto" w:fill="FCFCFC"/>
              </w:rPr>
              <w:t>0.0019</w:t>
            </w:r>
          </w:p>
        </w:tc>
        <w:tc>
          <w:tcPr>
            <w:tcW w:w="2268" w:type="dxa"/>
          </w:tcPr>
          <w:p w14:paraId="37284B67" w14:textId="29BF58A1" w:rsidR="00603344" w:rsidRDefault="00763232" w:rsidP="00464A62">
            <w:pPr>
              <w:jc w:val="center"/>
              <w:rPr>
                <w:color w:val="000000"/>
                <w:shd w:val="clear" w:color="auto" w:fill="FCFCFC"/>
              </w:rPr>
            </w:pPr>
            <w:r>
              <w:rPr>
                <w:color w:val="000000"/>
                <w:shd w:val="clear" w:color="auto" w:fill="FCFCFC"/>
              </w:rPr>
              <w:t>1.0000</w:t>
            </w:r>
          </w:p>
        </w:tc>
        <w:tc>
          <w:tcPr>
            <w:tcW w:w="2523" w:type="dxa"/>
          </w:tcPr>
          <w:p w14:paraId="1FE188B5" w14:textId="3F2DB603" w:rsidR="00603344" w:rsidRDefault="005F1430" w:rsidP="00464A62">
            <w:pPr>
              <w:jc w:val="center"/>
              <w:rPr>
                <w:color w:val="000000"/>
                <w:shd w:val="clear" w:color="auto" w:fill="FCFCFC"/>
              </w:rPr>
            </w:pPr>
            <w:r>
              <w:rPr>
                <w:color w:val="000000"/>
                <w:shd w:val="clear" w:color="auto" w:fill="FCFCFC"/>
              </w:rPr>
              <w:t>0.6000</w:t>
            </w:r>
          </w:p>
        </w:tc>
        <w:tc>
          <w:tcPr>
            <w:tcW w:w="1870" w:type="dxa"/>
          </w:tcPr>
          <w:p w14:paraId="2A465CE0" w14:textId="7B2F40D3" w:rsidR="00603344" w:rsidRDefault="005F1430" w:rsidP="00464A62">
            <w:pPr>
              <w:jc w:val="center"/>
              <w:rPr>
                <w:color w:val="000000"/>
                <w:shd w:val="clear" w:color="auto" w:fill="FCFCFC"/>
              </w:rPr>
            </w:pPr>
            <w:r>
              <w:rPr>
                <w:color w:val="000000"/>
                <w:shd w:val="clear" w:color="auto" w:fill="FCFCFC"/>
              </w:rPr>
              <w:t>0.5000</w:t>
            </w:r>
          </w:p>
        </w:tc>
      </w:tr>
    </w:tbl>
    <w:p w14:paraId="49B79425" w14:textId="7FDA13E5" w:rsidR="00603344" w:rsidRDefault="005F1430" w:rsidP="005F1430">
      <w:pPr>
        <w:pStyle w:val="Caption"/>
        <w:spacing w:before="240"/>
        <w:jc w:val="center"/>
        <w:rPr>
          <w:shd w:val="clear" w:color="auto" w:fill="FEFEFE"/>
        </w:rPr>
      </w:pPr>
      <w:bookmarkStart w:id="289" w:name="_Ref150278346"/>
      <w:r>
        <w:t xml:space="preserve">Table </w:t>
      </w:r>
      <w:fldSimple w:instr=" SEQ Table \* ARABIC ">
        <w:r w:rsidR="00F33719">
          <w:rPr>
            <w:noProof/>
          </w:rPr>
          <w:t>36</w:t>
        </w:r>
      </w:fldSimple>
      <w:bookmarkEnd w:id="289"/>
      <w:r>
        <w:t xml:space="preserve">. Loss and </w:t>
      </w:r>
      <w:r w:rsidRPr="00A8168C">
        <w:t>Accurac</w:t>
      </w:r>
      <w:r>
        <w:t>y Values</w:t>
      </w:r>
      <w:r w:rsidRPr="00A8168C">
        <w:t xml:space="preserve"> for Class Attribute</w:t>
      </w:r>
    </w:p>
    <w:p w14:paraId="68E2F99F" w14:textId="38B5909A" w:rsidR="00F20582" w:rsidRDefault="00B761E1">
      <w:pPr>
        <w:pStyle w:val="Heading3"/>
        <w:spacing w:line="360" w:lineRule="auto"/>
        <w:jc w:val="both"/>
        <w:rPr>
          <w:b/>
          <w:color w:val="222222"/>
          <w:sz w:val="22"/>
          <w:szCs w:val="22"/>
        </w:rPr>
      </w:pPr>
      <w:r>
        <w:rPr>
          <w:b/>
          <w:color w:val="000000"/>
          <w:sz w:val="22"/>
          <w:szCs w:val="22"/>
          <w:shd w:val="clear" w:color="auto" w:fill="FEFEFE"/>
        </w:rPr>
        <w:t>6.4.2 Real Net</w:t>
      </w:r>
      <w:r>
        <w:rPr>
          <w:b/>
          <w:color w:val="222222"/>
          <w:sz w:val="22"/>
          <w:szCs w:val="22"/>
        </w:rPr>
        <w:t>work</w:t>
      </w:r>
      <w:bookmarkEnd w:id="288"/>
    </w:p>
    <w:p w14:paraId="668F3EC6" w14:textId="59913C03" w:rsidR="00F20582" w:rsidRDefault="00B761E1">
      <w:pPr>
        <w:spacing w:line="360" w:lineRule="auto"/>
        <w:ind w:firstLine="720"/>
        <w:jc w:val="both"/>
        <w:rPr>
          <w:b/>
          <w:i/>
        </w:rPr>
      </w:pPr>
      <w:r>
        <w:rPr>
          <w:b/>
          <w:i/>
        </w:rPr>
        <w:t xml:space="preserve">Rationale - The aim of the synthetic model was to perform multiclass node classification under a semi-supervised learning setting to address a representation learning problem in an OSN. Zachary's karate club dataset is used as the real-world network to validate the performance and results of the synthetic network. The dataset is </w:t>
      </w:r>
      <w:r>
        <w:rPr>
          <w:b/>
          <w:i/>
        </w:rPr>
        <w:lastRenderedPageBreak/>
        <w:t>modified to mirror the internal structure of the synthetic network dataset in terms of node attributes and weights on node connections.</w:t>
      </w:r>
    </w:p>
    <w:p w14:paraId="20680EFE" w14:textId="77777777" w:rsidR="00F20582" w:rsidRDefault="00B761E1">
      <w:pPr>
        <w:spacing w:line="360" w:lineRule="auto"/>
        <w:ind w:firstLine="720"/>
        <w:jc w:val="both"/>
      </w:pPr>
      <w:r>
        <w:t>The Zachary’s Karate club dataset is the dataset used to validate the synthetic network results from the initial training set. The dataset sees the nodes represent members of a karate club and the edges, their mutual relations. In the original dataset, the users have no attributes associated with them. These are created to mirror the internal structure of nodes in the synthetic network. Self-loops are added to enable effective user state updates across all time steps.</w:t>
      </w:r>
    </w:p>
    <w:p w14:paraId="5313F0AD" w14:textId="77777777" w:rsidR="00F20582" w:rsidRDefault="00F20582">
      <w:pPr>
        <w:spacing w:line="360" w:lineRule="auto"/>
        <w:jc w:val="both"/>
      </w:pPr>
    </w:p>
    <w:p w14:paraId="3F0504D9" w14:textId="77777777" w:rsidR="00F20582" w:rsidRDefault="00F20582">
      <w:pPr>
        <w:spacing w:line="360" w:lineRule="auto"/>
        <w:jc w:val="both"/>
      </w:pP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62265A65" w14:textId="77777777">
        <w:tc>
          <w:tcPr>
            <w:tcW w:w="9360" w:type="dxa"/>
            <w:shd w:val="clear" w:color="auto" w:fill="auto"/>
            <w:tcMar>
              <w:top w:w="100" w:type="dxa"/>
              <w:left w:w="100" w:type="dxa"/>
              <w:bottom w:w="100" w:type="dxa"/>
              <w:right w:w="100" w:type="dxa"/>
            </w:tcMar>
          </w:tcPr>
          <w:p w14:paraId="0E58B1F9" w14:textId="77777777" w:rsidR="00A14C01" w:rsidRDefault="00464A62" w:rsidP="00A14C01">
            <w:pPr>
              <w:keepNext/>
              <w:widowControl w:val="0"/>
              <w:spacing w:line="240" w:lineRule="auto"/>
              <w:jc w:val="center"/>
            </w:pPr>
            <w:hyperlink w:anchor="D2L_fig_label_Zachary's KarateClub network">
              <w:r w:rsidR="00B761E1">
                <w:rPr>
                  <w:noProof/>
                </w:rPr>
                <w:drawing>
                  <wp:inline distT="114300" distB="114300" distL="114300" distR="114300" wp14:anchorId="3A0D643D" wp14:editId="2ECB5D2A">
                    <wp:extent cx="5810250" cy="2806700"/>
                    <wp:effectExtent l="0" t="0" r="0" b="0"/>
                    <wp:docPr id="5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52"/>
                            <a:srcRect/>
                            <a:stretch>
                              <a:fillRect/>
                            </a:stretch>
                          </pic:blipFill>
                          <pic:spPr>
                            <a:xfrm>
                              <a:off x="0" y="0"/>
                              <a:ext cx="5810250" cy="2806700"/>
                            </a:xfrm>
                            <a:prstGeom prst="rect">
                              <a:avLst/>
                            </a:prstGeom>
                            <a:ln/>
                          </pic:spPr>
                        </pic:pic>
                      </a:graphicData>
                    </a:graphic>
                  </wp:inline>
                </w:drawing>
              </w:r>
            </w:hyperlink>
          </w:p>
          <w:p w14:paraId="61E362AB" w14:textId="68F8A8FA" w:rsidR="00F20582" w:rsidRDefault="00A14C01" w:rsidP="007435B2">
            <w:pPr>
              <w:pStyle w:val="Caption"/>
              <w:spacing w:after="0"/>
              <w:jc w:val="center"/>
            </w:pPr>
            <w:bookmarkStart w:id="290" w:name="_Ref126511026"/>
            <w:bookmarkStart w:id="291" w:name="_Toc126515834"/>
            <w:r>
              <w:t xml:space="preserve">Figure </w:t>
            </w:r>
            <w:r>
              <w:fldChar w:fldCharType="begin"/>
            </w:r>
            <w:r>
              <w:instrText>SEQ Figure \* ARABIC</w:instrText>
            </w:r>
            <w:r>
              <w:fldChar w:fldCharType="separate"/>
            </w:r>
            <w:r w:rsidR="00FC6EE0">
              <w:rPr>
                <w:noProof/>
              </w:rPr>
              <w:t>48</w:t>
            </w:r>
            <w:r>
              <w:fldChar w:fldCharType="end"/>
            </w:r>
            <w:bookmarkEnd w:id="290"/>
            <w:r>
              <w:t xml:space="preserve">. </w:t>
            </w:r>
            <w:r w:rsidRPr="00BB617F">
              <w:t>Zachary's Karate Club network</w:t>
            </w:r>
            <w:bookmarkEnd w:id="291"/>
          </w:p>
          <w:p w14:paraId="3E97D72B" w14:textId="7268E895" w:rsidR="007435B2" w:rsidRPr="007435B2" w:rsidRDefault="00FC6EE0" w:rsidP="007435B2">
            <w:pPr>
              <w:jc w:val="center"/>
              <w:rPr>
                <w:sz w:val="20"/>
                <w:szCs w:val="20"/>
              </w:rPr>
            </w:pPr>
            <w:r w:rsidRPr="00FC6EE0">
              <w:rPr>
                <w:sz w:val="20"/>
                <w:szCs w:val="20"/>
              </w:rPr>
              <w:fldChar w:fldCharType="begin"/>
            </w:r>
            <w:r w:rsidRPr="00FC6EE0">
              <w:rPr>
                <w:sz w:val="20"/>
                <w:szCs w:val="20"/>
              </w:rPr>
              <w:instrText xml:space="preserve"> REF _Ref126511026 \h </w:instrText>
            </w:r>
            <w:r w:rsidRPr="00FC6EE0">
              <w:rPr>
                <w:sz w:val="20"/>
                <w:szCs w:val="20"/>
              </w:rPr>
            </w:r>
            <w:r>
              <w:rPr>
                <w:sz w:val="20"/>
                <w:szCs w:val="20"/>
              </w:rPr>
              <w:instrText xml:space="preserve"> \* MERGEFORMAT </w:instrText>
            </w:r>
            <w:r w:rsidRPr="00FC6EE0">
              <w:rPr>
                <w:sz w:val="20"/>
                <w:szCs w:val="20"/>
              </w:rPr>
              <w:fldChar w:fldCharType="separate"/>
            </w:r>
            <w:r w:rsidRPr="00FC6EE0">
              <w:rPr>
                <w:sz w:val="20"/>
                <w:szCs w:val="20"/>
              </w:rPr>
              <w:t xml:space="preserve">Figure </w:t>
            </w:r>
            <w:r w:rsidRPr="00FC6EE0">
              <w:rPr>
                <w:noProof/>
                <w:sz w:val="20"/>
                <w:szCs w:val="20"/>
              </w:rPr>
              <w:t>48</w:t>
            </w:r>
            <w:r w:rsidRPr="00FC6EE0">
              <w:rPr>
                <w:sz w:val="20"/>
                <w:szCs w:val="20"/>
              </w:rPr>
              <w:fldChar w:fldCharType="end"/>
            </w:r>
            <w:r w:rsidRPr="00FC6EE0">
              <w:rPr>
                <w:sz w:val="20"/>
                <w:szCs w:val="20"/>
              </w:rPr>
              <w:t xml:space="preserve"> </w:t>
            </w:r>
            <w:r w:rsidR="007435B2" w:rsidRPr="00FC6EE0">
              <w:rPr>
                <w:sz w:val="20"/>
                <w:szCs w:val="20"/>
              </w:rPr>
              <w:t xml:space="preserve">shows </w:t>
            </w:r>
            <w:r w:rsidR="007435B2" w:rsidRPr="00762144">
              <w:rPr>
                <w:sz w:val="20"/>
                <w:szCs w:val="20"/>
              </w:rPr>
              <w:t>a</w:t>
            </w:r>
            <w:r w:rsidR="007435B2" w:rsidRPr="007435B2">
              <w:rPr>
                <w:sz w:val="20"/>
                <w:szCs w:val="20"/>
              </w:rPr>
              <w:t xml:space="preserve"> visual of the generated Zachary’s Karate club network.</w:t>
            </w:r>
          </w:p>
        </w:tc>
      </w:tr>
    </w:tbl>
    <w:p w14:paraId="25618521" w14:textId="24C4B0B7" w:rsidR="00F20582" w:rsidRDefault="00B761E1">
      <w:pPr>
        <w:spacing w:line="360" w:lineRule="auto"/>
        <w:ind w:firstLine="720"/>
        <w:jc w:val="both"/>
      </w:pPr>
      <w:r>
        <w:rPr>
          <w:color w:val="000000"/>
        </w:rPr>
        <w:t xml:space="preserve">The graph network shown in </w:t>
      </w:r>
      <w:hyperlink w:anchor="D2L_fig_ref_Zachary's KarateClub network" w:history="1">
        <w:r w:rsidR="006E41C9">
          <w:rPr>
            <w:color w:val="000000"/>
          </w:rPr>
          <w:fldChar w:fldCharType="begin"/>
        </w:r>
        <w:r w:rsidR="006E41C9">
          <w:instrText xml:space="preserve"> REF _Ref126511026 \h </w:instrText>
        </w:r>
        <w:r w:rsidR="006E41C9">
          <w:rPr>
            <w:color w:val="000000"/>
          </w:rPr>
        </w:r>
        <w:r w:rsidR="006E41C9">
          <w:rPr>
            <w:color w:val="000000"/>
          </w:rPr>
          <w:fldChar w:fldCharType="separate"/>
        </w:r>
        <w:r w:rsidR="00FC6EE0">
          <w:t xml:space="preserve">Figure </w:t>
        </w:r>
        <w:r w:rsidR="00FC6EE0">
          <w:rPr>
            <w:noProof/>
          </w:rPr>
          <w:t>48</w:t>
        </w:r>
        <w:r w:rsidR="006E41C9">
          <w:rPr>
            <w:color w:val="000000"/>
          </w:rPr>
          <w:fldChar w:fldCharType="end"/>
        </w:r>
      </w:hyperlink>
      <w:r>
        <w:rPr>
          <w:color w:val="000000"/>
        </w:rPr>
        <w:t xml:space="preserve"> features </w:t>
      </w:r>
      <m:oMath>
        <m:r>
          <w:rPr>
            <w:rFonts w:ascii="Cambria Math" w:hAnsi="Cambria Math"/>
          </w:rPr>
          <m:t>2</m:t>
        </m:r>
      </m:oMath>
      <w:r>
        <w:t xml:space="preserve"> nodes as the seed nodes. The network output identifies users (</w:t>
      </w:r>
      <m:oMath>
        <m:r>
          <w:rPr>
            <w:rFonts w:ascii="Cambria Math" w:hAnsi="Cambria Math"/>
          </w:rPr>
          <m:t>0</m:t>
        </m:r>
      </m:oMath>
      <w:r>
        <w:t xml:space="preserve"> and </w:t>
      </w:r>
      <m:oMath>
        <m:r>
          <w:rPr>
            <w:rFonts w:ascii="Cambria Math" w:hAnsi="Cambria Math"/>
          </w:rPr>
          <m:t>1</m:t>
        </m:r>
      </m:oMath>
      <w:r>
        <w:t xml:space="preserve">) as the super users, user </w:t>
      </w:r>
      <m:oMath>
        <m:r>
          <w:rPr>
            <w:rFonts w:ascii="Cambria Math" w:hAnsi="Cambria Math"/>
          </w:rPr>
          <m:t>0</m:t>
        </m:r>
      </m:oMath>
      <w:r>
        <w:t xml:space="preserve"> has an in-degree value of </w:t>
      </w:r>
      <m:oMath>
        <m:r>
          <w:rPr>
            <w:rFonts w:ascii="Cambria Math" w:hAnsi="Cambria Math"/>
            <w:shd w:val="clear" w:color="auto" w:fill="FCFCFC"/>
          </w:rPr>
          <m:t>33</m:t>
        </m:r>
      </m:oMath>
      <w:r>
        <w:t xml:space="preserve"> being connected to most nodes in the network </w:t>
      </w:r>
      <w:r>
        <w:rPr>
          <w:shd w:val="clear" w:color="auto" w:fill="FCFCFC"/>
        </w:rPr>
        <w:t xml:space="preserve">and user </w:t>
      </w:r>
      <m:oMath>
        <m:r>
          <w:rPr>
            <w:rFonts w:ascii="Cambria Math" w:hAnsi="Cambria Math"/>
            <w:shd w:val="clear" w:color="auto" w:fill="FCFCFC"/>
          </w:rPr>
          <m:t>1</m:t>
        </m:r>
      </m:oMath>
      <w:r>
        <w:rPr>
          <w:shd w:val="clear" w:color="auto" w:fill="FCFCFC"/>
        </w:rPr>
        <w:t xml:space="preserve"> has an in-degree value of </w:t>
      </w:r>
      <m:oMath>
        <m:r>
          <w:rPr>
            <w:rFonts w:ascii="Cambria Math" w:hAnsi="Cambria Math"/>
            <w:shd w:val="clear" w:color="auto" w:fill="FCFCFC"/>
          </w:rPr>
          <m:t>17</m:t>
        </m:r>
      </m:oMath>
      <w:r>
        <w:rPr>
          <w:shd w:val="clear" w:color="auto" w:fill="FCFCFC"/>
        </w:rPr>
        <w:t xml:space="preserve">.  Node </w:t>
      </w:r>
      <m:oMath>
        <m:r>
          <w:rPr>
            <w:rFonts w:ascii="Cambria Math" w:hAnsi="Cambria Math"/>
            <w:shd w:val="clear" w:color="auto" w:fill="FCFCFC"/>
          </w:rPr>
          <m:t>0</m:t>
        </m:r>
      </m:oMath>
      <w:r>
        <w:rPr>
          <w:shd w:val="clear" w:color="auto" w:fill="FCFCFC"/>
        </w:rPr>
        <w:t xml:space="preserve"> has an in-degree connection form every other user in the network. Users (</w:t>
      </w:r>
      <m:oMath>
        <m:r>
          <w:rPr>
            <w:rFonts w:ascii="Cambria Math" w:hAnsi="Cambria Math"/>
            <w:shd w:val="clear" w:color="auto" w:fill="FCFCFC"/>
          </w:rPr>
          <m:t>3, 8</m:t>
        </m:r>
      </m:oMath>
      <w:r>
        <w:rPr>
          <w:shd w:val="clear" w:color="auto" w:fill="FCFCFC"/>
        </w:rPr>
        <w:t xml:space="preserve"> and </w:t>
      </w:r>
      <m:oMath>
        <m:r>
          <w:rPr>
            <w:rFonts w:ascii="Cambria Math" w:hAnsi="Cambria Math"/>
            <w:shd w:val="clear" w:color="auto" w:fill="FCFCFC"/>
          </w:rPr>
          <m:t>23</m:t>
        </m:r>
      </m:oMath>
      <w:r>
        <w:rPr>
          <w:shd w:val="clear" w:color="auto" w:fill="FCFCFC"/>
        </w:rPr>
        <w:t>) are established as the mirror users having in-degrees of (</w:t>
      </w:r>
      <m:oMath>
        <m:r>
          <w:rPr>
            <w:rFonts w:ascii="Cambria Math" w:hAnsi="Cambria Math"/>
            <w:shd w:val="clear" w:color="auto" w:fill="FCFCFC"/>
          </w:rPr>
          <m:t>7</m:t>
        </m:r>
      </m:oMath>
      <w:r>
        <w:rPr>
          <w:shd w:val="clear" w:color="auto" w:fill="FCFCFC"/>
        </w:rPr>
        <w:t xml:space="preserve">, </w:t>
      </w:r>
      <m:oMath>
        <m:r>
          <w:rPr>
            <w:rFonts w:ascii="Cambria Math" w:hAnsi="Cambria Math"/>
            <w:shd w:val="clear" w:color="auto" w:fill="FCFCFC"/>
          </w:rPr>
          <m:t>7</m:t>
        </m:r>
      </m:oMath>
      <w:r>
        <w:rPr>
          <w:shd w:val="clear" w:color="auto" w:fill="FCFCFC"/>
        </w:rPr>
        <w:t xml:space="preserve"> and </w:t>
      </w:r>
      <m:oMath>
        <m:r>
          <w:rPr>
            <w:rFonts w:ascii="Cambria Math" w:hAnsi="Cambria Math"/>
            <w:shd w:val="clear" w:color="auto" w:fill="FCFCFC"/>
          </w:rPr>
          <m:t>11</m:t>
        </m:r>
      </m:oMath>
      <w:r>
        <w:rPr>
          <w:shd w:val="clear" w:color="auto" w:fill="FCFCFC"/>
        </w:rPr>
        <w:t>) respectively.</w:t>
      </w:r>
    </w:p>
    <w:p w14:paraId="293CFB43" w14:textId="75E96CDE" w:rsidR="00F20582" w:rsidRDefault="00B761E1">
      <w:pPr>
        <w:spacing w:line="360" w:lineRule="auto"/>
        <w:ind w:firstLine="720"/>
        <w:jc w:val="both"/>
      </w:pPr>
      <w:r>
        <w:t xml:space="preserve">As with the synthetic network, the node and edge features assignment as the graph input and class label conversion to integer values are identical. The node attributes and edge weights are fed into the graph as the input features in the graph used for the classification process. Features are confirmed by printing the tensors of each attribute and it shows </w:t>
      </w:r>
      <m:oMath>
        <m:r>
          <w:rPr>
            <w:rFonts w:ascii="Cambria Math" w:hAnsi="Cambria Math"/>
          </w:rPr>
          <m:t>34</m:t>
        </m:r>
      </m:oMath>
      <w:r>
        <w:rPr>
          <w:color w:val="000000"/>
        </w:rPr>
        <w:t xml:space="preserve"> tensor entries with each entry indicating the feature of each node</w:t>
      </w:r>
      <w:r w:rsidR="007435B2">
        <w:rPr>
          <w:color w:val="000000"/>
        </w:rPr>
        <w:t xml:space="preserve"> (See Appendix C)</w:t>
      </w:r>
      <w:r>
        <w:rPr>
          <w:color w:val="000000"/>
        </w:rPr>
        <w:t xml:space="preserve">. Simulations are </w:t>
      </w:r>
      <w:r>
        <w:rPr>
          <w:color w:val="000000"/>
        </w:rPr>
        <w:lastRenderedPageBreak/>
        <w:t xml:space="preserve">run using each feature as the input into the network. The dataset is divided into sets created as masks with nodes assigned - training (60%), validation (20%) and test (20%), </w:t>
      </w:r>
      <w:r w:rsidR="00346288">
        <w:rPr>
          <w:color w:val="000000"/>
        </w:rPr>
        <w:t>like</w:t>
      </w:r>
      <w:r>
        <w:rPr>
          <w:color w:val="000000"/>
        </w:rPr>
        <w:t xml:space="preserve"> the synthetic network. </w:t>
      </w:r>
    </w:p>
    <w:p w14:paraId="253E4CD3" w14:textId="4988CF17" w:rsidR="00F20582" w:rsidRDefault="00B761E1">
      <w:pPr>
        <w:spacing w:line="360" w:lineRule="auto"/>
        <w:ind w:firstLine="720"/>
        <w:jc w:val="both"/>
        <w:rPr>
          <w:highlight w:val="white"/>
        </w:rPr>
      </w:pPr>
      <w:r>
        <w:rPr>
          <w:color w:val="000000"/>
        </w:rPr>
        <w:t xml:space="preserve">As with the synthetic network, three simulation rounds are done. The first simulation uses the bias attribute as the network label. At epoch 0 (training cycle 1) as shown in </w:t>
      </w:r>
      <w:hyperlink w:anchor="D2L_fig_ref_Real Network - Zachary's at Epoch 0" w:history="1">
        <w:r w:rsidR="00336D20">
          <w:rPr>
            <w:color w:val="000000"/>
          </w:rPr>
          <w:fldChar w:fldCharType="begin"/>
        </w:r>
        <w:r w:rsidR="00336D20">
          <w:instrText xml:space="preserve"> REF _Ref126511812 \h </w:instrText>
        </w:r>
        <w:r w:rsidR="00336D20">
          <w:rPr>
            <w:color w:val="000000"/>
          </w:rPr>
        </w:r>
        <w:r w:rsidR="00336D20">
          <w:rPr>
            <w:color w:val="000000"/>
          </w:rPr>
          <w:fldChar w:fldCharType="separate"/>
        </w:r>
        <w:r w:rsidR="00FC6EE0">
          <w:t xml:space="preserve">Figure </w:t>
        </w:r>
        <w:r w:rsidR="00FC6EE0">
          <w:rPr>
            <w:noProof/>
          </w:rPr>
          <w:t>49</w:t>
        </w:r>
        <w:r w:rsidR="00336D20">
          <w:rPr>
            <w:color w:val="000000"/>
          </w:rPr>
          <w:fldChar w:fldCharType="end"/>
        </w:r>
      </w:hyperlink>
      <w:r>
        <w:rPr>
          <w:color w:val="000000"/>
        </w:rPr>
        <w:t>, all users in the network are initialised with their initial profile state. This generates an initial data set which defines the initial representation of graph data, assigning features to users. The input layer defines the initial representation of graph data, which becomes the input to the GraphSAGE layer(s).</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0079A15A" w14:textId="77777777">
        <w:tc>
          <w:tcPr>
            <w:tcW w:w="9360" w:type="dxa"/>
            <w:shd w:val="clear" w:color="auto" w:fill="auto"/>
            <w:tcMar>
              <w:top w:w="100" w:type="dxa"/>
              <w:left w:w="100" w:type="dxa"/>
              <w:bottom w:w="100" w:type="dxa"/>
              <w:right w:w="100" w:type="dxa"/>
            </w:tcMar>
          </w:tcPr>
          <w:p w14:paraId="5D64CBA0" w14:textId="77777777" w:rsidR="00277F0A" w:rsidRDefault="00464A62" w:rsidP="00277F0A">
            <w:pPr>
              <w:keepNext/>
              <w:widowControl w:val="0"/>
              <w:spacing w:line="240" w:lineRule="auto"/>
              <w:jc w:val="center"/>
            </w:pPr>
            <w:hyperlink w:anchor="D2L_fig_label_Real Network - Zachary's at Epoch 0">
              <w:r w:rsidR="00B761E1">
                <w:rPr>
                  <w:noProof/>
                  <w:highlight w:val="white"/>
                </w:rPr>
                <w:drawing>
                  <wp:inline distT="114300" distB="114300" distL="114300" distR="114300" wp14:anchorId="19A083D1" wp14:editId="7C13EAFE">
                    <wp:extent cx="5724525" cy="3295650"/>
                    <wp:effectExtent l="0" t="0" r="9525" b="0"/>
                    <wp:docPr id="57"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453"/>
                            <a:srcRect/>
                            <a:stretch>
                              <a:fillRect/>
                            </a:stretch>
                          </pic:blipFill>
                          <pic:spPr>
                            <a:xfrm>
                              <a:off x="0" y="0"/>
                              <a:ext cx="5724525" cy="3295650"/>
                            </a:xfrm>
                            <a:prstGeom prst="rect">
                              <a:avLst/>
                            </a:prstGeom>
                            <a:ln/>
                          </pic:spPr>
                        </pic:pic>
                      </a:graphicData>
                    </a:graphic>
                  </wp:inline>
                </w:drawing>
              </w:r>
            </w:hyperlink>
          </w:p>
          <w:p w14:paraId="08EFF991" w14:textId="77777777" w:rsidR="00F20582" w:rsidRDefault="00277F0A" w:rsidP="00FC6EE0">
            <w:pPr>
              <w:pStyle w:val="Caption"/>
              <w:spacing w:after="0"/>
              <w:jc w:val="center"/>
            </w:pPr>
            <w:bookmarkStart w:id="292" w:name="_Ref126511812"/>
            <w:bookmarkStart w:id="293" w:name="_Toc126515836"/>
            <w:r>
              <w:t xml:space="preserve">Figure </w:t>
            </w:r>
            <w:r>
              <w:fldChar w:fldCharType="begin"/>
            </w:r>
            <w:r>
              <w:instrText>SEQ Figure \* ARABIC</w:instrText>
            </w:r>
            <w:r>
              <w:fldChar w:fldCharType="separate"/>
            </w:r>
            <w:r w:rsidR="00FC6EE0">
              <w:rPr>
                <w:noProof/>
              </w:rPr>
              <w:t>49</w:t>
            </w:r>
            <w:r>
              <w:fldChar w:fldCharType="end"/>
            </w:r>
            <w:bookmarkEnd w:id="292"/>
            <w:r>
              <w:t xml:space="preserve">. </w:t>
            </w:r>
            <w:r w:rsidRPr="00091E47">
              <w:t>Real Network - Zachary's at Epoch 0</w:t>
            </w:r>
            <w:bookmarkEnd w:id="293"/>
          </w:p>
          <w:p w14:paraId="6215FC36" w14:textId="57A05CB5" w:rsidR="00FC6EE0" w:rsidRPr="00FC6EE0" w:rsidRDefault="00FC6EE0" w:rsidP="00FC6EE0">
            <w:pPr>
              <w:spacing w:after="240"/>
              <w:jc w:val="center"/>
              <w:rPr>
                <w:sz w:val="20"/>
                <w:szCs w:val="20"/>
              </w:rPr>
            </w:pPr>
            <w:r w:rsidRPr="00FC6EE0">
              <w:rPr>
                <w:sz w:val="20"/>
                <w:szCs w:val="20"/>
              </w:rPr>
              <w:fldChar w:fldCharType="begin"/>
            </w:r>
            <w:r w:rsidRPr="00FC6EE0">
              <w:rPr>
                <w:sz w:val="20"/>
                <w:szCs w:val="20"/>
              </w:rPr>
              <w:instrText xml:space="preserve"> REF _Ref126511812 \h </w:instrText>
            </w:r>
            <w:r w:rsidRPr="00FC6EE0">
              <w:rPr>
                <w:sz w:val="20"/>
                <w:szCs w:val="20"/>
              </w:rPr>
            </w:r>
            <w:r>
              <w:rPr>
                <w:sz w:val="20"/>
                <w:szCs w:val="20"/>
              </w:rPr>
              <w:instrText xml:space="preserve"> \* MERGEFORMAT </w:instrText>
            </w:r>
            <w:r w:rsidRPr="00FC6EE0">
              <w:rPr>
                <w:sz w:val="20"/>
                <w:szCs w:val="20"/>
              </w:rPr>
              <w:fldChar w:fldCharType="separate"/>
            </w:r>
            <w:r w:rsidRPr="00FC6EE0">
              <w:rPr>
                <w:sz w:val="20"/>
                <w:szCs w:val="20"/>
              </w:rPr>
              <w:t xml:space="preserve">Figure </w:t>
            </w:r>
            <w:r w:rsidRPr="00FC6EE0">
              <w:rPr>
                <w:noProof/>
                <w:sz w:val="20"/>
                <w:szCs w:val="20"/>
              </w:rPr>
              <w:t>49</w:t>
            </w:r>
            <w:r w:rsidRPr="00FC6EE0">
              <w:rPr>
                <w:sz w:val="20"/>
                <w:szCs w:val="20"/>
              </w:rPr>
              <w:fldChar w:fldCharType="end"/>
            </w:r>
            <w:r w:rsidRPr="00FC6EE0">
              <w:rPr>
                <w:sz w:val="20"/>
                <w:szCs w:val="20"/>
              </w:rPr>
              <w:t xml:space="preserve"> show</w:t>
            </w:r>
            <w:r w:rsidRPr="00346288">
              <w:rPr>
                <w:sz w:val="20"/>
                <w:szCs w:val="20"/>
              </w:rPr>
              <w:t xml:space="preserve">s the states of nodes in the synthetic network at Epoch </w:t>
            </w:r>
            <w:r>
              <w:rPr>
                <w:sz w:val="20"/>
                <w:szCs w:val="20"/>
              </w:rPr>
              <w:t>0</w:t>
            </w:r>
            <w:r w:rsidRPr="00346288">
              <w:rPr>
                <w:sz w:val="20"/>
                <w:szCs w:val="20"/>
              </w:rPr>
              <w:t xml:space="preserve"> during training.</w:t>
            </w:r>
          </w:p>
        </w:tc>
      </w:tr>
    </w:tbl>
    <w:p w14:paraId="51C93379" w14:textId="600ABB73" w:rsidR="00F20582" w:rsidRDefault="00B761E1">
      <w:pPr>
        <w:spacing w:line="360" w:lineRule="auto"/>
        <w:ind w:firstLine="720"/>
        <w:jc w:val="both"/>
        <w:rPr>
          <w:shd w:val="clear" w:color="auto" w:fill="FEFEFE"/>
        </w:rPr>
      </w:pPr>
      <w:r>
        <w:rPr>
          <w:color w:val="000000"/>
          <w:highlight w:val="white"/>
        </w:rPr>
        <w:t xml:space="preserve">At epoch 99 shown in </w:t>
      </w:r>
      <w:hyperlink w:anchor="D2L_fig_ref_Real Network -Zachary's at Epoch 99" w:history="1">
        <w:r w:rsidR="002267E6">
          <w:rPr>
            <w:color w:val="000000"/>
            <w:highlight w:val="white"/>
          </w:rPr>
          <w:fldChar w:fldCharType="begin"/>
        </w:r>
        <w:r w:rsidR="002267E6">
          <w:instrText xml:space="preserve"> REF _Ref126511870 \h </w:instrText>
        </w:r>
        <w:r w:rsidR="002267E6">
          <w:rPr>
            <w:color w:val="000000"/>
            <w:highlight w:val="white"/>
          </w:rPr>
        </w:r>
        <w:r w:rsidR="002267E6">
          <w:rPr>
            <w:color w:val="000000"/>
            <w:highlight w:val="white"/>
          </w:rPr>
          <w:fldChar w:fldCharType="separate"/>
        </w:r>
        <w:r w:rsidR="00FC6EE0">
          <w:t xml:space="preserve">Figure </w:t>
        </w:r>
        <w:r w:rsidR="00FC6EE0">
          <w:rPr>
            <w:noProof/>
          </w:rPr>
          <w:t>50</w:t>
        </w:r>
        <w:r w:rsidR="002267E6">
          <w:rPr>
            <w:color w:val="000000"/>
            <w:highlight w:val="white"/>
          </w:rPr>
          <w:fldChar w:fldCharType="end"/>
        </w:r>
      </w:hyperlink>
      <w:r>
        <w:rPr>
          <w:color w:val="000000"/>
          <w:highlight w:val="white"/>
        </w:rPr>
        <w:t>, the nodes in the network show representations that cluster nodes in the network based on the final state adopted.</w:t>
      </w:r>
      <w:r>
        <w:rPr>
          <w:color w:val="000000"/>
          <w:shd w:val="clear" w:color="auto" w:fill="FCFCFC"/>
        </w:rPr>
        <w:t xml:space="preserve"> In the RN simulation node feature representations were observed to mirror that of the nodes in the synthetic network for the bias attribute of the users created a</w:t>
      </w:r>
      <w:r>
        <w:rPr>
          <w:color w:val="000000"/>
          <w:shd w:val="clear" w:color="auto" w:fill="FEFEFE"/>
        </w:rPr>
        <w:t xml:space="preserve">s part of the simulation. The nodes are clustered into two distinct groups at both ends of the graph. The effects of updates with neighbouring node states via message passage can be seen in the graph as some unbiased nodes are observed in the biased node cluster. Taking node </w:t>
      </w:r>
      <m:oMath>
        <m:r>
          <w:rPr>
            <w:rFonts w:ascii="Cambria Math" w:hAnsi="Cambria Math"/>
            <w:color w:val="000000"/>
            <w:shd w:val="clear" w:color="auto" w:fill="FEFEFE"/>
          </w:rPr>
          <m:t>18</m:t>
        </m:r>
      </m:oMath>
      <w:r>
        <w:rPr>
          <w:color w:val="000000"/>
          <w:shd w:val="clear" w:color="auto" w:fill="FEFEFE"/>
        </w:rPr>
        <w:t xml:space="preserve"> as an example</w:t>
      </w:r>
      <w:r w:rsidR="77245443">
        <w:rPr>
          <w:color w:val="000000"/>
          <w:shd w:val="clear" w:color="auto" w:fill="FEFEFE"/>
        </w:rPr>
        <w:t>,</w:t>
      </w:r>
      <w:r>
        <w:rPr>
          <w:shd w:val="clear" w:color="auto" w:fill="FEFEFE"/>
        </w:rPr>
        <w:t xml:space="preserve"> which has an initial unbiased node state with connections - outbound (nodes </w:t>
      </w:r>
      <m:oMath>
        <m:r>
          <w:rPr>
            <w:rFonts w:ascii="Cambria Math" w:hAnsi="Cambria Math"/>
            <w:shd w:val="clear" w:color="auto" w:fill="FEFEFE"/>
          </w:rPr>
          <m:t>32</m:t>
        </m:r>
      </m:oMath>
      <w:r>
        <w:rPr>
          <w:shd w:val="clear" w:color="auto" w:fill="FEFEFE"/>
        </w:rPr>
        <w:t xml:space="preserve"> and </w:t>
      </w:r>
      <m:oMath>
        <m:r>
          <w:rPr>
            <w:rFonts w:ascii="Cambria Math" w:hAnsi="Cambria Math"/>
            <w:shd w:val="clear" w:color="auto" w:fill="FEFEFE"/>
          </w:rPr>
          <m:t>33</m:t>
        </m:r>
      </m:oMath>
      <w:r>
        <w:rPr>
          <w:shd w:val="clear" w:color="auto" w:fill="FEFEFE"/>
        </w:rPr>
        <w:t xml:space="preserve"> with edge weights of </w:t>
      </w:r>
      <m:oMath>
        <m:r>
          <w:rPr>
            <w:rFonts w:ascii="Cambria Math" w:hAnsi="Cambria Math"/>
            <w:shd w:val="clear" w:color="auto" w:fill="FEFEFE"/>
          </w:rPr>
          <m:t>0.50</m:t>
        </m:r>
      </m:oMath>
      <w:r>
        <w:rPr>
          <w:shd w:val="clear" w:color="auto" w:fill="FEFEFE"/>
        </w:rPr>
        <w:t xml:space="preserve"> and </w:t>
      </w:r>
      <m:oMath>
        <m:r>
          <w:rPr>
            <w:rFonts w:ascii="Cambria Math" w:hAnsi="Cambria Math"/>
            <w:shd w:val="clear" w:color="auto" w:fill="FEFEFE"/>
          </w:rPr>
          <m:t>0.40</m:t>
        </m:r>
      </m:oMath>
      <w:r>
        <w:rPr>
          <w:shd w:val="clear" w:color="auto" w:fill="FEFEFE"/>
        </w:rPr>
        <w:t xml:space="preserve"> respectively) </w:t>
      </w:r>
      <w:r>
        <w:rPr>
          <w:shd w:val="clear" w:color="auto" w:fill="FEFEFE"/>
        </w:rPr>
        <w:lastRenderedPageBreak/>
        <w:t xml:space="preserve">and inbound (nodes </w:t>
      </w:r>
      <m:oMath>
        <m:r>
          <w:rPr>
            <w:rFonts w:ascii="Cambria Math" w:hAnsi="Cambria Math"/>
            <w:shd w:val="clear" w:color="auto" w:fill="FEFEFE"/>
          </w:rPr>
          <m:t>32</m:t>
        </m:r>
      </m:oMath>
      <w:r>
        <w:rPr>
          <w:shd w:val="clear" w:color="auto" w:fill="FEFEFE"/>
        </w:rPr>
        <w:t xml:space="preserve"> and </w:t>
      </w:r>
      <m:oMath>
        <m:r>
          <w:rPr>
            <w:rFonts w:ascii="Cambria Math" w:hAnsi="Cambria Math"/>
            <w:shd w:val="clear" w:color="auto" w:fill="FEFEFE"/>
          </w:rPr>
          <m:t>33</m:t>
        </m:r>
      </m:oMath>
      <w:r>
        <w:rPr>
          <w:shd w:val="clear" w:color="auto" w:fill="FEFEFE"/>
        </w:rPr>
        <w:t xml:space="preserve"> with edge weights of </w:t>
      </w:r>
      <m:oMath>
        <m:r>
          <w:rPr>
            <w:rFonts w:ascii="Cambria Math" w:hAnsi="Cambria Math"/>
            <w:shd w:val="clear" w:color="auto" w:fill="FEFEFE"/>
          </w:rPr>
          <m:t>0.30</m:t>
        </m:r>
      </m:oMath>
      <w:r>
        <w:rPr>
          <w:shd w:val="clear" w:color="auto" w:fill="FEFEFE"/>
        </w:rPr>
        <w:t xml:space="preserve"> and </w:t>
      </w:r>
      <m:oMath>
        <m:r>
          <w:rPr>
            <w:rFonts w:ascii="Cambria Math" w:hAnsi="Cambria Math"/>
            <w:shd w:val="clear" w:color="auto" w:fill="FEFEFE"/>
          </w:rPr>
          <m:t>0.90</m:t>
        </m:r>
      </m:oMath>
      <w:r>
        <w:rPr>
          <w:shd w:val="clear" w:color="auto" w:fill="FEFEFE"/>
        </w:rPr>
        <w:t xml:space="preserve"> respectively), being a part of the biased nodes cluster at epoch </w:t>
      </w:r>
      <m:oMath>
        <m:r>
          <w:rPr>
            <w:rFonts w:ascii="Cambria Math" w:hAnsi="Cambria Math"/>
            <w:shd w:val="clear" w:color="auto" w:fill="FEFEFE"/>
          </w:rPr>
          <m:t>99</m:t>
        </m:r>
      </m:oMath>
      <w:r>
        <w:rPr>
          <w:shd w:val="clear" w:color="auto" w:fill="FEFEFE"/>
        </w:rPr>
        <w:t xml:space="preserve"> indicates that the final states its connections - nodes (</w:t>
      </w:r>
      <m:oMath>
        <m:r>
          <w:rPr>
            <w:rFonts w:ascii="Cambria Math" w:hAnsi="Cambria Math"/>
            <w:shd w:val="clear" w:color="auto" w:fill="FEFEFE"/>
          </w:rPr>
          <m:t>32</m:t>
        </m:r>
      </m:oMath>
      <w:r>
        <w:rPr>
          <w:shd w:val="clear" w:color="auto" w:fill="FEFEFE"/>
        </w:rPr>
        <w:t xml:space="preserve"> and </w:t>
      </w:r>
      <m:oMath>
        <m:r>
          <w:rPr>
            <w:rFonts w:ascii="Cambria Math" w:hAnsi="Cambria Math"/>
            <w:shd w:val="clear" w:color="auto" w:fill="FEFEFE"/>
          </w:rPr>
          <m:t>33</m:t>
        </m:r>
      </m:oMath>
      <w:r>
        <w:rPr>
          <w:shd w:val="clear" w:color="auto" w:fill="FEFEFE"/>
        </w:rPr>
        <w:t xml:space="preserve">) which are also affected by their ego networks </w:t>
      </w:r>
      <w:r w:rsidR="35991F5A">
        <w:rPr>
          <w:shd w:val="clear" w:color="auto" w:fill="FEFEFE"/>
        </w:rPr>
        <w:t>influences</w:t>
      </w:r>
      <w:r>
        <w:rPr>
          <w:shd w:val="clear" w:color="auto" w:fill="FEFEFE"/>
        </w:rPr>
        <w:t xml:space="preserve"> the final state of node </w:t>
      </w:r>
      <m:oMath>
        <m:r>
          <w:rPr>
            <w:rFonts w:ascii="Cambria Math" w:hAnsi="Cambria Math"/>
            <w:shd w:val="clear" w:color="auto" w:fill="FEFEFE"/>
          </w:rPr>
          <m:t>18</m:t>
        </m:r>
      </m:oMath>
      <w:r>
        <w:rPr>
          <w:shd w:val="clear" w:color="auto" w:fill="FEFEFE"/>
        </w:rPr>
        <w:t xml:space="preserve">. </w:t>
      </w:r>
    </w:p>
    <w:p w14:paraId="2EC8942E" w14:textId="77777777" w:rsidR="00F20582" w:rsidRDefault="00F20582">
      <w:pPr>
        <w:spacing w:line="360" w:lineRule="auto"/>
        <w:jc w:val="both"/>
        <w:rPr>
          <w:shd w:val="clear" w:color="auto" w:fill="FEFEFE"/>
        </w:rPr>
      </w:pP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1BD7D1AF" w14:textId="77777777">
        <w:tc>
          <w:tcPr>
            <w:tcW w:w="9360" w:type="dxa"/>
            <w:shd w:val="clear" w:color="auto" w:fill="auto"/>
            <w:tcMar>
              <w:top w:w="100" w:type="dxa"/>
              <w:left w:w="100" w:type="dxa"/>
              <w:bottom w:w="100" w:type="dxa"/>
              <w:right w:w="100" w:type="dxa"/>
            </w:tcMar>
          </w:tcPr>
          <w:p w14:paraId="7E82E79C" w14:textId="77777777" w:rsidR="002267E6" w:rsidRDefault="00464A62" w:rsidP="002267E6">
            <w:pPr>
              <w:keepNext/>
              <w:widowControl w:val="0"/>
              <w:spacing w:line="240" w:lineRule="auto"/>
              <w:jc w:val="center"/>
            </w:pPr>
            <w:hyperlink w:anchor="D2L_fig_label_Real Network -Zachary's at Epoch 99">
              <w:r w:rsidR="00B761E1">
                <w:rPr>
                  <w:noProof/>
                </w:rPr>
                <w:drawing>
                  <wp:inline distT="114300" distB="114300" distL="114300" distR="114300" wp14:anchorId="5F53D010" wp14:editId="2D61E143">
                    <wp:extent cx="5810250" cy="3263900"/>
                    <wp:effectExtent l="0" t="0" r="0" b="0"/>
                    <wp:docPr id="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54"/>
                            <a:srcRect/>
                            <a:stretch>
                              <a:fillRect/>
                            </a:stretch>
                          </pic:blipFill>
                          <pic:spPr>
                            <a:xfrm>
                              <a:off x="0" y="0"/>
                              <a:ext cx="5810250" cy="3263900"/>
                            </a:xfrm>
                            <a:prstGeom prst="rect">
                              <a:avLst/>
                            </a:prstGeom>
                            <a:ln/>
                          </pic:spPr>
                        </pic:pic>
                      </a:graphicData>
                    </a:graphic>
                  </wp:inline>
                </w:drawing>
              </w:r>
            </w:hyperlink>
          </w:p>
          <w:p w14:paraId="49D942F6" w14:textId="77777777" w:rsidR="00F20582" w:rsidRDefault="002267E6" w:rsidP="00FC6EE0">
            <w:pPr>
              <w:pStyle w:val="Caption"/>
              <w:spacing w:after="0"/>
              <w:jc w:val="center"/>
            </w:pPr>
            <w:bookmarkStart w:id="294" w:name="_Ref126511870"/>
            <w:bookmarkStart w:id="295" w:name="_Toc126515837"/>
            <w:r>
              <w:t xml:space="preserve">Figure </w:t>
            </w:r>
            <w:r>
              <w:fldChar w:fldCharType="begin"/>
            </w:r>
            <w:r>
              <w:instrText>SEQ Figure \* ARABIC</w:instrText>
            </w:r>
            <w:r>
              <w:fldChar w:fldCharType="separate"/>
            </w:r>
            <w:r w:rsidR="00FC6EE0">
              <w:rPr>
                <w:noProof/>
              </w:rPr>
              <w:t>50</w:t>
            </w:r>
            <w:r>
              <w:fldChar w:fldCharType="end"/>
            </w:r>
            <w:bookmarkEnd w:id="294"/>
            <w:r>
              <w:t xml:space="preserve">. </w:t>
            </w:r>
            <w:r w:rsidRPr="004A5F33">
              <w:t>Real Network -Zachary's at Epoch 99</w:t>
            </w:r>
            <w:bookmarkEnd w:id="295"/>
          </w:p>
          <w:p w14:paraId="5FE97FC7" w14:textId="7A3906EC" w:rsidR="00FC6EE0" w:rsidRPr="00FC6EE0" w:rsidRDefault="00FC6EE0" w:rsidP="00FC6EE0">
            <w:pPr>
              <w:spacing w:after="240"/>
              <w:jc w:val="center"/>
            </w:pPr>
            <w:r>
              <w:rPr>
                <w:sz w:val="20"/>
                <w:szCs w:val="20"/>
              </w:rPr>
              <w:t xml:space="preserve">The image shows </w:t>
            </w:r>
            <w:r w:rsidR="00E6071E">
              <w:rPr>
                <w:sz w:val="20"/>
                <w:szCs w:val="20"/>
              </w:rPr>
              <w:t>the network largely split into two clusters.</w:t>
            </w:r>
            <w:r w:rsidRPr="00DC5AE9">
              <w:rPr>
                <w:sz w:val="20"/>
                <w:szCs w:val="20"/>
              </w:rPr>
              <w:t xml:space="preserve"> The </w:t>
            </w:r>
            <w:r w:rsidR="00E6071E">
              <w:rPr>
                <w:sz w:val="20"/>
                <w:szCs w:val="20"/>
              </w:rPr>
              <w:t xml:space="preserve">close </w:t>
            </w:r>
            <w:r>
              <w:rPr>
                <w:sz w:val="20"/>
                <w:szCs w:val="20"/>
              </w:rPr>
              <w:t>convergence of nodes in clusters</w:t>
            </w:r>
            <w:r w:rsidRPr="00DC5AE9">
              <w:rPr>
                <w:sz w:val="20"/>
                <w:szCs w:val="20"/>
              </w:rPr>
              <w:t xml:space="preserve"> suggest a high level of </w:t>
            </w:r>
            <w:r>
              <w:rPr>
                <w:sz w:val="20"/>
                <w:szCs w:val="20"/>
              </w:rPr>
              <w:t>affinity</w:t>
            </w:r>
            <w:r w:rsidRPr="00DC5AE9">
              <w:rPr>
                <w:sz w:val="20"/>
                <w:szCs w:val="20"/>
              </w:rPr>
              <w:t xml:space="preserve"> between these nodes</w:t>
            </w:r>
            <w:r>
              <w:rPr>
                <w:sz w:val="20"/>
                <w:szCs w:val="20"/>
              </w:rPr>
              <w:t>.</w:t>
            </w:r>
          </w:p>
        </w:tc>
      </w:tr>
    </w:tbl>
    <w:p w14:paraId="5FEA58DA" w14:textId="1EC46327" w:rsidR="00F20582" w:rsidRDefault="00B761E1">
      <w:pPr>
        <w:spacing w:line="360" w:lineRule="auto"/>
        <w:ind w:firstLine="720"/>
        <w:jc w:val="both"/>
        <w:rPr>
          <w:color w:val="000000" w:themeColor="text1"/>
          <w:highlight w:val="white"/>
        </w:rPr>
      </w:pPr>
      <w:r>
        <w:rPr>
          <w:color w:val="000000"/>
          <w:shd w:val="clear" w:color="auto" w:fill="FEFEFE"/>
        </w:rPr>
        <w:t>Similar to the synthetic network, the</w:t>
      </w:r>
      <w:r>
        <w:rPr>
          <w:color w:val="000000"/>
          <w:highlight w:val="white"/>
        </w:rPr>
        <w:t xml:space="preserve"> cross entropy (</w:t>
      </w:r>
      <w:hyperlink w:anchor="D2L_fig_ref_Loss over the training epoch count - Bias Attribute" w:history="1">
        <w:r w:rsidR="00704EFF">
          <w:rPr>
            <w:color w:val="000000"/>
            <w:highlight w:val="white"/>
          </w:rPr>
          <w:fldChar w:fldCharType="begin"/>
        </w:r>
        <w:r w:rsidR="00704EFF">
          <w:instrText xml:space="preserve"> REF _Ref126511966 \h </w:instrText>
        </w:r>
        <w:r w:rsidR="00704EFF">
          <w:rPr>
            <w:color w:val="000000"/>
            <w:highlight w:val="white"/>
          </w:rPr>
        </w:r>
        <w:r w:rsidR="00704EFF">
          <w:rPr>
            <w:color w:val="000000"/>
            <w:highlight w:val="white"/>
          </w:rPr>
          <w:fldChar w:fldCharType="separate"/>
        </w:r>
        <w:r w:rsidR="00E6071E">
          <w:t xml:space="preserve">Figure </w:t>
        </w:r>
        <w:r w:rsidR="00E6071E">
          <w:rPr>
            <w:noProof/>
          </w:rPr>
          <w:t>51</w:t>
        </w:r>
        <w:r w:rsidR="00704EFF">
          <w:rPr>
            <w:color w:val="000000"/>
            <w:highlight w:val="white"/>
          </w:rPr>
          <w:fldChar w:fldCharType="end"/>
        </w:r>
      </w:hyperlink>
      <w:r>
        <w:rPr>
          <w:color w:val="000000"/>
          <w:highlight w:val="white"/>
        </w:rPr>
        <w:t xml:space="preserve">) is used as the evaluation metric for the simulations, the loss is computed only on the users in the training set (train masks - </w:t>
      </w:r>
      <m:oMath>
        <m:r>
          <w:rPr>
            <w:rFonts w:ascii="Cambria Math" w:hAnsi="Cambria Math"/>
            <w:highlight w:val="white"/>
          </w:rPr>
          <m:t>50%</m:t>
        </m:r>
      </m:oMath>
      <w:r>
        <w:rPr>
          <w:color w:val="000000"/>
          <w:highlight w:val="white"/>
        </w:rPr>
        <w:t>) for the bias. The accuracy (</w:t>
      </w:r>
      <w:r w:rsidR="005273DC">
        <w:rPr>
          <w:color w:val="000000"/>
          <w:highlight w:val="white"/>
        </w:rPr>
        <w:fldChar w:fldCharType="begin"/>
      </w:r>
      <w:r w:rsidR="005273DC">
        <w:rPr>
          <w:color w:val="000000"/>
          <w:highlight w:val="white"/>
        </w:rPr>
        <w:instrText xml:space="preserve"> REF _Ref150281957 \h </w:instrText>
      </w:r>
      <w:r w:rsidR="005273DC">
        <w:rPr>
          <w:color w:val="000000"/>
          <w:highlight w:val="white"/>
        </w:rPr>
      </w:r>
      <w:r w:rsidR="005273DC">
        <w:rPr>
          <w:color w:val="000000"/>
          <w:highlight w:val="white"/>
        </w:rPr>
        <w:fldChar w:fldCharType="separate"/>
      </w:r>
      <w:r w:rsidR="004918EE">
        <w:t xml:space="preserve">Table </w:t>
      </w:r>
      <w:r w:rsidR="004918EE">
        <w:rPr>
          <w:noProof/>
        </w:rPr>
        <w:t>37</w:t>
      </w:r>
      <w:r w:rsidR="005273DC">
        <w:rPr>
          <w:color w:val="000000"/>
          <w:highlight w:val="white"/>
        </w:rPr>
        <w:fldChar w:fldCharType="end"/>
      </w:r>
      <w:r>
        <w:rPr>
          <w:color w:val="000000"/>
          <w:highlight w:val="white"/>
        </w:rPr>
        <w:t>) is also computed on the training, validation</w:t>
      </w:r>
      <w:r w:rsidR="18AF3255">
        <w:rPr>
          <w:color w:val="000000"/>
          <w:highlight w:val="white"/>
        </w:rPr>
        <w:t>,</w:t>
      </w:r>
      <w:r>
        <w:rPr>
          <w:color w:val="000000"/>
          <w:highlight w:val="white"/>
        </w:rPr>
        <w:t xml:space="preserve"> and test sets with the highest accuracy values for the validation and test sets taken.</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20C657FE" w14:textId="77777777" w:rsidTr="005273DC">
        <w:tc>
          <w:tcPr>
            <w:tcW w:w="9360" w:type="dxa"/>
            <w:tcBorders>
              <w:top w:val="nil"/>
              <w:left w:val="nil"/>
              <w:bottom w:val="nil"/>
              <w:right w:val="nil"/>
            </w:tcBorders>
            <w:shd w:val="clear" w:color="auto" w:fill="auto"/>
            <w:tcMar>
              <w:top w:w="100" w:type="dxa"/>
              <w:left w:w="100" w:type="dxa"/>
              <w:bottom w:w="100" w:type="dxa"/>
              <w:right w:w="100" w:type="dxa"/>
            </w:tcMar>
          </w:tcPr>
          <w:p w14:paraId="1013A29F" w14:textId="77777777" w:rsidR="002267E6" w:rsidRDefault="00464A62" w:rsidP="002267E6">
            <w:pPr>
              <w:keepNext/>
              <w:widowControl w:val="0"/>
              <w:spacing w:line="240" w:lineRule="auto"/>
              <w:jc w:val="center"/>
            </w:pPr>
            <w:hyperlink w:anchor="D2L_fig_label_Loss over the training epoch count - Bias Attribute">
              <w:r w:rsidR="00B761E1">
                <w:rPr>
                  <w:noProof/>
                </w:rPr>
                <w:drawing>
                  <wp:inline distT="114300" distB="114300" distL="114300" distR="114300" wp14:anchorId="1F0B8CF3" wp14:editId="192B164E">
                    <wp:extent cx="3767138" cy="2802822"/>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55"/>
                            <a:srcRect/>
                            <a:stretch>
                              <a:fillRect/>
                            </a:stretch>
                          </pic:blipFill>
                          <pic:spPr>
                            <a:xfrm>
                              <a:off x="0" y="0"/>
                              <a:ext cx="3767138" cy="2802822"/>
                            </a:xfrm>
                            <a:prstGeom prst="rect">
                              <a:avLst/>
                            </a:prstGeom>
                            <a:ln/>
                          </pic:spPr>
                        </pic:pic>
                      </a:graphicData>
                    </a:graphic>
                  </wp:inline>
                </w:drawing>
              </w:r>
            </w:hyperlink>
          </w:p>
          <w:p w14:paraId="4484C5F8" w14:textId="77777777" w:rsidR="00F20582" w:rsidRDefault="002267E6" w:rsidP="005273DC">
            <w:pPr>
              <w:pStyle w:val="Caption"/>
              <w:spacing w:after="0"/>
              <w:jc w:val="center"/>
            </w:pPr>
            <w:bookmarkStart w:id="296" w:name="_Ref126511966"/>
            <w:bookmarkStart w:id="297" w:name="_Toc126515838"/>
            <w:r>
              <w:t xml:space="preserve">Figure </w:t>
            </w:r>
            <w:r>
              <w:fldChar w:fldCharType="begin"/>
            </w:r>
            <w:r>
              <w:instrText>SEQ Figure \* ARABIC</w:instrText>
            </w:r>
            <w:r>
              <w:fldChar w:fldCharType="separate"/>
            </w:r>
            <w:r w:rsidR="00E6071E">
              <w:rPr>
                <w:noProof/>
              </w:rPr>
              <w:t>51</w:t>
            </w:r>
            <w:r>
              <w:fldChar w:fldCharType="end"/>
            </w:r>
            <w:bookmarkEnd w:id="296"/>
            <w:r>
              <w:t xml:space="preserve">. </w:t>
            </w:r>
            <w:r w:rsidRPr="004E7B6A">
              <w:t>Loss over the training epoch count - Bias Attribute</w:t>
            </w:r>
            <w:bookmarkEnd w:id="297"/>
          </w:p>
          <w:p w14:paraId="7EA1D070" w14:textId="269E6C88" w:rsidR="005273DC" w:rsidRPr="005273DC" w:rsidRDefault="005273DC" w:rsidP="005273DC">
            <w:pPr>
              <w:jc w:val="center"/>
              <w:rPr>
                <w:sz w:val="20"/>
                <w:szCs w:val="20"/>
              </w:rPr>
            </w:pPr>
            <w:r w:rsidRPr="005273DC">
              <w:rPr>
                <w:sz w:val="20"/>
                <w:szCs w:val="20"/>
              </w:rPr>
              <w:t xml:space="preserve">The sharp decline </w:t>
            </w:r>
            <w:r>
              <w:rPr>
                <w:sz w:val="20"/>
                <w:szCs w:val="20"/>
              </w:rPr>
              <w:t xml:space="preserve">seen in the graph </w:t>
            </w:r>
            <w:r w:rsidRPr="005273DC">
              <w:rPr>
                <w:sz w:val="20"/>
                <w:szCs w:val="20"/>
              </w:rPr>
              <w:t>indicates rapid learning at the initial stages, which plateaus as the model begins to converge to a minimal loss value</w:t>
            </w:r>
            <w:r>
              <w:rPr>
                <w:sz w:val="20"/>
                <w:szCs w:val="20"/>
              </w:rPr>
              <w:t xml:space="preserve">. This </w:t>
            </w:r>
            <w:r w:rsidRPr="005273DC">
              <w:rPr>
                <w:sz w:val="20"/>
                <w:szCs w:val="20"/>
              </w:rPr>
              <w:t>suggest</w:t>
            </w:r>
            <w:r>
              <w:rPr>
                <w:sz w:val="20"/>
                <w:szCs w:val="20"/>
              </w:rPr>
              <w:t>s</w:t>
            </w:r>
            <w:r w:rsidRPr="005273DC">
              <w:rPr>
                <w:sz w:val="20"/>
                <w:szCs w:val="20"/>
              </w:rPr>
              <w:t xml:space="preserve"> that the model is becoming more accurate in its predictions as training progresses</w:t>
            </w:r>
            <w:r w:rsidR="00AC6BED">
              <w:rPr>
                <w:sz w:val="20"/>
                <w:szCs w:val="20"/>
              </w:rPr>
              <w:t>.</w:t>
            </w:r>
          </w:p>
        </w:tc>
      </w:tr>
    </w:tbl>
    <w:p w14:paraId="2C0A04BC" w14:textId="77777777" w:rsidR="00A279DA" w:rsidRDefault="00A279DA" w:rsidP="00A279DA">
      <w:pPr>
        <w:spacing w:line="360" w:lineRule="auto"/>
        <w:jc w:val="both"/>
        <w:rPr>
          <w:shd w:val="clear" w:color="auto" w:fill="FCFCFC"/>
        </w:rPr>
      </w:pPr>
    </w:p>
    <w:tbl>
      <w:tblPr>
        <w:tblStyle w:val="TableGrid"/>
        <w:tblW w:w="0" w:type="auto"/>
        <w:tblLayout w:type="fixed"/>
        <w:tblLook w:val="04A0" w:firstRow="1" w:lastRow="0" w:firstColumn="1" w:lastColumn="0" w:noHBand="0" w:noVBand="1"/>
      </w:tblPr>
      <w:tblGrid>
        <w:gridCol w:w="1450"/>
        <w:gridCol w:w="1275"/>
        <w:gridCol w:w="2127"/>
        <w:gridCol w:w="2468"/>
        <w:gridCol w:w="1830"/>
      </w:tblGrid>
      <w:tr w:rsidR="00A279DA" w14:paraId="5CA995D4" w14:textId="77777777" w:rsidTr="00464A62">
        <w:tc>
          <w:tcPr>
            <w:tcW w:w="1450" w:type="dxa"/>
          </w:tcPr>
          <w:p w14:paraId="77CCC66E" w14:textId="77777777" w:rsidR="00A279DA" w:rsidRPr="006265DA" w:rsidRDefault="00A279DA" w:rsidP="00464A62">
            <w:pPr>
              <w:spacing w:line="276" w:lineRule="auto"/>
              <w:jc w:val="center"/>
              <w:rPr>
                <w:rFonts w:ascii="Arial" w:hAnsi="Arial" w:cs="Arial"/>
                <w:b/>
                <w:bCs/>
              </w:rPr>
            </w:pPr>
            <w:r w:rsidRPr="006265DA">
              <w:rPr>
                <w:rFonts w:ascii="Arial" w:hAnsi="Arial" w:cs="Arial"/>
                <w:b/>
                <w:bCs/>
              </w:rPr>
              <w:t>Epoch Count</w:t>
            </w:r>
          </w:p>
        </w:tc>
        <w:tc>
          <w:tcPr>
            <w:tcW w:w="1275" w:type="dxa"/>
          </w:tcPr>
          <w:p w14:paraId="05E56C7D" w14:textId="77777777" w:rsidR="00A279DA" w:rsidRPr="006265DA" w:rsidRDefault="00A279DA" w:rsidP="00464A62">
            <w:pPr>
              <w:spacing w:line="276" w:lineRule="auto"/>
              <w:jc w:val="center"/>
              <w:rPr>
                <w:rFonts w:ascii="Arial" w:hAnsi="Arial" w:cs="Arial"/>
                <w:b/>
                <w:bCs/>
              </w:rPr>
            </w:pPr>
            <w:r w:rsidRPr="006265DA">
              <w:rPr>
                <w:rFonts w:ascii="Arial" w:hAnsi="Arial" w:cs="Arial"/>
                <w:b/>
                <w:bCs/>
              </w:rPr>
              <w:t>Loss</w:t>
            </w:r>
          </w:p>
        </w:tc>
        <w:tc>
          <w:tcPr>
            <w:tcW w:w="2127" w:type="dxa"/>
          </w:tcPr>
          <w:p w14:paraId="4D7FBB12" w14:textId="77777777" w:rsidR="00A279DA" w:rsidRPr="006265DA" w:rsidRDefault="00A279DA" w:rsidP="00464A62">
            <w:pPr>
              <w:spacing w:line="276" w:lineRule="auto"/>
              <w:jc w:val="center"/>
              <w:rPr>
                <w:rFonts w:ascii="Arial" w:hAnsi="Arial" w:cs="Arial"/>
                <w:b/>
                <w:bCs/>
              </w:rPr>
            </w:pPr>
            <w:r w:rsidRPr="006265DA">
              <w:rPr>
                <w:rFonts w:ascii="Arial" w:hAnsi="Arial" w:cs="Arial"/>
                <w:b/>
                <w:bCs/>
              </w:rPr>
              <w:t>Training Accuracy</w:t>
            </w:r>
          </w:p>
        </w:tc>
        <w:tc>
          <w:tcPr>
            <w:tcW w:w="2468" w:type="dxa"/>
          </w:tcPr>
          <w:p w14:paraId="38387C34" w14:textId="77777777" w:rsidR="00A279DA" w:rsidRPr="006265DA" w:rsidRDefault="00A279DA" w:rsidP="00464A62">
            <w:pPr>
              <w:spacing w:line="276" w:lineRule="auto"/>
              <w:jc w:val="center"/>
              <w:rPr>
                <w:rFonts w:ascii="Arial" w:hAnsi="Arial" w:cs="Arial"/>
                <w:b/>
                <w:bCs/>
              </w:rPr>
            </w:pPr>
            <w:r w:rsidRPr="006265DA">
              <w:rPr>
                <w:rFonts w:ascii="Arial" w:hAnsi="Arial" w:cs="Arial"/>
                <w:b/>
                <w:bCs/>
              </w:rPr>
              <w:t>Validation Accuracy</w:t>
            </w:r>
          </w:p>
        </w:tc>
        <w:tc>
          <w:tcPr>
            <w:tcW w:w="1830" w:type="dxa"/>
          </w:tcPr>
          <w:p w14:paraId="6A01A87C" w14:textId="77777777" w:rsidR="00A279DA" w:rsidRPr="006265DA" w:rsidRDefault="00A279DA" w:rsidP="00464A62">
            <w:pPr>
              <w:spacing w:line="276" w:lineRule="auto"/>
              <w:jc w:val="center"/>
              <w:rPr>
                <w:rFonts w:ascii="Arial" w:hAnsi="Arial" w:cs="Arial"/>
                <w:b/>
                <w:bCs/>
              </w:rPr>
            </w:pPr>
            <w:r w:rsidRPr="006265DA">
              <w:rPr>
                <w:rFonts w:ascii="Arial" w:hAnsi="Arial" w:cs="Arial"/>
                <w:b/>
                <w:bCs/>
              </w:rPr>
              <w:t>Test Accuracy</w:t>
            </w:r>
          </w:p>
        </w:tc>
      </w:tr>
      <w:tr w:rsidR="00A279DA" w14:paraId="27FF745A" w14:textId="77777777" w:rsidTr="00464A62">
        <w:tc>
          <w:tcPr>
            <w:tcW w:w="1450" w:type="dxa"/>
          </w:tcPr>
          <w:p w14:paraId="70E5DEB9" w14:textId="77777777" w:rsidR="00A279DA" w:rsidRPr="00DC5AE9" w:rsidRDefault="00A279DA" w:rsidP="00464A62">
            <w:pPr>
              <w:spacing w:line="276" w:lineRule="auto"/>
              <w:jc w:val="center"/>
            </w:pPr>
            <w:r>
              <w:t>0</w:t>
            </w:r>
          </w:p>
        </w:tc>
        <w:tc>
          <w:tcPr>
            <w:tcW w:w="1275" w:type="dxa"/>
          </w:tcPr>
          <w:p w14:paraId="3D9E50F3" w14:textId="7D6C9941" w:rsidR="00A279DA" w:rsidRPr="00DC5AE9" w:rsidRDefault="00A279DA" w:rsidP="00464A62">
            <w:pPr>
              <w:spacing w:line="276" w:lineRule="auto"/>
              <w:jc w:val="center"/>
            </w:pPr>
            <w:r>
              <w:t>0.6322</w:t>
            </w:r>
          </w:p>
        </w:tc>
        <w:tc>
          <w:tcPr>
            <w:tcW w:w="2127" w:type="dxa"/>
          </w:tcPr>
          <w:p w14:paraId="7D9449EC" w14:textId="694C00FF" w:rsidR="00A279DA" w:rsidRPr="00DC5AE9" w:rsidRDefault="00B46F95" w:rsidP="00464A62">
            <w:pPr>
              <w:spacing w:line="276" w:lineRule="auto"/>
              <w:jc w:val="center"/>
            </w:pPr>
            <w:r>
              <w:t>0.6471</w:t>
            </w:r>
          </w:p>
        </w:tc>
        <w:tc>
          <w:tcPr>
            <w:tcW w:w="2468" w:type="dxa"/>
          </w:tcPr>
          <w:p w14:paraId="3CE4E629" w14:textId="04688CC5" w:rsidR="00A279DA" w:rsidRPr="00DC5AE9" w:rsidRDefault="00B46F95" w:rsidP="00464A62">
            <w:pPr>
              <w:spacing w:line="276" w:lineRule="auto"/>
              <w:jc w:val="center"/>
            </w:pPr>
            <w:r>
              <w:t>0.5000</w:t>
            </w:r>
          </w:p>
        </w:tc>
        <w:tc>
          <w:tcPr>
            <w:tcW w:w="1830" w:type="dxa"/>
          </w:tcPr>
          <w:p w14:paraId="345E7D73" w14:textId="6ABCDD34" w:rsidR="00A279DA" w:rsidRPr="00DC5AE9" w:rsidRDefault="00B46F95" w:rsidP="00464A62">
            <w:pPr>
              <w:spacing w:line="276" w:lineRule="auto"/>
              <w:jc w:val="center"/>
            </w:pPr>
            <w:r>
              <w:t>0.5556</w:t>
            </w:r>
          </w:p>
        </w:tc>
      </w:tr>
      <w:tr w:rsidR="00A279DA" w14:paraId="7CA1F096" w14:textId="77777777" w:rsidTr="00464A62">
        <w:tc>
          <w:tcPr>
            <w:tcW w:w="1450" w:type="dxa"/>
          </w:tcPr>
          <w:p w14:paraId="0E1F76CB" w14:textId="77777777" w:rsidR="00A279DA" w:rsidRPr="00DC5AE9" w:rsidRDefault="00A279DA" w:rsidP="00464A62">
            <w:pPr>
              <w:spacing w:line="276" w:lineRule="auto"/>
              <w:jc w:val="center"/>
            </w:pPr>
            <w:r>
              <w:t>10</w:t>
            </w:r>
          </w:p>
        </w:tc>
        <w:tc>
          <w:tcPr>
            <w:tcW w:w="1275" w:type="dxa"/>
          </w:tcPr>
          <w:p w14:paraId="681CF1E8" w14:textId="52C2367A" w:rsidR="00A279DA" w:rsidRPr="00DC5AE9" w:rsidRDefault="00A279DA" w:rsidP="00464A62">
            <w:pPr>
              <w:spacing w:line="276" w:lineRule="auto"/>
              <w:jc w:val="center"/>
            </w:pPr>
            <w:r>
              <w:t>0.2274</w:t>
            </w:r>
          </w:p>
        </w:tc>
        <w:tc>
          <w:tcPr>
            <w:tcW w:w="2127" w:type="dxa"/>
          </w:tcPr>
          <w:p w14:paraId="397938E8" w14:textId="143F18FF" w:rsidR="00A279DA" w:rsidRPr="00DC5AE9" w:rsidRDefault="00B46F95" w:rsidP="00464A62">
            <w:pPr>
              <w:spacing w:line="276" w:lineRule="auto"/>
              <w:jc w:val="center"/>
            </w:pPr>
            <w:r>
              <w:t>0.9412</w:t>
            </w:r>
          </w:p>
        </w:tc>
        <w:tc>
          <w:tcPr>
            <w:tcW w:w="2468" w:type="dxa"/>
          </w:tcPr>
          <w:p w14:paraId="7A88FE22" w14:textId="36126F52" w:rsidR="00A279DA" w:rsidRPr="00DC5AE9" w:rsidRDefault="00B46F95" w:rsidP="00464A62">
            <w:pPr>
              <w:spacing w:line="276" w:lineRule="auto"/>
              <w:jc w:val="center"/>
            </w:pPr>
            <w:r>
              <w:t>0.6250</w:t>
            </w:r>
          </w:p>
        </w:tc>
        <w:tc>
          <w:tcPr>
            <w:tcW w:w="1830" w:type="dxa"/>
          </w:tcPr>
          <w:p w14:paraId="748A6718" w14:textId="3E7CE978" w:rsidR="00A279DA" w:rsidRPr="00DC5AE9" w:rsidRDefault="00B46F95" w:rsidP="00464A62">
            <w:pPr>
              <w:spacing w:line="276" w:lineRule="auto"/>
              <w:jc w:val="center"/>
            </w:pPr>
            <w:r>
              <w:t>0.7778</w:t>
            </w:r>
          </w:p>
        </w:tc>
      </w:tr>
      <w:tr w:rsidR="00A279DA" w14:paraId="5BDAECEB" w14:textId="77777777" w:rsidTr="00464A62">
        <w:tc>
          <w:tcPr>
            <w:tcW w:w="1450" w:type="dxa"/>
          </w:tcPr>
          <w:p w14:paraId="6B97A7D8" w14:textId="77777777" w:rsidR="00A279DA" w:rsidRDefault="00A279DA" w:rsidP="00464A62">
            <w:pPr>
              <w:jc w:val="center"/>
            </w:pPr>
            <w:r>
              <w:t>20</w:t>
            </w:r>
          </w:p>
        </w:tc>
        <w:tc>
          <w:tcPr>
            <w:tcW w:w="1275" w:type="dxa"/>
          </w:tcPr>
          <w:p w14:paraId="340F0554" w14:textId="7BFEB268" w:rsidR="00A279DA" w:rsidRPr="00DC5AE9" w:rsidRDefault="00A279DA" w:rsidP="00464A62">
            <w:pPr>
              <w:jc w:val="center"/>
            </w:pPr>
            <w:r>
              <w:t>0.0456</w:t>
            </w:r>
          </w:p>
        </w:tc>
        <w:tc>
          <w:tcPr>
            <w:tcW w:w="2127" w:type="dxa"/>
          </w:tcPr>
          <w:p w14:paraId="3F4C24BB" w14:textId="4FFB90C6" w:rsidR="00A279DA" w:rsidRPr="00DC5AE9" w:rsidRDefault="00B46F95" w:rsidP="00464A62">
            <w:pPr>
              <w:jc w:val="center"/>
            </w:pPr>
            <w:r>
              <w:t>1.0000</w:t>
            </w:r>
          </w:p>
        </w:tc>
        <w:tc>
          <w:tcPr>
            <w:tcW w:w="2468" w:type="dxa"/>
          </w:tcPr>
          <w:p w14:paraId="672A0321" w14:textId="4C3406F6" w:rsidR="00A279DA" w:rsidRPr="00DC5AE9" w:rsidRDefault="00B46F95" w:rsidP="00464A62">
            <w:pPr>
              <w:jc w:val="center"/>
            </w:pPr>
            <w:r>
              <w:t>0.3750</w:t>
            </w:r>
          </w:p>
        </w:tc>
        <w:tc>
          <w:tcPr>
            <w:tcW w:w="1830" w:type="dxa"/>
          </w:tcPr>
          <w:p w14:paraId="51C70A17" w14:textId="34FF6335" w:rsidR="00A279DA" w:rsidRPr="00DC5AE9" w:rsidRDefault="00B46F95" w:rsidP="00464A62">
            <w:pPr>
              <w:jc w:val="center"/>
            </w:pPr>
            <w:r>
              <w:t>0.4444</w:t>
            </w:r>
          </w:p>
        </w:tc>
      </w:tr>
      <w:tr w:rsidR="00A279DA" w14:paraId="5F9C9264" w14:textId="77777777" w:rsidTr="00464A62">
        <w:tc>
          <w:tcPr>
            <w:tcW w:w="1450" w:type="dxa"/>
          </w:tcPr>
          <w:p w14:paraId="78BFE808" w14:textId="77777777" w:rsidR="00A279DA" w:rsidRDefault="00A279DA" w:rsidP="00464A62">
            <w:pPr>
              <w:jc w:val="center"/>
            </w:pPr>
            <w:r>
              <w:t>30</w:t>
            </w:r>
          </w:p>
        </w:tc>
        <w:tc>
          <w:tcPr>
            <w:tcW w:w="1275" w:type="dxa"/>
          </w:tcPr>
          <w:p w14:paraId="753573FD" w14:textId="79CC79F5" w:rsidR="00A279DA" w:rsidRPr="00DC5AE9" w:rsidRDefault="00A279DA" w:rsidP="00464A62">
            <w:pPr>
              <w:jc w:val="center"/>
            </w:pPr>
            <w:r>
              <w:t>0.0059</w:t>
            </w:r>
          </w:p>
        </w:tc>
        <w:tc>
          <w:tcPr>
            <w:tcW w:w="2127" w:type="dxa"/>
          </w:tcPr>
          <w:p w14:paraId="1EAF9F22" w14:textId="74B59A5F" w:rsidR="00A279DA" w:rsidRPr="00DC5AE9" w:rsidRDefault="00B46F95" w:rsidP="00464A62">
            <w:pPr>
              <w:jc w:val="center"/>
            </w:pPr>
            <w:r>
              <w:t>1.0000</w:t>
            </w:r>
          </w:p>
        </w:tc>
        <w:tc>
          <w:tcPr>
            <w:tcW w:w="2468" w:type="dxa"/>
          </w:tcPr>
          <w:p w14:paraId="52789652" w14:textId="549A949E" w:rsidR="00A279DA" w:rsidRPr="00DC5AE9" w:rsidRDefault="00B46F95" w:rsidP="00464A62">
            <w:pPr>
              <w:jc w:val="center"/>
            </w:pPr>
            <w:r>
              <w:t>0.2500</w:t>
            </w:r>
          </w:p>
        </w:tc>
        <w:tc>
          <w:tcPr>
            <w:tcW w:w="1830" w:type="dxa"/>
          </w:tcPr>
          <w:p w14:paraId="772B9FC0" w14:textId="28643A4D" w:rsidR="00A279DA" w:rsidRPr="00DC5AE9" w:rsidRDefault="00B46F95" w:rsidP="00464A62">
            <w:pPr>
              <w:jc w:val="center"/>
            </w:pPr>
            <w:r>
              <w:t>0.3333</w:t>
            </w:r>
          </w:p>
        </w:tc>
      </w:tr>
      <w:tr w:rsidR="00A279DA" w14:paraId="24C37E72" w14:textId="77777777" w:rsidTr="00464A62">
        <w:tc>
          <w:tcPr>
            <w:tcW w:w="1450" w:type="dxa"/>
          </w:tcPr>
          <w:p w14:paraId="14A8FA18" w14:textId="77777777" w:rsidR="00A279DA" w:rsidRDefault="00A279DA" w:rsidP="00464A62">
            <w:pPr>
              <w:jc w:val="center"/>
            </w:pPr>
            <w:r>
              <w:t>40</w:t>
            </w:r>
          </w:p>
        </w:tc>
        <w:tc>
          <w:tcPr>
            <w:tcW w:w="1275" w:type="dxa"/>
          </w:tcPr>
          <w:p w14:paraId="318F368C" w14:textId="59EF7B88" w:rsidR="00A279DA" w:rsidRPr="00DC5AE9" w:rsidRDefault="00B46F95" w:rsidP="00464A62">
            <w:pPr>
              <w:jc w:val="center"/>
            </w:pPr>
            <w:r>
              <w:t>0.0015</w:t>
            </w:r>
          </w:p>
        </w:tc>
        <w:tc>
          <w:tcPr>
            <w:tcW w:w="2127" w:type="dxa"/>
          </w:tcPr>
          <w:p w14:paraId="5E2C6BCE" w14:textId="3C613A6A" w:rsidR="00A279DA" w:rsidRPr="00DC5AE9" w:rsidRDefault="00B46F95" w:rsidP="00464A62">
            <w:pPr>
              <w:jc w:val="center"/>
            </w:pPr>
            <w:r>
              <w:t>1.0000</w:t>
            </w:r>
          </w:p>
        </w:tc>
        <w:tc>
          <w:tcPr>
            <w:tcW w:w="2468" w:type="dxa"/>
          </w:tcPr>
          <w:p w14:paraId="69309A98" w14:textId="140D2557" w:rsidR="00A279DA" w:rsidRPr="00DC5AE9" w:rsidRDefault="00B46F95" w:rsidP="00464A62">
            <w:pPr>
              <w:jc w:val="center"/>
            </w:pPr>
            <w:r>
              <w:t>0.2500</w:t>
            </w:r>
          </w:p>
        </w:tc>
        <w:tc>
          <w:tcPr>
            <w:tcW w:w="1830" w:type="dxa"/>
          </w:tcPr>
          <w:p w14:paraId="08A7B47B" w14:textId="5DFA07CA" w:rsidR="00A279DA" w:rsidRPr="00DC5AE9" w:rsidRDefault="00B46F95" w:rsidP="00464A62">
            <w:pPr>
              <w:jc w:val="center"/>
            </w:pPr>
            <w:r>
              <w:t>0.3333</w:t>
            </w:r>
          </w:p>
        </w:tc>
      </w:tr>
      <w:tr w:rsidR="00A279DA" w14:paraId="007E827E" w14:textId="77777777" w:rsidTr="00464A62">
        <w:tc>
          <w:tcPr>
            <w:tcW w:w="1450" w:type="dxa"/>
          </w:tcPr>
          <w:p w14:paraId="7AD691E2" w14:textId="77777777" w:rsidR="00A279DA" w:rsidRDefault="00A279DA" w:rsidP="00464A62">
            <w:pPr>
              <w:jc w:val="center"/>
            </w:pPr>
            <w:r>
              <w:t>50</w:t>
            </w:r>
          </w:p>
        </w:tc>
        <w:tc>
          <w:tcPr>
            <w:tcW w:w="1275" w:type="dxa"/>
          </w:tcPr>
          <w:p w14:paraId="14A78D54" w14:textId="6ACABA3C" w:rsidR="00A279DA" w:rsidRPr="00DC5AE9" w:rsidRDefault="00B46F95" w:rsidP="00464A62">
            <w:pPr>
              <w:jc w:val="center"/>
            </w:pPr>
            <w:r>
              <w:t>0.0007</w:t>
            </w:r>
          </w:p>
        </w:tc>
        <w:tc>
          <w:tcPr>
            <w:tcW w:w="2127" w:type="dxa"/>
          </w:tcPr>
          <w:p w14:paraId="7AE59DAA" w14:textId="6625C7CD" w:rsidR="00A279DA" w:rsidRPr="00DC5AE9" w:rsidRDefault="00B46F95" w:rsidP="00464A62">
            <w:pPr>
              <w:jc w:val="center"/>
            </w:pPr>
            <w:r>
              <w:t>1.0000</w:t>
            </w:r>
          </w:p>
        </w:tc>
        <w:tc>
          <w:tcPr>
            <w:tcW w:w="2468" w:type="dxa"/>
          </w:tcPr>
          <w:p w14:paraId="55DE6DE7" w14:textId="10F4ACB8" w:rsidR="00A279DA" w:rsidRPr="00DC5AE9" w:rsidRDefault="00B46F95" w:rsidP="00464A62">
            <w:pPr>
              <w:jc w:val="center"/>
            </w:pPr>
            <w:r>
              <w:t>0.1250</w:t>
            </w:r>
          </w:p>
        </w:tc>
        <w:tc>
          <w:tcPr>
            <w:tcW w:w="1830" w:type="dxa"/>
          </w:tcPr>
          <w:p w14:paraId="512B2D87" w14:textId="452873BA" w:rsidR="00A279DA" w:rsidRPr="00DC5AE9" w:rsidRDefault="00B46F95" w:rsidP="00464A62">
            <w:pPr>
              <w:jc w:val="center"/>
            </w:pPr>
            <w:r>
              <w:t>0.3333</w:t>
            </w:r>
          </w:p>
        </w:tc>
      </w:tr>
      <w:tr w:rsidR="00A279DA" w14:paraId="36D383C1" w14:textId="77777777" w:rsidTr="00464A62">
        <w:tc>
          <w:tcPr>
            <w:tcW w:w="1450" w:type="dxa"/>
          </w:tcPr>
          <w:p w14:paraId="1060C536" w14:textId="77777777" w:rsidR="00A279DA" w:rsidRDefault="00A279DA" w:rsidP="00464A62">
            <w:pPr>
              <w:jc w:val="center"/>
            </w:pPr>
            <w:r>
              <w:t>60</w:t>
            </w:r>
          </w:p>
        </w:tc>
        <w:tc>
          <w:tcPr>
            <w:tcW w:w="1275" w:type="dxa"/>
          </w:tcPr>
          <w:p w14:paraId="6B7A6D40" w14:textId="0DC3D987" w:rsidR="00A279DA" w:rsidRPr="00DC5AE9" w:rsidRDefault="00B46F95" w:rsidP="00464A62">
            <w:pPr>
              <w:jc w:val="center"/>
            </w:pPr>
            <w:r>
              <w:t>0.0005</w:t>
            </w:r>
          </w:p>
        </w:tc>
        <w:tc>
          <w:tcPr>
            <w:tcW w:w="2127" w:type="dxa"/>
          </w:tcPr>
          <w:p w14:paraId="52BE2447" w14:textId="486508E3" w:rsidR="00A279DA" w:rsidRPr="00DC5AE9" w:rsidRDefault="00B46F95" w:rsidP="00464A62">
            <w:pPr>
              <w:jc w:val="center"/>
            </w:pPr>
            <w:r>
              <w:t>1.0000</w:t>
            </w:r>
          </w:p>
        </w:tc>
        <w:tc>
          <w:tcPr>
            <w:tcW w:w="2468" w:type="dxa"/>
          </w:tcPr>
          <w:p w14:paraId="638288F0" w14:textId="14A97B74" w:rsidR="00A279DA" w:rsidRPr="00DC5AE9" w:rsidRDefault="00B46F95" w:rsidP="00464A62">
            <w:pPr>
              <w:jc w:val="center"/>
            </w:pPr>
            <w:r>
              <w:t>0.1250</w:t>
            </w:r>
          </w:p>
        </w:tc>
        <w:tc>
          <w:tcPr>
            <w:tcW w:w="1830" w:type="dxa"/>
          </w:tcPr>
          <w:p w14:paraId="21CC5487" w14:textId="28D3A3EA" w:rsidR="00A279DA" w:rsidRPr="00DC5AE9" w:rsidRDefault="00B46F95" w:rsidP="00464A62">
            <w:pPr>
              <w:jc w:val="center"/>
            </w:pPr>
            <w:r>
              <w:t>0.3333</w:t>
            </w:r>
          </w:p>
        </w:tc>
      </w:tr>
      <w:tr w:rsidR="00A279DA" w14:paraId="668F3B09" w14:textId="77777777" w:rsidTr="00464A62">
        <w:tc>
          <w:tcPr>
            <w:tcW w:w="1450" w:type="dxa"/>
          </w:tcPr>
          <w:p w14:paraId="6B724C3E" w14:textId="77777777" w:rsidR="00A279DA" w:rsidRDefault="00A279DA" w:rsidP="00464A62">
            <w:pPr>
              <w:jc w:val="center"/>
            </w:pPr>
            <w:r>
              <w:t>70</w:t>
            </w:r>
          </w:p>
        </w:tc>
        <w:tc>
          <w:tcPr>
            <w:tcW w:w="1275" w:type="dxa"/>
          </w:tcPr>
          <w:p w14:paraId="1AE3CB28" w14:textId="68E9F7FA" w:rsidR="00A279DA" w:rsidRPr="00DC5AE9" w:rsidRDefault="00B46F95" w:rsidP="00464A62">
            <w:pPr>
              <w:jc w:val="center"/>
            </w:pPr>
            <w:r>
              <w:t>0.0004</w:t>
            </w:r>
          </w:p>
        </w:tc>
        <w:tc>
          <w:tcPr>
            <w:tcW w:w="2127" w:type="dxa"/>
          </w:tcPr>
          <w:p w14:paraId="2FF56EE9" w14:textId="78716209" w:rsidR="00A279DA" w:rsidRPr="00DC5AE9" w:rsidRDefault="00B46F95" w:rsidP="00464A62">
            <w:pPr>
              <w:jc w:val="center"/>
            </w:pPr>
            <w:r>
              <w:t>1.0000</w:t>
            </w:r>
          </w:p>
        </w:tc>
        <w:tc>
          <w:tcPr>
            <w:tcW w:w="2468" w:type="dxa"/>
          </w:tcPr>
          <w:p w14:paraId="75ACAF04" w14:textId="7BAEBD21" w:rsidR="00A279DA" w:rsidRPr="00DC5AE9" w:rsidRDefault="00B46F95" w:rsidP="00464A62">
            <w:pPr>
              <w:jc w:val="center"/>
            </w:pPr>
            <w:r>
              <w:t>0.1250</w:t>
            </w:r>
          </w:p>
        </w:tc>
        <w:tc>
          <w:tcPr>
            <w:tcW w:w="1830" w:type="dxa"/>
          </w:tcPr>
          <w:p w14:paraId="7CC32C81" w14:textId="52680F2B" w:rsidR="00A279DA" w:rsidRPr="00DC5AE9" w:rsidRDefault="00B46F95" w:rsidP="00464A62">
            <w:pPr>
              <w:jc w:val="center"/>
            </w:pPr>
            <w:r>
              <w:t>0.3333</w:t>
            </w:r>
          </w:p>
        </w:tc>
      </w:tr>
      <w:tr w:rsidR="00A279DA" w14:paraId="3A165867" w14:textId="77777777" w:rsidTr="00464A62">
        <w:tc>
          <w:tcPr>
            <w:tcW w:w="1450" w:type="dxa"/>
          </w:tcPr>
          <w:p w14:paraId="1FD8B0F2" w14:textId="77777777" w:rsidR="00A279DA" w:rsidRDefault="00A279DA" w:rsidP="00464A62">
            <w:pPr>
              <w:jc w:val="center"/>
            </w:pPr>
            <w:r>
              <w:t>80</w:t>
            </w:r>
          </w:p>
        </w:tc>
        <w:tc>
          <w:tcPr>
            <w:tcW w:w="1275" w:type="dxa"/>
          </w:tcPr>
          <w:p w14:paraId="5709043C" w14:textId="1A8D806E" w:rsidR="00A279DA" w:rsidRPr="00DC5AE9" w:rsidRDefault="00B46F95" w:rsidP="00464A62">
            <w:pPr>
              <w:jc w:val="center"/>
            </w:pPr>
            <w:r>
              <w:t>0.0003</w:t>
            </w:r>
          </w:p>
        </w:tc>
        <w:tc>
          <w:tcPr>
            <w:tcW w:w="2127" w:type="dxa"/>
          </w:tcPr>
          <w:p w14:paraId="0FF46736" w14:textId="596F7FF6" w:rsidR="00A279DA" w:rsidRPr="00DC5AE9" w:rsidRDefault="00B46F95" w:rsidP="00464A62">
            <w:pPr>
              <w:jc w:val="center"/>
            </w:pPr>
            <w:r>
              <w:t>1.0000</w:t>
            </w:r>
          </w:p>
        </w:tc>
        <w:tc>
          <w:tcPr>
            <w:tcW w:w="2468" w:type="dxa"/>
          </w:tcPr>
          <w:p w14:paraId="2E284E4C" w14:textId="24C71F82" w:rsidR="00A279DA" w:rsidRPr="00DC5AE9" w:rsidRDefault="00B46F95" w:rsidP="00464A62">
            <w:pPr>
              <w:jc w:val="center"/>
            </w:pPr>
            <w:r>
              <w:t>0.1250</w:t>
            </w:r>
          </w:p>
        </w:tc>
        <w:tc>
          <w:tcPr>
            <w:tcW w:w="1830" w:type="dxa"/>
          </w:tcPr>
          <w:p w14:paraId="5B507E9E" w14:textId="22BDB574" w:rsidR="00A279DA" w:rsidRPr="00DC5AE9" w:rsidRDefault="00B46F95" w:rsidP="00464A62">
            <w:pPr>
              <w:jc w:val="center"/>
            </w:pPr>
            <w:r>
              <w:t>0.3333</w:t>
            </w:r>
          </w:p>
        </w:tc>
      </w:tr>
      <w:tr w:rsidR="00A279DA" w14:paraId="5686FA37" w14:textId="77777777" w:rsidTr="00464A62">
        <w:tc>
          <w:tcPr>
            <w:tcW w:w="1450" w:type="dxa"/>
          </w:tcPr>
          <w:p w14:paraId="064A3B91" w14:textId="77777777" w:rsidR="00A279DA" w:rsidRPr="005B5A90" w:rsidRDefault="00A279DA" w:rsidP="00464A62">
            <w:pPr>
              <w:jc w:val="center"/>
            </w:pPr>
            <w:r w:rsidRPr="005B5A90">
              <w:t>90</w:t>
            </w:r>
          </w:p>
        </w:tc>
        <w:tc>
          <w:tcPr>
            <w:tcW w:w="1275" w:type="dxa"/>
          </w:tcPr>
          <w:p w14:paraId="68DBDC7A" w14:textId="28E8AB16" w:rsidR="00A279DA" w:rsidRPr="00DC5AE9" w:rsidRDefault="00B46F95" w:rsidP="00464A62">
            <w:pPr>
              <w:jc w:val="center"/>
            </w:pPr>
            <w:r>
              <w:t>0.0003</w:t>
            </w:r>
          </w:p>
        </w:tc>
        <w:tc>
          <w:tcPr>
            <w:tcW w:w="2127" w:type="dxa"/>
          </w:tcPr>
          <w:p w14:paraId="55A61401" w14:textId="6EAF6905" w:rsidR="00A279DA" w:rsidRPr="00DC5AE9" w:rsidRDefault="00B46F95" w:rsidP="00464A62">
            <w:pPr>
              <w:jc w:val="center"/>
            </w:pPr>
            <w:r>
              <w:t>1.0000</w:t>
            </w:r>
          </w:p>
        </w:tc>
        <w:tc>
          <w:tcPr>
            <w:tcW w:w="2468" w:type="dxa"/>
          </w:tcPr>
          <w:p w14:paraId="5F5A427A" w14:textId="38A27357" w:rsidR="00A279DA" w:rsidRPr="00DC5AE9" w:rsidRDefault="00B46F95" w:rsidP="00464A62">
            <w:pPr>
              <w:jc w:val="center"/>
            </w:pPr>
            <w:r>
              <w:t>0.1250</w:t>
            </w:r>
          </w:p>
        </w:tc>
        <w:tc>
          <w:tcPr>
            <w:tcW w:w="1830" w:type="dxa"/>
          </w:tcPr>
          <w:p w14:paraId="24B5338A" w14:textId="08BEE683" w:rsidR="00A279DA" w:rsidRPr="00DC5AE9" w:rsidRDefault="00B46F95" w:rsidP="00464A62">
            <w:pPr>
              <w:jc w:val="center"/>
            </w:pPr>
            <w:r>
              <w:t>0.3333</w:t>
            </w:r>
          </w:p>
        </w:tc>
      </w:tr>
    </w:tbl>
    <w:p w14:paraId="67746828" w14:textId="2107FBB7" w:rsidR="00A279DA" w:rsidRDefault="00B46F95" w:rsidP="00B46F95">
      <w:pPr>
        <w:pStyle w:val="Caption"/>
        <w:spacing w:before="240"/>
        <w:jc w:val="center"/>
        <w:rPr>
          <w:shd w:val="clear" w:color="auto" w:fill="FCFCFC"/>
        </w:rPr>
      </w:pPr>
      <w:bookmarkStart w:id="298" w:name="_Ref150281957"/>
      <w:r>
        <w:t xml:space="preserve">Table </w:t>
      </w:r>
      <w:fldSimple w:instr=" SEQ Table \* ARABIC ">
        <w:r w:rsidR="00F33719">
          <w:rPr>
            <w:noProof/>
          </w:rPr>
          <w:t>37</w:t>
        </w:r>
      </w:fldSimple>
      <w:bookmarkEnd w:id="298"/>
      <w:r>
        <w:t>. Loss and Accuracy Values for Bias Attribute - Real Network</w:t>
      </w:r>
    </w:p>
    <w:p w14:paraId="742A7620" w14:textId="12EE216F" w:rsidR="00F20582" w:rsidRDefault="00B761E1">
      <w:pPr>
        <w:spacing w:line="360" w:lineRule="auto"/>
        <w:ind w:firstLine="720"/>
        <w:jc w:val="both"/>
        <w:rPr>
          <w:highlight w:val="white"/>
        </w:rPr>
      </w:pPr>
      <w:r>
        <w:rPr>
          <w:shd w:val="clear" w:color="auto" w:fill="FCFCFC"/>
        </w:rPr>
        <w:t xml:space="preserve">For the second simulation set, the belief attribute is used as the training label for the nodes in the graph network, learning the same embedding (feature a that is updated for all users in the network. </w:t>
      </w:r>
      <w:r>
        <w:t xml:space="preserve">At the epoch </w:t>
      </w:r>
      <m:oMath>
        <m:r>
          <w:rPr>
            <w:rFonts w:ascii="Cambria Math" w:hAnsi="Cambria Math"/>
          </w:rPr>
          <m:t>0</m:t>
        </m:r>
      </m:oMath>
      <w:r>
        <w:t xml:space="preserve">, nodes in the network are initialised with their initial belief states providing the initial data for </w:t>
      </w:r>
      <w:r>
        <w:rPr>
          <w:highlight w:val="white"/>
        </w:rPr>
        <w:t>defining the initial representation of graph data. The</w:t>
      </w:r>
      <w:r>
        <w:rPr>
          <w:color w:val="000000"/>
          <w:highlight w:val="white"/>
        </w:rPr>
        <w:t xml:space="preserve"> network output </w:t>
      </w:r>
      <w:r>
        <w:rPr>
          <w:highlight w:val="white"/>
        </w:rPr>
        <w:t xml:space="preserve">at epoch </w:t>
      </w:r>
      <m:oMath>
        <m:r>
          <w:rPr>
            <w:rFonts w:ascii="Cambria Math" w:hAnsi="Cambria Math"/>
            <w:highlight w:val="white"/>
          </w:rPr>
          <m:t>99</m:t>
        </m:r>
      </m:oMath>
      <w:r>
        <w:rPr>
          <w:color w:val="000000"/>
          <w:highlight w:val="white"/>
        </w:rPr>
        <w:t xml:space="preserve"> shows feature representations that separate nodes in the network into their distinct belief states in clusters. </w:t>
      </w:r>
      <w:hyperlink w:anchor="D2L_fig_ref_Loss over the training epoch count - Belief Attribute" w:history="1">
        <w:r w:rsidR="002A6753">
          <w:rPr>
            <w:color w:val="000000"/>
            <w:highlight w:val="white"/>
          </w:rPr>
          <w:fldChar w:fldCharType="begin"/>
        </w:r>
        <w:r w:rsidR="002A6753">
          <w:instrText xml:space="preserve"> REF _Ref126512123 \h </w:instrText>
        </w:r>
        <w:r w:rsidR="002A6753">
          <w:rPr>
            <w:color w:val="000000"/>
            <w:highlight w:val="white"/>
          </w:rPr>
        </w:r>
        <w:r w:rsidR="002A6753">
          <w:rPr>
            <w:color w:val="000000"/>
            <w:highlight w:val="white"/>
          </w:rPr>
          <w:fldChar w:fldCharType="separate"/>
        </w:r>
        <w:r w:rsidR="005273DC">
          <w:t xml:space="preserve">Figure </w:t>
        </w:r>
        <w:r w:rsidR="005273DC">
          <w:rPr>
            <w:noProof/>
          </w:rPr>
          <w:t>52</w:t>
        </w:r>
        <w:r w:rsidR="002A6753">
          <w:rPr>
            <w:color w:val="000000"/>
            <w:highlight w:val="white"/>
          </w:rPr>
          <w:fldChar w:fldCharType="end"/>
        </w:r>
      </w:hyperlink>
      <w:r>
        <w:rPr>
          <w:color w:val="000000"/>
          <w:highlight w:val="white"/>
        </w:rPr>
        <w:t xml:space="preserve"> and</w:t>
      </w:r>
      <w:r w:rsidR="00AF053F">
        <w:rPr>
          <w:color w:val="000000"/>
          <w:highlight w:val="white"/>
        </w:rPr>
        <w:t xml:space="preserve"> </w:t>
      </w:r>
      <w:r w:rsidR="00AF053F">
        <w:rPr>
          <w:color w:val="000000"/>
          <w:highlight w:val="white"/>
        </w:rPr>
        <w:fldChar w:fldCharType="begin"/>
      </w:r>
      <w:r w:rsidR="00AF053F">
        <w:rPr>
          <w:color w:val="000000"/>
          <w:highlight w:val="white"/>
        </w:rPr>
        <w:instrText xml:space="preserve"> REF _Ref150282943 \h </w:instrText>
      </w:r>
      <w:r w:rsidR="00AF053F">
        <w:rPr>
          <w:color w:val="000000"/>
          <w:highlight w:val="white"/>
        </w:rPr>
      </w:r>
      <w:r w:rsidR="00AF053F">
        <w:rPr>
          <w:color w:val="000000"/>
          <w:highlight w:val="white"/>
        </w:rPr>
        <w:fldChar w:fldCharType="separate"/>
      </w:r>
      <w:r w:rsidR="004918EE">
        <w:t xml:space="preserve">Table </w:t>
      </w:r>
      <w:r w:rsidR="004918EE">
        <w:rPr>
          <w:noProof/>
        </w:rPr>
        <w:t>38</w:t>
      </w:r>
      <w:r w:rsidR="00AF053F">
        <w:rPr>
          <w:color w:val="000000"/>
          <w:highlight w:val="white"/>
        </w:rPr>
        <w:fldChar w:fldCharType="end"/>
      </w:r>
      <w:r>
        <w:rPr>
          <w:color w:val="000000"/>
          <w:highlight w:val="white"/>
        </w:rPr>
        <w:t xml:space="preserve"> show the </w:t>
      </w:r>
      <w:r w:rsidR="00876701">
        <w:rPr>
          <w:color w:val="000000"/>
          <w:highlight w:val="white"/>
        </w:rPr>
        <w:t>Cross-entropy</w:t>
      </w:r>
      <w:r>
        <w:rPr>
          <w:color w:val="000000"/>
          <w:highlight w:val="white"/>
        </w:rPr>
        <w:t xml:space="preserve"> loss and training accuracies respectively. </w:t>
      </w:r>
    </w:p>
    <w:p w14:paraId="1C029513" w14:textId="77777777" w:rsidR="00F20582" w:rsidRDefault="00F20582">
      <w:pPr>
        <w:spacing w:line="360" w:lineRule="auto"/>
        <w:ind w:firstLine="720"/>
        <w:jc w:val="both"/>
        <w:rPr>
          <w:highlight w:val="white"/>
        </w:rPr>
      </w:pPr>
    </w:p>
    <w:p w14:paraId="2A1DBFAA" w14:textId="77777777" w:rsidR="00F20582" w:rsidRDefault="00F20582">
      <w:pPr>
        <w:spacing w:line="360" w:lineRule="auto"/>
        <w:jc w:val="both"/>
        <w:rPr>
          <w:highlight w:val="white"/>
        </w:rPr>
      </w:pP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2B9E385B" w14:textId="77777777" w:rsidTr="00AC6BED">
        <w:tc>
          <w:tcPr>
            <w:tcW w:w="9360" w:type="dxa"/>
            <w:tcBorders>
              <w:top w:val="nil"/>
              <w:left w:val="nil"/>
              <w:bottom w:val="nil"/>
              <w:right w:val="nil"/>
            </w:tcBorders>
            <w:shd w:val="clear" w:color="auto" w:fill="auto"/>
            <w:tcMar>
              <w:top w:w="100" w:type="dxa"/>
              <w:left w:w="100" w:type="dxa"/>
              <w:bottom w:w="100" w:type="dxa"/>
              <w:right w:w="100" w:type="dxa"/>
            </w:tcMar>
          </w:tcPr>
          <w:p w14:paraId="78A0AC32" w14:textId="77777777" w:rsidR="005F65D9" w:rsidRDefault="00464A62" w:rsidP="005F65D9">
            <w:pPr>
              <w:keepNext/>
              <w:widowControl w:val="0"/>
              <w:spacing w:line="240" w:lineRule="auto"/>
              <w:jc w:val="center"/>
            </w:pPr>
            <w:hyperlink w:anchor="D2L_fig_label_Loss over the training epoch count - Belief Attribute">
              <w:r w:rsidR="00B761E1">
                <w:rPr>
                  <w:noProof/>
                  <w:highlight w:val="white"/>
                </w:rPr>
                <w:drawing>
                  <wp:inline distT="114300" distB="114300" distL="114300" distR="114300" wp14:anchorId="35C941A0" wp14:editId="04E763DB">
                    <wp:extent cx="4895850" cy="2362897"/>
                    <wp:effectExtent l="0" t="0" r="0" b="0"/>
                    <wp:docPr id="2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56"/>
                            <a:srcRect/>
                            <a:stretch>
                              <a:fillRect/>
                            </a:stretch>
                          </pic:blipFill>
                          <pic:spPr>
                            <a:xfrm>
                              <a:off x="0" y="0"/>
                              <a:ext cx="4895850" cy="2362897"/>
                            </a:xfrm>
                            <a:prstGeom prst="rect">
                              <a:avLst/>
                            </a:prstGeom>
                            <a:ln/>
                          </pic:spPr>
                        </pic:pic>
                      </a:graphicData>
                    </a:graphic>
                  </wp:inline>
                </w:drawing>
              </w:r>
            </w:hyperlink>
          </w:p>
          <w:p w14:paraId="3E072038" w14:textId="77777777" w:rsidR="00F20582" w:rsidRDefault="005F65D9" w:rsidP="00AC6BED">
            <w:pPr>
              <w:pStyle w:val="Caption"/>
              <w:spacing w:after="0"/>
              <w:jc w:val="center"/>
            </w:pPr>
            <w:bookmarkStart w:id="299" w:name="_Ref126512123"/>
            <w:bookmarkStart w:id="300" w:name="_Toc126515840"/>
            <w:r>
              <w:t xml:space="preserve">Figure </w:t>
            </w:r>
            <w:r>
              <w:fldChar w:fldCharType="begin"/>
            </w:r>
            <w:r>
              <w:instrText>SEQ Figure \* ARABIC</w:instrText>
            </w:r>
            <w:r>
              <w:fldChar w:fldCharType="separate"/>
            </w:r>
            <w:r w:rsidR="005273DC">
              <w:rPr>
                <w:noProof/>
              </w:rPr>
              <w:t>52</w:t>
            </w:r>
            <w:r>
              <w:fldChar w:fldCharType="end"/>
            </w:r>
            <w:bookmarkEnd w:id="299"/>
            <w:r>
              <w:t xml:space="preserve">. </w:t>
            </w:r>
            <w:r w:rsidRPr="00EE349A">
              <w:t>Loss over the training epoch count - Belief Attribute</w:t>
            </w:r>
            <w:bookmarkEnd w:id="300"/>
          </w:p>
          <w:p w14:paraId="524E945B" w14:textId="4758C8C2" w:rsidR="00AC6BED" w:rsidRPr="00AC6BED" w:rsidRDefault="00AC6BED" w:rsidP="00AC6BED">
            <w:pPr>
              <w:jc w:val="center"/>
            </w:pPr>
            <w:r w:rsidRPr="005273DC">
              <w:rPr>
                <w:sz w:val="20"/>
                <w:szCs w:val="20"/>
              </w:rPr>
              <w:t xml:space="preserve">The </w:t>
            </w:r>
            <w:r>
              <w:rPr>
                <w:sz w:val="20"/>
                <w:szCs w:val="20"/>
              </w:rPr>
              <w:t>graph shows</w:t>
            </w:r>
            <w:r w:rsidRPr="005273DC">
              <w:rPr>
                <w:sz w:val="20"/>
                <w:szCs w:val="20"/>
              </w:rPr>
              <w:t xml:space="preserve"> rapid learning at the initial stages converg</w:t>
            </w:r>
            <w:r>
              <w:rPr>
                <w:sz w:val="20"/>
                <w:szCs w:val="20"/>
              </w:rPr>
              <w:t>ing</w:t>
            </w:r>
            <w:r w:rsidRPr="005273DC">
              <w:rPr>
                <w:sz w:val="20"/>
                <w:szCs w:val="20"/>
              </w:rPr>
              <w:t xml:space="preserve"> to a minimal loss value</w:t>
            </w:r>
            <w:r>
              <w:rPr>
                <w:sz w:val="20"/>
                <w:szCs w:val="20"/>
              </w:rPr>
              <w:t xml:space="preserve">. </w:t>
            </w:r>
          </w:p>
        </w:tc>
      </w:tr>
    </w:tbl>
    <w:p w14:paraId="3D972A4A" w14:textId="77777777" w:rsidR="00AF053F" w:rsidRDefault="00AF053F" w:rsidP="00AF053F">
      <w:pPr>
        <w:spacing w:line="360" w:lineRule="auto"/>
        <w:jc w:val="both"/>
        <w:rPr>
          <w:color w:val="000000"/>
          <w:shd w:val="clear" w:color="auto" w:fill="FCFCFC"/>
        </w:rPr>
      </w:pPr>
    </w:p>
    <w:tbl>
      <w:tblPr>
        <w:tblStyle w:val="TableGrid"/>
        <w:tblW w:w="0" w:type="auto"/>
        <w:tblLayout w:type="fixed"/>
        <w:tblLook w:val="04A0" w:firstRow="1" w:lastRow="0" w:firstColumn="1" w:lastColumn="0" w:noHBand="0" w:noVBand="1"/>
      </w:tblPr>
      <w:tblGrid>
        <w:gridCol w:w="1450"/>
        <w:gridCol w:w="1275"/>
        <w:gridCol w:w="2127"/>
        <w:gridCol w:w="2468"/>
        <w:gridCol w:w="1830"/>
      </w:tblGrid>
      <w:tr w:rsidR="00AF053F" w14:paraId="1A64D822" w14:textId="77777777" w:rsidTr="00464A62">
        <w:tc>
          <w:tcPr>
            <w:tcW w:w="1450" w:type="dxa"/>
          </w:tcPr>
          <w:p w14:paraId="5ED4C8C4" w14:textId="77777777" w:rsidR="00AF053F" w:rsidRPr="006265DA" w:rsidRDefault="00AF053F" w:rsidP="00464A62">
            <w:pPr>
              <w:spacing w:line="276" w:lineRule="auto"/>
              <w:jc w:val="center"/>
              <w:rPr>
                <w:rFonts w:ascii="Arial" w:hAnsi="Arial" w:cs="Arial"/>
                <w:b/>
                <w:bCs/>
              </w:rPr>
            </w:pPr>
            <w:r w:rsidRPr="006265DA">
              <w:rPr>
                <w:rFonts w:ascii="Arial" w:hAnsi="Arial" w:cs="Arial"/>
                <w:b/>
                <w:bCs/>
              </w:rPr>
              <w:t>Epoch Count</w:t>
            </w:r>
          </w:p>
        </w:tc>
        <w:tc>
          <w:tcPr>
            <w:tcW w:w="1275" w:type="dxa"/>
          </w:tcPr>
          <w:p w14:paraId="2426F2CD" w14:textId="77777777" w:rsidR="00AF053F" w:rsidRPr="006265DA" w:rsidRDefault="00AF053F" w:rsidP="00464A62">
            <w:pPr>
              <w:spacing w:line="276" w:lineRule="auto"/>
              <w:jc w:val="center"/>
              <w:rPr>
                <w:rFonts w:ascii="Arial" w:hAnsi="Arial" w:cs="Arial"/>
                <w:b/>
                <w:bCs/>
              </w:rPr>
            </w:pPr>
            <w:r w:rsidRPr="006265DA">
              <w:rPr>
                <w:rFonts w:ascii="Arial" w:hAnsi="Arial" w:cs="Arial"/>
                <w:b/>
                <w:bCs/>
              </w:rPr>
              <w:t>Loss</w:t>
            </w:r>
          </w:p>
        </w:tc>
        <w:tc>
          <w:tcPr>
            <w:tcW w:w="2127" w:type="dxa"/>
          </w:tcPr>
          <w:p w14:paraId="053D7606" w14:textId="77777777" w:rsidR="00AF053F" w:rsidRPr="006265DA" w:rsidRDefault="00AF053F" w:rsidP="00464A62">
            <w:pPr>
              <w:spacing w:line="276" w:lineRule="auto"/>
              <w:jc w:val="center"/>
              <w:rPr>
                <w:rFonts w:ascii="Arial" w:hAnsi="Arial" w:cs="Arial"/>
                <w:b/>
                <w:bCs/>
              </w:rPr>
            </w:pPr>
            <w:r w:rsidRPr="006265DA">
              <w:rPr>
                <w:rFonts w:ascii="Arial" w:hAnsi="Arial" w:cs="Arial"/>
                <w:b/>
                <w:bCs/>
              </w:rPr>
              <w:t>Training Accuracy</w:t>
            </w:r>
          </w:p>
        </w:tc>
        <w:tc>
          <w:tcPr>
            <w:tcW w:w="2468" w:type="dxa"/>
          </w:tcPr>
          <w:p w14:paraId="21E5659A" w14:textId="77777777" w:rsidR="00AF053F" w:rsidRPr="006265DA" w:rsidRDefault="00AF053F" w:rsidP="00464A62">
            <w:pPr>
              <w:spacing w:line="276" w:lineRule="auto"/>
              <w:jc w:val="center"/>
              <w:rPr>
                <w:rFonts w:ascii="Arial" w:hAnsi="Arial" w:cs="Arial"/>
                <w:b/>
                <w:bCs/>
              </w:rPr>
            </w:pPr>
            <w:r w:rsidRPr="006265DA">
              <w:rPr>
                <w:rFonts w:ascii="Arial" w:hAnsi="Arial" w:cs="Arial"/>
                <w:b/>
                <w:bCs/>
              </w:rPr>
              <w:t>Validation Accuracy</w:t>
            </w:r>
          </w:p>
        </w:tc>
        <w:tc>
          <w:tcPr>
            <w:tcW w:w="1830" w:type="dxa"/>
          </w:tcPr>
          <w:p w14:paraId="787778DE" w14:textId="77777777" w:rsidR="00AF053F" w:rsidRPr="006265DA" w:rsidRDefault="00AF053F" w:rsidP="00464A62">
            <w:pPr>
              <w:spacing w:line="276" w:lineRule="auto"/>
              <w:jc w:val="center"/>
              <w:rPr>
                <w:rFonts w:ascii="Arial" w:hAnsi="Arial" w:cs="Arial"/>
                <w:b/>
                <w:bCs/>
              </w:rPr>
            </w:pPr>
            <w:r w:rsidRPr="006265DA">
              <w:rPr>
                <w:rFonts w:ascii="Arial" w:hAnsi="Arial" w:cs="Arial"/>
                <w:b/>
                <w:bCs/>
              </w:rPr>
              <w:t>Test Accuracy</w:t>
            </w:r>
          </w:p>
        </w:tc>
      </w:tr>
      <w:tr w:rsidR="00AF053F" w14:paraId="4C8AD9B2" w14:textId="77777777" w:rsidTr="00464A62">
        <w:tc>
          <w:tcPr>
            <w:tcW w:w="1450" w:type="dxa"/>
          </w:tcPr>
          <w:p w14:paraId="29C45104" w14:textId="77777777" w:rsidR="00AF053F" w:rsidRPr="00DC5AE9" w:rsidRDefault="00AF053F" w:rsidP="00464A62">
            <w:pPr>
              <w:spacing w:line="276" w:lineRule="auto"/>
              <w:jc w:val="center"/>
            </w:pPr>
            <w:r>
              <w:t>0</w:t>
            </w:r>
          </w:p>
        </w:tc>
        <w:tc>
          <w:tcPr>
            <w:tcW w:w="1275" w:type="dxa"/>
          </w:tcPr>
          <w:p w14:paraId="6B64D6EC" w14:textId="5E1AD6BA" w:rsidR="00AF053F" w:rsidRPr="00DC5AE9" w:rsidRDefault="00AF053F" w:rsidP="00464A62">
            <w:pPr>
              <w:spacing w:line="276" w:lineRule="auto"/>
              <w:jc w:val="center"/>
            </w:pPr>
            <w:r>
              <w:t>1.3346</w:t>
            </w:r>
          </w:p>
        </w:tc>
        <w:tc>
          <w:tcPr>
            <w:tcW w:w="2127" w:type="dxa"/>
          </w:tcPr>
          <w:p w14:paraId="16961F16" w14:textId="0A690CB2" w:rsidR="00AF053F" w:rsidRPr="00DC5AE9" w:rsidRDefault="00AF053F" w:rsidP="00464A62">
            <w:pPr>
              <w:spacing w:line="276" w:lineRule="auto"/>
              <w:jc w:val="center"/>
            </w:pPr>
            <w:r>
              <w:t>0.1765</w:t>
            </w:r>
          </w:p>
        </w:tc>
        <w:tc>
          <w:tcPr>
            <w:tcW w:w="2468" w:type="dxa"/>
          </w:tcPr>
          <w:p w14:paraId="18335281" w14:textId="342CCB8C" w:rsidR="00AF053F" w:rsidRPr="00DC5AE9" w:rsidRDefault="00AF053F" w:rsidP="00464A62">
            <w:pPr>
              <w:spacing w:line="276" w:lineRule="auto"/>
              <w:jc w:val="center"/>
            </w:pPr>
            <w:r>
              <w:t>0.2500</w:t>
            </w:r>
          </w:p>
        </w:tc>
        <w:tc>
          <w:tcPr>
            <w:tcW w:w="1830" w:type="dxa"/>
          </w:tcPr>
          <w:p w14:paraId="03F0EB98" w14:textId="0EBBFF1F" w:rsidR="00AF053F" w:rsidRPr="00DC5AE9" w:rsidRDefault="00AF053F" w:rsidP="00464A62">
            <w:pPr>
              <w:spacing w:line="276" w:lineRule="auto"/>
              <w:jc w:val="center"/>
            </w:pPr>
            <w:r>
              <w:t>0.2222</w:t>
            </w:r>
          </w:p>
        </w:tc>
      </w:tr>
      <w:tr w:rsidR="00AF053F" w14:paraId="67BCEAA0" w14:textId="77777777" w:rsidTr="00464A62">
        <w:tc>
          <w:tcPr>
            <w:tcW w:w="1450" w:type="dxa"/>
          </w:tcPr>
          <w:p w14:paraId="05CE5357" w14:textId="77777777" w:rsidR="00AF053F" w:rsidRPr="00DC5AE9" w:rsidRDefault="00AF053F" w:rsidP="00464A62">
            <w:pPr>
              <w:spacing w:line="276" w:lineRule="auto"/>
              <w:jc w:val="center"/>
            </w:pPr>
            <w:r>
              <w:t>10</w:t>
            </w:r>
          </w:p>
        </w:tc>
        <w:tc>
          <w:tcPr>
            <w:tcW w:w="1275" w:type="dxa"/>
          </w:tcPr>
          <w:p w14:paraId="575FE3A1" w14:textId="0494921F" w:rsidR="00AF053F" w:rsidRPr="00DC5AE9" w:rsidRDefault="00AF053F" w:rsidP="00464A62">
            <w:pPr>
              <w:spacing w:line="276" w:lineRule="auto"/>
              <w:jc w:val="center"/>
            </w:pPr>
            <w:r>
              <w:t>0.5422</w:t>
            </w:r>
          </w:p>
        </w:tc>
        <w:tc>
          <w:tcPr>
            <w:tcW w:w="2127" w:type="dxa"/>
          </w:tcPr>
          <w:p w14:paraId="14AC8C14" w14:textId="0313CF65" w:rsidR="00AF053F" w:rsidRPr="00DC5AE9" w:rsidRDefault="00AF053F" w:rsidP="00464A62">
            <w:pPr>
              <w:spacing w:line="276" w:lineRule="auto"/>
              <w:jc w:val="center"/>
            </w:pPr>
            <w:r>
              <w:t>0.7647</w:t>
            </w:r>
          </w:p>
        </w:tc>
        <w:tc>
          <w:tcPr>
            <w:tcW w:w="2468" w:type="dxa"/>
          </w:tcPr>
          <w:p w14:paraId="3A86A705" w14:textId="732F6CF7" w:rsidR="00AF053F" w:rsidRPr="00DC5AE9" w:rsidRDefault="00AF053F" w:rsidP="00464A62">
            <w:pPr>
              <w:spacing w:line="276" w:lineRule="auto"/>
              <w:jc w:val="center"/>
            </w:pPr>
            <w:r>
              <w:t>0.6250</w:t>
            </w:r>
          </w:p>
        </w:tc>
        <w:tc>
          <w:tcPr>
            <w:tcW w:w="1830" w:type="dxa"/>
          </w:tcPr>
          <w:p w14:paraId="5AC236CB" w14:textId="393CA38E" w:rsidR="00AF053F" w:rsidRPr="00DC5AE9" w:rsidRDefault="00AF053F" w:rsidP="00464A62">
            <w:pPr>
              <w:spacing w:line="276" w:lineRule="auto"/>
              <w:jc w:val="center"/>
            </w:pPr>
            <w:r>
              <w:t>0.6667</w:t>
            </w:r>
          </w:p>
        </w:tc>
      </w:tr>
      <w:tr w:rsidR="00AF053F" w14:paraId="19488432" w14:textId="77777777" w:rsidTr="00464A62">
        <w:tc>
          <w:tcPr>
            <w:tcW w:w="1450" w:type="dxa"/>
          </w:tcPr>
          <w:p w14:paraId="5581F702" w14:textId="77777777" w:rsidR="00AF053F" w:rsidRDefault="00AF053F" w:rsidP="00464A62">
            <w:pPr>
              <w:jc w:val="center"/>
            </w:pPr>
            <w:r>
              <w:t>20</w:t>
            </w:r>
          </w:p>
        </w:tc>
        <w:tc>
          <w:tcPr>
            <w:tcW w:w="1275" w:type="dxa"/>
          </w:tcPr>
          <w:p w14:paraId="75EDDD5E" w14:textId="374E56D1" w:rsidR="00AF053F" w:rsidRPr="00DC5AE9" w:rsidRDefault="00AF053F" w:rsidP="00464A62">
            <w:pPr>
              <w:jc w:val="center"/>
            </w:pPr>
            <w:r>
              <w:t>0.2332</w:t>
            </w:r>
          </w:p>
        </w:tc>
        <w:tc>
          <w:tcPr>
            <w:tcW w:w="2127" w:type="dxa"/>
          </w:tcPr>
          <w:p w14:paraId="41525097" w14:textId="1840A853" w:rsidR="00AF053F" w:rsidRPr="00DC5AE9" w:rsidRDefault="00AF053F" w:rsidP="00464A62">
            <w:pPr>
              <w:jc w:val="center"/>
            </w:pPr>
            <w:r>
              <w:t>0.9412</w:t>
            </w:r>
          </w:p>
        </w:tc>
        <w:tc>
          <w:tcPr>
            <w:tcW w:w="2468" w:type="dxa"/>
          </w:tcPr>
          <w:p w14:paraId="0DEA8AFF" w14:textId="2E35AFFF" w:rsidR="00AF053F" w:rsidRPr="00DC5AE9" w:rsidRDefault="00AF053F" w:rsidP="00464A62">
            <w:pPr>
              <w:jc w:val="center"/>
            </w:pPr>
            <w:r>
              <w:t>0.5000</w:t>
            </w:r>
          </w:p>
        </w:tc>
        <w:tc>
          <w:tcPr>
            <w:tcW w:w="1830" w:type="dxa"/>
          </w:tcPr>
          <w:p w14:paraId="79E31FD1" w14:textId="6964F938" w:rsidR="00AF053F" w:rsidRPr="00DC5AE9" w:rsidRDefault="00AF053F" w:rsidP="00464A62">
            <w:pPr>
              <w:jc w:val="center"/>
            </w:pPr>
            <w:r>
              <w:t>0.7778</w:t>
            </w:r>
          </w:p>
        </w:tc>
      </w:tr>
      <w:tr w:rsidR="00AF053F" w14:paraId="034E088C" w14:textId="77777777" w:rsidTr="00464A62">
        <w:tc>
          <w:tcPr>
            <w:tcW w:w="1450" w:type="dxa"/>
          </w:tcPr>
          <w:p w14:paraId="0E0441F7" w14:textId="77777777" w:rsidR="00AF053F" w:rsidRDefault="00AF053F" w:rsidP="00464A62">
            <w:pPr>
              <w:jc w:val="center"/>
            </w:pPr>
            <w:r>
              <w:t>30</w:t>
            </w:r>
          </w:p>
        </w:tc>
        <w:tc>
          <w:tcPr>
            <w:tcW w:w="1275" w:type="dxa"/>
          </w:tcPr>
          <w:p w14:paraId="5463655D" w14:textId="266C374B" w:rsidR="00AF053F" w:rsidRPr="00DC5AE9" w:rsidRDefault="00AF053F" w:rsidP="00464A62">
            <w:pPr>
              <w:jc w:val="center"/>
            </w:pPr>
            <w:r>
              <w:t>0.0697</w:t>
            </w:r>
          </w:p>
        </w:tc>
        <w:tc>
          <w:tcPr>
            <w:tcW w:w="2127" w:type="dxa"/>
          </w:tcPr>
          <w:p w14:paraId="04348950" w14:textId="2FDD7227" w:rsidR="00AF053F" w:rsidRPr="00DC5AE9" w:rsidRDefault="00AF053F" w:rsidP="00464A62">
            <w:pPr>
              <w:jc w:val="center"/>
            </w:pPr>
            <w:r>
              <w:t>1.0000</w:t>
            </w:r>
          </w:p>
        </w:tc>
        <w:tc>
          <w:tcPr>
            <w:tcW w:w="2468" w:type="dxa"/>
          </w:tcPr>
          <w:p w14:paraId="6E848472" w14:textId="2C2A8926" w:rsidR="00AF053F" w:rsidRPr="00DC5AE9" w:rsidRDefault="00AF053F" w:rsidP="00464A62">
            <w:pPr>
              <w:jc w:val="center"/>
            </w:pPr>
            <w:r>
              <w:t>0.3750</w:t>
            </w:r>
          </w:p>
        </w:tc>
        <w:tc>
          <w:tcPr>
            <w:tcW w:w="1830" w:type="dxa"/>
          </w:tcPr>
          <w:p w14:paraId="6CDA0711" w14:textId="250CB7D3" w:rsidR="00AF053F" w:rsidRPr="00DC5AE9" w:rsidRDefault="00AF053F" w:rsidP="00464A62">
            <w:pPr>
              <w:jc w:val="center"/>
            </w:pPr>
            <w:r>
              <w:t>0.7778</w:t>
            </w:r>
          </w:p>
        </w:tc>
      </w:tr>
      <w:tr w:rsidR="00AF053F" w14:paraId="6DB4F34A" w14:textId="77777777" w:rsidTr="00464A62">
        <w:tc>
          <w:tcPr>
            <w:tcW w:w="1450" w:type="dxa"/>
          </w:tcPr>
          <w:p w14:paraId="63AA8F97" w14:textId="77777777" w:rsidR="00AF053F" w:rsidRDefault="00AF053F" w:rsidP="00464A62">
            <w:pPr>
              <w:jc w:val="center"/>
            </w:pPr>
            <w:r>
              <w:t>40</w:t>
            </w:r>
          </w:p>
        </w:tc>
        <w:tc>
          <w:tcPr>
            <w:tcW w:w="1275" w:type="dxa"/>
          </w:tcPr>
          <w:p w14:paraId="21537E8F" w14:textId="01A59E66" w:rsidR="00AF053F" w:rsidRPr="00DC5AE9" w:rsidRDefault="00AF053F" w:rsidP="00464A62">
            <w:pPr>
              <w:jc w:val="center"/>
            </w:pPr>
            <w:r>
              <w:t>0.0172</w:t>
            </w:r>
          </w:p>
        </w:tc>
        <w:tc>
          <w:tcPr>
            <w:tcW w:w="2127" w:type="dxa"/>
          </w:tcPr>
          <w:p w14:paraId="1B2AF13E" w14:textId="7E906366" w:rsidR="00AF053F" w:rsidRPr="00DC5AE9" w:rsidRDefault="00AF053F" w:rsidP="00464A62">
            <w:pPr>
              <w:jc w:val="center"/>
            </w:pPr>
            <w:r>
              <w:t>1.0000</w:t>
            </w:r>
          </w:p>
        </w:tc>
        <w:tc>
          <w:tcPr>
            <w:tcW w:w="2468" w:type="dxa"/>
          </w:tcPr>
          <w:p w14:paraId="5975A154" w14:textId="110D7EC2" w:rsidR="00AF053F" w:rsidRPr="00DC5AE9" w:rsidRDefault="00AF053F" w:rsidP="00464A62">
            <w:pPr>
              <w:jc w:val="center"/>
            </w:pPr>
            <w:r>
              <w:t>0.2500</w:t>
            </w:r>
          </w:p>
        </w:tc>
        <w:tc>
          <w:tcPr>
            <w:tcW w:w="1830" w:type="dxa"/>
          </w:tcPr>
          <w:p w14:paraId="10BAEA23" w14:textId="7D494C0D" w:rsidR="00AF053F" w:rsidRPr="00DC5AE9" w:rsidRDefault="00AF053F" w:rsidP="00464A62">
            <w:pPr>
              <w:jc w:val="center"/>
            </w:pPr>
            <w:r>
              <w:t>0.7778</w:t>
            </w:r>
          </w:p>
        </w:tc>
      </w:tr>
      <w:tr w:rsidR="00AF053F" w14:paraId="1AA45DEB" w14:textId="77777777" w:rsidTr="00464A62">
        <w:tc>
          <w:tcPr>
            <w:tcW w:w="1450" w:type="dxa"/>
          </w:tcPr>
          <w:p w14:paraId="51E64F06" w14:textId="77777777" w:rsidR="00AF053F" w:rsidRDefault="00AF053F" w:rsidP="00464A62">
            <w:pPr>
              <w:jc w:val="center"/>
            </w:pPr>
            <w:r>
              <w:t>50</w:t>
            </w:r>
          </w:p>
        </w:tc>
        <w:tc>
          <w:tcPr>
            <w:tcW w:w="1275" w:type="dxa"/>
          </w:tcPr>
          <w:p w14:paraId="0B727DD0" w14:textId="217E38EA" w:rsidR="00AF053F" w:rsidRPr="00DC5AE9" w:rsidRDefault="00AF053F" w:rsidP="00464A62">
            <w:pPr>
              <w:jc w:val="center"/>
            </w:pPr>
            <w:r>
              <w:t>0.0056</w:t>
            </w:r>
          </w:p>
        </w:tc>
        <w:tc>
          <w:tcPr>
            <w:tcW w:w="2127" w:type="dxa"/>
          </w:tcPr>
          <w:p w14:paraId="425145DE" w14:textId="0B12930E" w:rsidR="00AF053F" w:rsidRPr="00DC5AE9" w:rsidRDefault="00AF053F" w:rsidP="00464A62">
            <w:pPr>
              <w:jc w:val="center"/>
            </w:pPr>
            <w:r>
              <w:t>1.0000</w:t>
            </w:r>
          </w:p>
        </w:tc>
        <w:tc>
          <w:tcPr>
            <w:tcW w:w="2468" w:type="dxa"/>
          </w:tcPr>
          <w:p w14:paraId="42F21D0E" w14:textId="2873928E" w:rsidR="00AF053F" w:rsidRPr="00DC5AE9" w:rsidRDefault="00AF053F" w:rsidP="00464A62">
            <w:pPr>
              <w:jc w:val="center"/>
            </w:pPr>
            <w:r>
              <w:t>0.2500</w:t>
            </w:r>
          </w:p>
        </w:tc>
        <w:tc>
          <w:tcPr>
            <w:tcW w:w="1830" w:type="dxa"/>
          </w:tcPr>
          <w:p w14:paraId="5D517FE5" w14:textId="334A111F" w:rsidR="00AF053F" w:rsidRPr="00DC5AE9" w:rsidRDefault="00AF053F" w:rsidP="00464A62">
            <w:pPr>
              <w:jc w:val="center"/>
            </w:pPr>
            <w:r>
              <w:t>0.7778</w:t>
            </w:r>
          </w:p>
        </w:tc>
      </w:tr>
      <w:tr w:rsidR="00AF053F" w14:paraId="1C9C47ED" w14:textId="77777777" w:rsidTr="00464A62">
        <w:tc>
          <w:tcPr>
            <w:tcW w:w="1450" w:type="dxa"/>
          </w:tcPr>
          <w:p w14:paraId="2EB3BF2A" w14:textId="77777777" w:rsidR="00AF053F" w:rsidRDefault="00AF053F" w:rsidP="00464A62">
            <w:pPr>
              <w:jc w:val="center"/>
            </w:pPr>
            <w:r>
              <w:t>60</w:t>
            </w:r>
          </w:p>
        </w:tc>
        <w:tc>
          <w:tcPr>
            <w:tcW w:w="1275" w:type="dxa"/>
          </w:tcPr>
          <w:p w14:paraId="40B969FA" w14:textId="4F2B22B1" w:rsidR="00AF053F" w:rsidRPr="00DC5AE9" w:rsidRDefault="00AF053F" w:rsidP="00464A62">
            <w:pPr>
              <w:jc w:val="center"/>
            </w:pPr>
            <w:r>
              <w:t>0.0027</w:t>
            </w:r>
          </w:p>
        </w:tc>
        <w:tc>
          <w:tcPr>
            <w:tcW w:w="2127" w:type="dxa"/>
          </w:tcPr>
          <w:p w14:paraId="24236CBF" w14:textId="4AA062D8" w:rsidR="00AF053F" w:rsidRPr="00DC5AE9" w:rsidRDefault="00AF053F" w:rsidP="00464A62">
            <w:pPr>
              <w:jc w:val="center"/>
            </w:pPr>
            <w:r>
              <w:t>1.0000</w:t>
            </w:r>
          </w:p>
        </w:tc>
        <w:tc>
          <w:tcPr>
            <w:tcW w:w="2468" w:type="dxa"/>
          </w:tcPr>
          <w:p w14:paraId="7E0F9574" w14:textId="1025C165" w:rsidR="00AF053F" w:rsidRPr="00DC5AE9" w:rsidRDefault="00AF053F" w:rsidP="00464A62">
            <w:pPr>
              <w:jc w:val="center"/>
            </w:pPr>
            <w:r>
              <w:t>0.2500</w:t>
            </w:r>
          </w:p>
        </w:tc>
        <w:tc>
          <w:tcPr>
            <w:tcW w:w="1830" w:type="dxa"/>
          </w:tcPr>
          <w:p w14:paraId="36E57A94" w14:textId="0C1CDB6F" w:rsidR="00AF053F" w:rsidRPr="00DC5AE9" w:rsidRDefault="00AF053F" w:rsidP="00464A62">
            <w:pPr>
              <w:jc w:val="center"/>
            </w:pPr>
            <w:r>
              <w:t>0.7778</w:t>
            </w:r>
          </w:p>
        </w:tc>
      </w:tr>
      <w:tr w:rsidR="00AF053F" w14:paraId="1A4B93EF" w14:textId="77777777" w:rsidTr="00464A62">
        <w:tc>
          <w:tcPr>
            <w:tcW w:w="1450" w:type="dxa"/>
          </w:tcPr>
          <w:p w14:paraId="327FFF81" w14:textId="77777777" w:rsidR="00AF053F" w:rsidRDefault="00AF053F" w:rsidP="00464A62">
            <w:pPr>
              <w:jc w:val="center"/>
            </w:pPr>
            <w:r>
              <w:t>70</w:t>
            </w:r>
          </w:p>
        </w:tc>
        <w:tc>
          <w:tcPr>
            <w:tcW w:w="1275" w:type="dxa"/>
          </w:tcPr>
          <w:p w14:paraId="7379B860" w14:textId="5F1CE6D6" w:rsidR="00AF053F" w:rsidRPr="00DC5AE9" w:rsidRDefault="00AF053F" w:rsidP="00464A62">
            <w:pPr>
              <w:jc w:val="center"/>
            </w:pPr>
            <w:r>
              <w:t>0.0018</w:t>
            </w:r>
          </w:p>
        </w:tc>
        <w:tc>
          <w:tcPr>
            <w:tcW w:w="2127" w:type="dxa"/>
          </w:tcPr>
          <w:p w14:paraId="1FA323C7" w14:textId="10018379" w:rsidR="00AF053F" w:rsidRPr="00DC5AE9" w:rsidRDefault="00AF053F" w:rsidP="00464A62">
            <w:pPr>
              <w:jc w:val="center"/>
            </w:pPr>
            <w:r>
              <w:t>1.0000</w:t>
            </w:r>
          </w:p>
        </w:tc>
        <w:tc>
          <w:tcPr>
            <w:tcW w:w="2468" w:type="dxa"/>
          </w:tcPr>
          <w:p w14:paraId="50A04828" w14:textId="579A3F6A" w:rsidR="00AF053F" w:rsidRPr="00DC5AE9" w:rsidRDefault="00AF053F" w:rsidP="00464A62">
            <w:pPr>
              <w:jc w:val="center"/>
            </w:pPr>
            <w:r>
              <w:t>0.2500</w:t>
            </w:r>
          </w:p>
        </w:tc>
        <w:tc>
          <w:tcPr>
            <w:tcW w:w="1830" w:type="dxa"/>
          </w:tcPr>
          <w:p w14:paraId="2FFD0F95" w14:textId="32298110" w:rsidR="00AF053F" w:rsidRPr="00DC5AE9" w:rsidRDefault="00AF053F" w:rsidP="00464A62">
            <w:pPr>
              <w:jc w:val="center"/>
            </w:pPr>
            <w:r>
              <w:t>0.7778</w:t>
            </w:r>
          </w:p>
        </w:tc>
      </w:tr>
      <w:tr w:rsidR="00AF053F" w14:paraId="48BF8576" w14:textId="77777777" w:rsidTr="00464A62">
        <w:tc>
          <w:tcPr>
            <w:tcW w:w="1450" w:type="dxa"/>
          </w:tcPr>
          <w:p w14:paraId="6076F244" w14:textId="77777777" w:rsidR="00AF053F" w:rsidRDefault="00AF053F" w:rsidP="00464A62">
            <w:pPr>
              <w:jc w:val="center"/>
            </w:pPr>
            <w:r>
              <w:t>80</w:t>
            </w:r>
          </w:p>
        </w:tc>
        <w:tc>
          <w:tcPr>
            <w:tcW w:w="1275" w:type="dxa"/>
          </w:tcPr>
          <w:p w14:paraId="4E390E9E" w14:textId="62485EFC" w:rsidR="00AF053F" w:rsidRPr="00DC5AE9" w:rsidRDefault="00AF053F" w:rsidP="00464A62">
            <w:pPr>
              <w:jc w:val="center"/>
            </w:pPr>
            <w:r>
              <w:t>0.0013</w:t>
            </w:r>
          </w:p>
        </w:tc>
        <w:tc>
          <w:tcPr>
            <w:tcW w:w="2127" w:type="dxa"/>
          </w:tcPr>
          <w:p w14:paraId="7DF29D29" w14:textId="3A0811B1" w:rsidR="00AF053F" w:rsidRPr="00DC5AE9" w:rsidRDefault="00AF053F" w:rsidP="00464A62">
            <w:pPr>
              <w:jc w:val="center"/>
            </w:pPr>
            <w:r>
              <w:t>1.0000</w:t>
            </w:r>
          </w:p>
        </w:tc>
        <w:tc>
          <w:tcPr>
            <w:tcW w:w="2468" w:type="dxa"/>
          </w:tcPr>
          <w:p w14:paraId="5F841EF6" w14:textId="062F9C0A" w:rsidR="00AF053F" w:rsidRPr="00DC5AE9" w:rsidRDefault="00AF053F" w:rsidP="00464A62">
            <w:pPr>
              <w:jc w:val="center"/>
            </w:pPr>
            <w:r>
              <w:t>0.2500</w:t>
            </w:r>
          </w:p>
        </w:tc>
        <w:tc>
          <w:tcPr>
            <w:tcW w:w="1830" w:type="dxa"/>
          </w:tcPr>
          <w:p w14:paraId="6AA4A0F3" w14:textId="72E29ECF" w:rsidR="00AF053F" w:rsidRPr="00DC5AE9" w:rsidRDefault="00AF053F" w:rsidP="00464A62">
            <w:pPr>
              <w:jc w:val="center"/>
            </w:pPr>
            <w:r>
              <w:t>0.7778</w:t>
            </w:r>
          </w:p>
        </w:tc>
      </w:tr>
      <w:tr w:rsidR="00AF053F" w14:paraId="2D229422" w14:textId="77777777" w:rsidTr="00464A62">
        <w:tc>
          <w:tcPr>
            <w:tcW w:w="1450" w:type="dxa"/>
          </w:tcPr>
          <w:p w14:paraId="766FCB04" w14:textId="77777777" w:rsidR="00AF053F" w:rsidRPr="005B5A90" w:rsidRDefault="00AF053F" w:rsidP="00464A62">
            <w:pPr>
              <w:jc w:val="center"/>
            </w:pPr>
            <w:r w:rsidRPr="005B5A90">
              <w:t>90</w:t>
            </w:r>
          </w:p>
        </w:tc>
        <w:tc>
          <w:tcPr>
            <w:tcW w:w="1275" w:type="dxa"/>
          </w:tcPr>
          <w:p w14:paraId="39CC5FC6" w14:textId="3BCDDFF2" w:rsidR="00AF053F" w:rsidRPr="00DC5AE9" w:rsidRDefault="00AF053F" w:rsidP="00464A62">
            <w:pPr>
              <w:jc w:val="center"/>
            </w:pPr>
            <w:r>
              <w:t>0.0011</w:t>
            </w:r>
          </w:p>
        </w:tc>
        <w:tc>
          <w:tcPr>
            <w:tcW w:w="2127" w:type="dxa"/>
          </w:tcPr>
          <w:p w14:paraId="70830A90" w14:textId="02B88C9B" w:rsidR="00AF053F" w:rsidRPr="00DC5AE9" w:rsidRDefault="00AF053F" w:rsidP="00464A62">
            <w:pPr>
              <w:jc w:val="center"/>
            </w:pPr>
            <w:r>
              <w:t>1.0000</w:t>
            </w:r>
          </w:p>
        </w:tc>
        <w:tc>
          <w:tcPr>
            <w:tcW w:w="2468" w:type="dxa"/>
          </w:tcPr>
          <w:p w14:paraId="6E393C22" w14:textId="6ACDE9D4" w:rsidR="00AF053F" w:rsidRPr="00DC5AE9" w:rsidRDefault="00AF053F" w:rsidP="00464A62">
            <w:pPr>
              <w:jc w:val="center"/>
            </w:pPr>
            <w:r>
              <w:t>0.2500</w:t>
            </w:r>
          </w:p>
        </w:tc>
        <w:tc>
          <w:tcPr>
            <w:tcW w:w="1830" w:type="dxa"/>
          </w:tcPr>
          <w:p w14:paraId="24C4CE14" w14:textId="3C6C6C1E" w:rsidR="00AF053F" w:rsidRPr="00DC5AE9" w:rsidRDefault="00AF053F" w:rsidP="00464A62">
            <w:pPr>
              <w:jc w:val="center"/>
            </w:pPr>
            <w:r>
              <w:t>0.7778</w:t>
            </w:r>
          </w:p>
        </w:tc>
      </w:tr>
    </w:tbl>
    <w:p w14:paraId="4A5DE9B3" w14:textId="11D9C523" w:rsidR="00AF053F" w:rsidRDefault="00AF053F" w:rsidP="00AF053F">
      <w:pPr>
        <w:pStyle w:val="Caption"/>
        <w:spacing w:before="240"/>
        <w:jc w:val="center"/>
        <w:rPr>
          <w:color w:val="000000"/>
          <w:shd w:val="clear" w:color="auto" w:fill="FCFCFC"/>
        </w:rPr>
      </w:pPr>
      <w:bookmarkStart w:id="301" w:name="_Ref150282943"/>
      <w:r>
        <w:t xml:space="preserve">Table </w:t>
      </w:r>
      <w:fldSimple w:instr=" SEQ Table \* ARABIC ">
        <w:r w:rsidR="00F33719">
          <w:rPr>
            <w:noProof/>
          </w:rPr>
          <w:t>38</w:t>
        </w:r>
      </w:fldSimple>
      <w:bookmarkEnd w:id="301"/>
      <w:r>
        <w:t>. Loss and Accuracy Values for Belief Attribute - Real Network</w:t>
      </w:r>
    </w:p>
    <w:p w14:paraId="2997907E" w14:textId="73CCBE9F" w:rsidR="00F20582" w:rsidRDefault="00B761E1">
      <w:pPr>
        <w:spacing w:line="360" w:lineRule="auto"/>
        <w:ind w:firstLine="720"/>
        <w:jc w:val="both"/>
      </w:pPr>
      <w:r>
        <w:rPr>
          <w:color w:val="000000"/>
          <w:shd w:val="clear" w:color="auto" w:fill="FCFCFC"/>
        </w:rPr>
        <w:t xml:space="preserve">For the third simulation set, the class attribute is used as the training label for the nodes in the graph network, learning the same embedding (feature a that is updated for all users in the network. </w:t>
      </w:r>
      <w:r>
        <w:rPr>
          <w:color w:val="000000"/>
        </w:rPr>
        <w:t xml:space="preserve">The simulation results are shown in </w:t>
      </w:r>
      <w:hyperlink w:anchor="D2L_fig_ref_Loss over the training epoch count - Class Attribute" w:history="1">
        <w:r w:rsidR="002D640B">
          <w:rPr>
            <w:color w:val="000000"/>
          </w:rPr>
          <w:fldChar w:fldCharType="begin"/>
        </w:r>
        <w:r w:rsidR="002D640B">
          <w:instrText xml:space="preserve"> REF _Ref126512330 \h </w:instrText>
        </w:r>
        <w:r w:rsidR="002D640B">
          <w:rPr>
            <w:color w:val="000000"/>
          </w:rPr>
        </w:r>
        <w:r w:rsidR="002D640B">
          <w:rPr>
            <w:color w:val="000000"/>
          </w:rPr>
          <w:fldChar w:fldCharType="separate"/>
        </w:r>
        <w:r w:rsidR="00AC6BED">
          <w:t xml:space="preserve">Figure </w:t>
        </w:r>
        <w:r w:rsidR="00AC6BED">
          <w:rPr>
            <w:noProof/>
          </w:rPr>
          <w:t>53</w:t>
        </w:r>
        <w:r w:rsidR="002D640B">
          <w:rPr>
            <w:color w:val="000000"/>
          </w:rPr>
          <w:fldChar w:fldCharType="end"/>
        </w:r>
      </w:hyperlink>
      <w:r>
        <w:rPr>
          <w:color w:val="000000"/>
        </w:rPr>
        <w:t xml:space="preserve"> - cross entropy loss showing a model convergence at around </w:t>
      </w:r>
      <m:oMath>
        <m:r>
          <w:rPr>
            <w:rFonts w:ascii="Cambria Math" w:hAnsi="Cambria Math"/>
          </w:rPr>
          <m:t>40</m:t>
        </m:r>
      </m:oMath>
      <w:r>
        <w:rPr>
          <w:color w:val="000000"/>
        </w:rPr>
        <w:t xml:space="preserve"> epochs and </w:t>
      </w:r>
      <w:r w:rsidR="00895571">
        <w:rPr>
          <w:color w:val="000000"/>
        </w:rPr>
        <w:fldChar w:fldCharType="begin"/>
      </w:r>
      <w:r w:rsidR="00895571">
        <w:rPr>
          <w:color w:val="000000"/>
        </w:rPr>
        <w:instrText xml:space="preserve"> REF _Ref150289798 \h </w:instrText>
      </w:r>
      <w:r w:rsidR="00895571">
        <w:rPr>
          <w:color w:val="000000"/>
        </w:rPr>
      </w:r>
      <w:r w:rsidR="00895571">
        <w:rPr>
          <w:color w:val="000000"/>
        </w:rPr>
        <w:fldChar w:fldCharType="separate"/>
      </w:r>
      <w:r w:rsidR="004918EE">
        <w:t xml:space="preserve">Table </w:t>
      </w:r>
      <w:r w:rsidR="004918EE">
        <w:rPr>
          <w:noProof/>
        </w:rPr>
        <w:t>39</w:t>
      </w:r>
      <w:r w:rsidR="00895571">
        <w:rPr>
          <w:color w:val="000000"/>
        </w:rPr>
        <w:fldChar w:fldCharType="end"/>
      </w:r>
      <w:r w:rsidR="00895571">
        <w:rPr>
          <w:color w:val="000000"/>
        </w:rPr>
        <w:t xml:space="preserve"> </w:t>
      </w:r>
      <w:r w:rsidR="46D8B3D4">
        <w:rPr>
          <w:color w:val="000000"/>
        </w:rPr>
        <w:t>showing</w:t>
      </w:r>
      <w:r>
        <w:rPr>
          <w:color w:val="000000"/>
        </w:rPr>
        <w:t xml:space="preserve"> a training accuracy of </w:t>
      </w:r>
      <m:oMath>
        <m:r>
          <w:rPr>
            <w:rFonts w:ascii="Cambria Math" w:hAnsi="Cambria Math"/>
          </w:rPr>
          <m:t>1.0</m:t>
        </m:r>
      </m:oMath>
      <w:r>
        <w:t xml:space="preserve"> and test accuracy of </w:t>
      </w:r>
      <m:oMath>
        <m:r>
          <w:rPr>
            <w:rFonts w:ascii="Cambria Math" w:hAnsi="Cambria Math"/>
          </w:rPr>
          <m:t>0.778</m:t>
        </m:r>
      </m:oMath>
      <w:r>
        <w:t>.</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26985069" w14:textId="77777777" w:rsidTr="00895571">
        <w:tc>
          <w:tcPr>
            <w:tcW w:w="9360" w:type="dxa"/>
            <w:tcBorders>
              <w:top w:val="nil"/>
              <w:left w:val="nil"/>
              <w:bottom w:val="nil"/>
              <w:right w:val="nil"/>
            </w:tcBorders>
            <w:shd w:val="clear" w:color="auto" w:fill="auto"/>
            <w:tcMar>
              <w:top w:w="100" w:type="dxa"/>
              <w:left w:w="100" w:type="dxa"/>
              <w:bottom w:w="100" w:type="dxa"/>
              <w:right w:w="100" w:type="dxa"/>
            </w:tcMar>
          </w:tcPr>
          <w:p w14:paraId="35215F48" w14:textId="77777777" w:rsidR="000A265C" w:rsidRDefault="00464A62" w:rsidP="000A265C">
            <w:pPr>
              <w:keepNext/>
              <w:widowControl w:val="0"/>
              <w:spacing w:line="240" w:lineRule="auto"/>
              <w:jc w:val="center"/>
            </w:pPr>
            <w:hyperlink w:anchor="D2L_fig_label_Loss over the training epoch count - Class Attribute">
              <w:r w:rsidR="00B761E1">
                <w:rPr>
                  <w:noProof/>
                </w:rPr>
                <w:drawing>
                  <wp:inline distT="114300" distB="114300" distL="114300" distR="114300" wp14:anchorId="2D5D94F1" wp14:editId="7A27AFC6">
                    <wp:extent cx="5167313" cy="2498946"/>
                    <wp:effectExtent l="0" t="0" r="0" b="0"/>
                    <wp:docPr id="2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57"/>
                            <a:srcRect/>
                            <a:stretch>
                              <a:fillRect/>
                            </a:stretch>
                          </pic:blipFill>
                          <pic:spPr>
                            <a:xfrm>
                              <a:off x="0" y="0"/>
                              <a:ext cx="5167313" cy="2498946"/>
                            </a:xfrm>
                            <a:prstGeom prst="rect">
                              <a:avLst/>
                            </a:prstGeom>
                            <a:ln/>
                          </pic:spPr>
                        </pic:pic>
                      </a:graphicData>
                    </a:graphic>
                  </wp:inline>
                </w:drawing>
              </w:r>
            </w:hyperlink>
          </w:p>
          <w:p w14:paraId="0C2624DD" w14:textId="77777777" w:rsidR="00F20582" w:rsidRDefault="000A265C" w:rsidP="00895571">
            <w:pPr>
              <w:pStyle w:val="Caption"/>
              <w:spacing w:after="0"/>
              <w:jc w:val="center"/>
            </w:pPr>
            <w:bookmarkStart w:id="302" w:name="_Ref126512330"/>
            <w:bookmarkStart w:id="303" w:name="_Toc126515842"/>
            <w:r>
              <w:t xml:space="preserve">Figure </w:t>
            </w:r>
            <w:r>
              <w:fldChar w:fldCharType="begin"/>
            </w:r>
            <w:r>
              <w:instrText>SEQ Figure \* ARABIC</w:instrText>
            </w:r>
            <w:r>
              <w:fldChar w:fldCharType="separate"/>
            </w:r>
            <w:r w:rsidR="00AC6BED">
              <w:rPr>
                <w:noProof/>
              </w:rPr>
              <w:t>53</w:t>
            </w:r>
            <w:r>
              <w:fldChar w:fldCharType="end"/>
            </w:r>
            <w:bookmarkEnd w:id="302"/>
            <w:r>
              <w:t>.</w:t>
            </w:r>
            <w:r w:rsidRPr="00585E66">
              <w:t>Loss over the training epoch count - Class Attribute</w:t>
            </w:r>
            <w:bookmarkEnd w:id="303"/>
          </w:p>
          <w:p w14:paraId="368EFD4D" w14:textId="06A2CA01" w:rsidR="00895571" w:rsidRPr="00895571" w:rsidRDefault="00895571" w:rsidP="00895571">
            <w:pPr>
              <w:jc w:val="center"/>
            </w:pPr>
            <w:r w:rsidRPr="005273DC">
              <w:rPr>
                <w:sz w:val="20"/>
                <w:szCs w:val="20"/>
              </w:rPr>
              <w:t xml:space="preserve">The </w:t>
            </w:r>
            <w:r>
              <w:rPr>
                <w:sz w:val="20"/>
                <w:szCs w:val="20"/>
              </w:rPr>
              <w:t>graph shows</w:t>
            </w:r>
            <w:r w:rsidRPr="005273DC">
              <w:rPr>
                <w:sz w:val="20"/>
                <w:szCs w:val="20"/>
              </w:rPr>
              <w:t xml:space="preserve"> </w:t>
            </w:r>
            <w:r>
              <w:rPr>
                <w:sz w:val="20"/>
                <w:szCs w:val="20"/>
              </w:rPr>
              <w:t>the learning</w:t>
            </w:r>
            <w:r w:rsidRPr="005273DC">
              <w:rPr>
                <w:sz w:val="20"/>
                <w:szCs w:val="20"/>
              </w:rPr>
              <w:t xml:space="preserve"> converg</w:t>
            </w:r>
            <w:r>
              <w:rPr>
                <w:sz w:val="20"/>
                <w:szCs w:val="20"/>
              </w:rPr>
              <w:t>ing</w:t>
            </w:r>
            <w:r w:rsidRPr="005273DC">
              <w:rPr>
                <w:sz w:val="20"/>
                <w:szCs w:val="20"/>
              </w:rPr>
              <w:t xml:space="preserve"> to a minimal loss value</w:t>
            </w:r>
            <w:r>
              <w:rPr>
                <w:sz w:val="20"/>
                <w:szCs w:val="20"/>
              </w:rPr>
              <w:t xml:space="preserve"> at around 40 epochs.</w:t>
            </w:r>
          </w:p>
        </w:tc>
      </w:tr>
    </w:tbl>
    <w:p w14:paraId="70E11F62" w14:textId="77777777" w:rsidR="00752B25" w:rsidRDefault="00752B25" w:rsidP="00752B25">
      <w:bookmarkStart w:id="304" w:name="_Toc126515999"/>
    </w:p>
    <w:tbl>
      <w:tblPr>
        <w:tblStyle w:val="TableGrid"/>
        <w:tblW w:w="0" w:type="auto"/>
        <w:tblLayout w:type="fixed"/>
        <w:tblLook w:val="04A0" w:firstRow="1" w:lastRow="0" w:firstColumn="1" w:lastColumn="0" w:noHBand="0" w:noVBand="1"/>
      </w:tblPr>
      <w:tblGrid>
        <w:gridCol w:w="1450"/>
        <w:gridCol w:w="1275"/>
        <w:gridCol w:w="2127"/>
        <w:gridCol w:w="2468"/>
        <w:gridCol w:w="1830"/>
      </w:tblGrid>
      <w:tr w:rsidR="00752B25" w14:paraId="16E7B980" w14:textId="77777777" w:rsidTr="00464A62">
        <w:tc>
          <w:tcPr>
            <w:tcW w:w="1450" w:type="dxa"/>
          </w:tcPr>
          <w:p w14:paraId="4D831FA6" w14:textId="77777777" w:rsidR="00752B25" w:rsidRPr="006265DA" w:rsidRDefault="00752B25" w:rsidP="00464A62">
            <w:pPr>
              <w:spacing w:line="276" w:lineRule="auto"/>
              <w:jc w:val="center"/>
              <w:rPr>
                <w:rFonts w:ascii="Arial" w:hAnsi="Arial" w:cs="Arial"/>
                <w:b/>
                <w:bCs/>
              </w:rPr>
            </w:pPr>
            <w:r w:rsidRPr="006265DA">
              <w:rPr>
                <w:rFonts w:ascii="Arial" w:hAnsi="Arial" w:cs="Arial"/>
                <w:b/>
                <w:bCs/>
              </w:rPr>
              <w:t>Epoch Count</w:t>
            </w:r>
          </w:p>
        </w:tc>
        <w:tc>
          <w:tcPr>
            <w:tcW w:w="1275" w:type="dxa"/>
          </w:tcPr>
          <w:p w14:paraId="3A621366" w14:textId="77777777" w:rsidR="00752B25" w:rsidRPr="006265DA" w:rsidRDefault="00752B25" w:rsidP="00464A62">
            <w:pPr>
              <w:spacing w:line="276" w:lineRule="auto"/>
              <w:jc w:val="center"/>
              <w:rPr>
                <w:rFonts w:ascii="Arial" w:hAnsi="Arial" w:cs="Arial"/>
                <w:b/>
                <w:bCs/>
              </w:rPr>
            </w:pPr>
            <w:r w:rsidRPr="006265DA">
              <w:rPr>
                <w:rFonts w:ascii="Arial" w:hAnsi="Arial" w:cs="Arial"/>
                <w:b/>
                <w:bCs/>
              </w:rPr>
              <w:t>Loss</w:t>
            </w:r>
          </w:p>
        </w:tc>
        <w:tc>
          <w:tcPr>
            <w:tcW w:w="2127" w:type="dxa"/>
          </w:tcPr>
          <w:p w14:paraId="5F8EFFB4" w14:textId="77777777" w:rsidR="00752B25" w:rsidRPr="006265DA" w:rsidRDefault="00752B25" w:rsidP="00464A62">
            <w:pPr>
              <w:spacing w:line="276" w:lineRule="auto"/>
              <w:jc w:val="center"/>
              <w:rPr>
                <w:rFonts w:ascii="Arial" w:hAnsi="Arial" w:cs="Arial"/>
                <w:b/>
                <w:bCs/>
              </w:rPr>
            </w:pPr>
            <w:r w:rsidRPr="006265DA">
              <w:rPr>
                <w:rFonts w:ascii="Arial" w:hAnsi="Arial" w:cs="Arial"/>
                <w:b/>
                <w:bCs/>
              </w:rPr>
              <w:t>Training Accuracy</w:t>
            </w:r>
          </w:p>
        </w:tc>
        <w:tc>
          <w:tcPr>
            <w:tcW w:w="2468" w:type="dxa"/>
          </w:tcPr>
          <w:p w14:paraId="0BF47974" w14:textId="77777777" w:rsidR="00752B25" w:rsidRPr="006265DA" w:rsidRDefault="00752B25" w:rsidP="00464A62">
            <w:pPr>
              <w:spacing w:line="276" w:lineRule="auto"/>
              <w:jc w:val="center"/>
              <w:rPr>
                <w:rFonts w:ascii="Arial" w:hAnsi="Arial" w:cs="Arial"/>
                <w:b/>
                <w:bCs/>
              </w:rPr>
            </w:pPr>
            <w:r w:rsidRPr="006265DA">
              <w:rPr>
                <w:rFonts w:ascii="Arial" w:hAnsi="Arial" w:cs="Arial"/>
                <w:b/>
                <w:bCs/>
              </w:rPr>
              <w:t>Validation Accuracy</w:t>
            </w:r>
          </w:p>
        </w:tc>
        <w:tc>
          <w:tcPr>
            <w:tcW w:w="1830" w:type="dxa"/>
          </w:tcPr>
          <w:p w14:paraId="3CE4218C" w14:textId="77777777" w:rsidR="00752B25" w:rsidRPr="006265DA" w:rsidRDefault="00752B25" w:rsidP="00464A62">
            <w:pPr>
              <w:spacing w:line="276" w:lineRule="auto"/>
              <w:jc w:val="center"/>
              <w:rPr>
                <w:rFonts w:ascii="Arial" w:hAnsi="Arial" w:cs="Arial"/>
                <w:b/>
                <w:bCs/>
              </w:rPr>
            </w:pPr>
            <w:r w:rsidRPr="006265DA">
              <w:rPr>
                <w:rFonts w:ascii="Arial" w:hAnsi="Arial" w:cs="Arial"/>
                <w:b/>
                <w:bCs/>
              </w:rPr>
              <w:t>Test Accuracy</w:t>
            </w:r>
          </w:p>
        </w:tc>
      </w:tr>
      <w:tr w:rsidR="00752B25" w14:paraId="0DA880D7" w14:textId="77777777" w:rsidTr="00464A62">
        <w:tc>
          <w:tcPr>
            <w:tcW w:w="1450" w:type="dxa"/>
          </w:tcPr>
          <w:p w14:paraId="52C41B78" w14:textId="77777777" w:rsidR="00752B25" w:rsidRPr="00DC5AE9" w:rsidRDefault="00752B25" w:rsidP="00464A62">
            <w:pPr>
              <w:spacing w:line="276" w:lineRule="auto"/>
              <w:jc w:val="center"/>
            </w:pPr>
            <w:r>
              <w:t>0</w:t>
            </w:r>
          </w:p>
        </w:tc>
        <w:tc>
          <w:tcPr>
            <w:tcW w:w="1275" w:type="dxa"/>
          </w:tcPr>
          <w:p w14:paraId="485EBEBB" w14:textId="003AAF31" w:rsidR="00752B25" w:rsidRPr="00DC5AE9" w:rsidRDefault="00D8709F" w:rsidP="00464A62">
            <w:pPr>
              <w:spacing w:line="276" w:lineRule="auto"/>
              <w:jc w:val="center"/>
            </w:pPr>
            <w:r>
              <w:t>1.6101</w:t>
            </w:r>
          </w:p>
        </w:tc>
        <w:tc>
          <w:tcPr>
            <w:tcW w:w="2127" w:type="dxa"/>
          </w:tcPr>
          <w:p w14:paraId="75C7FA9A" w14:textId="1EADE0D0" w:rsidR="00752B25" w:rsidRPr="00DC5AE9" w:rsidRDefault="00BA1BD6" w:rsidP="00464A62">
            <w:pPr>
              <w:spacing w:line="276" w:lineRule="auto"/>
              <w:jc w:val="center"/>
            </w:pPr>
            <w:r>
              <w:t>0.1765</w:t>
            </w:r>
          </w:p>
        </w:tc>
        <w:tc>
          <w:tcPr>
            <w:tcW w:w="2468" w:type="dxa"/>
          </w:tcPr>
          <w:p w14:paraId="13E5CAA7" w14:textId="7D00FC83" w:rsidR="00752B25" w:rsidRPr="00DC5AE9" w:rsidRDefault="006F5650" w:rsidP="00464A62">
            <w:pPr>
              <w:spacing w:line="276" w:lineRule="auto"/>
              <w:jc w:val="center"/>
            </w:pPr>
            <w:r>
              <w:t>0.3750</w:t>
            </w:r>
          </w:p>
        </w:tc>
        <w:tc>
          <w:tcPr>
            <w:tcW w:w="1830" w:type="dxa"/>
          </w:tcPr>
          <w:p w14:paraId="719C20F0" w14:textId="28F184B8" w:rsidR="00752B25" w:rsidRPr="00DC5AE9" w:rsidRDefault="00E83682" w:rsidP="00464A62">
            <w:pPr>
              <w:spacing w:line="276" w:lineRule="auto"/>
              <w:jc w:val="center"/>
            </w:pPr>
            <w:r>
              <w:t>0.2222</w:t>
            </w:r>
          </w:p>
        </w:tc>
      </w:tr>
      <w:tr w:rsidR="00752B25" w14:paraId="2CA5A856" w14:textId="77777777" w:rsidTr="00464A62">
        <w:tc>
          <w:tcPr>
            <w:tcW w:w="1450" w:type="dxa"/>
          </w:tcPr>
          <w:p w14:paraId="14637014" w14:textId="77777777" w:rsidR="00752B25" w:rsidRPr="00DC5AE9" w:rsidRDefault="00752B25" w:rsidP="00464A62">
            <w:pPr>
              <w:spacing w:line="276" w:lineRule="auto"/>
              <w:jc w:val="center"/>
            </w:pPr>
            <w:r>
              <w:t>10</w:t>
            </w:r>
          </w:p>
        </w:tc>
        <w:tc>
          <w:tcPr>
            <w:tcW w:w="1275" w:type="dxa"/>
          </w:tcPr>
          <w:p w14:paraId="45CF7D0B" w14:textId="56C22347" w:rsidR="00752B25" w:rsidRPr="00DC5AE9" w:rsidRDefault="00322B04" w:rsidP="00464A62">
            <w:pPr>
              <w:spacing w:line="276" w:lineRule="auto"/>
              <w:jc w:val="center"/>
            </w:pPr>
            <w:r>
              <w:t>0.7176</w:t>
            </w:r>
          </w:p>
        </w:tc>
        <w:tc>
          <w:tcPr>
            <w:tcW w:w="2127" w:type="dxa"/>
          </w:tcPr>
          <w:p w14:paraId="43FCD74D" w14:textId="0E0BC00D" w:rsidR="00752B25" w:rsidRPr="00DC5AE9" w:rsidRDefault="00BA1BD6" w:rsidP="00464A62">
            <w:pPr>
              <w:spacing w:line="276" w:lineRule="auto"/>
              <w:jc w:val="center"/>
            </w:pPr>
            <w:r>
              <w:t>0.8235</w:t>
            </w:r>
          </w:p>
        </w:tc>
        <w:tc>
          <w:tcPr>
            <w:tcW w:w="2468" w:type="dxa"/>
          </w:tcPr>
          <w:p w14:paraId="55DC89AD" w14:textId="176F2557" w:rsidR="00752B25" w:rsidRPr="00DC5AE9" w:rsidRDefault="006F5650" w:rsidP="00464A62">
            <w:pPr>
              <w:spacing w:line="276" w:lineRule="auto"/>
              <w:jc w:val="center"/>
            </w:pPr>
            <w:r>
              <w:t>0.5000</w:t>
            </w:r>
          </w:p>
        </w:tc>
        <w:tc>
          <w:tcPr>
            <w:tcW w:w="1830" w:type="dxa"/>
          </w:tcPr>
          <w:p w14:paraId="089A907C" w14:textId="0BA30408" w:rsidR="00752B25" w:rsidRPr="00DC5AE9" w:rsidRDefault="00E83682" w:rsidP="00464A62">
            <w:pPr>
              <w:spacing w:line="276" w:lineRule="auto"/>
              <w:jc w:val="center"/>
            </w:pPr>
            <w:r>
              <w:t>0.5556</w:t>
            </w:r>
          </w:p>
        </w:tc>
      </w:tr>
      <w:tr w:rsidR="00752B25" w14:paraId="79EA97CF" w14:textId="77777777" w:rsidTr="00464A62">
        <w:tc>
          <w:tcPr>
            <w:tcW w:w="1450" w:type="dxa"/>
          </w:tcPr>
          <w:p w14:paraId="6A37A310" w14:textId="77777777" w:rsidR="00752B25" w:rsidRDefault="00752B25" w:rsidP="00464A62">
            <w:pPr>
              <w:jc w:val="center"/>
            </w:pPr>
            <w:r>
              <w:t>20</w:t>
            </w:r>
          </w:p>
        </w:tc>
        <w:tc>
          <w:tcPr>
            <w:tcW w:w="1275" w:type="dxa"/>
          </w:tcPr>
          <w:p w14:paraId="73778303" w14:textId="20E113EF" w:rsidR="00752B25" w:rsidRPr="00DC5AE9" w:rsidRDefault="00BA1BD6" w:rsidP="00464A62">
            <w:pPr>
              <w:jc w:val="center"/>
            </w:pPr>
            <w:r>
              <w:t>0.3162</w:t>
            </w:r>
          </w:p>
        </w:tc>
        <w:tc>
          <w:tcPr>
            <w:tcW w:w="2127" w:type="dxa"/>
          </w:tcPr>
          <w:p w14:paraId="4AEA0100" w14:textId="13238040" w:rsidR="00752B25" w:rsidRPr="00DC5AE9" w:rsidRDefault="00BA1BD6" w:rsidP="00464A62">
            <w:pPr>
              <w:jc w:val="center"/>
            </w:pPr>
            <w:r>
              <w:t>0.9412</w:t>
            </w:r>
          </w:p>
        </w:tc>
        <w:tc>
          <w:tcPr>
            <w:tcW w:w="2468" w:type="dxa"/>
          </w:tcPr>
          <w:p w14:paraId="0E354108" w14:textId="38207CAA" w:rsidR="00752B25" w:rsidRPr="00DC5AE9" w:rsidRDefault="006F5650" w:rsidP="00464A62">
            <w:pPr>
              <w:jc w:val="center"/>
            </w:pPr>
            <w:r>
              <w:t>0.5000</w:t>
            </w:r>
          </w:p>
        </w:tc>
        <w:tc>
          <w:tcPr>
            <w:tcW w:w="1830" w:type="dxa"/>
          </w:tcPr>
          <w:p w14:paraId="2C0C9631" w14:textId="5B14F643" w:rsidR="00752B25" w:rsidRPr="00DC5AE9" w:rsidRDefault="00E83682" w:rsidP="00464A62">
            <w:pPr>
              <w:jc w:val="center"/>
            </w:pPr>
            <w:r>
              <w:t>0.7778</w:t>
            </w:r>
          </w:p>
        </w:tc>
      </w:tr>
      <w:tr w:rsidR="00752B25" w14:paraId="4EE39E04" w14:textId="77777777" w:rsidTr="00464A62">
        <w:tc>
          <w:tcPr>
            <w:tcW w:w="1450" w:type="dxa"/>
          </w:tcPr>
          <w:p w14:paraId="37CEE160" w14:textId="77777777" w:rsidR="00752B25" w:rsidRDefault="00752B25" w:rsidP="00464A62">
            <w:pPr>
              <w:jc w:val="center"/>
            </w:pPr>
            <w:r>
              <w:t>30</w:t>
            </w:r>
          </w:p>
        </w:tc>
        <w:tc>
          <w:tcPr>
            <w:tcW w:w="1275" w:type="dxa"/>
          </w:tcPr>
          <w:p w14:paraId="16A8FF69" w14:textId="6C2E745A" w:rsidR="00752B25" w:rsidRPr="00DC5AE9" w:rsidRDefault="00BA1BD6" w:rsidP="00464A62">
            <w:pPr>
              <w:jc w:val="center"/>
            </w:pPr>
            <w:r>
              <w:t>0.1172</w:t>
            </w:r>
          </w:p>
        </w:tc>
        <w:tc>
          <w:tcPr>
            <w:tcW w:w="2127" w:type="dxa"/>
          </w:tcPr>
          <w:p w14:paraId="6C5B2952" w14:textId="47EDFF46" w:rsidR="00752B25" w:rsidRPr="00DC5AE9" w:rsidRDefault="00BA1BD6" w:rsidP="00464A62">
            <w:pPr>
              <w:jc w:val="center"/>
            </w:pPr>
            <w:r>
              <w:t>1.0000</w:t>
            </w:r>
          </w:p>
        </w:tc>
        <w:tc>
          <w:tcPr>
            <w:tcW w:w="2468" w:type="dxa"/>
          </w:tcPr>
          <w:p w14:paraId="004D2841" w14:textId="1AAE0C7B" w:rsidR="00752B25" w:rsidRPr="00DC5AE9" w:rsidRDefault="006F5650" w:rsidP="00464A62">
            <w:pPr>
              <w:jc w:val="center"/>
            </w:pPr>
            <w:r>
              <w:t>0.6250</w:t>
            </w:r>
          </w:p>
        </w:tc>
        <w:tc>
          <w:tcPr>
            <w:tcW w:w="1830" w:type="dxa"/>
          </w:tcPr>
          <w:p w14:paraId="2B0DE3A9" w14:textId="0941243D" w:rsidR="00752B25" w:rsidRPr="00DC5AE9" w:rsidRDefault="00E83682" w:rsidP="00464A62">
            <w:pPr>
              <w:jc w:val="center"/>
            </w:pPr>
            <w:r>
              <w:t>0.7778</w:t>
            </w:r>
          </w:p>
        </w:tc>
      </w:tr>
      <w:tr w:rsidR="00752B25" w14:paraId="5DA2B352" w14:textId="77777777" w:rsidTr="00464A62">
        <w:tc>
          <w:tcPr>
            <w:tcW w:w="1450" w:type="dxa"/>
          </w:tcPr>
          <w:p w14:paraId="0D31DC98" w14:textId="77777777" w:rsidR="00752B25" w:rsidRDefault="00752B25" w:rsidP="00464A62">
            <w:pPr>
              <w:jc w:val="center"/>
            </w:pPr>
            <w:r>
              <w:t>40</w:t>
            </w:r>
          </w:p>
        </w:tc>
        <w:tc>
          <w:tcPr>
            <w:tcW w:w="1275" w:type="dxa"/>
          </w:tcPr>
          <w:p w14:paraId="4CE85E3A" w14:textId="493FA0E4" w:rsidR="00752B25" w:rsidRPr="00DC5AE9" w:rsidRDefault="00BA1BD6" w:rsidP="00464A62">
            <w:pPr>
              <w:jc w:val="center"/>
            </w:pPr>
            <w:r>
              <w:t>0.0402</w:t>
            </w:r>
          </w:p>
        </w:tc>
        <w:tc>
          <w:tcPr>
            <w:tcW w:w="2127" w:type="dxa"/>
          </w:tcPr>
          <w:p w14:paraId="0973BAF4" w14:textId="0215EA4A" w:rsidR="00752B25" w:rsidRPr="00DC5AE9" w:rsidRDefault="00BA1BD6" w:rsidP="00464A62">
            <w:pPr>
              <w:jc w:val="center"/>
            </w:pPr>
            <w:r>
              <w:t>1.0000</w:t>
            </w:r>
          </w:p>
        </w:tc>
        <w:tc>
          <w:tcPr>
            <w:tcW w:w="2468" w:type="dxa"/>
          </w:tcPr>
          <w:p w14:paraId="37D7DAFD" w14:textId="2D4857F1" w:rsidR="00752B25" w:rsidRPr="00DC5AE9" w:rsidRDefault="006F5650" w:rsidP="00464A62">
            <w:pPr>
              <w:jc w:val="center"/>
            </w:pPr>
            <w:r>
              <w:t>0.5000</w:t>
            </w:r>
          </w:p>
        </w:tc>
        <w:tc>
          <w:tcPr>
            <w:tcW w:w="1830" w:type="dxa"/>
          </w:tcPr>
          <w:p w14:paraId="6EF8E629" w14:textId="14EBB1BB" w:rsidR="00752B25" w:rsidRPr="00DC5AE9" w:rsidRDefault="00E83682" w:rsidP="00464A62">
            <w:pPr>
              <w:jc w:val="center"/>
            </w:pPr>
            <w:r>
              <w:t>0.6667</w:t>
            </w:r>
          </w:p>
        </w:tc>
      </w:tr>
      <w:tr w:rsidR="00752B25" w14:paraId="7C429BF6" w14:textId="77777777" w:rsidTr="00464A62">
        <w:tc>
          <w:tcPr>
            <w:tcW w:w="1450" w:type="dxa"/>
          </w:tcPr>
          <w:p w14:paraId="45C63784" w14:textId="77777777" w:rsidR="00752B25" w:rsidRDefault="00752B25" w:rsidP="00464A62">
            <w:pPr>
              <w:jc w:val="center"/>
            </w:pPr>
            <w:r>
              <w:t>50</w:t>
            </w:r>
          </w:p>
        </w:tc>
        <w:tc>
          <w:tcPr>
            <w:tcW w:w="1275" w:type="dxa"/>
          </w:tcPr>
          <w:p w14:paraId="604C9DEA" w14:textId="44766F39" w:rsidR="00752B25" w:rsidRPr="00DC5AE9" w:rsidRDefault="00BA1BD6" w:rsidP="00464A62">
            <w:pPr>
              <w:jc w:val="center"/>
            </w:pPr>
            <w:r>
              <w:t>0.0128</w:t>
            </w:r>
          </w:p>
        </w:tc>
        <w:tc>
          <w:tcPr>
            <w:tcW w:w="2127" w:type="dxa"/>
          </w:tcPr>
          <w:p w14:paraId="7653077A" w14:textId="298C7619" w:rsidR="00752B25" w:rsidRPr="00DC5AE9" w:rsidRDefault="00BA1BD6" w:rsidP="00464A62">
            <w:pPr>
              <w:jc w:val="center"/>
            </w:pPr>
            <w:r>
              <w:t>1.0000</w:t>
            </w:r>
          </w:p>
        </w:tc>
        <w:tc>
          <w:tcPr>
            <w:tcW w:w="2468" w:type="dxa"/>
          </w:tcPr>
          <w:p w14:paraId="6A52BB9E" w14:textId="091BC5DC" w:rsidR="00752B25" w:rsidRPr="00DC5AE9" w:rsidRDefault="006F5650" w:rsidP="00464A62">
            <w:pPr>
              <w:jc w:val="center"/>
            </w:pPr>
            <w:r>
              <w:t>0.5000</w:t>
            </w:r>
          </w:p>
        </w:tc>
        <w:tc>
          <w:tcPr>
            <w:tcW w:w="1830" w:type="dxa"/>
          </w:tcPr>
          <w:p w14:paraId="02F4969C" w14:textId="705867EB" w:rsidR="00752B25" w:rsidRPr="00DC5AE9" w:rsidRDefault="00E83682" w:rsidP="00464A62">
            <w:pPr>
              <w:jc w:val="center"/>
            </w:pPr>
            <w:r>
              <w:t>0.5556</w:t>
            </w:r>
          </w:p>
        </w:tc>
      </w:tr>
      <w:tr w:rsidR="00752B25" w14:paraId="0950C87A" w14:textId="77777777" w:rsidTr="00464A62">
        <w:tc>
          <w:tcPr>
            <w:tcW w:w="1450" w:type="dxa"/>
          </w:tcPr>
          <w:p w14:paraId="22661C8A" w14:textId="77777777" w:rsidR="00752B25" w:rsidRDefault="00752B25" w:rsidP="00464A62">
            <w:pPr>
              <w:jc w:val="center"/>
            </w:pPr>
            <w:r>
              <w:t>60</w:t>
            </w:r>
          </w:p>
        </w:tc>
        <w:tc>
          <w:tcPr>
            <w:tcW w:w="1275" w:type="dxa"/>
          </w:tcPr>
          <w:p w14:paraId="4261A164" w14:textId="293A4973" w:rsidR="00752B25" w:rsidRPr="00DC5AE9" w:rsidRDefault="00BA1BD6" w:rsidP="00464A62">
            <w:pPr>
              <w:jc w:val="center"/>
            </w:pPr>
            <w:r>
              <w:t>0.0053</w:t>
            </w:r>
          </w:p>
        </w:tc>
        <w:tc>
          <w:tcPr>
            <w:tcW w:w="2127" w:type="dxa"/>
          </w:tcPr>
          <w:p w14:paraId="36794934" w14:textId="2CA01A96" w:rsidR="00752B25" w:rsidRPr="00DC5AE9" w:rsidRDefault="00BA1BD6" w:rsidP="00464A62">
            <w:pPr>
              <w:jc w:val="center"/>
            </w:pPr>
            <w:r>
              <w:t>1.0000</w:t>
            </w:r>
          </w:p>
        </w:tc>
        <w:tc>
          <w:tcPr>
            <w:tcW w:w="2468" w:type="dxa"/>
          </w:tcPr>
          <w:p w14:paraId="65FA1B7E" w14:textId="7BAE49D9" w:rsidR="00752B25" w:rsidRPr="00DC5AE9" w:rsidRDefault="006F5650" w:rsidP="00464A62">
            <w:pPr>
              <w:jc w:val="center"/>
            </w:pPr>
            <w:r>
              <w:t>0.5000</w:t>
            </w:r>
          </w:p>
        </w:tc>
        <w:tc>
          <w:tcPr>
            <w:tcW w:w="1830" w:type="dxa"/>
          </w:tcPr>
          <w:p w14:paraId="46FD952D" w14:textId="5EFE7FCF" w:rsidR="00752B25" w:rsidRPr="00DC5AE9" w:rsidRDefault="00E83682" w:rsidP="00464A62">
            <w:pPr>
              <w:jc w:val="center"/>
            </w:pPr>
            <w:r>
              <w:t>0.5556</w:t>
            </w:r>
          </w:p>
        </w:tc>
      </w:tr>
      <w:tr w:rsidR="00752B25" w14:paraId="38F18DA5" w14:textId="77777777" w:rsidTr="00464A62">
        <w:tc>
          <w:tcPr>
            <w:tcW w:w="1450" w:type="dxa"/>
          </w:tcPr>
          <w:p w14:paraId="7B279DB9" w14:textId="77777777" w:rsidR="00752B25" w:rsidRDefault="00752B25" w:rsidP="00464A62">
            <w:pPr>
              <w:jc w:val="center"/>
            </w:pPr>
            <w:r>
              <w:t>70</w:t>
            </w:r>
          </w:p>
        </w:tc>
        <w:tc>
          <w:tcPr>
            <w:tcW w:w="1275" w:type="dxa"/>
          </w:tcPr>
          <w:p w14:paraId="39DAC542" w14:textId="5C20A753" w:rsidR="00752B25" w:rsidRPr="00DC5AE9" w:rsidRDefault="00BA1BD6" w:rsidP="00464A62">
            <w:pPr>
              <w:jc w:val="center"/>
            </w:pPr>
            <w:r>
              <w:t>0.0030</w:t>
            </w:r>
          </w:p>
        </w:tc>
        <w:tc>
          <w:tcPr>
            <w:tcW w:w="2127" w:type="dxa"/>
          </w:tcPr>
          <w:p w14:paraId="18CE42FB" w14:textId="7F923624" w:rsidR="00752B25" w:rsidRPr="00DC5AE9" w:rsidRDefault="00BA1BD6" w:rsidP="00464A62">
            <w:pPr>
              <w:jc w:val="center"/>
            </w:pPr>
            <w:r>
              <w:t>1.0000</w:t>
            </w:r>
          </w:p>
        </w:tc>
        <w:tc>
          <w:tcPr>
            <w:tcW w:w="2468" w:type="dxa"/>
          </w:tcPr>
          <w:p w14:paraId="3BEC4E08" w14:textId="0F37B305" w:rsidR="00752B25" w:rsidRPr="00DC5AE9" w:rsidRDefault="006F5650" w:rsidP="00464A62">
            <w:pPr>
              <w:jc w:val="center"/>
            </w:pPr>
            <w:r>
              <w:t>0.5000</w:t>
            </w:r>
          </w:p>
        </w:tc>
        <w:tc>
          <w:tcPr>
            <w:tcW w:w="1830" w:type="dxa"/>
          </w:tcPr>
          <w:p w14:paraId="737A613E" w14:textId="17118767" w:rsidR="00752B25" w:rsidRPr="00DC5AE9" w:rsidRDefault="00E83682" w:rsidP="00464A62">
            <w:pPr>
              <w:jc w:val="center"/>
            </w:pPr>
            <w:r>
              <w:t>0.6667</w:t>
            </w:r>
          </w:p>
        </w:tc>
      </w:tr>
      <w:tr w:rsidR="00752B25" w14:paraId="41863B6D" w14:textId="77777777" w:rsidTr="00464A62">
        <w:tc>
          <w:tcPr>
            <w:tcW w:w="1450" w:type="dxa"/>
          </w:tcPr>
          <w:p w14:paraId="25D3D22D" w14:textId="77777777" w:rsidR="00752B25" w:rsidRDefault="00752B25" w:rsidP="00464A62">
            <w:pPr>
              <w:jc w:val="center"/>
            </w:pPr>
            <w:r>
              <w:t>80</w:t>
            </w:r>
          </w:p>
        </w:tc>
        <w:tc>
          <w:tcPr>
            <w:tcW w:w="1275" w:type="dxa"/>
          </w:tcPr>
          <w:p w14:paraId="4A32DD04" w14:textId="5C0C950C" w:rsidR="00752B25" w:rsidRPr="00DC5AE9" w:rsidRDefault="00BA1BD6" w:rsidP="00464A62">
            <w:pPr>
              <w:jc w:val="center"/>
            </w:pPr>
            <w:r>
              <w:t>0.0021</w:t>
            </w:r>
          </w:p>
        </w:tc>
        <w:tc>
          <w:tcPr>
            <w:tcW w:w="2127" w:type="dxa"/>
          </w:tcPr>
          <w:p w14:paraId="1C55C609" w14:textId="27A3B3D3" w:rsidR="00752B25" w:rsidRPr="00DC5AE9" w:rsidRDefault="00BA1BD6" w:rsidP="00464A62">
            <w:pPr>
              <w:jc w:val="center"/>
            </w:pPr>
            <w:r>
              <w:t>1.0000</w:t>
            </w:r>
          </w:p>
        </w:tc>
        <w:tc>
          <w:tcPr>
            <w:tcW w:w="2468" w:type="dxa"/>
          </w:tcPr>
          <w:p w14:paraId="219B0A1C" w14:textId="39A559C9" w:rsidR="00752B25" w:rsidRPr="00DC5AE9" w:rsidRDefault="006F5650" w:rsidP="00464A62">
            <w:pPr>
              <w:jc w:val="center"/>
            </w:pPr>
            <w:r>
              <w:t>0.5000</w:t>
            </w:r>
          </w:p>
        </w:tc>
        <w:tc>
          <w:tcPr>
            <w:tcW w:w="1830" w:type="dxa"/>
          </w:tcPr>
          <w:p w14:paraId="53DF888C" w14:textId="2C811E20" w:rsidR="00752B25" w:rsidRPr="00DC5AE9" w:rsidRDefault="00E83682" w:rsidP="00464A62">
            <w:pPr>
              <w:jc w:val="center"/>
            </w:pPr>
            <w:r>
              <w:t>0.6667</w:t>
            </w:r>
          </w:p>
        </w:tc>
      </w:tr>
      <w:tr w:rsidR="00752B25" w14:paraId="23DEA31A" w14:textId="77777777" w:rsidTr="00464A62">
        <w:tc>
          <w:tcPr>
            <w:tcW w:w="1450" w:type="dxa"/>
          </w:tcPr>
          <w:p w14:paraId="55A292E6" w14:textId="77777777" w:rsidR="00752B25" w:rsidRPr="005B5A90" w:rsidRDefault="00752B25" w:rsidP="00464A62">
            <w:pPr>
              <w:jc w:val="center"/>
            </w:pPr>
            <w:r w:rsidRPr="005B5A90">
              <w:t>90</w:t>
            </w:r>
          </w:p>
        </w:tc>
        <w:tc>
          <w:tcPr>
            <w:tcW w:w="1275" w:type="dxa"/>
          </w:tcPr>
          <w:p w14:paraId="58EA5446" w14:textId="559E9E52" w:rsidR="00752B25" w:rsidRPr="00DC5AE9" w:rsidRDefault="00BA1BD6" w:rsidP="00464A62">
            <w:pPr>
              <w:jc w:val="center"/>
            </w:pPr>
            <w:r>
              <w:t>0.0017</w:t>
            </w:r>
          </w:p>
        </w:tc>
        <w:tc>
          <w:tcPr>
            <w:tcW w:w="2127" w:type="dxa"/>
          </w:tcPr>
          <w:p w14:paraId="30AFEFA7" w14:textId="42B31C19" w:rsidR="00752B25" w:rsidRPr="00DC5AE9" w:rsidRDefault="00BA1BD6" w:rsidP="00464A62">
            <w:pPr>
              <w:jc w:val="center"/>
            </w:pPr>
            <w:r>
              <w:t>1.0000</w:t>
            </w:r>
          </w:p>
        </w:tc>
        <w:tc>
          <w:tcPr>
            <w:tcW w:w="2468" w:type="dxa"/>
          </w:tcPr>
          <w:p w14:paraId="6889948F" w14:textId="5A385A64" w:rsidR="00752B25" w:rsidRPr="00DC5AE9" w:rsidRDefault="006F5650" w:rsidP="00464A62">
            <w:pPr>
              <w:jc w:val="center"/>
            </w:pPr>
            <w:r>
              <w:t>0.5000</w:t>
            </w:r>
          </w:p>
        </w:tc>
        <w:tc>
          <w:tcPr>
            <w:tcW w:w="1830" w:type="dxa"/>
          </w:tcPr>
          <w:p w14:paraId="01152950" w14:textId="7E442A7C" w:rsidR="00752B25" w:rsidRPr="00DC5AE9" w:rsidRDefault="00E83682" w:rsidP="00464A62">
            <w:pPr>
              <w:jc w:val="center"/>
            </w:pPr>
            <w:r>
              <w:t>0.6667</w:t>
            </w:r>
          </w:p>
        </w:tc>
      </w:tr>
    </w:tbl>
    <w:p w14:paraId="21E79D1D" w14:textId="23854426" w:rsidR="00752B25" w:rsidRDefault="00895571" w:rsidP="00895571">
      <w:pPr>
        <w:pStyle w:val="Caption"/>
        <w:spacing w:before="240"/>
        <w:jc w:val="center"/>
      </w:pPr>
      <w:bookmarkStart w:id="305" w:name="_Ref150289798"/>
      <w:r>
        <w:t xml:space="preserve">Table </w:t>
      </w:r>
      <w:fldSimple w:instr=" SEQ Table \* ARABIC ">
        <w:r w:rsidR="00F33719">
          <w:rPr>
            <w:noProof/>
          </w:rPr>
          <w:t>39</w:t>
        </w:r>
      </w:fldSimple>
      <w:bookmarkEnd w:id="305"/>
      <w:r>
        <w:t>. Loss and Accuracy Values for Class Attribute - Real Network</w:t>
      </w:r>
    </w:p>
    <w:p w14:paraId="6B0F8FF8" w14:textId="611FCC0B" w:rsidR="00F20582" w:rsidRDefault="00B761E1">
      <w:pPr>
        <w:pStyle w:val="Heading3"/>
        <w:rPr>
          <w:b/>
          <w:color w:val="000000"/>
          <w:sz w:val="22"/>
          <w:szCs w:val="22"/>
        </w:rPr>
      </w:pPr>
      <w:r>
        <w:rPr>
          <w:b/>
          <w:color w:val="000000"/>
          <w:sz w:val="22"/>
          <w:szCs w:val="22"/>
        </w:rPr>
        <w:t>6.4.3 Discussion</w:t>
      </w:r>
      <w:bookmarkEnd w:id="304"/>
      <w:r w:rsidR="00956E73">
        <w:rPr>
          <w:b/>
          <w:color w:val="000000"/>
          <w:sz w:val="22"/>
          <w:szCs w:val="22"/>
        </w:rPr>
        <w:t xml:space="preserve"> o</w:t>
      </w:r>
      <w:r w:rsidR="00E43557">
        <w:rPr>
          <w:b/>
          <w:color w:val="000000"/>
          <w:sz w:val="22"/>
          <w:szCs w:val="22"/>
        </w:rPr>
        <w:t>f</w:t>
      </w:r>
      <w:r w:rsidR="00956E73">
        <w:rPr>
          <w:b/>
          <w:color w:val="000000"/>
          <w:sz w:val="22"/>
          <w:szCs w:val="22"/>
        </w:rPr>
        <w:t xml:space="preserve"> Model Results</w:t>
      </w:r>
    </w:p>
    <w:p w14:paraId="2A5DA989" w14:textId="77777777" w:rsidR="00F20582" w:rsidRDefault="00B761E1" w:rsidP="00E43557">
      <w:pPr>
        <w:spacing w:line="360" w:lineRule="auto"/>
        <w:ind w:firstLine="720"/>
        <w:jc w:val="both"/>
        <w:rPr>
          <w:shd w:val="clear" w:color="auto" w:fill="FCFCFC"/>
        </w:rPr>
      </w:pPr>
      <w:r>
        <w:rPr>
          <w:shd w:val="clear" w:color="auto" w:fill="FCFCFC"/>
        </w:rPr>
        <w:t xml:space="preserve">Using node classification, the goal of this model was to make predictions on each individual node in the network - predicting the state of nodes in the network. Using a GNN framework the embeddings of nodes used in the network are trained in a way that makes them task specific and suited to the multiclass classification task leading to a much better performance. The model exists as an inductive model as it learns the same neural networks on all the nodes and edges in the graph network. </w:t>
      </w:r>
    </w:p>
    <w:p w14:paraId="663DAD0E" w14:textId="77777777" w:rsidR="00F20582" w:rsidRDefault="00B761E1" w:rsidP="00F437E4">
      <w:pPr>
        <w:spacing w:after="240" w:line="360" w:lineRule="auto"/>
        <w:ind w:firstLine="720"/>
        <w:jc w:val="both"/>
        <w:rPr>
          <w:shd w:val="clear" w:color="auto" w:fill="FEFEFE"/>
        </w:rPr>
      </w:pPr>
      <w:r>
        <w:t>T</w:t>
      </w:r>
      <w:r>
        <w:rPr>
          <w:color w:val="222222"/>
        </w:rPr>
        <w:t>he dataset of the synthetic network was created to allow the network to simulate conditions that are found in</w:t>
      </w:r>
      <w:r>
        <w:rPr>
          <w:color w:val="222222"/>
          <w:shd w:val="clear" w:color="auto" w:fill="FEFEFE"/>
        </w:rPr>
        <w:t xml:space="preserve"> an OSN with respect to differing node features/attributes as well as </w:t>
      </w:r>
      <w:r>
        <w:rPr>
          <w:color w:val="222222"/>
          <w:shd w:val="clear" w:color="auto" w:fill="FEFEFE"/>
        </w:rPr>
        <w:lastRenderedPageBreak/>
        <w:t xml:space="preserve">initial node states and connections. </w:t>
      </w:r>
      <w:r>
        <w:rPr>
          <w:shd w:val="clear" w:color="auto" w:fill="FEFEFE"/>
        </w:rPr>
        <w:t>Li</w:t>
      </w:r>
      <w:r>
        <w:t xml:space="preserve">ke the synthetic network, </w:t>
      </w:r>
      <w:r>
        <w:rPr>
          <w:color w:val="222222"/>
        </w:rPr>
        <w:t>the dataset of the real network was modified to allow the network to simulate conditions that are found in an OSN with respect to differing user attributes/features which were created in modifying the dataset.</w:t>
      </w:r>
      <w:r>
        <w:rPr>
          <w:color w:val="222222"/>
          <w:shd w:val="clear" w:color="auto" w:fill="FEFEFE"/>
        </w:rPr>
        <w:t xml:space="preserve"> This allowed for the assumptions and definitions put forward in the model to be tested and validated. </w:t>
      </w:r>
      <w:r>
        <w:rPr>
          <w:shd w:val="clear" w:color="auto" w:fill="FEFEFE"/>
        </w:rPr>
        <w:t>The model is evaluated by reviewing performance on classification and the model accuracy.</w:t>
      </w:r>
    </w:p>
    <w:p w14:paraId="478FB7C4" w14:textId="77777777" w:rsidR="00E43557" w:rsidRPr="00E43557" w:rsidRDefault="00B761E1" w:rsidP="00E43557">
      <w:pPr>
        <w:pStyle w:val="ListParagraph"/>
        <w:numPr>
          <w:ilvl w:val="0"/>
          <w:numId w:val="14"/>
        </w:numPr>
        <w:spacing w:line="360" w:lineRule="auto"/>
        <w:jc w:val="both"/>
        <w:rPr>
          <w:b/>
          <w:bCs/>
          <w:color w:val="222222"/>
          <w:shd w:val="clear" w:color="auto" w:fill="FEFEFE"/>
        </w:rPr>
      </w:pPr>
      <w:bookmarkStart w:id="306" w:name="_Toc126516000"/>
      <w:r w:rsidRPr="00F437E4">
        <w:rPr>
          <w:b/>
          <w:bCs/>
        </w:rPr>
        <w:t xml:space="preserve"> Model Performance</w:t>
      </w:r>
      <w:bookmarkEnd w:id="306"/>
    </w:p>
    <w:p w14:paraId="7CC8F7E3" w14:textId="550BFA57" w:rsidR="00E43557" w:rsidRPr="00E43557" w:rsidRDefault="00E43557" w:rsidP="00E43557">
      <w:pPr>
        <w:spacing w:line="360" w:lineRule="auto"/>
        <w:ind w:firstLine="360"/>
        <w:jc w:val="both"/>
        <w:rPr>
          <w:b/>
          <w:bCs/>
          <w:color w:val="222222"/>
          <w:shd w:val="clear" w:color="auto" w:fill="FEFEFE"/>
        </w:rPr>
      </w:pPr>
      <w:r w:rsidRPr="00E43557">
        <w:rPr>
          <w:color w:val="222222"/>
          <w:shd w:val="clear" w:color="auto" w:fill="FEFEFE"/>
        </w:rPr>
        <w:t xml:space="preserve">To </w:t>
      </w:r>
      <w:r w:rsidR="00B761E1" w:rsidRPr="00E43557">
        <w:rPr>
          <w:color w:val="222222"/>
          <w:shd w:val="clear" w:color="auto" w:fill="FEFEFE"/>
        </w:rPr>
        <w:t>answer the research</w:t>
      </w:r>
      <w:r w:rsidR="00B761E1" w:rsidRPr="00E43557">
        <w:rPr>
          <w:shd w:val="clear" w:color="auto" w:fill="FEFEFE"/>
        </w:rPr>
        <w:t xml:space="preserve"> question </w:t>
      </w:r>
      <w:r w:rsidRPr="00E43557">
        <w:rPr>
          <w:shd w:val="clear" w:color="auto" w:fill="FEFEFE"/>
        </w:rPr>
        <w:t>–</w:t>
      </w:r>
      <w:r w:rsidR="00B761E1" w:rsidRPr="00E43557">
        <w:rPr>
          <w:shd w:val="clear" w:color="auto" w:fill="FEFEFE"/>
        </w:rPr>
        <w:t xml:space="preserve"> </w:t>
      </w:r>
      <w:r w:rsidRPr="00E43557">
        <w:rPr>
          <w:shd w:val="clear" w:color="auto" w:fill="FEFEFE"/>
        </w:rPr>
        <w:t>“</w:t>
      </w:r>
      <w:r w:rsidRPr="00E43557">
        <w:rPr>
          <w:i/>
        </w:rPr>
        <w:t xml:space="preserve">How might Artificial Intelligence (AI) algorithms be employed to mitigate the spread of irrational information?”, </w:t>
      </w:r>
      <w:r w:rsidR="00B761E1" w:rsidRPr="00E43557">
        <w:rPr>
          <w:shd w:val="clear" w:color="auto" w:fill="FEFEFE"/>
        </w:rPr>
        <w:t xml:space="preserve">the simulation used super nodes with differing states dependent on attribute type as AI agents and differing features attributes created for each node in the network. These attributes together with additional data - neighbouring node states to learn the final states of each node for an embedding representative of a particular belief. With the states of all nodes in the network known, it is possible to show influencing exploits in a network in terms of the beliefs adopted by regular users. Hence, getting access to users’ </w:t>
      </w:r>
      <w:bookmarkStart w:id="307" w:name="_Int_Rkzfbp1T"/>
      <w:r w:rsidR="00B761E1" w:rsidRPr="00E43557">
        <w:rPr>
          <w:shd w:val="clear" w:color="auto" w:fill="FEFEFE"/>
        </w:rPr>
        <w:t>private information</w:t>
      </w:r>
      <w:bookmarkEnd w:id="307"/>
      <w:r w:rsidR="00B761E1" w:rsidRPr="00E43557">
        <w:rPr>
          <w:shd w:val="clear" w:color="auto" w:fill="FEFEFE"/>
        </w:rPr>
        <w:t xml:space="preserve"> is a way to promote the spread of misinformation through such a user.</w:t>
      </w:r>
    </w:p>
    <w:p w14:paraId="0665E4EE" w14:textId="77777777" w:rsidR="00E43557" w:rsidRDefault="00B761E1" w:rsidP="00E43557">
      <w:pPr>
        <w:spacing w:after="160" w:line="360" w:lineRule="auto"/>
        <w:ind w:firstLine="360"/>
        <w:jc w:val="both"/>
        <w:rPr>
          <w:i/>
        </w:rPr>
      </w:pPr>
      <w:r>
        <w:rPr>
          <w:shd w:val="clear" w:color="auto" w:fill="FEFEFE"/>
        </w:rPr>
        <w:t xml:space="preserve">This can be further understood by reviewing node states. </w:t>
      </w:r>
      <w:r>
        <w:rPr>
          <w:shd w:val="clear" w:color="auto" w:fill="FCFCFC"/>
        </w:rPr>
        <w:t xml:space="preserve">To understand the change in node states via the adoptions of the learnable embeddings within the network, the states of randomly selected nodes across both networks are reviewed. The focus is on the tensor shape of these nodes. </w:t>
      </w:r>
      <w:r>
        <w:rPr>
          <w:highlight w:val="white"/>
        </w:rPr>
        <w:t xml:space="preserve">The inputs, outputs, and transformations within neural networks are all represented using tensors and these describe the node properties in the network. The simulation uses the bias attribute as the node label with the defined values representing the ground truth of each node. The node features are a two-dimensional matrix, and each row is the feature representation of each node. </w:t>
      </w:r>
    </w:p>
    <w:p w14:paraId="60ED573A" w14:textId="3DB0A36A" w:rsidR="00F20582" w:rsidRDefault="00F939F0" w:rsidP="00E43557">
      <w:pPr>
        <w:spacing w:after="160" w:line="360" w:lineRule="auto"/>
        <w:ind w:firstLine="360"/>
        <w:jc w:val="both"/>
        <w:rPr>
          <w:color w:val="000000"/>
          <w:shd w:val="clear" w:color="auto" w:fill="FCFCFC"/>
        </w:rPr>
      </w:pPr>
      <w:r>
        <w:rPr>
          <w:shd w:val="clear" w:color="auto" w:fill="FCFCFC"/>
        </w:rPr>
        <w:t xml:space="preserve">Regarding the </w:t>
      </w:r>
      <w:r w:rsidR="00B761E1">
        <w:rPr>
          <w:shd w:val="clear" w:color="auto" w:fill="FCFCFC"/>
        </w:rPr>
        <w:t xml:space="preserve">final state adopted by nodes, using the bias attribute as the node feature as seen in </w:t>
      </w:r>
      <w:hyperlink w:anchor="D2L_fig_ref_Synthetic Network at Epoch 99 for Bias Feature">
        <w:r w:rsidR="00B761E1">
          <w:rPr>
            <w:shd w:val="clear" w:color="auto" w:fill="FCFCFC"/>
          </w:rPr>
          <w:t>Fig. 54</w:t>
        </w:r>
      </w:hyperlink>
      <w:r w:rsidR="00B761E1">
        <w:rPr>
          <w:shd w:val="clear" w:color="auto" w:fill="FCFCFC"/>
        </w:rPr>
        <w:t>, the states of randomly selected nodes (</w:t>
      </w:r>
      <m:oMath>
        <m:r>
          <w:rPr>
            <w:rFonts w:ascii="Cambria Math" w:hAnsi="Cambria Math"/>
            <w:shd w:val="clear" w:color="auto" w:fill="FCFCFC"/>
          </w:rPr>
          <m:t xml:space="preserve">3,6, 12 </m:t>
        </m:r>
      </m:oMath>
      <w:r w:rsidR="00B761E1">
        <w:rPr>
          <w:shd w:val="clear" w:color="auto" w:fill="FCFCFC"/>
        </w:rPr>
        <w:t xml:space="preserve">and </w:t>
      </w:r>
      <m:oMath>
        <m:r>
          <w:rPr>
            <w:rFonts w:ascii="Cambria Math" w:hAnsi="Cambria Math"/>
            <w:shd w:val="clear" w:color="auto" w:fill="FCFCFC"/>
          </w:rPr>
          <m:t>50</m:t>
        </m:r>
      </m:oMath>
      <w:r w:rsidR="00B761E1">
        <w:rPr>
          <w:color w:val="000000"/>
          <w:shd w:val="clear" w:color="auto" w:fill="FCFCFC"/>
        </w:rPr>
        <w:t>) for the synthetic network and (</w:t>
      </w:r>
      <m:oMath>
        <m:r>
          <w:rPr>
            <w:rFonts w:ascii="Cambria Math" w:hAnsi="Cambria Math"/>
            <w:shd w:val="clear" w:color="auto" w:fill="FCFCFC"/>
          </w:rPr>
          <m:t>3, 9, 17</m:t>
        </m:r>
      </m:oMath>
      <w:r w:rsidR="00B761E1">
        <w:rPr>
          <w:shd w:val="clear" w:color="auto" w:fill="FCFCFC"/>
        </w:rPr>
        <w:t xml:space="preserve"> and </w:t>
      </w:r>
      <m:oMath>
        <m:r>
          <w:rPr>
            <w:rFonts w:ascii="Cambria Math" w:hAnsi="Cambria Math"/>
            <w:shd w:val="clear" w:color="auto" w:fill="FCFCFC"/>
          </w:rPr>
          <m:t>33</m:t>
        </m:r>
      </m:oMath>
      <w:r w:rsidR="00B761E1">
        <w:rPr>
          <w:color w:val="000000"/>
          <w:shd w:val="clear" w:color="auto" w:fill="FCFCFC"/>
        </w:rPr>
        <w:t xml:space="preserve">) for the real network (RN) over a simulation run are reviewed. Node tensors are used to establish the internal states of nodes pre-training and post-training with respect to the learnable embedding - an embedding size of 8 was used. The pre-training (input data - bias attribute) and post-training (computation result) tensor values for the selected nodes can be seen in </w:t>
      </w:r>
      <w:r w:rsidR="00E43557">
        <w:rPr>
          <w:color w:val="000000"/>
          <w:shd w:val="clear" w:color="auto" w:fill="FCFCFC"/>
        </w:rPr>
        <w:fldChar w:fldCharType="begin"/>
      </w:r>
      <w:r w:rsidR="00E43557">
        <w:rPr>
          <w:color w:val="000000"/>
          <w:shd w:val="clear" w:color="auto" w:fill="FCFCFC"/>
        </w:rPr>
        <w:instrText xml:space="preserve"> REF _Ref126512552 \h </w:instrText>
      </w:r>
      <w:r w:rsidR="00E43557">
        <w:rPr>
          <w:color w:val="000000"/>
          <w:shd w:val="clear" w:color="auto" w:fill="FCFCFC"/>
        </w:rPr>
      </w:r>
      <w:r w:rsidR="00E43557">
        <w:rPr>
          <w:color w:val="000000"/>
          <w:shd w:val="clear" w:color="auto" w:fill="FCFCFC"/>
        </w:rPr>
        <w:fldChar w:fldCharType="separate"/>
      </w:r>
      <w:r w:rsidR="004918EE">
        <w:t xml:space="preserve">Table </w:t>
      </w:r>
      <w:r w:rsidR="004918EE">
        <w:rPr>
          <w:noProof/>
        </w:rPr>
        <w:t>40</w:t>
      </w:r>
      <w:r w:rsidR="00E43557">
        <w:rPr>
          <w:color w:val="000000"/>
          <w:shd w:val="clear" w:color="auto" w:fill="FCFCFC"/>
        </w:rPr>
        <w:fldChar w:fldCharType="end"/>
      </w:r>
      <w:r w:rsidR="00E43557">
        <w:rPr>
          <w:color w:val="000000"/>
          <w:shd w:val="clear" w:color="auto" w:fill="FCFCFC"/>
        </w:rPr>
        <w:t xml:space="preserve"> </w:t>
      </w:r>
      <w:r w:rsidR="00B761E1">
        <w:rPr>
          <w:color w:val="000000"/>
          <w:shd w:val="clear" w:color="auto" w:fill="FCFCFC"/>
        </w:rPr>
        <w:t>and</w:t>
      </w:r>
      <w:r w:rsidR="00E43557">
        <w:rPr>
          <w:color w:val="000000"/>
          <w:shd w:val="clear" w:color="auto" w:fill="FCFCFC"/>
        </w:rPr>
        <w:t xml:space="preserve"> </w:t>
      </w:r>
      <w:r w:rsidR="00E43557">
        <w:rPr>
          <w:color w:val="000000"/>
          <w:shd w:val="clear" w:color="auto" w:fill="FCFCFC"/>
        </w:rPr>
        <w:fldChar w:fldCharType="begin"/>
      </w:r>
      <w:r w:rsidR="00E43557">
        <w:rPr>
          <w:color w:val="000000"/>
          <w:shd w:val="clear" w:color="auto" w:fill="FCFCFC"/>
        </w:rPr>
        <w:instrText xml:space="preserve"> REF _Ref126512957 \h </w:instrText>
      </w:r>
      <w:r w:rsidR="00E43557">
        <w:rPr>
          <w:color w:val="000000"/>
          <w:shd w:val="clear" w:color="auto" w:fill="FCFCFC"/>
        </w:rPr>
      </w:r>
      <w:r w:rsidR="00E43557">
        <w:rPr>
          <w:color w:val="000000"/>
          <w:shd w:val="clear" w:color="auto" w:fill="FCFCFC"/>
        </w:rPr>
        <w:fldChar w:fldCharType="separate"/>
      </w:r>
      <w:r w:rsidR="004918EE">
        <w:t xml:space="preserve">Table </w:t>
      </w:r>
      <w:r w:rsidR="004918EE">
        <w:rPr>
          <w:noProof/>
        </w:rPr>
        <w:t>41</w:t>
      </w:r>
      <w:r w:rsidR="00E43557">
        <w:rPr>
          <w:color w:val="000000"/>
          <w:shd w:val="clear" w:color="auto" w:fill="FCFCFC"/>
        </w:rPr>
        <w:fldChar w:fldCharType="end"/>
      </w:r>
      <w:r w:rsidR="00B761E1">
        <w:rPr>
          <w:color w:val="000000"/>
          <w:shd w:val="clear" w:color="auto" w:fill="FCFCFC"/>
        </w:rPr>
        <w:t xml:space="preserve"> indicating the change in node states over the training duration. </w:t>
      </w:r>
    </w:p>
    <w:p w14:paraId="06FE1DAE" w14:textId="77777777" w:rsidR="00E43557" w:rsidRPr="00E43557" w:rsidRDefault="00E43557" w:rsidP="00E43557">
      <w:pPr>
        <w:spacing w:after="160" w:line="360" w:lineRule="auto"/>
        <w:ind w:firstLine="360"/>
        <w:jc w:val="both"/>
        <w:rPr>
          <w:i/>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66"/>
        <w:gridCol w:w="1843"/>
        <w:gridCol w:w="3260"/>
        <w:gridCol w:w="2991"/>
      </w:tblGrid>
      <w:tr w:rsidR="00F20582" w14:paraId="3E2190BC" w14:textId="77777777" w:rsidTr="00F939F0">
        <w:trPr>
          <w:jc w:val="center"/>
        </w:trPr>
        <w:tc>
          <w:tcPr>
            <w:tcW w:w="1266" w:type="dxa"/>
            <w:shd w:val="clear" w:color="auto" w:fill="auto"/>
            <w:tcMar>
              <w:top w:w="100" w:type="dxa"/>
              <w:left w:w="100" w:type="dxa"/>
              <w:bottom w:w="100" w:type="dxa"/>
              <w:right w:w="100" w:type="dxa"/>
            </w:tcMar>
          </w:tcPr>
          <w:p w14:paraId="0C384455" w14:textId="77777777" w:rsidR="00F20582" w:rsidRDefault="00B761E1">
            <w:pPr>
              <w:widowControl w:val="0"/>
              <w:spacing w:line="240" w:lineRule="auto"/>
              <w:jc w:val="center"/>
              <w:rPr>
                <w:b/>
                <w:shd w:val="clear" w:color="auto" w:fill="FCFCFC"/>
              </w:rPr>
            </w:pPr>
            <w:r>
              <w:rPr>
                <w:b/>
                <w:shd w:val="clear" w:color="auto" w:fill="FCFCFC"/>
              </w:rPr>
              <w:lastRenderedPageBreak/>
              <w:t>Nodes</w:t>
            </w:r>
          </w:p>
        </w:tc>
        <w:tc>
          <w:tcPr>
            <w:tcW w:w="1843" w:type="dxa"/>
            <w:shd w:val="clear" w:color="auto" w:fill="auto"/>
            <w:tcMar>
              <w:top w:w="100" w:type="dxa"/>
              <w:left w:w="100" w:type="dxa"/>
              <w:bottom w:w="100" w:type="dxa"/>
              <w:right w:w="100" w:type="dxa"/>
            </w:tcMar>
          </w:tcPr>
          <w:p w14:paraId="65A238CF" w14:textId="77777777" w:rsidR="00F20582" w:rsidRDefault="00B761E1">
            <w:pPr>
              <w:widowControl w:val="0"/>
              <w:spacing w:line="240" w:lineRule="auto"/>
              <w:jc w:val="center"/>
              <w:rPr>
                <w:b/>
                <w:shd w:val="clear" w:color="auto" w:fill="FCFCFC"/>
              </w:rPr>
            </w:pPr>
            <w:r>
              <w:rPr>
                <w:b/>
                <w:shd w:val="clear" w:color="auto" w:fill="FCFCFC"/>
              </w:rPr>
              <w:t>Attributes (class, bias)</w:t>
            </w:r>
          </w:p>
        </w:tc>
        <w:tc>
          <w:tcPr>
            <w:tcW w:w="3260" w:type="dxa"/>
            <w:shd w:val="clear" w:color="auto" w:fill="auto"/>
            <w:tcMar>
              <w:top w:w="100" w:type="dxa"/>
              <w:left w:w="100" w:type="dxa"/>
              <w:bottom w:w="100" w:type="dxa"/>
              <w:right w:w="100" w:type="dxa"/>
            </w:tcMar>
          </w:tcPr>
          <w:p w14:paraId="1B6A456D" w14:textId="77777777" w:rsidR="00F20582" w:rsidRDefault="00B761E1">
            <w:pPr>
              <w:widowControl w:val="0"/>
              <w:spacing w:line="240" w:lineRule="auto"/>
              <w:jc w:val="center"/>
              <w:rPr>
                <w:b/>
                <w:shd w:val="clear" w:color="auto" w:fill="FCFCFC"/>
              </w:rPr>
            </w:pPr>
            <w:r>
              <w:rPr>
                <w:b/>
                <w:shd w:val="clear" w:color="auto" w:fill="FCFCFC"/>
              </w:rPr>
              <w:t>Pre-training Tensor (size 8)</w:t>
            </w:r>
          </w:p>
        </w:tc>
        <w:tc>
          <w:tcPr>
            <w:tcW w:w="2991" w:type="dxa"/>
            <w:shd w:val="clear" w:color="auto" w:fill="auto"/>
            <w:tcMar>
              <w:top w:w="100" w:type="dxa"/>
              <w:left w:w="100" w:type="dxa"/>
              <w:bottom w:w="100" w:type="dxa"/>
              <w:right w:w="100" w:type="dxa"/>
            </w:tcMar>
          </w:tcPr>
          <w:p w14:paraId="56F63379" w14:textId="77777777" w:rsidR="00F20582" w:rsidRDefault="00B761E1">
            <w:pPr>
              <w:widowControl w:val="0"/>
              <w:spacing w:line="240" w:lineRule="auto"/>
              <w:jc w:val="center"/>
              <w:rPr>
                <w:b/>
                <w:shd w:val="clear" w:color="auto" w:fill="FCFCFC"/>
              </w:rPr>
            </w:pPr>
            <w:r>
              <w:rPr>
                <w:b/>
                <w:shd w:val="clear" w:color="auto" w:fill="FCFCFC"/>
              </w:rPr>
              <w:t>Post-training Tensor (size 8)</w:t>
            </w:r>
          </w:p>
        </w:tc>
      </w:tr>
      <w:tr w:rsidR="00F20582" w14:paraId="4B647889" w14:textId="77777777" w:rsidTr="00F939F0">
        <w:trPr>
          <w:jc w:val="center"/>
        </w:trPr>
        <w:tc>
          <w:tcPr>
            <w:tcW w:w="1266" w:type="dxa"/>
            <w:shd w:val="clear" w:color="auto" w:fill="auto"/>
            <w:tcMar>
              <w:top w:w="100" w:type="dxa"/>
              <w:left w:w="100" w:type="dxa"/>
              <w:bottom w:w="100" w:type="dxa"/>
              <w:right w:w="100" w:type="dxa"/>
            </w:tcMar>
          </w:tcPr>
          <w:p w14:paraId="28BA45BA"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3</m:t>
                </m:r>
              </m:oMath>
            </m:oMathPara>
          </w:p>
        </w:tc>
        <w:tc>
          <w:tcPr>
            <w:tcW w:w="1843" w:type="dxa"/>
            <w:shd w:val="clear" w:color="auto" w:fill="auto"/>
            <w:tcMar>
              <w:top w:w="100" w:type="dxa"/>
              <w:left w:w="100" w:type="dxa"/>
              <w:bottom w:w="100" w:type="dxa"/>
              <w:right w:w="100" w:type="dxa"/>
            </w:tcMar>
          </w:tcPr>
          <w:p w14:paraId="0D11CAB6" w14:textId="77777777" w:rsidR="00F20582" w:rsidRDefault="00B761E1">
            <w:pPr>
              <w:widowControl w:val="0"/>
              <w:spacing w:line="240" w:lineRule="auto"/>
              <w:jc w:val="center"/>
              <w:rPr>
                <w:shd w:val="clear" w:color="auto" w:fill="FCFCFC"/>
              </w:rPr>
            </w:pPr>
            <w:r>
              <w:rPr>
                <w:shd w:val="clear" w:color="auto" w:fill="FCFCFC"/>
              </w:rPr>
              <w:t xml:space="preserve">Mirror - </w:t>
            </w:r>
            <m:oMath>
              <m:r>
                <w:rPr>
                  <w:rFonts w:ascii="Cambria Math" w:hAnsi="Cambria Math"/>
                  <w:shd w:val="clear" w:color="auto" w:fill="FCFCFC"/>
                </w:rPr>
                <m:t>0</m:t>
              </m:r>
            </m:oMath>
            <w:r>
              <w:rPr>
                <w:shd w:val="clear" w:color="auto" w:fill="FCFCFC"/>
              </w:rPr>
              <w:t xml:space="preserve"> - </w:t>
            </w:r>
            <m:oMath>
              <m:r>
                <w:rPr>
                  <w:rFonts w:ascii="Cambria Math" w:hAnsi="Cambria Math"/>
                  <w:shd w:val="clear" w:color="auto" w:fill="FCFCFC"/>
                </w:rPr>
                <m:t>0</m:t>
              </m:r>
            </m:oMath>
          </w:p>
        </w:tc>
        <w:tc>
          <w:tcPr>
            <w:tcW w:w="3260" w:type="dxa"/>
            <w:shd w:val="clear" w:color="auto" w:fill="auto"/>
            <w:tcMar>
              <w:top w:w="100" w:type="dxa"/>
              <w:left w:w="100" w:type="dxa"/>
              <w:bottom w:w="100" w:type="dxa"/>
              <w:right w:w="100" w:type="dxa"/>
            </w:tcMar>
          </w:tcPr>
          <w:p w14:paraId="7E9A6F4C" w14:textId="3AC7C5E3"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[-0.2597, -0.0013, 0.0105, -0.0520, -0.2320, 0.2276, 0.0462, 0.1159]</w:t>
            </w:r>
          </w:p>
        </w:tc>
        <w:tc>
          <w:tcPr>
            <w:tcW w:w="2991" w:type="dxa"/>
            <w:shd w:val="clear" w:color="auto" w:fill="auto"/>
            <w:tcMar>
              <w:top w:w="100" w:type="dxa"/>
              <w:left w:w="100" w:type="dxa"/>
              <w:bottom w:w="100" w:type="dxa"/>
              <w:right w:w="100" w:type="dxa"/>
            </w:tcMar>
          </w:tcPr>
          <w:p w14:paraId="05ACA5E2" w14:textId="7EE46242"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[-0.2264, -0.1154, -0.2108, 0.1786, -0.1017, 0.5144, -0.1824, 0.3531]</w:t>
            </w:r>
          </w:p>
        </w:tc>
      </w:tr>
      <w:tr w:rsidR="00F20582" w14:paraId="685E828E" w14:textId="77777777" w:rsidTr="00F939F0">
        <w:trPr>
          <w:jc w:val="center"/>
        </w:trPr>
        <w:tc>
          <w:tcPr>
            <w:tcW w:w="1266" w:type="dxa"/>
            <w:shd w:val="clear" w:color="auto" w:fill="auto"/>
            <w:tcMar>
              <w:top w:w="100" w:type="dxa"/>
              <w:left w:w="100" w:type="dxa"/>
              <w:bottom w:w="100" w:type="dxa"/>
              <w:right w:w="100" w:type="dxa"/>
            </w:tcMar>
          </w:tcPr>
          <w:p w14:paraId="68710AC4"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6</m:t>
                </m:r>
              </m:oMath>
            </m:oMathPara>
          </w:p>
        </w:tc>
        <w:tc>
          <w:tcPr>
            <w:tcW w:w="1843" w:type="dxa"/>
            <w:shd w:val="clear" w:color="auto" w:fill="auto"/>
            <w:tcMar>
              <w:top w:w="100" w:type="dxa"/>
              <w:left w:w="100" w:type="dxa"/>
              <w:bottom w:w="100" w:type="dxa"/>
              <w:right w:w="100" w:type="dxa"/>
            </w:tcMar>
          </w:tcPr>
          <w:p w14:paraId="53B6E9BA" w14:textId="77777777" w:rsidR="00F20582" w:rsidRDefault="00B761E1">
            <w:pPr>
              <w:widowControl w:val="0"/>
              <w:spacing w:line="240" w:lineRule="auto"/>
              <w:jc w:val="center"/>
              <w:rPr>
                <w:shd w:val="clear" w:color="auto" w:fill="FCFCFC"/>
              </w:rPr>
            </w:pPr>
            <w:r>
              <w:rPr>
                <w:shd w:val="clear" w:color="auto" w:fill="FCFCFC"/>
              </w:rPr>
              <w:t xml:space="preserve">Informed - </w:t>
            </w:r>
            <m:oMath>
              <m:r>
                <w:rPr>
                  <w:rFonts w:ascii="Cambria Math" w:hAnsi="Cambria Math"/>
                  <w:shd w:val="clear" w:color="auto" w:fill="FCFCFC"/>
                </w:rPr>
                <m:t>2</m:t>
              </m:r>
            </m:oMath>
            <w:r>
              <w:rPr>
                <w:shd w:val="clear" w:color="auto" w:fill="FCFCFC"/>
              </w:rPr>
              <w:t xml:space="preserve"> - </w:t>
            </w:r>
            <m:oMath>
              <m:r>
                <w:rPr>
                  <w:rFonts w:ascii="Cambria Math" w:hAnsi="Cambria Math"/>
                  <w:shd w:val="clear" w:color="auto" w:fill="FCFCFC"/>
                </w:rPr>
                <m:t>1</m:t>
              </m:r>
            </m:oMath>
          </w:p>
        </w:tc>
        <w:tc>
          <w:tcPr>
            <w:tcW w:w="3260" w:type="dxa"/>
            <w:shd w:val="clear" w:color="auto" w:fill="auto"/>
            <w:tcMar>
              <w:top w:w="100" w:type="dxa"/>
              <w:left w:w="100" w:type="dxa"/>
              <w:bottom w:w="100" w:type="dxa"/>
              <w:right w:w="100" w:type="dxa"/>
            </w:tcMar>
          </w:tcPr>
          <w:p w14:paraId="2B316D52" w14:textId="6ACB8213"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[-0.0466, -0.2280, -0.2275, 0.2549,  0.1301, 0.0158, -0.0752, 0.0124]</w:t>
            </w:r>
          </w:p>
        </w:tc>
        <w:tc>
          <w:tcPr>
            <w:tcW w:w="2991" w:type="dxa"/>
            <w:shd w:val="clear" w:color="auto" w:fill="auto"/>
            <w:tcMar>
              <w:top w:w="100" w:type="dxa"/>
              <w:left w:w="100" w:type="dxa"/>
              <w:bottom w:w="100" w:type="dxa"/>
              <w:right w:w="100" w:type="dxa"/>
            </w:tcMar>
          </w:tcPr>
          <w:p w14:paraId="223BBA15" w14:textId="0D7058A9"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[0.1281, -0.0493, -0.1097, 0.1014,  0.0657,  0.2470,  0.1581, -0.1128]</w:t>
            </w:r>
          </w:p>
        </w:tc>
      </w:tr>
      <w:tr w:rsidR="00F20582" w14:paraId="7FCEBEB7" w14:textId="77777777" w:rsidTr="00F939F0">
        <w:trPr>
          <w:jc w:val="center"/>
        </w:trPr>
        <w:tc>
          <w:tcPr>
            <w:tcW w:w="1266" w:type="dxa"/>
            <w:shd w:val="clear" w:color="auto" w:fill="auto"/>
            <w:tcMar>
              <w:top w:w="100" w:type="dxa"/>
              <w:left w:w="100" w:type="dxa"/>
              <w:bottom w:w="100" w:type="dxa"/>
              <w:right w:w="100" w:type="dxa"/>
            </w:tcMar>
          </w:tcPr>
          <w:p w14:paraId="0CC37401"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12</m:t>
                </m:r>
              </m:oMath>
            </m:oMathPara>
          </w:p>
        </w:tc>
        <w:tc>
          <w:tcPr>
            <w:tcW w:w="1843" w:type="dxa"/>
            <w:shd w:val="clear" w:color="auto" w:fill="auto"/>
            <w:tcMar>
              <w:top w:w="100" w:type="dxa"/>
              <w:left w:w="100" w:type="dxa"/>
              <w:bottom w:w="100" w:type="dxa"/>
              <w:right w:w="100" w:type="dxa"/>
            </w:tcMar>
          </w:tcPr>
          <w:p w14:paraId="41460BDA" w14:textId="77777777" w:rsidR="00F20582" w:rsidRDefault="00B761E1">
            <w:pPr>
              <w:widowControl w:val="0"/>
              <w:spacing w:line="240" w:lineRule="auto"/>
              <w:jc w:val="center"/>
              <w:rPr>
                <w:shd w:val="clear" w:color="auto" w:fill="FCFCFC"/>
              </w:rPr>
            </w:pPr>
            <w:r>
              <w:rPr>
                <w:shd w:val="clear" w:color="auto" w:fill="FCFCFC"/>
              </w:rPr>
              <w:t xml:space="preserve">Ignorant - </w:t>
            </w:r>
            <m:oMath>
              <m:r>
                <w:rPr>
                  <w:rFonts w:ascii="Cambria Math" w:hAnsi="Cambria Math"/>
                  <w:shd w:val="clear" w:color="auto" w:fill="FCFCFC"/>
                </w:rPr>
                <m:t>0</m:t>
              </m:r>
            </m:oMath>
          </w:p>
        </w:tc>
        <w:tc>
          <w:tcPr>
            <w:tcW w:w="3260" w:type="dxa"/>
            <w:shd w:val="clear" w:color="auto" w:fill="auto"/>
            <w:tcMar>
              <w:top w:w="100" w:type="dxa"/>
              <w:left w:w="100" w:type="dxa"/>
              <w:bottom w:w="100" w:type="dxa"/>
              <w:right w:w="100" w:type="dxa"/>
            </w:tcMar>
          </w:tcPr>
          <w:p w14:paraId="37417A98" w14:textId="641F1C9D"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[-0.1304, 0.1442, -0.0472, -0.0588, -0.2266, -0.1827, -0.1258, -0.1378]</w:t>
            </w:r>
          </w:p>
        </w:tc>
        <w:tc>
          <w:tcPr>
            <w:tcW w:w="2991" w:type="dxa"/>
            <w:shd w:val="clear" w:color="auto" w:fill="auto"/>
            <w:tcMar>
              <w:top w:w="100" w:type="dxa"/>
              <w:left w:w="100" w:type="dxa"/>
              <w:bottom w:w="100" w:type="dxa"/>
              <w:right w:w="100" w:type="dxa"/>
            </w:tcMar>
          </w:tcPr>
          <w:p w14:paraId="6608EF3C" w14:textId="45E44D4A"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[-0.4072, 0.2796, -0.0877, -0.1566, -0.4906, -0.1391, -0.0373, -0.0667]</w:t>
            </w:r>
          </w:p>
        </w:tc>
      </w:tr>
      <w:tr w:rsidR="00F20582" w14:paraId="24704D3E" w14:textId="77777777" w:rsidTr="00F939F0">
        <w:trPr>
          <w:jc w:val="center"/>
        </w:trPr>
        <w:tc>
          <w:tcPr>
            <w:tcW w:w="1266" w:type="dxa"/>
            <w:shd w:val="clear" w:color="auto" w:fill="auto"/>
            <w:tcMar>
              <w:top w:w="100" w:type="dxa"/>
              <w:left w:w="100" w:type="dxa"/>
              <w:bottom w:w="100" w:type="dxa"/>
              <w:right w:w="100" w:type="dxa"/>
            </w:tcMar>
          </w:tcPr>
          <w:p w14:paraId="39775E3A"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50</m:t>
                </m:r>
              </m:oMath>
            </m:oMathPara>
          </w:p>
        </w:tc>
        <w:tc>
          <w:tcPr>
            <w:tcW w:w="1843" w:type="dxa"/>
            <w:shd w:val="clear" w:color="auto" w:fill="auto"/>
            <w:tcMar>
              <w:top w:w="100" w:type="dxa"/>
              <w:left w:w="100" w:type="dxa"/>
              <w:bottom w:w="100" w:type="dxa"/>
              <w:right w:w="100" w:type="dxa"/>
            </w:tcMar>
          </w:tcPr>
          <w:p w14:paraId="3366B8B4" w14:textId="77777777" w:rsidR="00F20582" w:rsidRDefault="00B761E1">
            <w:pPr>
              <w:widowControl w:val="0"/>
              <w:spacing w:line="240" w:lineRule="auto"/>
              <w:jc w:val="center"/>
              <w:rPr>
                <w:shd w:val="clear" w:color="auto" w:fill="FCFCFC"/>
              </w:rPr>
            </w:pPr>
            <w:r>
              <w:rPr>
                <w:shd w:val="clear" w:color="auto" w:fill="FCFCFC"/>
              </w:rPr>
              <w:t xml:space="preserve">Ignorant - </w:t>
            </w:r>
            <m:oMath>
              <m:r>
                <w:rPr>
                  <w:rFonts w:ascii="Cambria Math" w:hAnsi="Cambria Math"/>
                  <w:shd w:val="clear" w:color="auto" w:fill="FCFCFC"/>
                </w:rPr>
                <m:t>0</m:t>
              </m:r>
            </m:oMath>
          </w:p>
        </w:tc>
        <w:tc>
          <w:tcPr>
            <w:tcW w:w="3260" w:type="dxa"/>
            <w:shd w:val="clear" w:color="auto" w:fill="auto"/>
            <w:tcMar>
              <w:top w:w="100" w:type="dxa"/>
              <w:left w:w="100" w:type="dxa"/>
              <w:bottom w:w="100" w:type="dxa"/>
              <w:right w:w="100" w:type="dxa"/>
            </w:tcMar>
          </w:tcPr>
          <w:p w14:paraId="06C89EDF" w14:textId="1673FEC8"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[0.1443, -0.1789, -0.1258, 0.0405,  0.2020, -0.0732, -0.1063, -0.2201]</w:t>
            </w:r>
          </w:p>
        </w:tc>
        <w:tc>
          <w:tcPr>
            <w:tcW w:w="2991" w:type="dxa"/>
            <w:shd w:val="clear" w:color="auto" w:fill="auto"/>
            <w:tcMar>
              <w:top w:w="100" w:type="dxa"/>
              <w:left w:w="100" w:type="dxa"/>
              <w:bottom w:w="100" w:type="dxa"/>
              <w:right w:w="100" w:type="dxa"/>
            </w:tcMar>
          </w:tcPr>
          <w:p w14:paraId="59837D71" w14:textId="09FB2C0F"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[-0.0301, -0.1627, -0.0211, 0.0721,  0.0482,  0.0983, -0.1983, -0.2880]</w:t>
            </w:r>
          </w:p>
        </w:tc>
      </w:tr>
    </w:tbl>
    <w:p w14:paraId="034FFA4D" w14:textId="3A2BB945" w:rsidR="00F20582" w:rsidRDefault="00FC6497" w:rsidP="00CA36ED">
      <w:pPr>
        <w:pStyle w:val="Caption"/>
        <w:spacing w:before="240"/>
        <w:jc w:val="center"/>
        <w:rPr>
          <w:color w:val="000000"/>
          <w:shd w:val="clear" w:color="auto" w:fill="FCFCFC"/>
        </w:rPr>
      </w:pPr>
      <w:bookmarkStart w:id="308" w:name="_Toc128076985"/>
      <w:bookmarkStart w:id="309" w:name="_Ref126512552"/>
      <w:r>
        <w:t xml:space="preserve">Table </w:t>
      </w:r>
      <w:fldSimple w:instr=" SEQ Table \* ARABIC ">
        <w:r w:rsidR="00F33719">
          <w:rPr>
            <w:noProof/>
          </w:rPr>
          <w:t>40</w:t>
        </w:r>
      </w:fldSimple>
      <w:bookmarkEnd w:id="309"/>
      <w:r w:rsidR="00971066">
        <w:fldChar w:fldCharType="begin"/>
      </w:r>
      <w:r w:rsidR="00971066">
        <w:instrText xml:space="preserve"> HYPERLINK \l "D2L_table_label_Random Nodes (Synthetic Network) - Internal state" \h </w:instrText>
      </w:r>
      <w:r w:rsidR="00971066">
        <w:fldChar w:fldCharType="separate"/>
      </w:r>
      <w:r w:rsidR="00B761E1">
        <w:rPr>
          <w:color w:val="000000"/>
          <w:shd w:val="clear" w:color="auto" w:fill="FCFCFC"/>
        </w:rPr>
        <w:t>: Random Nodes (Synthetic Network) - Internal state</w:t>
      </w:r>
      <w:bookmarkEnd w:id="308"/>
      <w:r w:rsidR="00971066">
        <w:rPr>
          <w:color w:val="000000"/>
          <w:shd w:val="clear" w:color="auto" w:fill="FCFCFC"/>
        </w:rPr>
        <w:fldChar w:fldCharType="end"/>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66"/>
        <w:gridCol w:w="1843"/>
        <w:gridCol w:w="3260"/>
        <w:gridCol w:w="2991"/>
      </w:tblGrid>
      <w:tr w:rsidR="00F20582" w14:paraId="66675C4A" w14:textId="77777777" w:rsidTr="00F939F0">
        <w:tc>
          <w:tcPr>
            <w:tcW w:w="1266" w:type="dxa"/>
            <w:shd w:val="clear" w:color="auto" w:fill="auto"/>
            <w:tcMar>
              <w:top w:w="100" w:type="dxa"/>
              <w:left w:w="100" w:type="dxa"/>
              <w:bottom w:w="100" w:type="dxa"/>
              <w:right w:w="100" w:type="dxa"/>
            </w:tcMar>
          </w:tcPr>
          <w:p w14:paraId="3612AF11" w14:textId="77777777" w:rsidR="00F20582" w:rsidRDefault="00B761E1">
            <w:pPr>
              <w:widowControl w:val="0"/>
              <w:spacing w:line="240" w:lineRule="auto"/>
              <w:jc w:val="center"/>
              <w:rPr>
                <w:b/>
                <w:shd w:val="clear" w:color="auto" w:fill="FCFCFC"/>
              </w:rPr>
            </w:pPr>
            <w:r>
              <w:rPr>
                <w:b/>
                <w:shd w:val="clear" w:color="auto" w:fill="FCFCFC"/>
              </w:rPr>
              <w:t>Nodes</w:t>
            </w:r>
          </w:p>
        </w:tc>
        <w:tc>
          <w:tcPr>
            <w:tcW w:w="1843" w:type="dxa"/>
            <w:shd w:val="clear" w:color="auto" w:fill="auto"/>
            <w:tcMar>
              <w:top w:w="100" w:type="dxa"/>
              <w:left w:w="100" w:type="dxa"/>
              <w:bottom w:w="100" w:type="dxa"/>
              <w:right w:w="100" w:type="dxa"/>
            </w:tcMar>
          </w:tcPr>
          <w:p w14:paraId="05D2EE87" w14:textId="77777777" w:rsidR="00F20582" w:rsidRDefault="00B761E1">
            <w:pPr>
              <w:widowControl w:val="0"/>
              <w:spacing w:line="240" w:lineRule="auto"/>
              <w:jc w:val="center"/>
              <w:rPr>
                <w:b/>
                <w:shd w:val="clear" w:color="auto" w:fill="FCFCFC"/>
              </w:rPr>
            </w:pPr>
            <w:r>
              <w:rPr>
                <w:b/>
                <w:shd w:val="clear" w:color="auto" w:fill="FCFCFC"/>
              </w:rPr>
              <w:t>Attributes (class, belief, bias)</w:t>
            </w:r>
          </w:p>
        </w:tc>
        <w:tc>
          <w:tcPr>
            <w:tcW w:w="3260" w:type="dxa"/>
            <w:shd w:val="clear" w:color="auto" w:fill="auto"/>
            <w:tcMar>
              <w:top w:w="100" w:type="dxa"/>
              <w:left w:w="100" w:type="dxa"/>
              <w:bottom w:w="100" w:type="dxa"/>
              <w:right w:w="100" w:type="dxa"/>
            </w:tcMar>
          </w:tcPr>
          <w:p w14:paraId="0815723C" w14:textId="77777777" w:rsidR="00F20582" w:rsidRDefault="00B761E1">
            <w:pPr>
              <w:widowControl w:val="0"/>
              <w:spacing w:line="240" w:lineRule="auto"/>
              <w:jc w:val="center"/>
              <w:rPr>
                <w:b/>
                <w:shd w:val="clear" w:color="auto" w:fill="FCFCFC"/>
              </w:rPr>
            </w:pPr>
            <w:r>
              <w:rPr>
                <w:b/>
                <w:shd w:val="clear" w:color="auto" w:fill="FCFCFC"/>
              </w:rPr>
              <w:t>Pre-training</w:t>
            </w:r>
          </w:p>
        </w:tc>
        <w:tc>
          <w:tcPr>
            <w:tcW w:w="2991" w:type="dxa"/>
            <w:shd w:val="clear" w:color="auto" w:fill="auto"/>
            <w:tcMar>
              <w:top w:w="100" w:type="dxa"/>
              <w:left w:w="100" w:type="dxa"/>
              <w:bottom w:w="100" w:type="dxa"/>
              <w:right w:w="100" w:type="dxa"/>
            </w:tcMar>
          </w:tcPr>
          <w:p w14:paraId="39CC1C53" w14:textId="77777777" w:rsidR="00F20582" w:rsidRDefault="00B761E1">
            <w:pPr>
              <w:widowControl w:val="0"/>
              <w:spacing w:line="240" w:lineRule="auto"/>
              <w:jc w:val="center"/>
              <w:rPr>
                <w:b/>
                <w:shd w:val="clear" w:color="auto" w:fill="FCFCFC"/>
              </w:rPr>
            </w:pPr>
            <w:r>
              <w:rPr>
                <w:b/>
                <w:shd w:val="clear" w:color="auto" w:fill="FCFCFC"/>
              </w:rPr>
              <w:t>Post-Training</w:t>
            </w:r>
          </w:p>
        </w:tc>
      </w:tr>
      <w:tr w:rsidR="00F20582" w14:paraId="556B143E" w14:textId="77777777" w:rsidTr="00F939F0">
        <w:tc>
          <w:tcPr>
            <w:tcW w:w="1266" w:type="dxa"/>
            <w:shd w:val="clear" w:color="auto" w:fill="auto"/>
            <w:tcMar>
              <w:top w:w="100" w:type="dxa"/>
              <w:left w:w="100" w:type="dxa"/>
              <w:bottom w:w="100" w:type="dxa"/>
              <w:right w:w="100" w:type="dxa"/>
            </w:tcMar>
          </w:tcPr>
          <w:p w14:paraId="264C6F4E"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3</m:t>
                </m:r>
              </m:oMath>
            </m:oMathPara>
          </w:p>
        </w:tc>
        <w:tc>
          <w:tcPr>
            <w:tcW w:w="1843" w:type="dxa"/>
            <w:shd w:val="clear" w:color="auto" w:fill="auto"/>
            <w:tcMar>
              <w:top w:w="100" w:type="dxa"/>
              <w:left w:w="100" w:type="dxa"/>
              <w:bottom w:w="100" w:type="dxa"/>
              <w:right w:w="100" w:type="dxa"/>
            </w:tcMar>
          </w:tcPr>
          <w:p w14:paraId="5D56D6CE" w14:textId="77777777" w:rsidR="00F20582" w:rsidRDefault="00B761E1">
            <w:pPr>
              <w:widowControl w:val="0"/>
              <w:spacing w:line="240" w:lineRule="auto"/>
              <w:jc w:val="center"/>
              <w:rPr>
                <w:shd w:val="clear" w:color="auto" w:fill="FCFCFC"/>
              </w:rPr>
            </w:pPr>
            <w:r>
              <w:rPr>
                <w:shd w:val="clear" w:color="auto" w:fill="FCFCFC"/>
              </w:rPr>
              <w:t xml:space="preserve">Mirror - </w:t>
            </w:r>
            <m:oMath>
              <m:r>
                <w:rPr>
                  <w:rFonts w:ascii="Cambria Math" w:hAnsi="Cambria Math"/>
                  <w:shd w:val="clear" w:color="auto" w:fill="FCFCFC"/>
                </w:rPr>
                <m:t>0</m:t>
              </m:r>
            </m:oMath>
          </w:p>
        </w:tc>
        <w:tc>
          <w:tcPr>
            <w:tcW w:w="3260" w:type="dxa"/>
            <w:shd w:val="clear" w:color="auto" w:fill="auto"/>
            <w:tcMar>
              <w:top w:w="100" w:type="dxa"/>
              <w:left w:w="100" w:type="dxa"/>
              <w:bottom w:w="100" w:type="dxa"/>
              <w:right w:w="100" w:type="dxa"/>
            </w:tcMar>
          </w:tcPr>
          <w:p w14:paraId="677B8403" w14:textId="00603FBA"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[-0.1278, 0.2112,  0.2471, 0.2608, -0.0226, -0.3335, -0.3537, 0.0678]</w:t>
            </w:r>
          </w:p>
        </w:tc>
        <w:tc>
          <w:tcPr>
            <w:tcW w:w="2991" w:type="dxa"/>
            <w:shd w:val="clear" w:color="auto" w:fill="auto"/>
            <w:tcMar>
              <w:top w:w="100" w:type="dxa"/>
              <w:left w:w="100" w:type="dxa"/>
              <w:bottom w:w="100" w:type="dxa"/>
              <w:right w:w="100" w:type="dxa"/>
            </w:tcMar>
          </w:tcPr>
          <w:p w14:paraId="08844581" w14:textId="00767E39"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[-0.3772, 0.5300, 0.1004,  0.0050, -0.0296, -0.7309, -0.6136, -0.2880]</w:t>
            </w:r>
          </w:p>
        </w:tc>
      </w:tr>
      <w:tr w:rsidR="00F20582" w14:paraId="2D1688E9" w14:textId="77777777" w:rsidTr="00F939F0">
        <w:tc>
          <w:tcPr>
            <w:tcW w:w="1266" w:type="dxa"/>
            <w:shd w:val="clear" w:color="auto" w:fill="auto"/>
            <w:tcMar>
              <w:top w:w="100" w:type="dxa"/>
              <w:left w:w="100" w:type="dxa"/>
              <w:bottom w:w="100" w:type="dxa"/>
              <w:right w:w="100" w:type="dxa"/>
            </w:tcMar>
          </w:tcPr>
          <w:p w14:paraId="07F47913"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9</m:t>
                </m:r>
              </m:oMath>
            </m:oMathPara>
          </w:p>
        </w:tc>
        <w:tc>
          <w:tcPr>
            <w:tcW w:w="1843" w:type="dxa"/>
            <w:shd w:val="clear" w:color="auto" w:fill="auto"/>
            <w:tcMar>
              <w:top w:w="100" w:type="dxa"/>
              <w:left w:w="100" w:type="dxa"/>
              <w:bottom w:w="100" w:type="dxa"/>
              <w:right w:w="100" w:type="dxa"/>
            </w:tcMar>
          </w:tcPr>
          <w:p w14:paraId="48D58C9E" w14:textId="77777777" w:rsidR="00F20582" w:rsidRDefault="00B761E1">
            <w:pPr>
              <w:widowControl w:val="0"/>
              <w:spacing w:line="240" w:lineRule="auto"/>
              <w:jc w:val="center"/>
              <w:rPr>
                <w:shd w:val="clear" w:color="auto" w:fill="FCFCFC"/>
              </w:rPr>
            </w:pPr>
            <w:r>
              <w:rPr>
                <w:shd w:val="clear" w:color="auto" w:fill="FCFCFC"/>
              </w:rPr>
              <w:t xml:space="preserve">Informed - </w:t>
            </w:r>
            <m:oMath>
              <m:r>
                <w:rPr>
                  <w:rFonts w:ascii="Cambria Math" w:hAnsi="Cambria Math"/>
                  <w:shd w:val="clear" w:color="auto" w:fill="FCFCFC"/>
                </w:rPr>
                <m:t>1</m:t>
              </m:r>
            </m:oMath>
          </w:p>
        </w:tc>
        <w:tc>
          <w:tcPr>
            <w:tcW w:w="3260" w:type="dxa"/>
            <w:shd w:val="clear" w:color="auto" w:fill="auto"/>
            <w:tcMar>
              <w:top w:w="100" w:type="dxa"/>
              <w:left w:w="100" w:type="dxa"/>
              <w:bottom w:w="100" w:type="dxa"/>
              <w:right w:w="100" w:type="dxa"/>
            </w:tcMar>
          </w:tcPr>
          <w:p w14:paraId="43806483" w14:textId="298EF568"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[0.0534, 0.3325, -0.2435, -0.2751, 0.3184, 0.1790, 0.1992, 0.0874]</w:t>
            </w:r>
          </w:p>
        </w:tc>
        <w:tc>
          <w:tcPr>
            <w:tcW w:w="2991" w:type="dxa"/>
            <w:shd w:val="clear" w:color="auto" w:fill="auto"/>
            <w:tcMar>
              <w:top w:w="100" w:type="dxa"/>
              <w:left w:w="100" w:type="dxa"/>
              <w:bottom w:w="100" w:type="dxa"/>
              <w:right w:w="100" w:type="dxa"/>
            </w:tcMar>
          </w:tcPr>
          <w:p w14:paraId="2F9CCAA3" w14:textId="3F6CC4AA"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[0.2779, 0.5605, -0.5514, -0.0374, 0.2299, 0.1179, 0.2338, 0.0780]</w:t>
            </w:r>
          </w:p>
        </w:tc>
      </w:tr>
      <w:tr w:rsidR="00F20582" w14:paraId="61A2A01A" w14:textId="77777777" w:rsidTr="00F939F0">
        <w:tc>
          <w:tcPr>
            <w:tcW w:w="1266" w:type="dxa"/>
            <w:shd w:val="clear" w:color="auto" w:fill="auto"/>
            <w:tcMar>
              <w:top w:w="100" w:type="dxa"/>
              <w:left w:w="100" w:type="dxa"/>
              <w:bottom w:w="100" w:type="dxa"/>
              <w:right w:w="100" w:type="dxa"/>
            </w:tcMar>
          </w:tcPr>
          <w:p w14:paraId="548F273D"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17</m:t>
                </m:r>
              </m:oMath>
            </m:oMathPara>
          </w:p>
        </w:tc>
        <w:tc>
          <w:tcPr>
            <w:tcW w:w="1843" w:type="dxa"/>
            <w:shd w:val="clear" w:color="auto" w:fill="auto"/>
            <w:tcMar>
              <w:top w:w="100" w:type="dxa"/>
              <w:left w:w="100" w:type="dxa"/>
              <w:bottom w:w="100" w:type="dxa"/>
              <w:right w:w="100" w:type="dxa"/>
            </w:tcMar>
          </w:tcPr>
          <w:p w14:paraId="12E12BC6" w14:textId="77777777" w:rsidR="00F20582" w:rsidRDefault="00B761E1">
            <w:pPr>
              <w:widowControl w:val="0"/>
              <w:spacing w:line="240" w:lineRule="auto"/>
              <w:jc w:val="center"/>
              <w:rPr>
                <w:shd w:val="clear" w:color="auto" w:fill="FCFCFC"/>
              </w:rPr>
            </w:pPr>
            <w:r>
              <w:rPr>
                <w:shd w:val="clear" w:color="auto" w:fill="FCFCFC"/>
              </w:rPr>
              <w:t xml:space="preserve">Ignorant - </w:t>
            </w:r>
            <m:oMath>
              <m:r>
                <w:rPr>
                  <w:rFonts w:ascii="Cambria Math" w:hAnsi="Cambria Math"/>
                  <w:shd w:val="clear" w:color="auto" w:fill="FCFCFC"/>
                </w:rPr>
                <m:t>0</m:t>
              </m:r>
            </m:oMath>
          </w:p>
        </w:tc>
        <w:tc>
          <w:tcPr>
            <w:tcW w:w="3260" w:type="dxa"/>
            <w:shd w:val="clear" w:color="auto" w:fill="auto"/>
            <w:tcMar>
              <w:top w:w="100" w:type="dxa"/>
              <w:left w:w="100" w:type="dxa"/>
              <w:bottom w:w="100" w:type="dxa"/>
              <w:right w:w="100" w:type="dxa"/>
            </w:tcMar>
          </w:tcPr>
          <w:p w14:paraId="635911E3" w14:textId="584F81D9"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[-0.2708, 0.2033, -0.</w:t>
            </w:r>
            <w:r w:rsidRPr="5E1E1704">
              <w:rPr>
                <w:rFonts w:ascii="Cambria Math" w:eastAsia="Cambria Math" w:hAnsi="Cambria Math" w:cs="Cambria Math"/>
              </w:rPr>
              <w:t>1107, 0.2560, -0.0915, -0.1343, -0.1060, 0.2048]</w:t>
            </w:r>
          </w:p>
        </w:tc>
        <w:tc>
          <w:tcPr>
            <w:tcW w:w="2991" w:type="dxa"/>
            <w:shd w:val="clear" w:color="auto" w:fill="auto"/>
            <w:tcMar>
              <w:top w:w="100" w:type="dxa"/>
              <w:left w:w="100" w:type="dxa"/>
              <w:bottom w:w="100" w:type="dxa"/>
              <w:right w:w="100" w:type="dxa"/>
            </w:tcMar>
          </w:tcPr>
          <w:p w14:paraId="6B100BD3" w14:textId="7C702079"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[-0.7432, 0.1370, -0.0337, 0.0711, 0.1869, 0.2448, 0.3053, 0.3315]</w:t>
            </w:r>
          </w:p>
        </w:tc>
      </w:tr>
      <w:tr w:rsidR="00F20582" w14:paraId="154B9B77" w14:textId="77777777" w:rsidTr="00F939F0">
        <w:tc>
          <w:tcPr>
            <w:tcW w:w="1266" w:type="dxa"/>
            <w:shd w:val="clear" w:color="auto" w:fill="auto"/>
            <w:tcMar>
              <w:top w:w="100" w:type="dxa"/>
              <w:left w:w="100" w:type="dxa"/>
              <w:bottom w:w="100" w:type="dxa"/>
              <w:right w:w="100" w:type="dxa"/>
            </w:tcMar>
          </w:tcPr>
          <w:p w14:paraId="36E4E86D"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33</m:t>
                </m:r>
              </m:oMath>
            </m:oMathPara>
          </w:p>
        </w:tc>
        <w:tc>
          <w:tcPr>
            <w:tcW w:w="1843" w:type="dxa"/>
            <w:shd w:val="clear" w:color="auto" w:fill="auto"/>
            <w:tcMar>
              <w:top w:w="100" w:type="dxa"/>
              <w:left w:w="100" w:type="dxa"/>
              <w:bottom w:w="100" w:type="dxa"/>
              <w:right w:w="100" w:type="dxa"/>
            </w:tcMar>
          </w:tcPr>
          <w:p w14:paraId="06B5756B" w14:textId="77777777" w:rsidR="00F20582" w:rsidRDefault="00B761E1">
            <w:pPr>
              <w:widowControl w:val="0"/>
              <w:spacing w:line="240" w:lineRule="auto"/>
              <w:jc w:val="center"/>
              <w:rPr>
                <w:shd w:val="clear" w:color="auto" w:fill="FCFCFC"/>
              </w:rPr>
            </w:pPr>
            <w:r>
              <w:rPr>
                <w:shd w:val="clear" w:color="auto" w:fill="FCFCFC"/>
              </w:rPr>
              <w:t xml:space="preserve">Ignorant - </w:t>
            </w:r>
            <m:oMath>
              <m:r>
                <w:rPr>
                  <w:rFonts w:ascii="Cambria Math" w:hAnsi="Cambria Math"/>
                  <w:shd w:val="clear" w:color="auto" w:fill="FCFCFC"/>
                </w:rPr>
                <m:t>1</m:t>
              </m:r>
            </m:oMath>
          </w:p>
        </w:tc>
        <w:tc>
          <w:tcPr>
            <w:tcW w:w="3260" w:type="dxa"/>
            <w:shd w:val="clear" w:color="auto" w:fill="auto"/>
            <w:tcMar>
              <w:top w:w="100" w:type="dxa"/>
              <w:left w:w="100" w:type="dxa"/>
              <w:bottom w:w="100" w:type="dxa"/>
              <w:right w:w="100" w:type="dxa"/>
            </w:tcMar>
          </w:tcPr>
          <w:p w14:paraId="7A6638D9" w14:textId="7F7E8CA4" w:rsidR="00F20582" w:rsidRDefault="00B761E1">
            <w:pPr>
              <w:widowControl w:val="0"/>
              <w:spacing w:line="240" w:lineRule="auto"/>
              <w:jc w:val="center"/>
              <w:rPr>
                <w:rFonts w:ascii="Cambria Math" w:eastAsia="Cambria Math" w:hAnsi="Cambria Math" w:cs="Cambria Math"/>
                <w:shd w:val="clear" w:color="auto" w:fill="FCFCFC"/>
              </w:rPr>
            </w:pPr>
            <w:r>
              <w:rPr>
                <w:rFonts w:ascii="Cambria Math" w:eastAsia="Cambria Math" w:hAnsi="Cambria Math" w:cs="Cambria Math"/>
                <w:shd w:val="clear" w:color="auto" w:fill="FCFCFC"/>
              </w:rPr>
              <w:t>[-0.3417, 0.0626, -0.3644, 0.0429, -0.2085, 0.0629, -0.1232, -0.2011]</w:t>
            </w:r>
          </w:p>
        </w:tc>
        <w:tc>
          <w:tcPr>
            <w:tcW w:w="2991" w:type="dxa"/>
            <w:shd w:val="clear" w:color="auto" w:fill="auto"/>
            <w:tcMar>
              <w:top w:w="100" w:type="dxa"/>
              <w:left w:w="100" w:type="dxa"/>
              <w:bottom w:w="100" w:type="dxa"/>
              <w:right w:w="100" w:type="dxa"/>
            </w:tcMar>
          </w:tcPr>
          <w:p w14:paraId="3E9FD8C4" w14:textId="35240CF3" w:rsidR="00F20582" w:rsidRDefault="00B761E1">
            <w:pPr>
              <w:widowControl w:val="0"/>
              <w:spacing w:line="240" w:lineRule="auto"/>
              <w:jc w:val="center"/>
              <w:rPr>
                <w:rFonts w:ascii="Cambria Math" w:eastAsia="Cambria Math" w:hAnsi="Cambria Math" w:cs="Cambria Math"/>
                <w:shd w:val="clear" w:color="auto" w:fill="FCFCFC"/>
              </w:rPr>
            </w:pPr>
            <m:oMath>
              <m:r>
                <w:rPr>
                  <w:rFonts w:ascii="Cambria Math" w:eastAsia="Cambria Math" w:hAnsi="Cambria Math" w:cs="Cambria Math"/>
                  <w:shd w:val="clear" w:color="auto" w:fill="FCFCFC"/>
                </w:rPr>
                <m:t>[</m:t>
              </m:r>
            </m:oMath>
            <w:r>
              <w:rPr>
                <w:rFonts w:ascii="Cambria Math" w:eastAsia="Cambria Math" w:hAnsi="Cambria Math" w:cs="Cambria Math"/>
                <w:shd w:val="clear" w:color="auto" w:fill="FCFCFC"/>
              </w:rPr>
              <w:t>-0.2389, -0.0381, -0.7405, -0.2006, -0.5032, 0.2614, -0.2943, -0.5223]</w:t>
            </w:r>
          </w:p>
        </w:tc>
      </w:tr>
    </w:tbl>
    <w:p w14:paraId="1097E9EB" w14:textId="52FE3852" w:rsidR="00F20582" w:rsidRDefault="00FC6497" w:rsidP="00CA36ED">
      <w:pPr>
        <w:pStyle w:val="Caption"/>
        <w:spacing w:before="240"/>
        <w:jc w:val="center"/>
        <w:rPr>
          <w:color w:val="000000"/>
          <w:shd w:val="clear" w:color="auto" w:fill="FCFCFC"/>
        </w:rPr>
      </w:pPr>
      <w:bookmarkStart w:id="310" w:name="_Toc128076986"/>
      <w:bookmarkStart w:id="311" w:name="_Ref126512957"/>
      <w:r>
        <w:t xml:space="preserve">Table </w:t>
      </w:r>
      <w:fldSimple w:instr=" SEQ Table \* ARABIC ">
        <w:r w:rsidR="00F33719">
          <w:rPr>
            <w:noProof/>
          </w:rPr>
          <w:t>41</w:t>
        </w:r>
      </w:fldSimple>
      <w:bookmarkEnd w:id="311"/>
      <w:r w:rsidR="00971066">
        <w:fldChar w:fldCharType="begin"/>
      </w:r>
      <w:r w:rsidR="00971066">
        <w:instrText xml:space="preserve"> HYPERLINK \l "D2L_table_label_Random Nodes (Real Network) - Internal states" \h </w:instrText>
      </w:r>
      <w:r w:rsidR="00971066">
        <w:fldChar w:fldCharType="separate"/>
      </w:r>
      <w:r w:rsidR="00B761E1">
        <w:rPr>
          <w:color w:val="000000"/>
          <w:shd w:val="clear" w:color="auto" w:fill="FCFCFC"/>
        </w:rPr>
        <w:t>: Random Nodes (Real Network) - Internal states</w:t>
      </w:r>
      <w:bookmarkEnd w:id="310"/>
      <w:r w:rsidR="00971066">
        <w:rPr>
          <w:color w:val="000000"/>
          <w:shd w:val="clear" w:color="auto" w:fill="FCFCFC"/>
        </w:rPr>
        <w:fldChar w:fldCharType="end"/>
      </w:r>
    </w:p>
    <w:p w14:paraId="2EF58D00" w14:textId="17912963" w:rsidR="00F20582" w:rsidRDefault="00B761E1">
      <w:pPr>
        <w:spacing w:line="360" w:lineRule="auto"/>
        <w:ind w:firstLine="720"/>
        <w:jc w:val="both"/>
        <w:rPr>
          <w:shd w:val="clear" w:color="auto" w:fill="FEFEFE"/>
        </w:rPr>
      </w:pPr>
      <w:r>
        <w:rPr>
          <w:shd w:val="clear" w:color="auto" w:fill="FEFEFE"/>
        </w:rPr>
        <w:t xml:space="preserve">As a function of the NN module, each layer of the NN module computes new node representations by aggregating neighbour information. Using the information of the structure and attributes of a node’s ego network - nodes around and within the node's vision (3 hops away in the model as it uses a 3-layer NN) it learns functions to compute the embeddings of the </w:t>
      </w:r>
      <w:r>
        <w:rPr>
          <w:shd w:val="clear" w:color="auto" w:fill="FEFEFE"/>
        </w:rPr>
        <w:lastRenderedPageBreak/>
        <w:t xml:space="preserve">said node and used in the node state prediction. Referring this to the network training, for the selected nodes - </w:t>
      </w:r>
      <m:oMath>
        <m:r>
          <w:rPr>
            <w:rFonts w:ascii="Cambria Math" w:hAnsi="Cambria Math"/>
            <w:shd w:val="clear" w:color="auto" w:fill="FEFEFE"/>
          </w:rPr>
          <m:t>3, 6, 50, 72</m:t>
        </m:r>
      </m:oMath>
      <w:r>
        <w:rPr>
          <w:shd w:val="clear" w:color="auto" w:fill="FEFEFE"/>
        </w:rPr>
        <w:t xml:space="preserve"> (</w:t>
      </w:r>
      <w:r w:rsidR="38A4EE76">
        <w:rPr>
          <w:shd w:val="clear" w:color="auto" w:fill="FEFEFE"/>
        </w:rPr>
        <w:t>Synthetic</w:t>
      </w:r>
      <w:r>
        <w:rPr>
          <w:shd w:val="clear" w:color="auto" w:fill="FEFEFE"/>
        </w:rPr>
        <w:t xml:space="preserve"> network) and  </w:t>
      </w:r>
      <m:oMath>
        <m:r>
          <w:rPr>
            <w:rFonts w:ascii="Cambria Math" w:hAnsi="Cambria Math"/>
            <w:shd w:val="clear" w:color="auto" w:fill="FEFEFE"/>
          </w:rPr>
          <m:t>3, 9, 17, 33</m:t>
        </m:r>
      </m:oMath>
      <w:r>
        <w:rPr>
          <w:shd w:val="clear" w:color="auto" w:fill="FEFEFE"/>
        </w:rPr>
        <w:t xml:space="preserve"> (</w:t>
      </w:r>
      <w:r w:rsidR="14545289">
        <w:rPr>
          <w:shd w:val="clear" w:color="auto" w:fill="FEFEFE"/>
        </w:rPr>
        <w:t>Real</w:t>
      </w:r>
      <w:r>
        <w:rPr>
          <w:shd w:val="clear" w:color="auto" w:fill="FEFEFE"/>
        </w:rPr>
        <w:t xml:space="preserve"> network), it is seen that the state of the nodes for the learnable embedding changes over the training run. This indicates that a node’s final adopted state is based on and informed by not only the node’s features but also the extent of their neighbourhood in relation to their connections and the seed (super) nodes initiating the process. </w:t>
      </w:r>
    </w:p>
    <w:p w14:paraId="1D2F0E6C" w14:textId="62FB8522" w:rsidR="00F20582" w:rsidRDefault="00B761E1">
      <w:pPr>
        <w:spacing w:line="360" w:lineRule="auto"/>
        <w:ind w:firstLine="720"/>
        <w:jc w:val="both"/>
      </w:pPr>
      <w:r>
        <w:rPr>
          <w:shd w:val="clear" w:color="auto" w:fill="FCFCFC"/>
        </w:rPr>
        <w:t>From the results of the synthetic network</w:t>
      </w:r>
      <w:r w:rsidR="6C1EFA42">
        <w:rPr>
          <w:shd w:val="clear" w:color="auto" w:fill="FCFCFC"/>
        </w:rPr>
        <w:t>,</w:t>
      </w:r>
      <w:r>
        <w:rPr>
          <w:shd w:val="clear" w:color="auto" w:fill="FCFCFC"/>
        </w:rPr>
        <w:t xml:space="preserve"> it can then be inferred that the embeddings learnt are done in an end-to-end manner and that the predictions for a given node are a function of the node's features and its immediate neighbourhood (ego network). This indicates that the internal state of a node </w:t>
      </w:r>
      <w:r w:rsidR="1FE16F22">
        <w:rPr>
          <w:shd w:val="clear" w:color="auto" w:fill="FCFCFC"/>
        </w:rPr>
        <w:t>influences</w:t>
      </w:r>
      <w:r>
        <w:rPr>
          <w:shd w:val="clear" w:color="auto" w:fill="FCFCFC"/>
        </w:rPr>
        <w:t xml:space="preserve"> its belief adoption in a network.</w:t>
      </w:r>
    </w:p>
    <w:p w14:paraId="3148FB69" w14:textId="12F33CDC" w:rsidR="00F20582" w:rsidRDefault="00F939F0">
      <w:pPr>
        <w:spacing w:line="360" w:lineRule="auto"/>
        <w:ind w:firstLine="720"/>
        <w:jc w:val="both"/>
        <w:rPr>
          <w:shd w:val="clear" w:color="auto" w:fill="FCFCFC"/>
        </w:rPr>
      </w:pPr>
      <w:r>
        <w:rPr>
          <w:shd w:val="clear" w:color="auto" w:fill="FCFCFC"/>
        </w:rPr>
        <w:t>T</w:t>
      </w:r>
      <w:r w:rsidR="00B761E1">
        <w:rPr>
          <w:shd w:val="clear" w:color="auto" w:fill="FCFCFC"/>
        </w:rPr>
        <w:t>he following key observations can be inferred from both networks</w:t>
      </w:r>
      <w:r>
        <w:rPr>
          <w:shd w:val="clear" w:color="auto" w:fill="FCFCFC"/>
        </w:rPr>
        <w:t xml:space="preserve"> from the </w:t>
      </w:r>
      <w:r>
        <w:rPr>
          <w:color w:val="222222"/>
          <w:shd w:val="clear" w:color="auto" w:fill="FCFCFC"/>
        </w:rPr>
        <w:t>model results as informed by the node states</w:t>
      </w:r>
      <w:r w:rsidR="00B761E1">
        <w:rPr>
          <w:shd w:val="clear" w:color="auto" w:fill="FCFCFC"/>
        </w:rPr>
        <w:t>:</w:t>
      </w:r>
    </w:p>
    <w:p w14:paraId="57E1AB22" w14:textId="77777777" w:rsidR="00F20582" w:rsidRDefault="00B761E1">
      <w:pPr>
        <w:spacing w:before="240" w:line="360" w:lineRule="auto"/>
        <w:jc w:val="both"/>
        <w:rPr>
          <w:highlight w:val="white"/>
        </w:rPr>
      </w:pPr>
      <w:r>
        <w:rPr>
          <w:highlight w:val="white"/>
        </w:rPr>
        <w:t>▪ Super users are observed as being crucial to the network structure.</w:t>
      </w:r>
    </w:p>
    <w:p w14:paraId="076F15D7" w14:textId="51F1D36F" w:rsidR="00F20582" w:rsidRDefault="00B761E1">
      <w:pPr>
        <w:spacing w:before="240" w:line="360" w:lineRule="auto"/>
        <w:ind w:firstLine="720"/>
        <w:jc w:val="both"/>
        <w:rPr>
          <w:shd w:val="clear" w:color="auto" w:fill="FCFCFC"/>
        </w:rPr>
      </w:pPr>
      <w:r>
        <w:rPr>
          <w:shd w:val="clear" w:color="auto" w:fill="FCFCFC"/>
        </w:rPr>
        <w:t>In real-world OSNs,</w:t>
      </w:r>
      <w:r w:rsidR="005413F5">
        <w:rPr>
          <w:shd w:val="clear" w:color="auto" w:fill="FCFCFC"/>
        </w:rPr>
        <w:t xml:space="preserve"> super users </w:t>
      </w:r>
      <w:r>
        <w:rPr>
          <w:shd w:val="clear" w:color="auto" w:fill="FCFCFC"/>
        </w:rPr>
        <w:t xml:space="preserve">are celebrities, politicians, influencers etc and often use a variety of ties (silent social relations, advice, friendship relations, </w:t>
      </w:r>
      <w:r w:rsidR="00F939F0">
        <w:rPr>
          <w:shd w:val="clear" w:color="auto" w:fill="FCFCFC"/>
        </w:rPr>
        <w:t>coercion,</w:t>
      </w:r>
      <w:r>
        <w:rPr>
          <w:shd w:val="clear" w:color="auto" w:fill="FCFCFC"/>
        </w:rPr>
        <w:t xml:space="preserve"> and manipulative relations) to induce other users within their sphere of influence in the network to adopt a particular information/belief. In the research project, the attributes of super </w:t>
      </w:r>
      <w:r w:rsidR="00F939F0">
        <w:rPr>
          <w:shd w:val="clear" w:color="auto" w:fill="FCFCFC"/>
        </w:rPr>
        <w:t>users’</w:t>
      </w:r>
      <w:r>
        <w:rPr>
          <w:shd w:val="clear" w:color="auto" w:fill="FCFCFC"/>
        </w:rPr>
        <w:t xml:space="preserve"> mirror that of opinion leaders in OSNs who due to their prominence in the number of incoming connections they have can have significant influence in the network.</w:t>
      </w:r>
    </w:p>
    <w:p w14:paraId="4BA58E74" w14:textId="77777777" w:rsidR="00F20582" w:rsidRDefault="00B761E1">
      <w:pPr>
        <w:spacing w:before="240" w:line="360" w:lineRule="auto"/>
        <w:jc w:val="both"/>
        <w:rPr>
          <w:highlight w:val="yellow"/>
        </w:rPr>
      </w:pPr>
      <w:r>
        <w:rPr>
          <w:highlight w:val="white"/>
        </w:rPr>
        <w:t>▪ Adopting agents are observed in the network.</w:t>
      </w:r>
    </w:p>
    <w:p w14:paraId="2956DE92" w14:textId="2207B1BC" w:rsidR="00F20582" w:rsidRDefault="00B761E1" w:rsidP="5BEB0F65">
      <w:pPr>
        <w:shd w:val="clear" w:color="auto" w:fill="FFFFFF" w:themeFill="background1"/>
        <w:spacing w:before="240" w:after="240" w:line="360" w:lineRule="auto"/>
        <w:ind w:firstLine="720"/>
        <w:jc w:val="both"/>
        <w:rPr>
          <w:shd w:val="clear" w:color="auto" w:fill="FEFEFE"/>
        </w:rPr>
      </w:pPr>
      <w:r>
        <w:rPr>
          <w:shd w:val="clear" w:color="auto" w:fill="FCFCFC"/>
        </w:rPr>
        <w:t>A fea</w:t>
      </w:r>
      <w:r>
        <w:rPr>
          <w:shd w:val="clear" w:color="auto" w:fill="FEFEFE"/>
        </w:rPr>
        <w:t xml:space="preserve">ture of opinion leaders as seen in the network’s super nodes is their influence in the network on other users leading to </w:t>
      </w:r>
      <w:r w:rsidR="005413F5">
        <w:rPr>
          <w:shd w:val="clear" w:color="auto" w:fill="FEFEFE"/>
        </w:rPr>
        <w:t>several</w:t>
      </w:r>
      <w:r>
        <w:rPr>
          <w:shd w:val="clear" w:color="auto" w:fill="FEFEFE"/>
        </w:rPr>
        <w:t xml:space="preserve"> other potential adopters. To understand this</w:t>
      </w:r>
      <w:r w:rsidR="43FEEAC2">
        <w:rPr>
          <w:shd w:val="clear" w:color="auto" w:fill="FEFEFE"/>
        </w:rPr>
        <w:t>,</w:t>
      </w:r>
      <w:r>
        <w:rPr>
          <w:shd w:val="clear" w:color="auto" w:fill="FEFEFE"/>
        </w:rPr>
        <w:t xml:space="preserve"> one can look at information diffusion from the context of the opinion leaders. Opinion leaders often can be most exposed to information in the network media and more aware of the current trends as well as being hubs in terms of connections, are able to influence others to follow their views with the help of other users in the network who in turn influence others.</w:t>
      </w:r>
    </w:p>
    <w:p w14:paraId="04A54622" w14:textId="7CE09DCE" w:rsidR="00F20582" w:rsidRPr="00F939F0" w:rsidRDefault="00B761E1" w:rsidP="00F939F0">
      <w:pPr>
        <w:pStyle w:val="ListParagraph"/>
        <w:numPr>
          <w:ilvl w:val="0"/>
          <w:numId w:val="14"/>
        </w:numPr>
        <w:spacing w:line="360" w:lineRule="auto"/>
        <w:jc w:val="both"/>
        <w:rPr>
          <w:b/>
          <w:bCs/>
        </w:rPr>
      </w:pPr>
      <w:bookmarkStart w:id="312" w:name="_Toc126516001"/>
      <w:r w:rsidRPr="00F939F0">
        <w:rPr>
          <w:b/>
          <w:bCs/>
        </w:rPr>
        <w:t>Model Accuracy</w:t>
      </w:r>
      <w:bookmarkEnd w:id="312"/>
      <w:r w:rsidRPr="00F939F0">
        <w:rPr>
          <w:b/>
          <w:bCs/>
        </w:rPr>
        <w:t xml:space="preserve"> </w:t>
      </w:r>
    </w:p>
    <w:p w14:paraId="53803794" w14:textId="359BC2AA" w:rsidR="00F20582" w:rsidRDefault="00F939F0">
      <w:pPr>
        <w:spacing w:line="360" w:lineRule="auto"/>
        <w:ind w:firstLine="720"/>
        <w:jc w:val="both"/>
      </w:pPr>
      <w:r>
        <w:rPr>
          <w:color w:val="222222"/>
          <w:shd w:val="clear" w:color="auto" w:fill="FCFCFC"/>
        </w:rPr>
        <w:t>T</w:t>
      </w:r>
      <w:r w:rsidR="00B761E1">
        <w:rPr>
          <w:color w:val="222222"/>
          <w:shd w:val="clear" w:color="auto" w:fill="FCFCFC"/>
        </w:rPr>
        <w:t xml:space="preserve">he model performance </w:t>
      </w:r>
      <w:r>
        <w:rPr>
          <w:color w:val="222222"/>
          <w:shd w:val="clear" w:color="auto" w:fill="FCFCFC"/>
        </w:rPr>
        <w:t>was evaluated</w:t>
      </w:r>
      <w:r w:rsidR="00B761E1">
        <w:rPr>
          <w:color w:val="222222"/>
          <w:shd w:val="clear" w:color="auto" w:fill="FCFCFC"/>
        </w:rPr>
        <w:t xml:space="preserve"> using cross-validation which sees the dataset split into parts - “masks” in the simulation, to fine-tune its performance. Th</w:t>
      </w:r>
      <w:r w:rsidR="00B761E1">
        <w:rPr>
          <w:color w:val="222222"/>
        </w:rPr>
        <w:t xml:space="preserve">e datasets were </w:t>
      </w:r>
      <w:r w:rsidR="00B761E1">
        <w:rPr>
          <w:color w:val="222222"/>
        </w:rPr>
        <w:lastRenderedPageBreak/>
        <w:t>divided into a trai</w:t>
      </w:r>
      <w:r w:rsidR="00B761E1">
        <w:t>ning dataset - to fit the model, a validation dataset - to validate the</w:t>
      </w:r>
      <w:r w:rsidR="754CD332">
        <w:t xml:space="preserve"> model’s </w:t>
      </w:r>
      <w:r w:rsidR="5DFA2471">
        <w:t>generalisability</w:t>
      </w:r>
      <w:r w:rsidR="00B761E1">
        <w:t xml:space="preserve"> and the test dataset - to provide an unbiased </w:t>
      </w:r>
      <w:r w:rsidR="2739F514">
        <w:t xml:space="preserve">assessment </w:t>
      </w:r>
      <w:r w:rsidR="00B761E1">
        <w:t>of the final model fit.</w:t>
      </w:r>
    </w:p>
    <w:tbl>
      <w:tblPr>
        <w:tblW w:w="79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40"/>
        <w:gridCol w:w="1903"/>
        <w:gridCol w:w="1843"/>
        <w:gridCol w:w="1842"/>
      </w:tblGrid>
      <w:tr w:rsidR="00F20582" w14:paraId="029D236A" w14:textId="77777777" w:rsidTr="005413F5">
        <w:trPr>
          <w:jc w:val="center"/>
        </w:trPr>
        <w:tc>
          <w:tcPr>
            <w:tcW w:w="2340" w:type="dxa"/>
            <w:shd w:val="clear" w:color="auto" w:fill="auto"/>
            <w:tcMar>
              <w:top w:w="100" w:type="dxa"/>
              <w:left w:w="100" w:type="dxa"/>
              <w:bottom w:w="100" w:type="dxa"/>
              <w:right w:w="100" w:type="dxa"/>
            </w:tcMar>
          </w:tcPr>
          <w:p w14:paraId="6D1F0F9B" w14:textId="77777777" w:rsidR="00F20582" w:rsidRDefault="00F20582">
            <w:pPr>
              <w:widowControl w:val="0"/>
              <w:spacing w:line="240" w:lineRule="auto"/>
              <w:jc w:val="center"/>
            </w:pPr>
          </w:p>
        </w:tc>
        <w:tc>
          <w:tcPr>
            <w:tcW w:w="1903" w:type="dxa"/>
            <w:shd w:val="clear" w:color="auto" w:fill="auto"/>
            <w:tcMar>
              <w:top w:w="100" w:type="dxa"/>
              <w:left w:w="100" w:type="dxa"/>
              <w:bottom w:w="100" w:type="dxa"/>
              <w:right w:w="100" w:type="dxa"/>
            </w:tcMar>
          </w:tcPr>
          <w:p w14:paraId="5BA696BB" w14:textId="77777777" w:rsidR="00F20582" w:rsidRDefault="00B761E1">
            <w:pPr>
              <w:widowControl w:val="0"/>
              <w:spacing w:line="240" w:lineRule="auto"/>
              <w:jc w:val="center"/>
              <w:rPr>
                <w:b/>
              </w:rPr>
            </w:pPr>
            <w:r>
              <w:rPr>
                <w:b/>
              </w:rPr>
              <w:t>Belief Attribute</w:t>
            </w:r>
          </w:p>
        </w:tc>
        <w:tc>
          <w:tcPr>
            <w:tcW w:w="1843" w:type="dxa"/>
            <w:shd w:val="clear" w:color="auto" w:fill="auto"/>
            <w:tcMar>
              <w:top w:w="100" w:type="dxa"/>
              <w:left w:w="100" w:type="dxa"/>
              <w:bottom w:w="100" w:type="dxa"/>
              <w:right w:w="100" w:type="dxa"/>
            </w:tcMar>
          </w:tcPr>
          <w:p w14:paraId="20F173A7" w14:textId="77777777" w:rsidR="00F20582" w:rsidRDefault="00B761E1">
            <w:pPr>
              <w:widowControl w:val="0"/>
              <w:spacing w:line="240" w:lineRule="auto"/>
              <w:jc w:val="center"/>
              <w:rPr>
                <w:b/>
              </w:rPr>
            </w:pPr>
            <w:r>
              <w:rPr>
                <w:b/>
              </w:rPr>
              <w:t>Bias Attribute</w:t>
            </w:r>
          </w:p>
        </w:tc>
        <w:tc>
          <w:tcPr>
            <w:tcW w:w="1842" w:type="dxa"/>
            <w:shd w:val="clear" w:color="auto" w:fill="auto"/>
            <w:tcMar>
              <w:top w:w="100" w:type="dxa"/>
              <w:left w:w="100" w:type="dxa"/>
              <w:bottom w:w="100" w:type="dxa"/>
              <w:right w:w="100" w:type="dxa"/>
            </w:tcMar>
          </w:tcPr>
          <w:p w14:paraId="69EEA0D6" w14:textId="77777777" w:rsidR="00F20582" w:rsidRDefault="00B761E1">
            <w:pPr>
              <w:widowControl w:val="0"/>
              <w:spacing w:line="240" w:lineRule="auto"/>
              <w:jc w:val="center"/>
              <w:rPr>
                <w:b/>
              </w:rPr>
            </w:pPr>
            <w:r>
              <w:rPr>
                <w:b/>
              </w:rPr>
              <w:t>Class Attribute</w:t>
            </w:r>
          </w:p>
        </w:tc>
      </w:tr>
      <w:tr w:rsidR="00F20582" w14:paraId="7EFF32A0" w14:textId="77777777" w:rsidTr="005413F5">
        <w:trPr>
          <w:jc w:val="center"/>
        </w:trPr>
        <w:tc>
          <w:tcPr>
            <w:tcW w:w="2340" w:type="dxa"/>
            <w:shd w:val="clear" w:color="auto" w:fill="auto"/>
            <w:tcMar>
              <w:top w:w="100" w:type="dxa"/>
              <w:left w:w="100" w:type="dxa"/>
              <w:bottom w:w="100" w:type="dxa"/>
              <w:right w:w="100" w:type="dxa"/>
            </w:tcMar>
          </w:tcPr>
          <w:p w14:paraId="61643BAC" w14:textId="77777777" w:rsidR="00F20582" w:rsidRDefault="00B761E1">
            <w:pPr>
              <w:widowControl w:val="0"/>
              <w:spacing w:line="240" w:lineRule="auto"/>
              <w:jc w:val="center"/>
              <w:rPr>
                <w:b/>
              </w:rPr>
            </w:pPr>
            <w:r>
              <w:rPr>
                <w:b/>
              </w:rPr>
              <w:t>Training accuracy</w:t>
            </w:r>
          </w:p>
        </w:tc>
        <w:tc>
          <w:tcPr>
            <w:tcW w:w="1903" w:type="dxa"/>
            <w:shd w:val="clear" w:color="auto" w:fill="auto"/>
            <w:tcMar>
              <w:top w:w="100" w:type="dxa"/>
              <w:left w:w="100" w:type="dxa"/>
              <w:bottom w:w="100" w:type="dxa"/>
              <w:right w:w="100" w:type="dxa"/>
            </w:tcMar>
          </w:tcPr>
          <w:p w14:paraId="5D522F18" w14:textId="77777777" w:rsidR="00F20582" w:rsidRDefault="00B761E1">
            <w:pPr>
              <w:widowControl w:val="0"/>
              <w:spacing w:line="240" w:lineRule="auto"/>
              <w:jc w:val="center"/>
            </w:pPr>
            <m:oMathPara>
              <m:oMath>
                <m:r>
                  <w:rPr>
                    <w:rFonts w:ascii="Cambria Math" w:hAnsi="Cambria Math"/>
                  </w:rPr>
                  <m:t>1.00</m:t>
                </m:r>
              </m:oMath>
            </m:oMathPara>
          </w:p>
        </w:tc>
        <w:tc>
          <w:tcPr>
            <w:tcW w:w="1843" w:type="dxa"/>
            <w:shd w:val="clear" w:color="auto" w:fill="auto"/>
            <w:tcMar>
              <w:top w:w="100" w:type="dxa"/>
              <w:left w:w="100" w:type="dxa"/>
              <w:bottom w:w="100" w:type="dxa"/>
              <w:right w:w="100" w:type="dxa"/>
            </w:tcMar>
          </w:tcPr>
          <w:p w14:paraId="34E594FE" w14:textId="77777777" w:rsidR="00F20582" w:rsidRDefault="00B761E1">
            <w:pPr>
              <w:widowControl w:val="0"/>
              <w:spacing w:line="240" w:lineRule="auto"/>
              <w:jc w:val="center"/>
            </w:pPr>
            <m:oMathPara>
              <m:oMath>
                <m:r>
                  <w:rPr>
                    <w:rFonts w:ascii="Cambria Math" w:hAnsi="Cambria Math"/>
                  </w:rPr>
                  <m:t>1.00</m:t>
                </m:r>
              </m:oMath>
            </m:oMathPara>
          </w:p>
        </w:tc>
        <w:tc>
          <w:tcPr>
            <w:tcW w:w="1842" w:type="dxa"/>
            <w:shd w:val="clear" w:color="auto" w:fill="auto"/>
            <w:tcMar>
              <w:top w:w="100" w:type="dxa"/>
              <w:left w:w="100" w:type="dxa"/>
              <w:bottom w:w="100" w:type="dxa"/>
              <w:right w:w="100" w:type="dxa"/>
            </w:tcMar>
          </w:tcPr>
          <w:p w14:paraId="6691B5FA" w14:textId="77777777" w:rsidR="00F20582" w:rsidRDefault="00B761E1">
            <w:pPr>
              <w:widowControl w:val="0"/>
              <w:spacing w:line="240" w:lineRule="auto"/>
              <w:jc w:val="center"/>
            </w:pPr>
            <m:oMathPara>
              <m:oMath>
                <m:r>
                  <w:rPr>
                    <w:rFonts w:ascii="Cambria Math" w:hAnsi="Cambria Math"/>
                  </w:rPr>
                  <m:t>1.00</m:t>
                </m:r>
              </m:oMath>
            </m:oMathPara>
          </w:p>
        </w:tc>
      </w:tr>
      <w:tr w:rsidR="00F20582" w14:paraId="20B109B4" w14:textId="77777777" w:rsidTr="005413F5">
        <w:trPr>
          <w:jc w:val="center"/>
        </w:trPr>
        <w:tc>
          <w:tcPr>
            <w:tcW w:w="2340" w:type="dxa"/>
            <w:shd w:val="clear" w:color="auto" w:fill="auto"/>
            <w:tcMar>
              <w:top w:w="100" w:type="dxa"/>
              <w:left w:w="100" w:type="dxa"/>
              <w:bottom w:w="100" w:type="dxa"/>
              <w:right w:w="100" w:type="dxa"/>
            </w:tcMar>
          </w:tcPr>
          <w:p w14:paraId="1F46192A" w14:textId="77777777" w:rsidR="00F20582" w:rsidRDefault="00B761E1">
            <w:pPr>
              <w:widowControl w:val="0"/>
              <w:spacing w:line="240" w:lineRule="auto"/>
              <w:jc w:val="center"/>
              <w:rPr>
                <w:b/>
              </w:rPr>
            </w:pPr>
            <w:r>
              <w:rPr>
                <w:b/>
              </w:rPr>
              <w:t>Validation Accuracy</w:t>
            </w:r>
          </w:p>
        </w:tc>
        <w:tc>
          <w:tcPr>
            <w:tcW w:w="1903" w:type="dxa"/>
            <w:shd w:val="clear" w:color="auto" w:fill="auto"/>
            <w:tcMar>
              <w:top w:w="100" w:type="dxa"/>
              <w:left w:w="100" w:type="dxa"/>
              <w:bottom w:w="100" w:type="dxa"/>
              <w:right w:w="100" w:type="dxa"/>
            </w:tcMar>
          </w:tcPr>
          <w:p w14:paraId="5F402F9B" w14:textId="77777777" w:rsidR="00F20582" w:rsidRDefault="00B761E1">
            <w:pPr>
              <w:widowControl w:val="0"/>
              <w:spacing w:line="240" w:lineRule="auto"/>
              <w:jc w:val="center"/>
            </w:pPr>
            <m:oMathPara>
              <m:oMath>
                <m:r>
                  <w:rPr>
                    <w:rFonts w:ascii="Cambria Math" w:hAnsi="Cambria Math"/>
                  </w:rPr>
                  <m:t>0.80</m:t>
                </m:r>
              </m:oMath>
            </m:oMathPara>
          </w:p>
        </w:tc>
        <w:tc>
          <w:tcPr>
            <w:tcW w:w="1843" w:type="dxa"/>
            <w:shd w:val="clear" w:color="auto" w:fill="auto"/>
            <w:tcMar>
              <w:top w:w="100" w:type="dxa"/>
              <w:left w:w="100" w:type="dxa"/>
              <w:bottom w:w="100" w:type="dxa"/>
              <w:right w:w="100" w:type="dxa"/>
            </w:tcMar>
          </w:tcPr>
          <w:p w14:paraId="3C6F34DC" w14:textId="77777777" w:rsidR="00F20582" w:rsidRDefault="00B761E1">
            <w:pPr>
              <w:widowControl w:val="0"/>
              <w:spacing w:line="240" w:lineRule="auto"/>
              <w:jc w:val="center"/>
            </w:pPr>
            <m:oMathPara>
              <m:oMath>
                <m:r>
                  <w:rPr>
                    <w:rFonts w:ascii="Cambria Math" w:hAnsi="Cambria Math"/>
                  </w:rPr>
                  <m:t>0.85</m:t>
                </m:r>
              </m:oMath>
            </m:oMathPara>
          </w:p>
        </w:tc>
        <w:tc>
          <w:tcPr>
            <w:tcW w:w="1842" w:type="dxa"/>
            <w:shd w:val="clear" w:color="auto" w:fill="auto"/>
            <w:tcMar>
              <w:top w:w="100" w:type="dxa"/>
              <w:left w:w="100" w:type="dxa"/>
              <w:bottom w:w="100" w:type="dxa"/>
              <w:right w:w="100" w:type="dxa"/>
            </w:tcMar>
          </w:tcPr>
          <w:p w14:paraId="114BB6D0" w14:textId="77777777" w:rsidR="00F20582" w:rsidRDefault="00B761E1">
            <w:pPr>
              <w:widowControl w:val="0"/>
              <w:spacing w:line="240" w:lineRule="auto"/>
              <w:jc w:val="center"/>
            </w:pPr>
            <m:oMathPara>
              <m:oMath>
                <m:r>
                  <w:rPr>
                    <w:rFonts w:ascii="Cambria Math" w:hAnsi="Cambria Math"/>
                  </w:rPr>
                  <m:t>0.81</m:t>
                </m:r>
              </m:oMath>
            </m:oMathPara>
          </w:p>
        </w:tc>
      </w:tr>
      <w:tr w:rsidR="00F20582" w14:paraId="6D5A9A65" w14:textId="77777777" w:rsidTr="005413F5">
        <w:trPr>
          <w:jc w:val="center"/>
        </w:trPr>
        <w:tc>
          <w:tcPr>
            <w:tcW w:w="2340" w:type="dxa"/>
            <w:shd w:val="clear" w:color="auto" w:fill="auto"/>
            <w:tcMar>
              <w:top w:w="100" w:type="dxa"/>
              <w:left w:w="100" w:type="dxa"/>
              <w:bottom w:w="100" w:type="dxa"/>
              <w:right w:w="100" w:type="dxa"/>
            </w:tcMar>
          </w:tcPr>
          <w:p w14:paraId="42CE0473" w14:textId="77777777" w:rsidR="00F20582" w:rsidRDefault="00B761E1">
            <w:pPr>
              <w:widowControl w:val="0"/>
              <w:spacing w:line="240" w:lineRule="auto"/>
              <w:jc w:val="center"/>
              <w:rPr>
                <w:b/>
              </w:rPr>
            </w:pPr>
            <w:r>
              <w:rPr>
                <w:b/>
              </w:rPr>
              <w:t>Test accuracy</w:t>
            </w:r>
          </w:p>
        </w:tc>
        <w:tc>
          <w:tcPr>
            <w:tcW w:w="1903" w:type="dxa"/>
            <w:shd w:val="clear" w:color="auto" w:fill="auto"/>
            <w:tcMar>
              <w:top w:w="100" w:type="dxa"/>
              <w:left w:w="100" w:type="dxa"/>
              <w:bottom w:w="100" w:type="dxa"/>
              <w:right w:w="100" w:type="dxa"/>
            </w:tcMar>
          </w:tcPr>
          <w:p w14:paraId="748D833F" w14:textId="77777777" w:rsidR="00F20582" w:rsidRDefault="00B761E1">
            <w:pPr>
              <w:widowControl w:val="0"/>
              <w:spacing w:line="240" w:lineRule="auto"/>
              <w:jc w:val="center"/>
            </w:pPr>
            <m:oMathPara>
              <m:oMath>
                <m:r>
                  <w:rPr>
                    <w:rFonts w:ascii="Cambria Math" w:hAnsi="Cambria Math"/>
                  </w:rPr>
                  <m:t>0.70</m:t>
                </m:r>
              </m:oMath>
            </m:oMathPara>
          </w:p>
        </w:tc>
        <w:tc>
          <w:tcPr>
            <w:tcW w:w="1843" w:type="dxa"/>
            <w:shd w:val="clear" w:color="auto" w:fill="auto"/>
            <w:tcMar>
              <w:top w:w="100" w:type="dxa"/>
              <w:left w:w="100" w:type="dxa"/>
              <w:bottom w:w="100" w:type="dxa"/>
              <w:right w:w="100" w:type="dxa"/>
            </w:tcMar>
          </w:tcPr>
          <w:p w14:paraId="73F0EF0F" w14:textId="77777777" w:rsidR="00F20582" w:rsidRDefault="00B761E1">
            <w:pPr>
              <w:widowControl w:val="0"/>
              <w:spacing w:line="240" w:lineRule="auto"/>
              <w:jc w:val="center"/>
            </w:pPr>
            <m:oMathPara>
              <m:oMath>
                <m:r>
                  <w:rPr>
                    <w:rFonts w:ascii="Cambria Math" w:hAnsi="Cambria Math"/>
                  </w:rPr>
                  <m:t>0.73</m:t>
                </m:r>
              </m:oMath>
            </m:oMathPara>
          </w:p>
        </w:tc>
        <w:tc>
          <w:tcPr>
            <w:tcW w:w="1842" w:type="dxa"/>
            <w:shd w:val="clear" w:color="auto" w:fill="auto"/>
            <w:tcMar>
              <w:top w:w="100" w:type="dxa"/>
              <w:left w:w="100" w:type="dxa"/>
              <w:bottom w:w="100" w:type="dxa"/>
              <w:right w:w="100" w:type="dxa"/>
            </w:tcMar>
          </w:tcPr>
          <w:p w14:paraId="7D10174B" w14:textId="77777777" w:rsidR="00F20582" w:rsidRDefault="00B761E1">
            <w:pPr>
              <w:widowControl w:val="0"/>
              <w:spacing w:line="240" w:lineRule="auto"/>
              <w:jc w:val="center"/>
            </w:pPr>
            <m:oMathPara>
              <m:oMath>
                <m:r>
                  <w:rPr>
                    <w:rFonts w:ascii="Cambria Math" w:hAnsi="Cambria Math"/>
                  </w:rPr>
                  <m:t>0.75</m:t>
                </m:r>
              </m:oMath>
            </m:oMathPara>
          </w:p>
        </w:tc>
      </w:tr>
    </w:tbl>
    <w:p w14:paraId="47E20229" w14:textId="754D2D7C" w:rsidR="00F20582" w:rsidRDefault="00B41835" w:rsidP="00A41309">
      <w:pPr>
        <w:pStyle w:val="Caption"/>
        <w:spacing w:before="240"/>
        <w:jc w:val="center"/>
        <w:rPr>
          <w:color w:val="000000"/>
        </w:rPr>
      </w:pPr>
      <w:bookmarkStart w:id="313" w:name="_Toc128076987"/>
      <w:bookmarkStart w:id="314" w:name="_Ref126513053"/>
      <w:r>
        <w:t xml:space="preserve">Table </w:t>
      </w:r>
      <w:fldSimple w:instr=" SEQ Table \* ARABIC ">
        <w:r w:rsidR="00F33719">
          <w:rPr>
            <w:noProof/>
          </w:rPr>
          <w:t>42</w:t>
        </w:r>
      </w:fldSimple>
      <w:bookmarkEnd w:id="314"/>
      <w:r w:rsidR="00971066">
        <w:fldChar w:fldCharType="begin"/>
      </w:r>
      <w:r w:rsidR="00971066">
        <w:instrText xml:space="preserve"> HYPERLINK \l "D2L_table_label_Best Accuracy Values of the Dataset" \h </w:instrText>
      </w:r>
      <w:r w:rsidR="00971066">
        <w:fldChar w:fldCharType="separate"/>
      </w:r>
      <w:r w:rsidR="00B761E1">
        <w:rPr>
          <w:color w:val="000000"/>
        </w:rPr>
        <w:t>: Best Accuracy Values of the Dataset</w:t>
      </w:r>
      <w:bookmarkEnd w:id="313"/>
      <w:r w:rsidR="00971066">
        <w:rPr>
          <w:color w:val="000000"/>
        </w:rPr>
        <w:fldChar w:fldCharType="end"/>
      </w:r>
    </w:p>
    <w:p w14:paraId="4479C745" w14:textId="1C0B2EB0" w:rsidR="00F20582" w:rsidRDefault="00B761E1">
      <w:pPr>
        <w:spacing w:before="240" w:line="360" w:lineRule="auto"/>
        <w:ind w:firstLine="720"/>
        <w:jc w:val="both"/>
      </w:pPr>
      <w:r>
        <w:rPr>
          <w:color w:val="000000"/>
          <w:shd w:val="clear" w:color="auto" w:fill="FCFCFC"/>
        </w:rPr>
        <w:t>Reviewing the accuracy values of the various masks for the datasets as seen in</w:t>
      </w:r>
      <w:r w:rsidR="00E43557">
        <w:rPr>
          <w:color w:val="000000"/>
          <w:shd w:val="clear" w:color="auto" w:fill="FCFCFC"/>
        </w:rPr>
        <w:t xml:space="preserve"> </w:t>
      </w:r>
      <w:r w:rsidR="00E43557">
        <w:rPr>
          <w:color w:val="000000"/>
          <w:shd w:val="clear" w:color="auto" w:fill="FCFCFC"/>
        </w:rPr>
        <w:fldChar w:fldCharType="begin"/>
      </w:r>
      <w:r w:rsidR="00E43557">
        <w:rPr>
          <w:color w:val="000000"/>
          <w:shd w:val="clear" w:color="auto" w:fill="FCFCFC"/>
        </w:rPr>
        <w:instrText xml:space="preserve"> REF _Ref126513053 \h </w:instrText>
      </w:r>
      <w:r w:rsidR="00E43557">
        <w:rPr>
          <w:color w:val="000000"/>
          <w:shd w:val="clear" w:color="auto" w:fill="FCFCFC"/>
        </w:rPr>
      </w:r>
      <w:r w:rsidR="00E43557">
        <w:rPr>
          <w:color w:val="000000"/>
          <w:shd w:val="clear" w:color="auto" w:fill="FCFCFC"/>
        </w:rPr>
        <w:fldChar w:fldCharType="separate"/>
      </w:r>
      <w:r w:rsidR="004918EE">
        <w:t xml:space="preserve">Table </w:t>
      </w:r>
      <w:r w:rsidR="004918EE">
        <w:rPr>
          <w:noProof/>
        </w:rPr>
        <w:t>42</w:t>
      </w:r>
      <w:r w:rsidR="00E43557">
        <w:rPr>
          <w:color w:val="000000"/>
          <w:shd w:val="clear" w:color="auto" w:fill="FCFCFC"/>
        </w:rPr>
        <w:fldChar w:fldCharType="end"/>
      </w:r>
      <w:r>
        <w:rPr>
          <w:color w:val="000000"/>
          <w:shd w:val="clear" w:color="auto" w:fill="FCFCFC"/>
        </w:rPr>
        <w:t xml:space="preserve">, it can be deduced that the model performs reasonably well given the small size of the dataset. The accuracy values are the average values for the simulation over 10 runs for each label. The high training accuracy indicates that the model algorithm learnt specific rules that allows it to generalise very well on the training set. The accuracy values of the validation and test set indicates that the hyperparameters used in the model were effective and that it generalises well on unseen data. During training, dropouts were not used to allow for the full training run </w:t>
      </w:r>
      <w:r w:rsidR="005413F5">
        <w:rPr>
          <w:color w:val="000000"/>
          <w:shd w:val="clear" w:color="auto" w:fill="FCFCFC"/>
        </w:rPr>
        <w:t>to</w:t>
      </w:r>
      <w:r>
        <w:rPr>
          <w:color w:val="000000"/>
          <w:shd w:val="clear" w:color="auto" w:fill="FCFCFC"/>
        </w:rPr>
        <w:t xml:space="preserve"> detect overfitting or underfitting. The loss is calculated on the training set and is an indication on model performance for that set.</w:t>
      </w:r>
    </w:p>
    <w:p w14:paraId="0EDE7CE2" w14:textId="090E7873" w:rsidR="00F20582" w:rsidRDefault="00B761E1">
      <w:pPr>
        <w:spacing w:line="360" w:lineRule="auto"/>
        <w:ind w:firstLine="720"/>
        <w:jc w:val="both"/>
      </w:pPr>
      <w:r>
        <w:rPr>
          <w:color w:val="222222"/>
          <w:shd w:val="clear" w:color="auto" w:fill="FCFCFC"/>
        </w:rPr>
        <w:t xml:space="preserve">Cross-validation is also performed as part of the model simulation, splitting the dataset into sets - training, </w:t>
      </w:r>
      <w:r w:rsidR="005413F5">
        <w:rPr>
          <w:color w:val="222222"/>
          <w:shd w:val="clear" w:color="auto" w:fill="FCFCFC"/>
        </w:rPr>
        <w:t>validation,</w:t>
      </w:r>
      <w:r>
        <w:rPr>
          <w:color w:val="222222"/>
          <w:shd w:val="clear" w:color="auto" w:fill="FCFCFC"/>
        </w:rPr>
        <w:t xml:space="preserve"> and test, to fine-tune its performance</w:t>
      </w:r>
      <w:r>
        <w:t xml:space="preserve">. Like the synthetic network </w:t>
      </w:r>
      <w:r>
        <w:rPr>
          <w:shd w:val="clear" w:color="auto" w:fill="FCFCFC"/>
        </w:rPr>
        <w:t>the accuracy values are the average of values for the simulation over 10 runs for each label.</w:t>
      </w:r>
    </w:p>
    <w:p w14:paraId="0869A347" w14:textId="77777777" w:rsidR="00F20582" w:rsidRDefault="00F20582"/>
    <w:tbl>
      <w:tblPr>
        <w:tblW w:w="79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40"/>
        <w:gridCol w:w="1903"/>
        <w:gridCol w:w="1843"/>
        <w:gridCol w:w="1842"/>
      </w:tblGrid>
      <w:tr w:rsidR="00F20582" w14:paraId="63CF63E8" w14:textId="77777777" w:rsidTr="005413F5">
        <w:trPr>
          <w:jc w:val="center"/>
        </w:trPr>
        <w:tc>
          <w:tcPr>
            <w:tcW w:w="2340" w:type="dxa"/>
            <w:shd w:val="clear" w:color="auto" w:fill="auto"/>
            <w:tcMar>
              <w:top w:w="100" w:type="dxa"/>
              <w:left w:w="100" w:type="dxa"/>
              <w:bottom w:w="100" w:type="dxa"/>
              <w:right w:w="100" w:type="dxa"/>
            </w:tcMar>
          </w:tcPr>
          <w:p w14:paraId="57A97E9C" w14:textId="77777777" w:rsidR="00F20582" w:rsidRDefault="00F20582">
            <w:pPr>
              <w:widowControl w:val="0"/>
              <w:spacing w:line="240" w:lineRule="auto"/>
              <w:jc w:val="center"/>
            </w:pPr>
          </w:p>
        </w:tc>
        <w:tc>
          <w:tcPr>
            <w:tcW w:w="1903" w:type="dxa"/>
            <w:shd w:val="clear" w:color="auto" w:fill="auto"/>
            <w:tcMar>
              <w:top w:w="100" w:type="dxa"/>
              <w:left w:w="100" w:type="dxa"/>
              <w:bottom w:w="100" w:type="dxa"/>
              <w:right w:w="100" w:type="dxa"/>
            </w:tcMar>
          </w:tcPr>
          <w:p w14:paraId="1C6AF9C5" w14:textId="77777777" w:rsidR="00F20582" w:rsidRDefault="00B761E1">
            <w:pPr>
              <w:widowControl w:val="0"/>
              <w:spacing w:line="240" w:lineRule="auto"/>
              <w:jc w:val="center"/>
              <w:rPr>
                <w:b/>
              </w:rPr>
            </w:pPr>
            <w:r>
              <w:rPr>
                <w:b/>
              </w:rPr>
              <w:t>Belief Attribute</w:t>
            </w:r>
          </w:p>
        </w:tc>
        <w:tc>
          <w:tcPr>
            <w:tcW w:w="1843" w:type="dxa"/>
            <w:shd w:val="clear" w:color="auto" w:fill="auto"/>
            <w:tcMar>
              <w:top w:w="100" w:type="dxa"/>
              <w:left w:w="100" w:type="dxa"/>
              <w:bottom w:w="100" w:type="dxa"/>
              <w:right w:w="100" w:type="dxa"/>
            </w:tcMar>
          </w:tcPr>
          <w:p w14:paraId="4EFCBEE7" w14:textId="77777777" w:rsidR="00F20582" w:rsidRDefault="00B761E1">
            <w:pPr>
              <w:widowControl w:val="0"/>
              <w:spacing w:line="240" w:lineRule="auto"/>
              <w:jc w:val="center"/>
              <w:rPr>
                <w:b/>
              </w:rPr>
            </w:pPr>
            <w:r>
              <w:rPr>
                <w:b/>
              </w:rPr>
              <w:t>Bias Attribute</w:t>
            </w:r>
          </w:p>
        </w:tc>
        <w:tc>
          <w:tcPr>
            <w:tcW w:w="1842" w:type="dxa"/>
            <w:shd w:val="clear" w:color="auto" w:fill="auto"/>
            <w:tcMar>
              <w:top w:w="100" w:type="dxa"/>
              <w:left w:w="100" w:type="dxa"/>
              <w:bottom w:w="100" w:type="dxa"/>
              <w:right w:w="100" w:type="dxa"/>
            </w:tcMar>
          </w:tcPr>
          <w:p w14:paraId="51347092" w14:textId="77777777" w:rsidR="00F20582" w:rsidRDefault="00B761E1">
            <w:pPr>
              <w:widowControl w:val="0"/>
              <w:spacing w:line="240" w:lineRule="auto"/>
              <w:jc w:val="center"/>
              <w:rPr>
                <w:b/>
              </w:rPr>
            </w:pPr>
            <w:r>
              <w:rPr>
                <w:b/>
              </w:rPr>
              <w:t>Class Attribute</w:t>
            </w:r>
          </w:p>
        </w:tc>
      </w:tr>
      <w:tr w:rsidR="00F20582" w14:paraId="0FA6D502" w14:textId="77777777" w:rsidTr="005413F5">
        <w:trPr>
          <w:jc w:val="center"/>
        </w:trPr>
        <w:tc>
          <w:tcPr>
            <w:tcW w:w="2340" w:type="dxa"/>
            <w:shd w:val="clear" w:color="auto" w:fill="auto"/>
            <w:tcMar>
              <w:top w:w="100" w:type="dxa"/>
              <w:left w:w="100" w:type="dxa"/>
              <w:bottom w:w="100" w:type="dxa"/>
              <w:right w:w="100" w:type="dxa"/>
            </w:tcMar>
          </w:tcPr>
          <w:p w14:paraId="2638B770" w14:textId="77777777" w:rsidR="00F20582" w:rsidRDefault="00B761E1">
            <w:pPr>
              <w:widowControl w:val="0"/>
              <w:spacing w:line="240" w:lineRule="auto"/>
              <w:jc w:val="center"/>
              <w:rPr>
                <w:b/>
              </w:rPr>
            </w:pPr>
            <w:r>
              <w:rPr>
                <w:b/>
              </w:rPr>
              <w:t>Training Accuracy</w:t>
            </w:r>
          </w:p>
        </w:tc>
        <w:tc>
          <w:tcPr>
            <w:tcW w:w="1903" w:type="dxa"/>
            <w:shd w:val="clear" w:color="auto" w:fill="auto"/>
            <w:tcMar>
              <w:top w:w="100" w:type="dxa"/>
              <w:left w:w="100" w:type="dxa"/>
              <w:bottom w:w="100" w:type="dxa"/>
              <w:right w:w="100" w:type="dxa"/>
            </w:tcMar>
          </w:tcPr>
          <w:p w14:paraId="68E21CB3" w14:textId="77777777" w:rsidR="00F20582" w:rsidRDefault="00B761E1">
            <w:pPr>
              <w:widowControl w:val="0"/>
              <w:spacing w:line="240" w:lineRule="auto"/>
              <w:jc w:val="center"/>
            </w:pPr>
            <m:oMathPara>
              <m:oMath>
                <m:r>
                  <w:rPr>
                    <w:rFonts w:ascii="Cambria Math" w:hAnsi="Cambria Math"/>
                  </w:rPr>
                  <m:t>1.00</m:t>
                </m:r>
              </m:oMath>
            </m:oMathPara>
          </w:p>
        </w:tc>
        <w:tc>
          <w:tcPr>
            <w:tcW w:w="1843" w:type="dxa"/>
            <w:shd w:val="clear" w:color="auto" w:fill="auto"/>
            <w:tcMar>
              <w:top w:w="100" w:type="dxa"/>
              <w:left w:w="100" w:type="dxa"/>
              <w:bottom w:w="100" w:type="dxa"/>
              <w:right w:w="100" w:type="dxa"/>
            </w:tcMar>
          </w:tcPr>
          <w:p w14:paraId="4573F723" w14:textId="77777777" w:rsidR="00F20582" w:rsidRDefault="00B761E1">
            <w:pPr>
              <w:widowControl w:val="0"/>
              <w:spacing w:line="240" w:lineRule="auto"/>
              <w:jc w:val="center"/>
            </w:pPr>
            <m:oMathPara>
              <m:oMath>
                <m:r>
                  <w:rPr>
                    <w:rFonts w:ascii="Cambria Math" w:hAnsi="Cambria Math"/>
                  </w:rPr>
                  <m:t>1.00</m:t>
                </m:r>
              </m:oMath>
            </m:oMathPara>
          </w:p>
        </w:tc>
        <w:tc>
          <w:tcPr>
            <w:tcW w:w="1842" w:type="dxa"/>
            <w:shd w:val="clear" w:color="auto" w:fill="auto"/>
            <w:tcMar>
              <w:top w:w="100" w:type="dxa"/>
              <w:left w:w="100" w:type="dxa"/>
              <w:bottom w:w="100" w:type="dxa"/>
              <w:right w:w="100" w:type="dxa"/>
            </w:tcMar>
          </w:tcPr>
          <w:p w14:paraId="0CDCDA13" w14:textId="77777777" w:rsidR="00F20582" w:rsidRDefault="00B761E1">
            <w:pPr>
              <w:widowControl w:val="0"/>
              <w:spacing w:line="240" w:lineRule="auto"/>
              <w:jc w:val="center"/>
            </w:pPr>
            <m:oMathPara>
              <m:oMath>
                <m:r>
                  <w:rPr>
                    <w:rFonts w:ascii="Cambria Math" w:hAnsi="Cambria Math"/>
                  </w:rPr>
                  <m:t>1.00</m:t>
                </m:r>
              </m:oMath>
            </m:oMathPara>
          </w:p>
        </w:tc>
      </w:tr>
      <w:tr w:rsidR="00F20582" w14:paraId="3E1A5E8D" w14:textId="77777777" w:rsidTr="005413F5">
        <w:trPr>
          <w:jc w:val="center"/>
        </w:trPr>
        <w:tc>
          <w:tcPr>
            <w:tcW w:w="2340" w:type="dxa"/>
            <w:shd w:val="clear" w:color="auto" w:fill="auto"/>
            <w:tcMar>
              <w:top w:w="100" w:type="dxa"/>
              <w:left w:w="100" w:type="dxa"/>
              <w:bottom w:w="100" w:type="dxa"/>
              <w:right w:w="100" w:type="dxa"/>
            </w:tcMar>
          </w:tcPr>
          <w:p w14:paraId="0E4679DB" w14:textId="77777777" w:rsidR="00F20582" w:rsidRDefault="00B761E1">
            <w:pPr>
              <w:widowControl w:val="0"/>
              <w:spacing w:line="240" w:lineRule="auto"/>
              <w:jc w:val="center"/>
              <w:rPr>
                <w:b/>
              </w:rPr>
            </w:pPr>
            <w:r>
              <w:rPr>
                <w:b/>
              </w:rPr>
              <w:t>Validation Accuracy</w:t>
            </w:r>
          </w:p>
        </w:tc>
        <w:tc>
          <w:tcPr>
            <w:tcW w:w="1903" w:type="dxa"/>
            <w:shd w:val="clear" w:color="auto" w:fill="auto"/>
            <w:tcMar>
              <w:top w:w="100" w:type="dxa"/>
              <w:left w:w="100" w:type="dxa"/>
              <w:bottom w:w="100" w:type="dxa"/>
              <w:right w:w="100" w:type="dxa"/>
            </w:tcMar>
          </w:tcPr>
          <w:p w14:paraId="40BD8F04" w14:textId="77777777" w:rsidR="00F20582" w:rsidRDefault="00B761E1">
            <w:pPr>
              <w:widowControl w:val="0"/>
              <w:spacing w:line="240" w:lineRule="auto"/>
              <w:jc w:val="center"/>
            </w:pPr>
            <m:oMathPara>
              <m:oMath>
                <m:r>
                  <w:rPr>
                    <w:rFonts w:ascii="Cambria Math" w:hAnsi="Cambria Math"/>
                  </w:rPr>
                  <m:t>0.78</m:t>
                </m:r>
              </m:oMath>
            </m:oMathPara>
          </w:p>
        </w:tc>
        <w:tc>
          <w:tcPr>
            <w:tcW w:w="1843" w:type="dxa"/>
            <w:shd w:val="clear" w:color="auto" w:fill="auto"/>
            <w:tcMar>
              <w:top w:w="100" w:type="dxa"/>
              <w:left w:w="100" w:type="dxa"/>
              <w:bottom w:w="100" w:type="dxa"/>
              <w:right w:w="100" w:type="dxa"/>
            </w:tcMar>
          </w:tcPr>
          <w:p w14:paraId="432458BB" w14:textId="77777777" w:rsidR="00F20582" w:rsidRDefault="00B761E1">
            <w:pPr>
              <w:widowControl w:val="0"/>
              <w:spacing w:line="240" w:lineRule="auto"/>
              <w:jc w:val="center"/>
            </w:pPr>
            <m:oMathPara>
              <m:oMath>
                <m:r>
                  <w:rPr>
                    <w:rFonts w:ascii="Cambria Math" w:hAnsi="Cambria Math"/>
                  </w:rPr>
                  <m:t>0.82</m:t>
                </m:r>
              </m:oMath>
            </m:oMathPara>
          </w:p>
        </w:tc>
        <w:tc>
          <w:tcPr>
            <w:tcW w:w="1842" w:type="dxa"/>
            <w:shd w:val="clear" w:color="auto" w:fill="auto"/>
            <w:tcMar>
              <w:top w:w="100" w:type="dxa"/>
              <w:left w:w="100" w:type="dxa"/>
              <w:bottom w:w="100" w:type="dxa"/>
              <w:right w:w="100" w:type="dxa"/>
            </w:tcMar>
          </w:tcPr>
          <w:p w14:paraId="646CD453" w14:textId="77777777" w:rsidR="00F20582" w:rsidRDefault="00B761E1">
            <w:pPr>
              <w:widowControl w:val="0"/>
              <w:spacing w:line="240" w:lineRule="auto"/>
              <w:jc w:val="center"/>
            </w:pPr>
            <m:oMathPara>
              <m:oMath>
                <m:r>
                  <w:rPr>
                    <w:rFonts w:ascii="Cambria Math" w:hAnsi="Cambria Math"/>
                  </w:rPr>
                  <m:t>0.80</m:t>
                </m:r>
              </m:oMath>
            </m:oMathPara>
          </w:p>
        </w:tc>
      </w:tr>
      <w:tr w:rsidR="00F20582" w14:paraId="2DE8737A" w14:textId="77777777" w:rsidTr="005413F5">
        <w:trPr>
          <w:jc w:val="center"/>
        </w:trPr>
        <w:tc>
          <w:tcPr>
            <w:tcW w:w="2340" w:type="dxa"/>
            <w:shd w:val="clear" w:color="auto" w:fill="auto"/>
            <w:tcMar>
              <w:top w:w="100" w:type="dxa"/>
              <w:left w:w="100" w:type="dxa"/>
              <w:bottom w:w="100" w:type="dxa"/>
              <w:right w:w="100" w:type="dxa"/>
            </w:tcMar>
          </w:tcPr>
          <w:p w14:paraId="14AA1E5E" w14:textId="77777777" w:rsidR="00F20582" w:rsidRDefault="00B761E1">
            <w:pPr>
              <w:widowControl w:val="0"/>
              <w:spacing w:line="240" w:lineRule="auto"/>
              <w:jc w:val="center"/>
              <w:rPr>
                <w:b/>
              </w:rPr>
            </w:pPr>
            <w:r>
              <w:rPr>
                <w:b/>
              </w:rPr>
              <w:t>Test Accuracy</w:t>
            </w:r>
          </w:p>
        </w:tc>
        <w:tc>
          <w:tcPr>
            <w:tcW w:w="1903" w:type="dxa"/>
            <w:shd w:val="clear" w:color="auto" w:fill="auto"/>
            <w:tcMar>
              <w:top w:w="100" w:type="dxa"/>
              <w:left w:w="100" w:type="dxa"/>
              <w:bottom w:w="100" w:type="dxa"/>
              <w:right w:w="100" w:type="dxa"/>
            </w:tcMar>
          </w:tcPr>
          <w:p w14:paraId="5D5BB923" w14:textId="77777777" w:rsidR="00F20582" w:rsidRDefault="00B761E1">
            <w:pPr>
              <w:widowControl w:val="0"/>
              <w:spacing w:line="240" w:lineRule="auto"/>
              <w:jc w:val="center"/>
            </w:pPr>
            <m:oMathPara>
              <m:oMath>
                <m:r>
                  <w:rPr>
                    <w:rFonts w:ascii="Cambria Math" w:hAnsi="Cambria Math"/>
                  </w:rPr>
                  <m:t>0.73</m:t>
                </m:r>
              </m:oMath>
            </m:oMathPara>
          </w:p>
        </w:tc>
        <w:tc>
          <w:tcPr>
            <w:tcW w:w="1843" w:type="dxa"/>
            <w:shd w:val="clear" w:color="auto" w:fill="auto"/>
            <w:tcMar>
              <w:top w:w="100" w:type="dxa"/>
              <w:left w:w="100" w:type="dxa"/>
              <w:bottom w:w="100" w:type="dxa"/>
              <w:right w:w="100" w:type="dxa"/>
            </w:tcMar>
          </w:tcPr>
          <w:p w14:paraId="22DA6E60" w14:textId="77777777" w:rsidR="00F20582" w:rsidRDefault="00B761E1">
            <w:pPr>
              <w:widowControl w:val="0"/>
              <w:spacing w:line="240" w:lineRule="auto"/>
              <w:jc w:val="center"/>
            </w:pPr>
            <m:oMathPara>
              <m:oMath>
                <m:r>
                  <w:rPr>
                    <w:rFonts w:ascii="Cambria Math" w:hAnsi="Cambria Math"/>
                  </w:rPr>
                  <m:t>0.78</m:t>
                </m:r>
              </m:oMath>
            </m:oMathPara>
          </w:p>
        </w:tc>
        <w:tc>
          <w:tcPr>
            <w:tcW w:w="1842" w:type="dxa"/>
            <w:shd w:val="clear" w:color="auto" w:fill="auto"/>
            <w:tcMar>
              <w:top w:w="100" w:type="dxa"/>
              <w:left w:w="100" w:type="dxa"/>
              <w:bottom w:w="100" w:type="dxa"/>
              <w:right w:w="100" w:type="dxa"/>
            </w:tcMar>
          </w:tcPr>
          <w:p w14:paraId="30C9199D" w14:textId="77777777" w:rsidR="00F20582" w:rsidRDefault="00B761E1">
            <w:pPr>
              <w:widowControl w:val="0"/>
              <w:spacing w:line="240" w:lineRule="auto"/>
              <w:jc w:val="center"/>
            </w:pPr>
            <m:oMathPara>
              <m:oMath>
                <m:r>
                  <w:rPr>
                    <w:rFonts w:ascii="Cambria Math" w:hAnsi="Cambria Math"/>
                  </w:rPr>
                  <m:t>0.74</m:t>
                </m:r>
              </m:oMath>
            </m:oMathPara>
          </w:p>
        </w:tc>
      </w:tr>
    </w:tbl>
    <w:p w14:paraId="49A2E82F" w14:textId="16B2F052" w:rsidR="00F20582" w:rsidRDefault="00C87A26" w:rsidP="00C87A26">
      <w:pPr>
        <w:pStyle w:val="Caption"/>
        <w:spacing w:before="240"/>
        <w:jc w:val="center"/>
        <w:rPr>
          <w:color w:val="000000"/>
        </w:rPr>
      </w:pPr>
      <w:bookmarkStart w:id="315" w:name="_Toc128076988"/>
      <w:bookmarkStart w:id="316" w:name="_Ref126513137"/>
      <w:r>
        <w:t xml:space="preserve">Table </w:t>
      </w:r>
      <w:fldSimple w:instr=" SEQ Table \* ARABIC ">
        <w:r w:rsidR="00F33719">
          <w:rPr>
            <w:noProof/>
          </w:rPr>
          <w:t>43</w:t>
        </w:r>
      </w:fldSimple>
      <w:bookmarkEnd w:id="316"/>
      <w:r w:rsidR="00971066">
        <w:fldChar w:fldCharType="begin"/>
      </w:r>
      <w:r w:rsidR="00971066">
        <w:instrText xml:space="preserve"> HYPERLINK \l "D2L_table_label_Average Accuracy values" \h </w:instrText>
      </w:r>
      <w:r w:rsidR="00971066">
        <w:fldChar w:fldCharType="separate"/>
      </w:r>
      <w:r w:rsidR="00B761E1">
        <w:rPr>
          <w:color w:val="000000"/>
        </w:rPr>
        <w:t>: Average Accuracy values</w:t>
      </w:r>
      <w:bookmarkEnd w:id="315"/>
      <w:r w:rsidR="00971066">
        <w:rPr>
          <w:color w:val="000000"/>
        </w:rPr>
        <w:fldChar w:fldCharType="end"/>
      </w:r>
    </w:p>
    <w:p w14:paraId="09B23D40" w14:textId="5D3CD0B1" w:rsidR="00F20582" w:rsidRDefault="00B761E1">
      <w:pPr>
        <w:spacing w:before="240" w:line="360" w:lineRule="auto"/>
        <w:ind w:firstLine="720"/>
        <w:jc w:val="both"/>
        <w:rPr>
          <w:shd w:val="clear" w:color="auto" w:fill="FCFCFC"/>
        </w:rPr>
      </w:pPr>
      <w:r>
        <w:rPr>
          <w:color w:val="000000"/>
          <w:shd w:val="clear" w:color="auto" w:fill="FCFCFC"/>
        </w:rPr>
        <w:t>Reviewing the accuracy values of the various masks for the dataset shown in</w:t>
      </w:r>
      <w:r w:rsidR="00F3191A">
        <w:rPr>
          <w:color w:val="000000"/>
          <w:shd w:val="clear" w:color="auto" w:fill="FCFCFC"/>
        </w:rPr>
        <w:t xml:space="preserve"> </w:t>
      </w:r>
      <w:r w:rsidR="00F3191A">
        <w:rPr>
          <w:color w:val="000000"/>
          <w:shd w:val="clear" w:color="auto" w:fill="FCFCFC"/>
        </w:rPr>
        <w:fldChar w:fldCharType="begin"/>
      </w:r>
      <w:r w:rsidR="00F3191A">
        <w:rPr>
          <w:color w:val="000000"/>
          <w:shd w:val="clear" w:color="auto" w:fill="FCFCFC"/>
        </w:rPr>
        <w:instrText xml:space="preserve"> REF _Ref126513137 \h </w:instrText>
      </w:r>
      <w:r w:rsidR="00F3191A">
        <w:rPr>
          <w:color w:val="000000"/>
          <w:shd w:val="clear" w:color="auto" w:fill="FCFCFC"/>
        </w:rPr>
      </w:r>
      <w:r w:rsidR="00F3191A">
        <w:rPr>
          <w:color w:val="000000"/>
          <w:shd w:val="clear" w:color="auto" w:fill="FCFCFC"/>
        </w:rPr>
        <w:fldChar w:fldCharType="separate"/>
      </w:r>
      <w:r w:rsidR="004918EE">
        <w:t xml:space="preserve">Table </w:t>
      </w:r>
      <w:r w:rsidR="004918EE">
        <w:rPr>
          <w:noProof/>
        </w:rPr>
        <w:t>43</w:t>
      </w:r>
      <w:r w:rsidR="00F3191A">
        <w:rPr>
          <w:color w:val="000000"/>
          <w:shd w:val="clear" w:color="auto" w:fill="FCFCFC"/>
        </w:rPr>
        <w:fldChar w:fldCharType="end"/>
      </w:r>
      <w:r>
        <w:rPr>
          <w:color w:val="000000"/>
          <w:shd w:val="clear" w:color="auto" w:fill="FCFCFC"/>
        </w:rPr>
        <w:t>, the model algorithms, high training accuracy indicates high levels of generalisation on the training set. The accuracy values of the validation and test set indicates that the hyperparameters used in the model were effective and that it generalises well on unseen data.</w:t>
      </w:r>
      <w:r w:rsidR="4CE7CE43">
        <w:rPr>
          <w:color w:val="000000"/>
          <w:shd w:val="clear" w:color="auto" w:fill="FCFCFC"/>
        </w:rPr>
        <w:t xml:space="preserve"> </w:t>
      </w:r>
      <w:r>
        <w:rPr>
          <w:color w:val="000000"/>
          <w:shd w:val="clear" w:color="auto" w:fill="FCFCFC"/>
        </w:rPr>
        <w:lastRenderedPageBreak/>
        <w:t xml:space="preserve">Training was done for the full run of </w:t>
      </w:r>
      <m:oMath>
        <m:r>
          <w:rPr>
            <w:rFonts w:ascii="Cambria Math" w:hAnsi="Cambria Math"/>
            <w:shd w:val="clear" w:color="auto" w:fill="FCFCFC"/>
          </w:rPr>
          <m:t>100</m:t>
        </m:r>
      </m:oMath>
      <w:r>
        <w:rPr>
          <w:shd w:val="clear" w:color="auto" w:fill="FCFCFC"/>
        </w:rPr>
        <w:t xml:space="preserve"> epochs. The cross</w:t>
      </w:r>
      <w:r w:rsidR="413BA6F8">
        <w:rPr>
          <w:shd w:val="clear" w:color="auto" w:fill="FCFCFC"/>
        </w:rPr>
        <w:t>-</w:t>
      </w:r>
      <w:r>
        <w:rPr>
          <w:shd w:val="clear" w:color="auto" w:fill="FCFCFC"/>
        </w:rPr>
        <w:t>entropy function used for loss was calculated on the training set (</w:t>
      </w:r>
      <m:oMath>
        <m:r>
          <w:rPr>
            <w:rFonts w:ascii="Cambria Math" w:hAnsi="Cambria Math"/>
            <w:shd w:val="clear" w:color="auto" w:fill="FCFCFC"/>
          </w:rPr>
          <m:t>0.6</m:t>
        </m:r>
      </m:oMath>
      <w:r>
        <w:rPr>
          <w:shd w:val="clear" w:color="auto" w:fill="FCFCFC"/>
        </w:rPr>
        <w:t xml:space="preserve">) of the dataset. </w:t>
      </w:r>
    </w:p>
    <w:p w14:paraId="15E4827D" w14:textId="77777777" w:rsidR="00F20582" w:rsidRDefault="00B761E1">
      <w:pPr>
        <w:spacing w:before="240" w:after="200" w:line="360" w:lineRule="auto"/>
        <w:ind w:firstLine="720"/>
        <w:jc w:val="both"/>
        <w:rPr>
          <w:color w:val="000000"/>
          <w:shd w:val="clear" w:color="auto" w:fill="FCFCFC"/>
        </w:rPr>
      </w:pPr>
      <w:r>
        <w:rPr>
          <w:color w:val="000000"/>
          <w:shd w:val="clear" w:color="auto" w:fill="FCFCFC"/>
        </w:rPr>
        <w:t xml:space="preserve"> As a function of the number of layers in the NN module, the user’s ego network - users around and within the node's vision (3 hops away) informs the updating of the user's state on which belief to adopt while also having an anchor in the form of their defined attributes. Referring this to nodes </w:t>
      </w:r>
      <m:oMath>
        <m:r>
          <w:rPr>
            <w:rFonts w:ascii="Cambria Math" w:hAnsi="Cambria Math"/>
            <w:shd w:val="clear" w:color="auto" w:fill="FCFCFC"/>
          </w:rPr>
          <m:t>3, 9, 17, 33</m:t>
        </m:r>
      </m:oMath>
      <w:r>
        <w:rPr>
          <w:shd w:val="clear" w:color="auto" w:fill="FCFCFC"/>
        </w:rPr>
        <w:t>, it is also seen that for the learnable embedding, the final node state is based on and informed by not only the node’s features but also the extent of their neighbourhood in relation to their connections and the two super users.</w:t>
      </w:r>
      <w:r>
        <w:rPr>
          <w:color w:val="000000"/>
          <w:shd w:val="clear" w:color="auto" w:fill="FCFCFC"/>
        </w:rPr>
        <w:tab/>
      </w:r>
    </w:p>
    <w:p w14:paraId="7A6EBEC3" w14:textId="48F87CE2" w:rsidR="00F20582" w:rsidRDefault="00B761E1">
      <w:pPr>
        <w:spacing w:before="240" w:after="200" w:line="360" w:lineRule="auto"/>
        <w:ind w:firstLine="720"/>
        <w:jc w:val="both"/>
        <w:rPr>
          <w:shd w:val="clear" w:color="auto" w:fill="FCFCFC"/>
        </w:rPr>
      </w:pPr>
      <w:r>
        <w:rPr>
          <w:color w:val="000000"/>
          <w:shd w:val="clear" w:color="auto" w:fill="FCFCFC"/>
        </w:rPr>
        <w:t xml:space="preserve">The results from both simulations shown in </w:t>
      </w:r>
      <w:r w:rsidR="00363444">
        <w:rPr>
          <w:color w:val="000000"/>
          <w:shd w:val="clear" w:color="auto" w:fill="FCFCFC"/>
        </w:rPr>
        <w:fldChar w:fldCharType="begin"/>
      </w:r>
      <w:r w:rsidR="00363444">
        <w:rPr>
          <w:color w:val="000000"/>
          <w:shd w:val="clear" w:color="auto" w:fill="FCFCFC"/>
        </w:rPr>
        <w:instrText xml:space="preserve"> REF _Ref126513271 \h </w:instrText>
      </w:r>
      <w:r w:rsidR="00363444">
        <w:rPr>
          <w:color w:val="000000"/>
          <w:shd w:val="clear" w:color="auto" w:fill="FCFCFC"/>
        </w:rPr>
      </w:r>
      <w:r w:rsidR="00363444">
        <w:rPr>
          <w:color w:val="000000"/>
          <w:shd w:val="clear" w:color="auto" w:fill="FCFCFC"/>
        </w:rPr>
        <w:fldChar w:fldCharType="separate"/>
      </w:r>
      <w:r w:rsidR="004918EE">
        <w:t xml:space="preserve">Table </w:t>
      </w:r>
      <w:r w:rsidR="004918EE">
        <w:rPr>
          <w:noProof/>
        </w:rPr>
        <w:t>44</w:t>
      </w:r>
      <w:r w:rsidR="00363444">
        <w:rPr>
          <w:color w:val="000000"/>
          <w:shd w:val="clear" w:color="auto" w:fill="FCFCFC"/>
        </w:rPr>
        <w:fldChar w:fldCharType="end"/>
      </w:r>
      <w:r w:rsidR="00363444">
        <w:rPr>
          <w:color w:val="000000"/>
          <w:shd w:val="clear" w:color="auto" w:fill="FCFCFC"/>
        </w:rPr>
        <w:t xml:space="preserve"> </w:t>
      </w:r>
      <w:r>
        <w:rPr>
          <w:color w:val="000000"/>
          <w:shd w:val="clear" w:color="auto" w:fill="FCFCFC"/>
        </w:rPr>
        <w:t xml:space="preserve">are also evaluated using </w:t>
      </w:r>
      <w:r w:rsidR="000A2134">
        <w:rPr>
          <w:color w:val="000000"/>
          <w:shd w:val="clear" w:color="auto" w:fill="FCFCFC"/>
        </w:rPr>
        <w:t xml:space="preserve">the overall model accuracy </w:t>
      </w:r>
      <w:r>
        <w:rPr>
          <w:shd w:val="clear" w:color="auto" w:fill="FCFCFC"/>
        </w:rPr>
        <w:t>values to further determine their effectiveness and to determine where the model needs improvement. The accuracy results are evaluated against a baseline model (see Appendix D).</w:t>
      </w:r>
    </w:p>
    <w:tbl>
      <w:tblPr>
        <w:tblW w:w="4680" w:type="dxa"/>
        <w:tblInd w:w="23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40"/>
        <w:gridCol w:w="2340"/>
      </w:tblGrid>
      <w:tr w:rsidR="000A2134" w14:paraId="025BF43F" w14:textId="77777777" w:rsidTr="000A2134">
        <w:tc>
          <w:tcPr>
            <w:tcW w:w="2340" w:type="dxa"/>
            <w:shd w:val="clear" w:color="auto" w:fill="auto"/>
            <w:tcMar>
              <w:top w:w="100" w:type="dxa"/>
              <w:left w:w="100" w:type="dxa"/>
              <w:bottom w:w="100" w:type="dxa"/>
              <w:right w:w="100" w:type="dxa"/>
            </w:tcMar>
          </w:tcPr>
          <w:p w14:paraId="05993861" w14:textId="22E7A829" w:rsidR="000A2134" w:rsidRPr="00F3191A" w:rsidRDefault="00F3191A">
            <w:pPr>
              <w:widowControl w:val="0"/>
              <w:spacing w:line="240" w:lineRule="auto"/>
              <w:jc w:val="center"/>
              <w:rPr>
                <w:b/>
                <w:bCs/>
                <w:shd w:val="clear" w:color="auto" w:fill="FCFCFC"/>
              </w:rPr>
            </w:pPr>
            <w:r w:rsidRPr="00F3191A">
              <w:rPr>
                <w:b/>
                <w:bCs/>
                <w:shd w:val="clear" w:color="auto" w:fill="FCFCFC"/>
              </w:rPr>
              <w:t>Network</w:t>
            </w:r>
          </w:p>
        </w:tc>
        <w:tc>
          <w:tcPr>
            <w:tcW w:w="2340" w:type="dxa"/>
            <w:shd w:val="clear" w:color="auto" w:fill="auto"/>
            <w:tcMar>
              <w:top w:w="100" w:type="dxa"/>
              <w:left w:w="100" w:type="dxa"/>
              <w:bottom w:w="100" w:type="dxa"/>
              <w:right w:w="100" w:type="dxa"/>
            </w:tcMar>
          </w:tcPr>
          <w:p w14:paraId="62148653" w14:textId="77777777" w:rsidR="000A2134" w:rsidRDefault="000A2134">
            <w:pPr>
              <w:widowControl w:val="0"/>
              <w:spacing w:line="240" w:lineRule="auto"/>
              <w:jc w:val="center"/>
              <w:rPr>
                <w:b/>
                <w:shd w:val="clear" w:color="auto" w:fill="FCFCFC"/>
              </w:rPr>
            </w:pPr>
            <w:r>
              <w:rPr>
                <w:b/>
                <w:shd w:val="clear" w:color="auto" w:fill="FCFCFC"/>
              </w:rPr>
              <w:t>Accuracy</w:t>
            </w:r>
          </w:p>
        </w:tc>
      </w:tr>
      <w:tr w:rsidR="000A2134" w14:paraId="4FDA56C4" w14:textId="77777777" w:rsidTr="000A2134">
        <w:tc>
          <w:tcPr>
            <w:tcW w:w="2340" w:type="dxa"/>
            <w:shd w:val="clear" w:color="auto" w:fill="auto"/>
            <w:tcMar>
              <w:top w:w="100" w:type="dxa"/>
              <w:left w:w="100" w:type="dxa"/>
              <w:bottom w:w="100" w:type="dxa"/>
              <w:right w:w="100" w:type="dxa"/>
            </w:tcMar>
          </w:tcPr>
          <w:p w14:paraId="1CB5D241" w14:textId="77777777" w:rsidR="000A2134" w:rsidRDefault="000A2134">
            <w:pPr>
              <w:widowControl w:val="0"/>
              <w:spacing w:line="240" w:lineRule="auto"/>
              <w:jc w:val="center"/>
              <w:rPr>
                <w:shd w:val="clear" w:color="auto" w:fill="FCFCFC"/>
              </w:rPr>
            </w:pPr>
            <w:r>
              <w:rPr>
                <w:shd w:val="clear" w:color="auto" w:fill="FCFCFC"/>
              </w:rPr>
              <w:t>Synthetic Network</w:t>
            </w:r>
          </w:p>
        </w:tc>
        <w:tc>
          <w:tcPr>
            <w:tcW w:w="2340" w:type="dxa"/>
            <w:shd w:val="clear" w:color="auto" w:fill="auto"/>
            <w:tcMar>
              <w:top w:w="100" w:type="dxa"/>
              <w:left w:w="100" w:type="dxa"/>
              <w:bottom w:w="100" w:type="dxa"/>
              <w:right w:w="100" w:type="dxa"/>
            </w:tcMar>
          </w:tcPr>
          <w:p w14:paraId="064FD864" w14:textId="77777777" w:rsidR="000A2134" w:rsidRDefault="000A2134">
            <w:pPr>
              <w:widowControl w:val="0"/>
              <w:spacing w:line="240" w:lineRule="auto"/>
              <w:jc w:val="center"/>
              <w:rPr>
                <w:shd w:val="clear" w:color="auto" w:fill="FCFCFC"/>
              </w:rPr>
            </w:pPr>
            <m:oMathPara>
              <m:oMath>
                <m:r>
                  <w:rPr>
                    <w:rFonts w:ascii="Cambria Math" w:hAnsi="Cambria Math"/>
                    <w:shd w:val="clear" w:color="auto" w:fill="FCFCFC"/>
                  </w:rPr>
                  <m:t>85.67%</m:t>
                </m:r>
              </m:oMath>
            </m:oMathPara>
          </w:p>
        </w:tc>
      </w:tr>
      <w:tr w:rsidR="000A2134" w14:paraId="39B9303C" w14:textId="77777777" w:rsidTr="000A2134">
        <w:tc>
          <w:tcPr>
            <w:tcW w:w="2340" w:type="dxa"/>
            <w:shd w:val="clear" w:color="auto" w:fill="auto"/>
            <w:tcMar>
              <w:top w:w="100" w:type="dxa"/>
              <w:left w:w="100" w:type="dxa"/>
              <w:bottom w:w="100" w:type="dxa"/>
              <w:right w:w="100" w:type="dxa"/>
            </w:tcMar>
          </w:tcPr>
          <w:p w14:paraId="063F6D01" w14:textId="77777777" w:rsidR="000A2134" w:rsidRDefault="000A2134">
            <w:pPr>
              <w:widowControl w:val="0"/>
              <w:spacing w:line="240" w:lineRule="auto"/>
              <w:jc w:val="center"/>
              <w:rPr>
                <w:shd w:val="clear" w:color="auto" w:fill="FCFCFC"/>
              </w:rPr>
            </w:pPr>
            <w:r>
              <w:rPr>
                <w:shd w:val="clear" w:color="auto" w:fill="FCFCFC"/>
              </w:rPr>
              <w:t>Real Network</w:t>
            </w:r>
          </w:p>
        </w:tc>
        <w:tc>
          <w:tcPr>
            <w:tcW w:w="2340" w:type="dxa"/>
            <w:shd w:val="clear" w:color="auto" w:fill="auto"/>
            <w:tcMar>
              <w:top w:w="100" w:type="dxa"/>
              <w:left w:w="100" w:type="dxa"/>
              <w:bottom w:w="100" w:type="dxa"/>
              <w:right w:w="100" w:type="dxa"/>
            </w:tcMar>
          </w:tcPr>
          <w:p w14:paraId="4A4583FF" w14:textId="77777777" w:rsidR="000A2134" w:rsidRDefault="000A2134">
            <w:pPr>
              <w:widowControl w:val="0"/>
              <w:spacing w:line="240" w:lineRule="auto"/>
              <w:jc w:val="center"/>
              <w:rPr>
                <w:shd w:val="clear" w:color="auto" w:fill="FCFCFC"/>
              </w:rPr>
            </w:pPr>
            <m:oMathPara>
              <m:oMath>
                <m:r>
                  <w:rPr>
                    <w:rFonts w:ascii="Cambria Math" w:hAnsi="Cambria Math"/>
                    <w:shd w:val="clear" w:color="auto" w:fill="FCFCFC"/>
                  </w:rPr>
                  <m:t>88.23%</m:t>
                </m:r>
              </m:oMath>
            </m:oMathPara>
          </w:p>
        </w:tc>
      </w:tr>
    </w:tbl>
    <w:p w14:paraId="107C38CE" w14:textId="55ECEDB9" w:rsidR="00F20582" w:rsidRDefault="00C87A26" w:rsidP="00FB0B87">
      <w:pPr>
        <w:pStyle w:val="Caption"/>
        <w:spacing w:before="240"/>
        <w:jc w:val="center"/>
        <w:rPr>
          <w:color w:val="000000"/>
        </w:rPr>
      </w:pPr>
      <w:bookmarkStart w:id="317" w:name="_Toc128076989"/>
      <w:bookmarkStart w:id="318" w:name="_Ref126513271"/>
      <w:r>
        <w:t xml:space="preserve">Table </w:t>
      </w:r>
      <w:fldSimple w:instr=" SEQ Table \* ARABIC ">
        <w:r w:rsidR="00F33719">
          <w:rPr>
            <w:noProof/>
          </w:rPr>
          <w:t>44</w:t>
        </w:r>
      </w:fldSimple>
      <w:bookmarkEnd w:id="318"/>
      <w:r w:rsidR="00971066">
        <w:fldChar w:fldCharType="begin"/>
      </w:r>
      <w:r w:rsidR="00E16DCC">
        <w:instrText xml:space="preserve">HYPERLINK  \l "D2L_table_label_Accuracy, Precision and F1" \h </w:instrText>
      </w:r>
      <w:r w:rsidR="00971066">
        <w:fldChar w:fldCharType="separate"/>
      </w:r>
      <w:r w:rsidR="00E16DCC">
        <w:rPr>
          <w:color w:val="000000"/>
          <w:shd w:val="clear" w:color="auto" w:fill="FCFCFC"/>
        </w:rPr>
        <w:t>: Accuracy Values</w:t>
      </w:r>
      <w:bookmarkEnd w:id="317"/>
      <w:r w:rsidR="00971066">
        <w:rPr>
          <w:color w:val="000000"/>
          <w:shd w:val="clear" w:color="auto" w:fill="FCFCFC"/>
        </w:rPr>
        <w:fldChar w:fldCharType="end"/>
      </w:r>
      <w:r w:rsidR="00F3191A">
        <w:rPr>
          <w:color w:val="000000"/>
          <w:shd w:val="clear" w:color="auto" w:fill="FCFCFC"/>
        </w:rPr>
        <w:t xml:space="preserve"> of Model Networks</w:t>
      </w:r>
    </w:p>
    <w:p w14:paraId="5F733C80" w14:textId="3329B3C4" w:rsidR="00F20582" w:rsidRDefault="00B761E1">
      <w:pPr>
        <w:spacing w:line="360" w:lineRule="auto"/>
        <w:ind w:firstLine="720"/>
        <w:jc w:val="both"/>
      </w:pPr>
      <w:r>
        <w:t xml:space="preserve">The model was implemented on a set of unique assumptions </w:t>
      </w:r>
      <w:r w:rsidR="005413F5">
        <w:t>and</w:t>
      </w:r>
      <w:r>
        <w:t xml:space="preserve"> on the original definitions put forward as part of this research. Using these assumptions and simulating a user representation learning operation, the results from the model showed the following:</w:t>
      </w:r>
    </w:p>
    <w:p w14:paraId="62E4F1A2" w14:textId="77777777" w:rsidR="00F20582" w:rsidRDefault="00B761E1">
      <w:pPr>
        <w:spacing w:line="360" w:lineRule="auto"/>
        <w:jc w:val="both"/>
      </w:pPr>
      <w:r>
        <w:t xml:space="preserve">• Adaptability - </w:t>
      </w:r>
    </w:p>
    <w:p w14:paraId="0416CCB7" w14:textId="77777777" w:rsidR="00F20582" w:rsidRDefault="00B761E1">
      <w:pPr>
        <w:spacing w:line="360" w:lineRule="auto"/>
        <w:ind w:firstLine="720"/>
        <w:jc w:val="both"/>
      </w:pPr>
      <w:r>
        <w:t>The networks were constantly evolving; the simulation shows a slightly</w:t>
      </w:r>
      <w:r>
        <w:rPr>
          <w:shd w:val="clear" w:color="auto" w:fill="FCFCFC"/>
        </w:rPr>
        <w:t xml:space="preserve"> different model is learnt by the algorithm each time it runs but the relations established during the learning process remain largely the same.</w:t>
      </w:r>
    </w:p>
    <w:p w14:paraId="79B83B6E" w14:textId="77777777" w:rsidR="00F20582" w:rsidRDefault="00B761E1">
      <w:pPr>
        <w:spacing w:line="360" w:lineRule="auto"/>
        <w:jc w:val="both"/>
      </w:pPr>
      <w:r>
        <w:t xml:space="preserve">• Neighbourhood aware - </w:t>
      </w:r>
    </w:p>
    <w:p w14:paraId="2BCCD895" w14:textId="493C68F6" w:rsidR="00F20582" w:rsidRDefault="00B761E1">
      <w:pPr>
        <w:spacing w:line="360" w:lineRule="auto"/>
        <w:ind w:firstLine="720"/>
        <w:jc w:val="both"/>
        <w:rPr>
          <w:shd w:val="clear" w:color="auto" w:fill="FCFCFC"/>
        </w:rPr>
      </w:pPr>
      <w:r>
        <w:t xml:space="preserve">Users in the network are aware of their neighbourhood which also has an effect on their states. </w:t>
      </w:r>
      <w:r w:rsidR="311FA247">
        <w:t>Links between nodes in social networks are not random; instead, they often show some sort of connection between the people the nodes represent. A link can show a degree of resemblance between the linked people and provide enough details to be an effective input for a learning system</w:t>
      </w:r>
      <w:r>
        <w:rPr>
          <w:shd w:val="clear" w:color="auto" w:fill="FCFCFC"/>
        </w:rPr>
        <w:t xml:space="preserve">. Information derived from the attributes of the nearby users should be useful in </w:t>
      </w:r>
      <w:r>
        <w:rPr>
          <w:shd w:val="clear" w:color="auto" w:fill="FCFCFC"/>
        </w:rPr>
        <w:lastRenderedPageBreak/>
        <w:t xml:space="preserve">predicting the label of a user as they form a part of the message passing and updating process at each time step. </w:t>
      </w:r>
    </w:p>
    <w:p w14:paraId="6C9D9C13" w14:textId="77777777" w:rsidR="00F20582" w:rsidRDefault="00B761E1">
      <w:pPr>
        <w:spacing w:line="360" w:lineRule="auto"/>
        <w:jc w:val="both"/>
      </w:pPr>
      <w:r>
        <w:t xml:space="preserve">• Generalisation and Convergence - </w:t>
      </w:r>
    </w:p>
    <w:p w14:paraId="75797DD5" w14:textId="77777777" w:rsidR="00F20582" w:rsidRDefault="00B761E1" w:rsidP="00EB5BEB">
      <w:pPr>
        <w:spacing w:after="240" w:line="360" w:lineRule="auto"/>
        <w:ind w:firstLine="720"/>
        <w:jc w:val="both"/>
      </w:pPr>
      <w:r>
        <w:t>The model used a small dataset size and the algorithm demonstrated good generalisation and loss convergence.</w:t>
      </w:r>
    </w:p>
    <w:p w14:paraId="29192BA0" w14:textId="5B74F5C6" w:rsidR="00EB5BEB" w:rsidRDefault="00B761E1" w:rsidP="00EB5BEB">
      <w:pPr>
        <w:spacing w:line="360" w:lineRule="auto"/>
        <w:ind w:firstLine="720"/>
        <w:jc w:val="both"/>
        <w:rPr>
          <w:shd w:val="clear" w:color="auto" w:fill="FEFEFE"/>
        </w:rPr>
      </w:pPr>
      <w:r>
        <w:rPr>
          <w:shd w:val="clear" w:color="auto" w:fill="FEFEFE"/>
        </w:rPr>
        <w:t xml:space="preserve">In the context of this research several consistencies to real life social networks can be inferred/observed from the results of the simulation. One of such is the information diffusion cycle process as compared to that found in real-world OSNs. Users who decide to adopt information/belief in a network are doing so either dependently (i.e., they received information that other people had adopted the same information) or independently but both are often informed by the user's private belief. Users who adopt an information/belief dependently do so </w:t>
      </w:r>
      <w:r w:rsidR="00EB5BEB">
        <w:rPr>
          <w:shd w:val="clear" w:color="auto" w:fill="FEFEFE"/>
        </w:rPr>
        <w:t>based on</w:t>
      </w:r>
      <w:r>
        <w:rPr>
          <w:shd w:val="clear" w:color="auto" w:fill="FEFEFE"/>
        </w:rPr>
        <w:t xml:space="preserve"> neighbourhood users adopting the information and assume by default that such adoption is a strong signal of the value of the information. The information received can be either local - their ego network or global - outside of their ego network.</w:t>
      </w:r>
    </w:p>
    <w:p w14:paraId="56FF9E7E" w14:textId="56918E9E" w:rsidR="00F20582" w:rsidRPr="005413F5" w:rsidRDefault="00B761E1" w:rsidP="00EB5BEB">
      <w:pPr>
        <w:spacing w:line="360" w:lineRule="auto"/>
        <w:ind w:firstLine="720"/>
        <w:jc w:val="both"/>
        <w:rPr>
          <w:shd w:val="clear" w:color="auto" w:fill="FEFEFE"/>
        </w:rPr>
      </w:pPr>
      <w:r>
        <w:rPr>
          <w:shd w:val="clear" w:color="auto" w:fill="FCFCFC"/>
        </w:rPr>
        <w:t>One of the model’s constraints is the small dataset size which was necessary to test the model definitions.</w:t>
      </w:r>
      <w:r w:rsidR="1620B2E8">
        <w:t xml:space="preserve"> The multiple runs approach, in which the model's algorithm is performed numerous times on the same dataset, is offered as a solution to the small dataset issue. In other words, the effectiveness of a particular NN design is evaluated repeatedly on a set (many run) for each dataset rather than on a single instance of the method. Their performance markers are then given as aggregate statistics for the entire run, enabling reliable performance comparisons despite the dataset's size limitations. This aids in quantifying the various effects of design factors, such as the size of the NN and the length of training, throughout the iterative parameter estimation process.</w:t>
      </w:r>
    </w:p>
    <w:p w14:paraId="27703D1D" w14:textId="77777777" w:rsidR="00F20582" w:rsidRDefault="00B761E1">
      <w:pPr>
        <w:pStyle w:val="Heading2"/>
        <w:spacing w:line="360" w:lineRule="auto"/>
        <w:jc w:val="both"/>
        <w:rPr>
          <w:b/>
          <w:sz w:val="22"/>
          <w:szCs w:val="22"/>
        </w:rPr>
      </w:pPr>
      <w:bookmarkStart w:id="319" w:name="_Toc126516002"/>
      <w:r>
        <w:rPr>
          <w:b/>
          <w:sz w:val="22"/>
          <w:szCs w:val="22"/>
        </w:rPr>
        <w:t>6.5 Conclusion</w:t>
      </w:r>
      <w:bookmarkEnd w:id="319"/>
    </w:p>
    <w:p w14:paraId="006E8616" w14:textId="1FCD6DE1" w:rsidR="00F20582" w:rsidRDefault="00B761E1" w:rsidP="00475CC3">
      <w:pPr>
        <w:spacing w:line="360" w:lineRule="auto"/>
        <w:ind w:firstLine="720"/>
        <w:jc w:val="both"/>
        <w:rPr>
          <w:shd w:val="clear" w:color="auto" w:fill="FCFCFC"/>
        </w:rPr>
      </w:pPr>
      <w:r>
        <w:rPr>
          <w:shd w:val="clear" w:color="auto" w:fill="FCFCFC"/>
        </w:rPr>
        <w:t>The use of featured graphs in NetTv3 allowed the model to demonstrate the diffusion process in a social network and in the presence of several characteristics defined for users in the network which would have an influence on the diffusion process. The model was demonstrated using a synthetic network and validated by applying the algorithm on a real network under the same conditions as the synthetic netwo</w:t>
      </w:r>
      <w:r>
        <w:rPr>
          <w:shd w:val="clear" w:color="auto" w:fill="FEFEFE"/>
        </w:rPr>
        <w:t>rk.</w:t>
      </w:r>
      <w:r>
        <w:rPr>
          <w:color w:val="212529"/>
          <w:shd w:val="clear" w:color="auto" w:fill="FEFEFE"/>
        </w:rPr>
        <w:t xml:space="preserve"> </w:t>
      </w:r>
      <w:r>
        <w:rPr>
          <w:shd w:val="clear" w:color="auto" w:fill="FEFEFE"/>
        </w:rPr>
        <w:t>The</w:t>
      </w:r>
      <w:r>
        <w:rPr>
          <w:shd w:val="clear" w:color="auto" w:fill="FCFCFC"/>
        </w:rPr>
        <w:t xml:space="preserve"> task of the model task was to perform multiclass classification - using a heterogeneous network, to satisfy the aim of </w:t>
      </w:r>
      <w:r>
        <w:rPr>
          <w:shd w:val="clear" w:color="auto" w:fill="FCFCFC"/>
        </w:rPr>
        <w:lastRenderedPageBreak/>
        <w:t xml:space="preserve">predicting the state to be adopted by nodes in a graph network representative of an OSN </w:t>
      </w:r>
      <w:r w:rsidR="005413F5">
        <w:rPr>
          <w:shd w:val="clear" w:color="auto" w:fill="FCFCFC"/>
        </w:rPr>
        <w:t>to</w:t>
      </w:r>
      <w:r>
        <w:rPr>
          <w:shd w:val="clear" w:color="auto" w:fill="FCFCFC"/>
        </w:rPr>
        <w:t xml:space="preserve"> solve the problem of belief adoptions in heterogeneous social networks. </w:t>
      </w:r>
    </w:p>
    <w:p w14:paraId="266664C4" w14:textId="3215B3F7" w:rsidR="00F20582" w:rsidRPr="00D20775" w:rsidRDefault="00B761E1" w:rsidP="00D20775">
      <w:pPr>
        <w:spacing w:line="360" w:lineRule="auto"/>
        <w:ind w:firstLine="720"/>
        <w:jc w:val="both"/>
        <w:rPr>
          <w:shd w:val="clear" w:color="auto" w:fill="FCFCFC"/>
        </w:rPr>
        <w:sectPr w:rsidR="00F20582" w:rsidRPr="00D20775">
          <w:pgSz w:w="12240" w:h="15840"/>
          <w:pgMar w:top="1440" w:right="1440" w:bottom="1440" w:left="1440" w:header="720" w:footer="720" w:gutter="0"/>
          <w:cols w:space="720"/>
        </w:sectPr>
      </w:pPr>
      <w:r>
        <w:t>A review of the results from the model simulations show</w:t>
      </w:r>
      <w:r w:rsidR="00D20775">
        <w:t>ed</w:t>
      </w:r>
      <w:r>
        <w:t xml:space="preserve"> that for </w:t>
      </w:r>
      <w:r>
        <w:rPr>
          <w:highlight w:val="white"/>
        </w:rPr>
        <w:t>a learnable embedding</w:t>
      </w:r>
      <w:r>
        <w:t xml:space="preserve">, the model algorithms can </w:t>
      </w:r>
      <w:r>
        <w:rPr>
          <w:highlight w:val="white"/>
        </w:rPr>
        <w:t xml:space="preserve">predict a label category for users in a network based on their internal states as defined as their attributes. </w:t>
      </w:r>
      <w:r>
        <w:t xml:space="preserve">Using the embeddings assigned to all the nodes in the network and the summation of neighbourhood node information, the model </w:t>
      </w:r>
      <w:r w:rsidR="1C07BB6E">
        <w:t>can</w:t>
      </w:r>
      <w:r>
        <w:t xml:space="preserve"> class users into one of two groups for each attribute simulated.</w:t>
      </w:r>
      <w:r w:rsidR="00D20775">
        <w:rPr>
          <w:shd w:val="clear" w:color="auto" w:fill="FCFCFC"/>
        </w:rPr>
        <w:t xml:space="preserve"> </w:t>
      </w:r>
      <w:r>
        <w:rPr>
          <w:shd w:val="clear" w:color="auto" w:fill="FCFCFC"/>
        </w:rPr>
        <w:t>In proving the</w:t>
      </w:r>
      <w:r>
        <w:rPr>
          <w:shd w:val="clear" w:color="auto" w:fill="FEFEFE"/>
        </w:rPr>
        <w:t xml:space="preserve"> hypothesis </w:t>
      </w:r>
      <w:r>
        <w:rPr>
          <w:shd w:val="clear" w:color="auto" w:fill="FCFCFC"/>
        </w:rPr>
        <w:t xml:space="preserve">made for question three - “Classification of information propagation path as a way to control misinformation”, NetTv3 </w:t>
      </w:r>
      <w:r>
        <w:t>creates meaningful representations of user states for a graph network using the existing belief structure informed by their private states</w:t>
      </w:r>
      <w:r>
        <w:rPr>
          <w:shd w:val="clear" w:color="auto" w:fill="FCFCFC"/>
        </w:rPr>
        <w:t xml:space="preserve"> the simulation results validated the project’s assumptions on node characteristics such as number of inbound connections, node state and role in the network as being key to the ability to classify nodes and their propagation paths in a network. This is seen in the case of mirror users who often serve to reinforce the opinions of super users in the network. A real-life example of such users will be forceful agents such as social network bots who interact non-trivially with other users.</w:t>
      </w:r>
    </w:p>
    <w:p w14:paraId="4134852D" w14:textId="16200DEB" w:rsidR="00F20582" w:rsidRDefault="00B761E1">
      <w:pPr>
        <w:pStyle w:val="Heading1"/>
        <w:keepNext w:val="0"/>
        <w:keepLines w:val="0"/>
        <w:spacing w:before="480" w:line="360" w:lineRule="auto"/>
        <w:jc w:val="center"/>
        <w:rPr>
          <w:b/>
          <w:sz w:val="22"/>
          <w:szCs w:val="22"/>
        </w:rPr>
      </w:pPr>
      <w:bookmarkStart w:id="320" w:name="_Toc126516003"/>
      <w:r>
        <w:rPr>
          <w:b/>
          <w:sz w:val="22"/>
          <w:szCs w:val="22"/>
        </w:rPr>
        <w:lastRenderedPageBreak/>
        <w:t>7</w:t>
      </w:r>
      <w:r w:rsidR="00464A62">
        <w:rPr>
          <w:b/>
          <w:sz w:val="22"/>
          <w:szCs w:val="22"/>
        </w:rPr>
        <w:t>.</w:t>
      </w:r>
      <w:r>
        <w:rPr>
          <w:b/>
          <w:sz w:val="22"/>
          <w:szCs w:val="22"/>
        </w:rPr>
        <w:t xml:space="preserve"> Conclusion</w:t>
      </w:r>
      <w:bookmarkEnd w:id="320"/>
      <w:r>
        <w:rPr>
          <w:b/>
          <w:sz w:val="22"/>
          <w:szCs w:val="22"/>
        </w:rPr>
        <w:t xml:space="preserve"> </w:t>
      </w:r>
    </w:p>
    <w:p w14:paraId="16E5DE40" w14:textId="77777777" w:rsidR="00F20582" w:rsidRDefault="00B761E1">
      <w:pPr>
        <w:pStyle w:val="Heading2"/>
        <w:spacing w:line="360" w:lineRule="auto"/>
        <w:jc w:val="both"/>
        <w:rPr>
          <w:b/>
          <w:sz w:val="22"/>
          <w:szCs w:val="22"/>
        </w:rPr>
      </w:pPr>
      <w:bookmarkStart w:id="321" w:name="_Toc126516004"/>
      <w:r>
        <w:rPr>
          <w:b/>
          <w:sz w:val="22"/>
          <w:szCs w:val="22"/>
        </w:rPr>
        <w:t>7.1 Introduction</w:t>
      </w:r>
      <w:bookmarkEnd w:id="321"/>
    </w:p>
    <w:p w14:paraId="51642D55" w14:textId="26D7A462" w:rsidR="00F20582" w:rsidRPr="00FC6D19" w:rsidRDefault="00B761E1" w:rsidP="00FC6D19">
      <w:pPr>
        <w:spacing w:line="360" w:lineRule="auto"/>
        <w:ind w:firstLine="720"/>
        <w:jc w:val="both"/>
        <w:rPr>
          <w:highlight w:val="white"/>
        </w:rPr>
      </w:pPr>
      <w:r w:rsidRPr="001B784F">
        <w:rPr>
          <w:highlight w:val="white"/>
        </w:rPr>
        <w:t xml:space="preserve">To summarise the work in preceding chapters, Chapter Two establishes </w:t>
      </w:r>
      <w:r w:rsidRPr="001B784F">
        <w:t>the research background by reviewing existing literature on modelling diffusions in OSNs as well as giving an overview of ABM models, Artificial Intelligence (AI) and Artificial Neural Networks (ANNs).</w:t>
      </w:r>
      <w:r w:rsidR="00FC6D19">
        <w:rPr>
          <w:highlight w:val="white"/>
        </w:rPr>
        <w:t xml:space="preserve"> </w:t>
      </w:r>
      <w:r w:rsidRPr="001B784F">
        <w:rPr>
          <w:highlight w:val="white"/>
        </w:rPr>
        <w:t>Chapter Three presents the project’s research methodology and the model definitions that inform the model design and implementation.</w:t>
      </w:r>
      <w:r w:rsidR="00FC6D19">
        <w:t xml:space="preserve"> </w:t>
      </w:r>
      <w:r w:rsidRPr="001B784F">
        <w:rPr>
          <w:shd w:val="clear" w:color="auto" w:fill="FCFCFC"/>
        </w:rPr>
        <w:t>Chapter Four presented the first mo</w:t>
      </w:r>
      <w:r w:rsidRPr="001B784F">
        <w:rPr>
          <w:shd w:val="clear" w:color="auto" w:fill="FEFEFE"/>
        </w:rPr>
        <w:t xml:space="preserve">del of this research where the validity of the model novel concept of user classes was established. </w:t>
      </w:r>
      <w:r w:rsidR="00FC6D19">
        <w:t xml:space="preserve"> </w:t>
      </w:r>
      <w:r w:rsidRPr="001B784F">
        <w:rPr>
          <w:shd w:val="clear" w:color="auto" w:fill="FEFEFE"/>
        </w:rPr>
        <w:t>In Chapter Five, the second model of this research was presented which performed a two-c</w:t>
      </w:r>
      <w:r w:rsidRPr="001B784F">
        <w:rPr>
          <w:highlight w:val="white"/>
        </w:rPr>
        <w:t xml:space="preserve">lass classification task using representation learning using a </w:t>
      </w:r>
      <w:r w:rsidRPr="001B784F">
        <w:t xml:space="preserve">Deep model. </w:t>
      </w:r>
      <w:r w:rsidR="44557C2A" w:rsidRPr="001B784F">
        <w:t>With the ability of GNNs to integrate node features and graph structure into the learning process, Deep Models, also known as Graph Neural Networks (GNN), allow for the consideration of both the graph structure and the user features in their framework.</w:t>
      </w:r>
      <w:r w:rsidRPr="001B784F">
        <w:t xml:space="preserve"> </w:t>
      </w:r>
      <w:r>
        <w:rPr>
          <w:highlight w:val="white"/>
        </w:rPr>
        <w:t xml:space="preserve">Chapter Six further extends the model and task in the preceding chapter into multiclass classification using the same approach, </w:t>
      </w:r>
      <w:r>
        <w:t xml:space="preserve">introducing more user attributes with more users initialised with these features in line with the user classes already established in the project. </w:t>
      </w:r>
    </w:p>
    <w:p w14:paraId="3F681FAE" w14:textId="29248315" w:rsidR="00F20582" w:rsidRDefault="00B761E1" w:rsidP="00434EE6">
      <w:pPr>
        <w:spacing w:line="360" w:lineRule="auto"/>
        <w:ind w:firstLine="720"/>
        <w:jc w:val="both"/>
      </w:pPr>
      <w:r>
        <w:t xml:space="preserve">This chapter presents a summary of the research work including a summary of all experiments done. </w:t>
      </w:r>
      <w:r w:rsidRPr="00370C88">
        <w:t xml:space="preserve">An analysis of the </w:t>
      </w:r>
      <w:r w:rsidR="00370C88" w:rsidRPr="00370C88">
        <w:t xml:space="preserve">research questions and </w:t>
      </w:r>
      <w:r w:rsidRPr="00370C88">
        <w:t xml:space="preserve">hypotheses </w:t>
      </w:r>
      <w:r w:rsidR="00370C88" w:rsidRPr="00370C88">
        <w:t xml:space="preserve">in the context of the various models. The contribution to knowledge of the various models is also detailed as well as a </w:t>
      </w:r>
      <w:r w:rsidRPr="00370C88">
        <w:t>discussion on the problems, limitations</w:t>
      </w:r>
      <w:r w:rsidR="6FA6519B" w:rsidRPr="00370C88">
        <w:t>,</w:t>
      </w:r>
      <w:r w:rsidRPr="00370C88">
        <w:t xml:space="preserve"> and </w:t>
      </w:r>
      <w:r w:rsidR="5D84FC24" w:rsidRPr="00370C88">
        <w:t>probable</w:t>
      </w:r>
      <w:r w:rsidRPr="00370C88">
        <w:t xml:space="preserve"> future works.</w:t>
      </w:r>
      <w:r>
        <w:t xml:space="preserve"> </w:t>
      </w:r>
    </w:p>
    <w:p w14:paraId="05DE4EE2" w14:textId="385BB138" w:rsidR="00F20582" w:rsidRDefault="00B761E1">
      <w:pPr>
        <w:pStyle w:val="Heading2"/>
        <w:spacing w:line="360" w:lineRule="auto"/>
        <w:jc w:val="both"/>
        <w:rPr>
          <w:b/>
          <w:color w:val="111111"/>
          <w:sz w:val="22"/>
          <w:szCs w:val="22"/>
        </w:rPr>
      </w:pPr>
      <w:bookmarkStart w:id="322" w:name="_Toc126516012"/>
      <w:r>
        <w:rPr>
          <w:b/>
          <w:sz w:val="22"/>
          <w:szCs w:val="22"/>
        </w:rPr>
        <w:t>7.</w:t>
      </w:r>
      <w:r w:rsidR="002A4D4F">
        <w:rPr>
          <w:b/>
          <w:sz w:val="22"/>
          <w:szCs w:val="22"/>
        </w:rPr>
        <w:t>2</w:t>
      </w:r>
      <w:r>
        <w:rPr>
          <w:b/>
          <w:sz w:val="22"/>
          <w:szCs w:val="22"/>
        </w:rPr>
        <w:t xml:space="preserve"> Summary </w:t>
      </w:r>
      <w:r>
        <w:rPr>
          <w:b/>
          <w:color w:val="111111"/>
          <w:sz w:val="22"/>
          <w:szCs w:val="22"/>
        </w:rPr>
        <w:t>of Experiments</w:t>
      </w:r>
      <w:bookmarkEnd w:id="322"/>
      <w:r>
        <w:rPr>
          <w:b/>
          <w:color w:val="111111"/>
          <w:sz w:val="22"/>
          <w:szCs w:val="22"/>
        </w:rPr>
        <w:t xml:space="preserve"> </w:t>
      </w:r>
    </w:p>
    <w:p w14:paraId="73057554" w14:textId="77777777" w:rsidR="00464A62" w:rsidRDefault="00464A62" w:rsidP="00464A62">
      <w:pPr>
        <w:spacing w:line="360" w:lineRule="auto"/>
        <w:ind w:firstLine="720"/>
        <w:jc w:val="both"/>
        <w:rPr>
          <w:shd w:val="clear" w:color="auto" w:fill="FEFEFE"/>
        </w:rPr>
      </w:pPr>
      <w:bookmarkStart w:id="323" w:name="_Toc126516013"/>
      <w:r>
        <w:rPr>
          <w:shd w:val="clear" w:color="auto" w:fill="FEFEFE"/>
        </w:rPr>
        <w:t>Three experiments were done each using a version of model - Network Translation (NetT) created as a framework that addresses the research objectives and questions asked. The model versions - Network Translation Version One (NetTv1), Network Translation Version Two (NetTv2) and Network Translation Version Three (NetTv3). Each version exists as an iteration over the previous version and answers the research questions. Simulations in the first model established a ground truth of some of the model’s definitions. The second and third models are used to perform learning operations as an output task in line with the research objectives.</w:t>
      </w:r>
    </w:p>
    <w:p w14:paraId="518CAC3F" w14:textId="282DD457" w:rsidR="00F20582" w:rsidRPr="006A3E42" w:rsidRDefault="00B761E1" w:rsidP="006A3E42">
      <w:pPr>
        <w:pStyle w:val="ListParagraph"/>
        <w:numPr>
          <w:ilvl w:val="0"/>
          <w:numId w:val="14"/>
        </w:numPr>
        <w:spacing w:line="360" w:lineRule="auto"/>
        <w:jc w:val="both"/>
        <w:rPr>
          <w:b/>
          <w:bCs/>
        </w:rPr>
      </w:pPr>
      <w:r w:rsidRPr="006A3E42">
        <w:rPr>
          <w:b/>
          <w:bCs/>
          <w:color w:val="000000"/>
        </w:rPr>
        <w:lastRenderedPageBreak/>
        <w:t>Ex</w:t>
      </w:r>
      <w:r w:rsidRPr="006A3E42">
        <w:rPr>
          <w:b/>
          <w:bCs/>
        </w:rPr>
        <w:t>periment One - Network Translations Version One (NetTv1)</w:t>
      </w:r>
      <w:bookmarkEnd w:id="323"/>
    </w:p>
    <w:p w14:paraId="3DB10789" w14:textId="0376EE28" w:rsidR="00F20582" w:rsidRPr="002D4B3A" w:rsidRDefault="00B761E1" w:rsidP="00042799">
      <w:pPr>
        <w:spacing w:line="360" w:lineRule="auto"/>
        <w:jc w:val="both"/>
      </w:pPr>
      <w:r>
        <w:rPr>
          <w:color w:val="111111"/>
        </w:rPr>
        <w:tab/>
        <w:t xml:space="preserve">Experiment One presented the first model of the research which sought </w:t>
      </w:r>
      <w:r>
        <w:rPr>
          <w:color w:val="111111"/>
          <w:shd w:val="clear" w:color="auto" w:fill="FEFEFE"/>
        </w:rPr>
        <w:t>to understand and visualise the information diffusion process within a typical social network.</w:t>
      </w:r>
      <w:r w:rsidR="00042799">
        <w:rPr>
          <w:color w:val="111111"/>
          <w:shd w:val="clear" w:color="auto" w:fill="FEFEFE"/>
        </w:rPr>
        <w:t xml:space="preserve"> </w:t>
      </w:r>
      <w:r>
        <w:rPr>
          <w:color w:val="111111"/>
          <w:shd w:val="clear" w:color="auto" w:fill="FEFEFE"/>
        </w:rPr>
        <w:t>Set as an explanatory mode</w:t>
      </w:r>
      <w:r w:rsidR="005F62F3">
        <w:rPr>
          <w:color w:val="111111"/>
          <w:shd w:val="clear" w:color="auto" w:fill="FEFEFE"/>
        </w:rPr>
        <w:t>l</w:t>
      </w:r>
      <w:r>
        <w:rPr>
          <w:color w:val="111111"/>
          <w:shd w:val="clear" w:color="auto" w:fill="FEFEFE"/>
        </w:rPr>
        <w:t xml:space="preserve">, NetTv1 provides a ground truth for the research’s model definitions key of which is that of the user classes assumed. Using the model, the aim was to understand and visualise the information diffusion process. </w:t>
      </w:r>
      <w:r>
        <w:t>The novel user classes were defined and introduced in the model in a functional context with assumptions made regarding the functional and operational context of the model.</w:t>
      </w:r>
      <w:r w:rsidR="002D4B3A">
        <w:rPr>
          <w:color w:val="111111"/>
          <w:shd w:val="clear" w:color="auto" w:fill="FEFEFE"/>
        </w:rPr>
        <w:t xml:space="preserve"> </w:t>
      </w:r>
      <w:r w:rsidR="002D4B3A">
        <w:t xml:space="preserve">A synthetic network was used to validate the model’s novel definition of user types in a network set along various classes posited as part of the model </w:t>
      </w:r>
      <w:r w:rsidR="002D4B3A" w:rsidRPr="00042799">
        <w:t>definitions with their set parameters. Real networks (two datasets) which are representative of social networks, were used to validate the results of the synthetic network.</w:t>
      </w:r>
      <w:r w:rsidR="00042799" w:rsidRPr="00042799">
        <w:t xml:space="preserve"> Simulation</w:t>
      </w:r>
      <w:r w:rsidRPr="00042799">
        <w:t xml:space="preserve"> results were analysed using </w:t>
      </w:r>
      <w:r w:rsidR="00042799" w:rsidRPr="00042799">
        <w:t>centrality</w:t>
      </w:r>
      <w:r w:rsidRPr="00042799">
        <w:t xml:space="preserve"> metrics</w:t>
      </w:r>
      <w:r w:rsidR="00042799" w:rsidRPr="00042799">
        <w:t xml:space="preserve"> – indegree, information and eigenvector, providing</w:t>
      </w:r>
      <w:r w:rsidRPr="00042799">
        <w:t xml:space="preserve"> insight into the network. </w:t>
      </w:r>
    </w:p>
    <w:p w14:paraId="4B7AF0A8" w14:textId="6D73DD8F" w:rsidR="00F20582" w:rsidRPr="006A3E42" w:rsidRDefault="00B761E1" w:rsidP="006A3E42">
      <w:pPr>
        <w:pStyle w:val="ListParagraph"/>
        <w:numPr>
          <w:ilvl w:val="0"/>
          <w:numId w:val="14"/>
        </w:numPr>
        <w:spacing w:line="360" w:lineRule="auto"/>
        <w:jc w:val="both"/>
        <w:rPr>
          <w:b/>
          <w:bCs/>
        </w:rPr>
      </w:pPr>
      <w:bookmarkStart w:id="324" w:name="_Toc126516014"/>
      <w:r w:rsidRPr="006A3E42">
        <w:rPr>
          <w:b/>
          <w:bCs/>
        </w:rPr>
        <w:t>Experiment Two - Network Translations Version Two</w:t>
      </w:r>
      <w:r w:rsidR="117C6906" w:rsidRPr="006A3E42">
        <w:rPr>
          <w:b/>
          <w:bCs/>
        </w:rPr>
        <w:t xml:space="preserve"> </w:t>
      </w:r>
      <w:r w:rsidRPr="006A3E42">
        <w:rPr>
          <w:b/>
          <w:bCs/>
        </w:rPr>
        <w:t>(NetTv2)</w:t>
      </w:r>
      <w:bookmarkEnd w:id="324"/>
    </w:p>
    <w:p w14:paraId="6FD7BBCB" w14:textId="3E7213B8" w:rsidR="005F62F3" w:rsidRDefault="00B761E1" w:rsidP="005F62F3">
      <w:pPr>
        <w:spacing w:line="360" w:lineRule="auto"/>
        <w:ind w:firstLine="720"/>
        <w:jc w:val="both"/>
        <w:rPr>
          <w:color w:val="222222"/>
          <w:highlight w:val="white"/>
        </w:rPr>
      </w:pPr>
      <w:r>
        <w:rPr>
          <w:color w:val="111111"/>
        </w:rPr>
        <w:t xml:space="preserve">Experiment two presented the second model of the research which aimed </w:t>
      </w:r>
      <w:r>
        <w:rPr>
          <w:shd w:val="clear" w:color="auto" w:fill="FCFCFC"/>
        </w:rPr>
        <w:t>to classify the users in a network based on the beliefs they adopted.</w:t>
      </w:r>
      <w:r>
        <w:rPr>
          <w:color w:val="111111"/>
          <w:shd w:val="clear" w:color="auto" w:fill="FCFCFC"/>
        </w:rPr>
        <w:t xml:space="preserve"> </w:t>
      </w:r>
      <w:r>
        <w:t xml:space="preserve">The design architecture introduces the Graph Neural Network (GNN) framework. </w:t>
      </w:r>
      <w:r w:rsidR="005F62F3">
        <w:t xml:space="preserve">Network Translation (NetTv2) was presented as an extension of NetTv1 and was implemented </w:t>
      </w:r>
      <w:r w:rsidR="005F62F3" w:rsidRPr="00A244D4">
        <w:t xml:space="preserve">using four modules (input module, a labelling module, a neural network (NN) module and an output module) with </w:t>
      </w:r>
      <w:r w:rsidR="005F62F3" w:rsidRPr="00A244D4">
        <w:rPr>
          <w:highlight w:val="white"/>
        </w:rPr>
        <w:t>simulation done in two parts: a synthetic network and a real-world network</w:t>
      </w:r>
      <w:r w:rsidR="00C035DF" w:rsidRPr="00A244D4">
        <w:rPr>
          <w:highlight w:val="white"/>
        </w:rPr>
        <w:t xml:space="preserve"> (Zachary’s Karate Club network)</w:t>
      </w:r>
      <w:r w:rsidR="005F62F3" w:rsidRPr="00A244D4">
        <w:rPr>
          <w:highlight w:val="white"/>
        </w:rPr>
        <w:t xml:space="preserve"> which served to validate the results of the prior network. The network is implemented on the basis of Deep Graph Library (DGL), a</w:t>
      </w:r>
      <w:r w:rsidR="005F62F3" w:rsidRPr="00A244D4">
        <w:rPr>
          <w:shd w:val="clear" w:color="auto" w:fill="FCFCFC"/>
        </w:rPr>
        <w:t xml:space="preserve"> </w:t>
      </w:r>
      <w:r w:rsidR="005F62F3" w:rsidRPr="00A244D4">
        <w:rPr>
          <w:highlight w:val="white"/>
        </w:rPr>
        <w:t>Python package built for easy implementation</w:t>
      </w:r>
      <w:r w:rsidR="005F62F3" w:rsidRPr="00A244D4">
        <w:rPr>
          <w:shd w:val="clear" w:color="auto" w:fill="FCFCFC"/>
        </w:rPr>
        <w:t xml:space="preserve"> </w:t>
      </w:r>
      <w:r w:rsidR="005F62F3" w:rsidRPr="00A244D4">
        <w:rPr>
          <w:highlight w:val="white"/>
        </w:rPr>
        <w:t xml:space="preserve">of graph neural </w:t>
      </w:r>
      <w:r w:rsidR="005F62F3">
        <w:rPr>
          <w:highlight w:val="white"/>
        </w:rPr>
        <w:t>network model family, on top of other</w:t>
      </w:r>
      <w:r w:rsidR="005F62F3">
        <w:rPr>
          <w:shd w:val="clear" w:color="auto" w:fill="FCFCFC"/>
        </w:rPr>
        <w:t xml:space="preserve"> </w:t>
      </w:r>
      <w:r w:rsidR="005F62F3">
        <w:rPr>
          <w:highlight w:val="white"/>
        </w:rPr>
        <w:t xml:space="preserve">existing DL frameworks </w:t>
      </w:r>
      <w:hyperlink r:id="rId458">
        <w:r w:rsidR="005F62F3">
          <w:t xml:space="preserve">(Wang </w:t>
        </w:r>
      </w:hyperlink>
      <w:hyperlink r:id="rId459">
        <w:r w:rsidR="005F62F3">
          <w:rPr>
            <w:i/>
          </w:rPr>
          <w:t>et al.</w:t>
        </w:r>
      </w:hyperlink>
      <w:hyperlink r:id="rId460">
        <w:r w:rsidR="005F62F3">
          <w:t>, 2019)</w:t>
        </w:r>
      </w:hyperlink>
      <w:r w:rsidR="005F62F3">
        <w:rPr>
          <w:highlight w:val="white"/>
        </w:rPr>
        <w:t xml:space="preserve">. </w:t>
      </w:r>
      <w:r w:rsidR="00042799" w:rsidRPr="00042799">
        <w:t>The model</w:t>
      </w:r>
      <w:r w:rsidR="00042799" w:rsidRPr="00042799">
        <w:t xml:space="preserve"> framework allowed for the simulation of user interactions in the presence of user labels analogous to beliefs in this research in what is termed user-level classification which uses graph filtering to generate user representations for each user/node in the network.</w:t>
      </w:r>
    </w:p>
    <w:p w14:paraId="461B3127" w14:textId="307FAA48" w:rsidR="00F20582" w:rsidRPr="006A3E42" w:rsidRDefault="00B761E1" w:rsidP="006A3E42">
      <w:pPr>
        <w:pStyle w:val="ListParagraph"/>
        <w:numPr>
          <w:ilvl w:val="0"/>
          <w:numId w:val="14"/>
        </w:numPr>
        <w:spacing w:line="360" w:lineRule="auto"/>
        <w:jc w:val="both"/>
        <w:rPr>
          <w:b/>
          <w:bCs/>
        </w:rPr>
      </w:pPr>
      <w:bookmarkStart w:id="325" w:name="_Toc126516015"/>
      <w:r w:rsidRPr="006A3E42">
        <w:rPr>
          <w:b/>
          <w:bCs/>
        </w:rPr>
        <w:t>Experiment Three - Network Translations Version Three</w:t>
      </w:r>
      <w:r w:rsidR="3B29B24C" w:rsidRPr="006A3E42">
        <w:rPr>
          <w:b/>
          <w:bCs/>
        </w:rPr>
        <w:t xml:space="preserve"> </w:t>
      </w:r>
      <w:r w:rsidRPr="006A3E42">
        <w:rPr>
          <w:b/>
          <w:bCs/>
        </w:rPr>
        <w:t>(NetTv3)</w:t>
      </w:r>
      <w:bookmarkEnd w:id="325"/>
    </w:p>
    <w:p w14:paraId="6877D1F8" w14:textId="77777777" w:rsidR="00C035DF" w:rsidRPr="002104CE" w:rsidRDefault="00B761E1" w:rsidP="00C035DF">
      <w:pPr>
        <w:spacing w:line="360" w:lineRule="auto"/>
        <w:ind w:firstLine="720"/>
        <w:jc w:val="both"/>
        <w:rPr>
          <w:highlight w:val="white"/>
        </w:rPr>
      </w:pPr>
      <w:r w:rsidRPr="002104CE">
        <w:t>Experiment three presented the third model of the research which aimed to perform</w:t>
      </w:r>
      <w:r w:rsidRPr="002104CE">
        <w:rPr>
          <w:shd w:val="clear" w:color="auto" w:fill="FCFCFC"/>
        </w:rPr>
        <w:t xml:space="preserve"> multi-class user classification introducing heterogeneous users and connections whilst still using a user-Representation learning framework. </w:t>
      </w:r>
      <w:r w:rsidRPr="002104CE">
        <w:t xml:space="preserve">The design architecture like the previous model was based on the Graph Neural Network (GNN) framework. </w:t>
      </w:r>
      <w:r w:rsidR="00C035DF" w:rsidRPr="002104CE">
        <w:rPr>
          <w:highlight w:val="white"/>
        </w:rPr>
        <w:t xml:space="preserve">NetTv3 extends NetTv2 from a binary class classification to a multiclass classification. </w:t>
      </w:r>
      <w:r w:rsidR="00C035DF" w:rsidRPr="002104CE">
        <w:t xml:space="preserve">In addition to adopting the same GNN framework for learning the internal state of the graph nodes and their edges, the model also </w:t>
      </w:r>
      <w:r w:rsidR="00C035DF" w:rsidRPr="002104CE">
        <w:lastRenderedPageBreak/>
        <w:t xml:space="preserve">adopts the definitions and assumptions made with respect to the project framework. NetTv3 was implemented using similar modules as NetTv2 (input module, a labelling module, a neural network (NN) module and an output module) with some internal changes in the modules and </w:t>
      </w:r>
      <w:r w:rsidR="00C035DF" w:rsidRPr="002104CE">
        <w:rPr>
          <w:highlight w:val="white"/>
        </w:rPr>
        <w:t>simulation done in two parts: a synthetic network and a real-world network (Zachary’s which also served to validate the results of the prior network.</w:t>
      </w:r>
    </w:p>
    <w:p w14:paraId="5FD68A75" w14:textId="5DAD5C7F" w:rsidR="00F20582" w:rsidRDefault="00B761E1">
      <w:pPr>
        <w:pStyle w:val="Heading2"/>
        <w:spacing w:line="360" w:lineRule="auto"/>
        <w:jc w:val="both"/>
        <w:rPr>
          <w:b/>
          <w:color w:val="111111"/>
          <w:sz w:val="22"/>
          <w:szCs w:val="22"/>
        </w:rPr>
      </w:pPr>
      <w:bookmarkStart w:id="326" w:name="_Toc126516016"/>
      <w:r>
        <w:rPr>
          <w:b/>
          <w:color w:val="2C2C2C"/>
          <w:sz w:val="22"/>
          <w:szCs w:val="22"/>
          <w:highlight w:val="white"/>
        </w:rPr>
        <w:t>7.</w:t>
      </w:r>
      <w:r w:rsidR="002A4D4F">
        <w:rPr>
          <w:b/>
          <w:color w:val="2C2C2C"/>
          <w:sz w:val="22"/>
          <w:szCs w:val="22"/>
          <w:highlight w:val="white"/>
        </w:rPr>
        <w:t>3</w:t>
      </w:r>
      <w:r>
        <w:rPr>
          <w:b/>
          <w:color w:val="2C2C2C"/>
          <w:sz w:val="22"/>
          <w:szCs w:val="22"/>
          <w:highlight w:val="white"/>
        </w:rPr>
        <w:t xml:space="preserve"> </w:t>
      </w:r>
      <w:r>
        <w:rPr>
          <w:b/>
          <w:color w:val="111111"/>
          <w:sz w:val="22"/>
          <w:szCs w:val="22"/>
        </w:rPr>
        <w:t>Research Questions and Hypotheses Analyses</w:t>
      </w:r>
      <w:bookmarkEnd w:id="326"/>
    </w:p>
    <w:p w14:paraId="1168911E" w14:textId="6882645F" w:rsidR="00F20582" w:rsidRDefault="00B761E1" w:rsidP="00FC6D19">
      <w:pPr>
        <w:spacing w:line="360" w:lineRule="auto"/>
        <w:jc w:val="both"/>
      </w:pPr>
      <w:r>
        <w:tab/>
        <w:t>The research questions and hypotheses are reviewed and how they are answered by the model simulations are detailed.</w:t>
      </w:r>
    </w:p>
    <w:p w14:paraId="7393E823" w14:textId="58F792A1" w:rsidR="00F20582" w:rsidRPr="00FC6D19" w:rsidRDefault="00B761E1" w:rsidP="00FC6D19">
      <w:pPr>
        <w:pStyle w:val="ListParagraph"/>
        <w:numPr>
          <w:ilvl w:val="0"/>
          <w:numId w:val="41"/>
        </w:numPr>
        <w:spacing w:line="360" w:lineRule="auto"/>
        <w:rPr>
          <w:b/>
          <w:bCs/>
        </w:rPr>
      </w:pPr>
      <w:bookmarkStart w:id="327" w:name="_Toc126516017"/>
      <w:r w:rsidRPr="00FC6D19">
        <w:rPr>
          <w:b/>
          <w:bCs/>
        </w:rPr>
        <w:t>Research Question One</w:t>
      </w:r>
      <w:bookmarkEnd w:id="327"/>
    </w:p>
    <w:p w14:paraId="0C3D886B" w14:textId="06D36B8A" w:rsidR="00F20582" w:rsidRPr="002F5C8A" w:rsidRDefault="00B761E1" w:rsidP="002F5C8A">
      <w:pPr>
        <w:pStyle w:val="ListParagraph"/>
        <w:spacing w:after="160" w:line="360" w:lineRule="auto"/>
        <w:ind w:left="1080"/>
        <w:jc w:val="both"/>
      </w:pPr>
      <w:r>
        <w:tab/>
      </w:r>
      <w:r w:rsidR="002F5C8A" w:rsidRPr="002F5C8A">
        <w:rPr>
          <w:i/>
        </w:rPr>
        <w:t>How do private beliefs influence the diffusion of information within a social network?</w:t>
      </w:r>
    </w:p>
    <w:p w14:paraId="2FA73488" w14:textId="498155BE" w:rsidR="00F20582" w:rsidRDefault="00B761E1">
      <w:pPr>
        <w:spacing w:after="160" w:line="360" w:lineRule="auto"/>
        <w:ind w:firstLine="720"/>
        <w:jc w:val="both"/>
        <w:rPr>
          <w:shd w:val="clear" w:color="auto" w:fill="FCFCFC"/>
        </w:rPr>
      </w:pPr>
      <w:r>
        <w:t xml:space="preserve">This question sought to establish the role user beliefs play in the diffusion of information in a social network. </w:t>
      </w:r>
    </w:p>
    <w:p w14:paraId="0CB62424" w14:textId="36DE5D0C" w:rsidR="00F20582" w:rsidRPr="001F63F2" w:rsidRDefault="00B761E1" w:rsidP="001F63F2">
      <w:pPr>
        <w:pStyle w:val="ListParagraph"/>
        <w:numPr>
          <w:ilvl w:val="0"/>
          <w:numId w:val="14"/>
        </w:numPr>
        <w:spacing w:line="360" w:lineRule="auto"/>
        <w:jc w:val="both"/>
        <w:rPr>
          <w:b/>
          <w:bCs/>
        </w:rPr>
      </w:pPr>
      <w:bookmarkStart w:id="328" w:name="_Toc126516018"/>
      <w:r w:rsidRPr="001F63F2">
        <w:rPr>
          <w:b/>
          <w:bCs/>
        </w:rPr>
        <w:t>Hypothesis</w:t>
      </w:r>
      <w:bookmarkEnd w:id="328"/>
      <w:r w:rsidR="001F63F2" w:rsidRPr="001F63F2">
        <w:rPr>
          <w:b/>
          <w:bCs/>
        </w:rPr>
        <w:t xml:space="preserve"> – Hypothesis One</w:t>
      </w:r>
    </w:p>
    <w:p w14:paraId="02B80061" w14:textId="77777777" w:rsidR="00222B03" w:rsidRDefault="00B761E1" w:rsidP="00222B03">
      <w:pPr>
        <w:spacing w:line="360" w:lineRule="auto"/>
        <w:ind w:firstLine="720"/>
        <w:jc w:val="both"/>
        <w:rPr>
          <w:i/>
        </w:rPr>
      </w:pPr>
      <w:r>
        <w:tab/>
      </w:r>
      <w:r w:rsidR="00222B03" w:rsidRPr="00C36265">
        <w:rPr>
          <w:i/>
        </w:rPr>
        <w:t>Users within a social network have differing roles and belief strengths. This can mean different genre of users in the network with differing roles and level of belief strengths This influences interactions between users in the network.</w:t>
      </w:r>
    </w:p>
    <w:p w14:paraId="199D46D7" w14:textId="06CF6F7E" w:rsidR="00F20582" w:rsidRPr="002A4D4F" w:rsidRDefault="002A4D4F" w:rsidP="002A4D4F">
      <w:pPr>
        <w:spacing w:line="360" w:lineRule="auto"/>
        <w:ind w:firstLine="720"/>
        <w:jc w:val="both"/>
      </w:pPr>
      <w:r>
        <w:rPr>
          <w:color w:val="111111"/>
        </w:rPr>
        <w:t xml:space="preserve">The first hypothesis suggests that a user’s private belief is central to their interactions with other users in an OSN. These beliefs shape the view of users across a myriad of opinions and events and are key to a user’s decision to endorse/adopt </w:t>
      </w:r>
      <w:r>
        <w:rPr>
          <w:color w:val="111111"/>
        </w:rPr>
        <w:t>information.</w:t>
      </w:r>
      <w:r>
        <w:t xml:space="preserve"> </w:t>
      </w:r>
      <w:r w:rsidRPr="00042799">
        <w:t>The</w:t>
      </w:r>
      <w:r w:rsidR="00042799" w:rsidRPr="00042799">
        <w:t xml:space="preserve"> research introduced the novel concept of User classes to classify users based on their roles, belief structure and positions in the network in a class structure - super</w:t>
      </w:r>
      <w:r w:rsidR="00042799" w:rsidRPr="00042799">
        <w:rPr>
          <w:shd w:val="clear" w:color="auto" w:fill="FCFCFC"/>
        </w:rPr>
        <w:t xml:space="preserve"> users, mirror users and independent users (ignorant and informed subclass).</w:t>
      </w:r>
      <w:r w:rsidR="00042799">
        <w:rPr>
          <w:shd w:val="clear" w:color="auto" w:fill="FCFCFC"/>
        </w:rPr>
        <w:t xml:space="preserve"> </w:t>
      </w:r>
      <w:r w:rsidR="00B761E1">
        <w:t>The simulation results from experiment one - NetTv1 across three network types (1 synthetic and 2 real-world networks) validated the posited model definition of differing</w:t>
      </w:r>
      <w:r w:rsidR="00B761E1">
        <w:rPr>
          <w:shd w:val="clear" w:color="auto" w:fill="FEFEFE"/>
        </w:rPr>
        <w:t xml:space="preserve"> user types in a typical OSN. By analysing self-generated synthetic networks and real networks from data sets all representative of OSNs, </w:t>
      </w:r>
      <w:r w:rsidR="0066161D">
        <w:rPr>
          <w:shd w:val="clear" w:color="auto" w:fill="FEFEFE"/>
        </w:rPr>
        <w:t>the</w:t>
      </w:r>
      <w:r w:rsidR="00B761E1">
        <w:rPr>
          <w:shd w:val="clear" w:color="auto" w:fill="FEFEFE"/>
        </w:rPr>
        <w:t xml:space="preserve"> research was able to establish and provide a ground truth for this key definition. Using centrality metrics tools for analysis, it was possible to analyse the state of the networks. Connection patterns between the classes of users established were determined with key users in the networks established and these conformed to the assumptions made in definitions of the user classes supporting the hypothesis put forward - differing user roles </w:t>
      </w:r>
      <w:r w:rsidR="07321631">
        <w:rPr>
          <w:shd w:val="clear" w:color="auto" w:fill="FEFEFE"/>
        </w:rPr>
        <w:t>mean</w:t>
      </w:r>
      <w:r w:rsidR="00B761E1">
        <w:rPr>
          <w:shd w:val="clear" w:color="auto" w:fill="FEFEFE"/>
        </w:rPr>
        <w:t xml:space="preserve"> differing genre of users.</w:t>
      </w:r>
    </w:p>
    <w:p w14:paraId="641E7667" w14:textId="15E46652" w:rsidR="00F20582" w:rsidRPr="00654089" w:rsidRDefault="00B761E1" w:rsidP="00654089">
      <w:pPr>
        <w:pStyle w:val="ListParagraph"/>
        <w:numPr>
          <w:ilvl w:val="0"/>
          <w:numId w:val="41"/>
        </w:numPr>
        <w:spacing w:line="360" w:lineRule="auto"/>
        <w:jc w:val="both"/>
        <w:rPr>
          <w:b/>
          <w:bCs/>
        </w:rPr>
      </w:pPr>
      <w:bookmarkStart w:id="329" w:name="_Toc126516020"/>
      <w:r w:rsidRPr="00654089">
        <w:rPr>
          <w:b/>
          <w:bCs/>
        </w:rPr>
        <w:lastRenderedPageBreak/>
        <w:t>Research Question Two</w:t>
      </w:r>
      <w:bookmarkEnd w:id="329"/>
    </w:p>
    <w:p w14:paraId="7FB1418E" w14:textId="196F0BE7" w:rsidR="00F20582" w:rsidRPr="002F5C8A" w:rsidRDefault="002F5C8A" w:rsidP="002F5C8A">
      <w:pPr>
        <w:pStyle w:val="ListParagraph"/>
        <w:spacing w:after="160" w:line="360" w:lineRule="auto"/>
        <w:ind w:left="1080"/>
        <w:jc w:val="both"/>
      </w:pPr>
      <w:r w:rsidRPr="002F5C8A">
        <w:rPr>
          <w:i/>
        </w:rPr>
        <w:t>How can instances of irrational information diffusion in OSN interactions be identified?</w:t>
      </w:r>
    </w:p>
    <w:p w14:paraId="28B14965" w14:textId="5EF4F80F" w:rsidR="00F20582" w:rsidRDefault="00B761E1" w:rsidP="00D6413C">
      <w:pPr>
        <w:spacing w:after="160" w:line="360" w:lineRule="auto"/>
        <w:ind w:firstLine="720"/>
        <w:jc w:val="both"/>
      </w:pPr>
      <w:r>
        <w:t xml:space="preserve">This question sought to establish if it is possible to detect misinformation in daily interactions in social networks. </w:t>
      </w:r>
    </w:p>
    <w:p w14:paraId="658FD178" w14:textId="3AE5A56E" w:rsidR="00F20582" w:rsidRPr="00FD6672" w:rsidRDefault="00B761E1" w:rsidP="00FD6672">
      <w:pPr>
        <w:pStyle w:val="ListParagraph"/>
        <w:numPr>
          <w:ilvl w:val="0"/>
          <w:numId w:val="14"/>
        </w:numPr>
        <w:spacing w:line="360" w:lineRule="auto"/>
        <w:jc w:val="both"/>
        <w:rPr>
          <w:b/>
          <w:bCs/>
        </w:rPr>
      </w:pPr>
      <w:bookmarkStart w:id="330" w:name="_Toc126516021"/>
      <w:r w:rsidRPr="00FD6672">
        <w:rPr>
          <w:b/>
          <w:bCs/>
        </w:rPr>
        <w:t>Hypothesis</w:t>
      </w:r>
      <w:bookmarkEnd w:id="330"/>
      <w:r w:rsidR="00FD6672" w:rsidRPr="00FD6672">
        <w:rPr>
          <w:b/>
          <w:bCs/>
        </w:rPr>
        <w:t xml:space="preserve"> – Hypothesis Two</w:t>
      </w:r>
    </w:p>
    <w:p w14:paraId="647A1EBC" w14:textId="24C45077" w:rsidR="00F20582" w:rsidRDefault="00B761E1" w:rsidP="00FD6672">
      <w:pPr>
        <w:spacing w:after="160" w:line="360" w:lineRule="auto"/>
        <w:ind w:firstLine="720"/>
        <w:jc w:val="both"/>
        <w:rPr>
          <w:i/>
        </w:rPr>
      </w:pPr>
      <w:r>
        <w:rPr>
          <w:i/>
        </w:rPr>
        <w:t>Private beliefs and the beliefs systems which inform them play a major role in the connections users establish in a social network and hence significantly influences information diffusion within the network.</w:t>
      </w:r>
    </w:p>
    <w:p w14:paraId="171550CE" w14:textId="0D678455" w:rsidR="00F20582" w:rsidRDefault="002A4D4F" w:rsidP="002A4D4F">
      <w:pPr>
        <w:spacing w:line="360" w:lineRule="auto"/>
        <w:ind w:firstLine="720"/>
        <w:jc w:val="both"/>
      </w:pPr>
      <w:r>
        <w:rPr>
          <w:color w:val="111111"/>
        </w:rPr>
        <w:t>The second hypothesis considers that in a typical OSN, there could exist several clusters of users - clustered together by their beliefs. The differences in the belief system of these clusters would see highly polarised interactions between users in the network.</w:t>
      </w:r>
      <w:r>
        <w:t xml:space="preserve"> </w:t>
      </w:r>
      <w:r w:rsidR="00B761E1">
        <w:t>The simulation results from experiment one - NetTv1 established user types and their roles in an OSN. Experiment two (NetTv2) extended this to understand network internal dynamics, simulating user interactions in the presence of two differing belief states introducing the use of Graph Neural Networks (GNNs) to repre</w:t>
      </w:r>
      <w:r w:rsidR="00B761E1">
        <w:rPr>
          <w:shd w:val="clear" w:color="auto" w:fill="FEFEFE"/>
        </w:rPr>
        <w:t>sent OSNs. Using a purpose</w:t>
      </w:r>
      <w:r w:rsidR="639B4D99">
        <w:rPr>
          <w:shd w:val="clear" w:color="auto" w:fill="FEFEFE"/>
        </w:rPr>
        <w:t>-</w:t>
      </w:r>
      <w:r w:rsidR="00B761E1">
        <w:rPr>
          <w:shd w:val="clear" w:color="auto" w:fill="FEFEFE"/>
        </w:rPr>
        <w:t xml:space="preserve">built synthetic network - with user connections specifically defined as one of two simulation networks, the impact of beliefs in user interactions was explored. Defining specific user connections allowed for the assumptions on the role of beliefs in belief adoption made in the experiment to be tested. For a given information/belief being diffused/adopted in the network, by learning the internal state of </w:t>
      </w:r>
      <w:r w:rsidR="00B761E1" w:rsidRPr="002A4D4F">
        <w:rPr>
          <w:shd w:val="clear" w:color="auto" w:fill="FEFEFE"/>
        </w:rPr>
        <w:t xml:space="preserve">users in a network, predicting the final state of users in for that information is made possible. </w:t>
      </w:r>
      <w:r w:rsidR="00690EAB">
        <w:t>Embeddings replicated</w:t>
      </w:r>
      <w:r w:rsidR="00B761E1" w:rsidRPr="002A4D4F">
        <w:t xml:space="preserve"> vector representations of the internal state of each user - features local to each user which was learnt by users across the network</w:t>
      </w:r>
      <w:r w:rsidRPr="002A4D4F">
        <w:t>. R</w:t>
      </w:r>
      <w:r w:rsidR="00B761E1" w:rsidRPr="002A4D4F">
        <w:t xml:space="preserve">esults from experiment two established a link between the connections a user establishes in a network and their internal state. </w:t>
      </w:r>
    </w:p>
    <w:p w14:paraId="27C9A72F" w14:textId="79E3D33B" w:rsidR="00F20582" w:rsidRPr="00222B03" w:rsidRDefault="00222B03" w:rsidP="00222B03">
      <w:pPr>
        <w:pStyle w:val="ListParagraph"/>
        <w:numPr>
          <w:ilvl w:val="0"/>
          <w:numId w:val="14"/>
        </w:numPr>
        <w:spacing w:line="360" w:lineRule="auto"/>
        <w:jc w:val="both"/>
        <w:rPr>
          <w:b/>
          <w:bCs/>
        </w:rPr>
      </w:pPr>
      <w:bookmarkStart w:id="331" w:name="_Toc126516023"/>
      <w:r w:rsidRPr="00222B03">
        <w:rPr>
          <w:b/>
          <w:bCs/>
        </w:rPr>
        <w:t xml:space="preserve">Hypothesis - </w:t>
      </w:r>
      <w:r w:rsidR="00B761E1" w:rsidRPr="00222B03">
        <w:rPr>
          <w:b/>
          <w:bCs/>
        </w:rPr>
        <w:t>Hypothesis Three</w:t>
      </w:r>
      <w:bookmarkEnd w:id="331"/>
    </w:p>
    <w:p w14:paraId="7E1F8053" w14:textId="77777777" w:rsidR="00F20582" w:rsidRDefault="00B761E1">
      <w:pPr>
        <w:spacing w:after="160" w:line="360" w:lineRule="auto"/>
        <w:ind w:firstLine="720"/>
        <w:jc w:val="both"/>
        <w:rPr>
          <w:i/>
        </w:rPr>
      </w:pPr>
      <w:r>
        <w:rPr>
          <w:i/>
          <w:shd w:val="clear" w:color="auto" w:fill="FEFEFE"/>
        </w:rPr>
        <w:t>It is posited that a user can be affected by neighbouring users in the network in terms of the spread of misinformation and belief adoption.</w:t>
      </w:r>
    </w:p>
    <w:p w14:paraId="5D1C70BC" w14:textId="1AD1A68F" w:rsidR="00F20582" w:rsidRPr="002A4D4F" w:rsidRDefault="002A4D4F" w:rsidP="002A4D4F">
      <w:pPr>
        <w:spacing w:line="360" w:lineRule="auto"/>
        <w:ind w:firstLine="720"/>
        <w:jc w:val="both"/>
      </w:pPr>
      <w:r>
        <w:rPr>
          <w:color w:val="111111"/>
        </w:rPr>
        <w:t>The third hypothesis considers the effects of the neighbouring user beliefs on a particular user. This neighbourhood network - ego network can often serve to reinforce biases in existing beliefs through confirmation bias.</w:t>
      </w:r>
      <w:r>
        <w:t xml:space="preserve"> </w:t>
      </w:r>
      <w:r w:rsidR="00B761E1">
        <w:t xml:space="preserve">Experiment Two established the effects of </w:t>
      </w:r>
      <w:r w:rsidR="00B761E1">
        <w:lastRenderedPageBreak/>
        <w:t>neighbouring users over a user in the network.</w:t>
      </w:r>
      <w:r>
        <w:t xml:space="preserve"> </w:t>
      </w:r>
      <w:r w:rsidR="00B761E1">
        <w:t xml:space="preserve">Experiment three - NetTv3 established the effects of a user’s ego network alongside the </w:t>
      </w:r>
      <w:r w:rsidR="00B761E1" w:rsidRPr="00654089">
        <w:t>effects of their private beliefs. The results of the simulations across both networks showed that final state predictions for a particular user are not just a function of</w:t>
      </w:r>
      <w:r w:rsidR="00B761E1" w:rsidRPr="00654089">
        <w:rPr>
          <w:shd w:val="clear" w:color="auto" w:fill="FCFCFC"/>
        </w:rPr>
        <w:t xml:space="preserve"> the target user’s initial state</w:t>
      </w:r>
      <w:r w:rsidR="00B761E1">
        <w:t xml:space="preserve"> </w:t>
      </w:r>
      <w:r w:rsidR="00B761E1">
        <w:rPr>
          <w:shd w:val="clear" w:color="auto" w:fill="FCFCFC"/>
        </w:rPr>
        <w:t>(private states) but also from state updates over the simulation which are learnt in an end-to-end manner from the ego networks in the network. In the simulation, this is seen in the final states of informed users in the network showing that while diffusion across the network is similar, the contents of the diffusion have differing characteristics due to user interactions informed by not only varied user beliefs but also by the ego network of users.</w:t>
      </w:r>
    </w:p>
    <w:p w14:paraId="3CD26382" w14:textId="03AB12BB" w:rsidR="00F20582" w:rsidRPr="00654089" w:rsidRDefault="00B761E1" w:rsidP="00654089">
      <w:pPr>
        <w:pStyle w:val="ListParagraph"/>
        <w:numPr>
          <w:ilvl w:val="0"/>
          <w:numId w:val="41"/>
        </w:numPr>
        <w:spacing w:line="360" w:lineRule="auto"/>
        <w:jc w:val="both"/>
        <w:rPr>
          <w:b/>
          <w:bCs/>
        </w:rPr>
      </w:pPr>
      <w:bookmarkStart w:id="332" w:name="_Toc126516024"/>
      <w:r w:rsidRPr="00654089">
        <w:rPr>
          <w:b/>
          <w:bCs/>
        </w:rPr>
        <w:t>Research Question Three</w:t>
      </w:r>
      <w:bookmarkEnd w:id="332"/>
    </w:p>
    <w:p w14:paraId="3DAF538F" w14:textId="3DAAB831" w:rsidR="002F5C8A" w:rsidRPr="002F5C8A" w:rsidRDefault="002F5C8A" w:rsidP="002F5C8A">
      <w:pPr>
        <w:pStyle w:val="ListParagraph"/>
        <w:spacing w:after="160" w:line="360" w:lineRule="auto"/>
        <w:ind w:left="1080"/>
        <w:jc w:val="both"/>
        <w:rPr>
          <w:i/>
        </w:rPr>
      </w:pPr>
      <w:r w:rsidRPr="002F5C8A">
        <w:rPr>
          <w:i/>
        </w:rPr>
        <w:t>How might Artificial Intelligence (AI) algorithms be employed to mitigate the spread of irrational information?</w:t>
      </w:r>
    </w:p>
    <w:p w14:paraId="1FF6E70D" w14:textId="644C4788" w:rsidR="00F20582" w:rsidRPr="00690EAB" w:rsidRDefault="00B761E1" w:rsidP="00690EAB">
      <w:pPr>
        <w:spacing w:after="160" w:line="360" w:lineRule="auto"/>
        <w:ind w:firstLine="720"/>
        <w:jc w:val="both"/>
        <w:rPr>
          <w:highlight w:val="white"/>
        </w:rPr>
      </w:pPr>
      <w:r>
        <w:t xml:space="preserve">This question sought to establish if it is possible to detect misinformation in daily interactions in social networks.                                                                                                                                                                                                                                                                                                                                                                                                                                                                                                                                                                                                                                                                                                                                                                                                                                                                                                                       </w:t>
      </w:r>
    </w:p>
    <w:p w14:paraId="5E0A904C" w14:textId="7AC35FA5" w:rsidR="00F20582" w:rsidRPr="00A244D4" w:rsidRDefault="00B761E1" w:rsidP="00A244D4">
      <w:pPr>
        <w:pStyle w:val="ListParagraph"/>
        <w:numPr>
          <w:ilvl w:val="0"/>
          <w:numId w:val="14"/>
        </w:numPr>
        <w:spacing w:line="360" w:lineRule="auto"/>
        <w:jc w:val="both"/>
        <w:rPr>
          <w:b/>
          <w:bCs/>
        </w:rPr>
      </w:pPr>
      <w:bookmarkStart w:id="333" w:name="_Toc126516025"/>
      <w:r w:rsidRPr="00A244D4">
        <w:rPr>
          <w:b/>
          <w:bCs/>
        </w:rPr>
        <w:t>Hypothesis</w:t>
      </w:r>
      <w:bookmarkEnd w:id="333"/>
      <w:r w:rsidR="00222B03" w:rsidRPr="00A244D4">
        <w:rPr>
          <w:b/>
          <w:bCs/>
        </w:rPr>
        <w:t xml:space="preserve"> – Hypothesis Four</w:t>
      </w:r>
    </w:p>
    <w:p w14:paraId="5FB645E8" w14:textId="77777777" w:rsidR="00F20582" w:rsidRDefault="00B761E1">
      <w:pPr>
        <w:spacing w:line="360" w:lineRule="auto"/>
        <w:ind w:firstLine="720"/>
        <w:jc w:val="both"/>
        <w:rPr>
          <w:i/>
          <w:color w:val="111111"/>
        </w:rPr>
      </w:pPr>
      <w:r>
        <w:rPr>
          <w:i/>
        </w:rPr>
        <w:t>Classifying information propagation paths in a social network can allow for control in terms of In</w:t>
      </w:r>
      <w:r>
        <w:rPr>
          <w:i/>
          <w:color w:val="111111"/>
        </w:rPr>
        <w:t>formation diffusion cycle, allowing for false information to be identified early-on. This however will be dependent on the availability of user characteristics as well as on the classification method used.</w:t>
      </w:r>
    </w:p>
    <w:p w14:paraId="009637CD" w14:textId="34344A76" w:rsidR="00F20582" w:rsidRPr="005E0C63" w:rsidRDefault="002A4D4F" w:rsidP="005E0C63">
      <w:pPr>
        <w:spacing w:line="360" w:lineRule="auto"/>
        <w:ind w:firstLine="720"/>
        <w:jc w:val="both"/>
        <w:rPr>
          <w:color w:val="111111"/>
        </w:rPr>
      </w:pPr>
      <w:r>
        <w:rPr>
          <w:color w:val="111111"/>
        </w:rPr>
        <w:t>The fourth hypothesis creates a link between the propagation path and the diffusion of information in the network. Viral information will often take the path of least resistance by propagating through users that adopt the held beliefs.</w:t>
      </w:r>
      <w:r w:rsidR="00690EAB">
        <w:rPr>
          <w:color w:val="111111"/>
        </w:rPr>
        <w:t xml:space="preserve"> </w:t>
      </w:r>
      <w:r w:rsidR="00B761E1">
        <w:t xml:space="preserve">The simulation results from experiment </w:t>
      </w:r>
      <w:r w:rsidR="00690EAB">
        <w:t xml:space="preserve">two </w:t>
      </w:r>
      <w:r w:rsidR="00B761E1">
        <w:t xml:space="preserve">- NetTv2 established the network internal dynamics, simulating user interactions with users being in either one of two belief states. Experiment three - NetTv3 simulated user interactions using features defined for each user in the network permitting a more diverse set of users. </w:t>
      </w:r>
      <w:r w:rsidR="00B761E1">
        <w:rPr>
          <w:highlight w:val="white"/>
        </w:rPr>
        <w:t xml:space="preserve">As a solution in classifying information propagation paths, NetTv3 models each user as a node and creates a graphical network of users </w:t>
      </w:r>
      <w:r w:rsidR="00B761E1" w:rsidRPr="00AB2ED3">
        <w:rPr>
          <w:highlight w:val="white"/>
        </w:rPr>
        <w:t xml:space="preserve">allowing the adoption of beliefs to be observed in the final state of nodes. By leveraging the structural and graphical properties of users and their differing attributes, from the results, the model was able to determine how specific users spread information, the characteristics of users involved in spreading the information and structure of the ego network of such users - allowing for the delineation of the path to a particular user. </w:t>
      </w:r>
    </w:p>
    <w:p w14:paraId="1DE756C4" w14:textId="2903451C" w:rsidR="00F20582" w:rsidRPr="00AB2ED3" w:rsidRDefault="00B761E1">
      <w:pPr>
        <w:pStyle w:val="Heading2"/>
        <w:spacing w:line="360" w:lineRule="auto"/>
        <w:jc w:val="both"/>
        <w:rPr>
          <w:b/>
          <w:sz w:val="22"/>
          <w:szCs w:val="22"/>
        </w:rPr>
      </w:pPr>
      <w:bookmarkStart w:id="334" w:name="_Toc126516027"/>
      <w:r w:rsidRPr="00AB2ED3">
        <w:rPr>
          <w:b/>
          <w:sz w:val="22"/>
          <w:szCs w:val="22"/>
        </w:rPr>
        <w:lastRenderedPageBreak/>
        <w:t>7.</w:t>
      </w:r>
      <w:r w:rsidR="00690EAB">
        <w:rPr>
          <w:b/>
          <w:sz w:val="22"/>
          <w:szCs w:val="22"/>
        </w:rPr>
        <w:t>4</w:t>
      </w:r>
      <w:r w:rsidRPr="00AB2ED3">
        <w:rPr>
          <w:b/>
          <w:sz w:val="22"/>
          <w:szCs w:val="22"/>
        </w:rPr>
        <w:t xml:space="preserve"> Contribution to Knowledge</w:t>
      </w:r>
      <w:bookmarkEnd w:id="334"/>
    </w:p>
    <w:p w14:paraId="33712C2F" w14:textId="7DAEFB6C" w:rsidR="00550878" w:rsidRDefault="004201D1">
      <w:pPr>
        <w:spacing w:line="360" w:lineRule="auto"/>
        <w:ind w:firstLine="720"/>
        <w:jc w:val="both"/>
      </w:pPr>
      <w:r w:rsidRPr="00AB2ED3">
        <w:t>The</w:t>
      </w:r>
      <w:r w:rsidR="00550878" w:rsidRPr="00AB2ED3">
        <w:t xml:space="preserve"> progressive models</w:t>
      </w:r>
      <w:r w:rsidRPr="00AB2ED3">
        <w:t xml:space="preserve"> used allowed this research to</w:t>
      </w:r>
      <w:r w:rsidR="00550878" w:rsidRPr="00AB2ED3">
        <w:t xml:space="preserve"> delve deeply into the internal structure of social networks, focusing on the dynamic relationships and dependencies among users. Each model incrementally builds upon the knowledge and understanding of the network's internal dynamics and user interactions, establishing a comprehensive framework for classifying users and understanding their roles and influences within </w:t>
      </w:r>
      <w:r w:rsidR="00550878" w:rsidRPr="004201D1">
        <w:t>the network.</w:t>
      </w:r>
      <w:r w:rsidR="00AB2ED3">
        <w:t xml:space="preserve"> An overview of the contribution to knowledge of the models is shown in</w:t>
      </w:r>
      <w:r w:rsidR="00475CC3">
        <w:t xml:space="preserve"> </w:t>
      </w:r>
      <w:r w:rsidR="00475CC3">
        <w:fldChar w:fldCharType="begin"/>
      </w:r>
      <w:r w:rsidR="00475CC3">
        <w:instrText xml:space="preserve"> REF _Ref147781773 \h </w:instrText>
      </w:r>
      <w:r w:rsidR="00475CC3">
        <w:fldChar w:fldCharType="separate"/>
      </w:r>
      <w:r w:rsidR="00262FC2">
        <w:t xml:space="preserve">Table </w:t>
      </w:r>
      <w:r w:rsidR="00262FC2">
        <w:rPr>
          <w:noProof/>
        </w:rPr>
        <w:t>45</w:t>
      </w:r>
      <w:r w:rsidR="00475CC3">
        <w:fldChar w:fldCharType="end"/>
      </w:r>
      <w:r w:rsidR="00AB2ED3">
        <w:t>.</w:t>
      </w:r>
    </w:p>
    <w:tbl>
      <w:tblPr>
        <w:tblStyle w:val="TableGrid"/>
        <w:tblW w:w="0" w:type="auto"/>
        <w:jc w:val="center"/>
        <w:tblLook w:val="04A0" w:firstRow="1" w:lastRow="0" w:firstColumn="1" w:lastColumn="0" w:noHBand="0" w:noVBand="1"/>
      </w:tblPr>
      <w:tblGrid>
        <w:gridCol w:w="2093"/>
        <w:gridCol w:w="7257"/>
      </w:tblGrid>
      <w:tr w:rsidR="00AB2ED3" w14:paraId="193EE7C1" w14:textId="77777777" w:rsidTr="00FC6D19">
        <w:trPr>
          <w:jc w:val="center"/>
        </w:trPr>
        <w:tc>
          <w:tcPr>
            <w:tcW w:w="2093" w:type="dxa"/>
          </w:tcPr>
          <w:p w14:paraId="35C9D948" w14:textId="77777777" w:rsidR="00AB2ED3" w:rsidRPr="00DD3AE1" w:rsidRDefault="00AB2ED3" w:rsidP="00AB2ED3">
            <w:pPr>
              <w:spacing w:line="360" w:lineRule="auto"/>
              <w:jc w:val="center"/>
              <w:rPr>
                <w:rFonts w:ascii="Arial" w:hAnsi="Arial" w:cs="Arial"/>
                <w:b/>
                <w:bCs/>
              </w:rPr>
            </w:pPr>
            <w:r w:rsidRPr="00DD3AE1">
              <w:rPr>
                <w:rFonts w:ascii="Arial" w:hAnsi="Arial" w:cs="Arial"/>
                <w:b/>
                <w:bCs/>
              </w:rPr>
              <w:t>Models</w:t>
            </w:r>
          </w:p>
        </w:tc>
        <w:tc>
          <w:tcPr>
            <w:tcW w:w="7257" w:type="dxa"/>
          </w:tcPr>
          <w:p w14:paraId="1BA16225" w14:textId="77777777" w:rsidR="00AB2ED3" w:rsidRPr="00DD3AE1" w:rsidRDefault="00AB2ED3" w:rsidP="00AB2ED3">
            <w:pPr>
              <w:spacing w:line="360" w:lineRule="auto"/>
              <w:jc w:val="center"/>
              <w:rPr>
                <w:rFonts w:ascii="Arial" w:hAnsi="Arial" w:cs="Arial"/>
                <w:b/>
                <w:bCs/>
              </w:rPr>
            </w:pPr>
            <w:r w:rsidRPr="00DD3AE1">
              <w:rPr>
                <w:rFonts w:ascii="Arial" w:hAnsi="Arial" w:cs="Arial"/>
                <w:b/>
                <w:bCs/>
              </w:rPr>
              <w:t>Overview of Contribution to Knowledge</w:t>
            </w:r>
          </w:p>
        </w:tc>
      </w:tr>
      <w:tr w:rsidR="00AB2ED3" w14:paraId="48961856" w14:textId="77777777" w:rsidTr="00FC6D19">
        <w:trPr>
          <w:jc w:val="center"/>
        </w:trPr>
        <w:tc>
          <w:tcPr>
            <w:tcW w:w="2093" w:type="dxa"/>
            <w:vMerge w:val="restart"/>
          </w:tcPr>
          <w:p w14:paraId="1D4DA770" w14:textId="77777777" w:rsidR="00AB2ED3" w:rsidRPr="00DD3AE1" w:rsidRDefault="00AB2ED3" w:rsidP="00464A62">
            <w:pPr>
              <w:spacing w:line="360" w:lineRule="auto"/>
              <w:jc w:val="both"/>
              <w:rPr>
                <w:rFonts w:ascii="Arial" w:hAnsi="Arial" w:cs="Arial"/>
              </w:rPr>
            </w:pPr>
            <w:r w:rsidRPr="00DD3AE1">
              <w:rPr>
                <w:rFonts w:ascii="Arial" w:hAnsi="Arial" w:cs="Arial"/>
              </w:rPr>
              <w:t>NetTv1</w:t>
            </w:r>
          </w:p>
        </w:tc>
        <w:tc>
          <w:tcPr>
            <w:tcW w:w="7257" w:type="dxa"/>
          </w:tcPr>
          <w:p w14:paraId="471D42BD" w14:textId="2D373CC1" w:rsidR="00AB2ED3" w:rsidRPr="00DD3AE1" w:rsidRDefault="00A74531" w:rsidP="00464A62">
            <w:pPr>
              <w:spacing w:line="360" w:lineRule="auto"/>
              <w:jc w:val="both"/>
              <w:rPr>
                <w:rFonts w:ascii="Arial" w:hAnsi="Arial" w:cs="Arial"/>
              </w:rPr>
            </w:pPr>
            <w:r w:rsidRPr="00DD3AE1">
              <w:rPr>
                <w:rFonts w:ascii="Arial" w:hAnsi="Arial" w:cs="Arial"/>
              </w:rPr>
              <w:t xml:space="preserve">The definition of </w:t>
            </w:r>
            <w:r w:rsidR="00DD3AE1" w:rsidRPr="00DD3AE1">
              <w:rPr>
                <w:rFonts w:ascii="Arial" w:hAnsi="Arial" w:cs="Arial"/>
              </w:rPr>
              <w:t>u</w:t>
            </w:r>
            <w:r w:rsidRPr="00DD3AE1">
              <w:rPr>
                <w:rFonts w:ascii="Arial" w:hAnsi="Arial" w:cs="Arial"/>
              </w:rPr>
              <w:t>ser classes</w:t>
            </w:r>
            <w:r w:rsidR="00DD3AE1" w:rsidRPr="00DD3AE1">
              <w:rPr>
                <w:rFonts w:ascii="Arial" w:hAnsi="Arial" w:cs="Arial"/>
              </w:rPr>
              <w:t>.</w:t>
            </w:r>
          </w:p>
        </w:tc>
      </w:tr>
      <w:tr w:rsidR="00AB2ED3" w14:paraId="5B58C5C7" w14:textId="77777777" w:rsidTr="00FC6D19">
        <w:trPr>
          <w:jc w:val="center"/>
        </w:trPr>
        <w:tc>
          <w:tcPr>
            <w:tcW w:w="2093" w:type="dxa"/>
            <w:vMerge/>
          </w:tcPr>
          <w:p w14:paraId="4130869D" w14:textId="77777777" w:rsidR="00AB2ED3" w:rsidRPr="00DD3AE1" w:rsidRDefault="00AB2ED3" w:rsidP="00464A62">
            <w:pPr>
              <w:spacing w:line="360" w:lineRule="auto"/>
              <w:jc w:val="both"/>
              <w:rPr>
                <w:rFonts w:ascii="Arial" w:hAnsi="Arial" w:cs="Arial"/>
              </w:rPr>
            </w:pPr>
          </w:p>
        </w:tc>
        <w:tc>
          <w:tcPr>
            <w:tcW w:w="7257" w:type="dxa"/>
          </w:tcPr>
          <w:p w14:paraId="7DA91A09" w14:textId="0BF3985E" w:rsidR="00AB2ED3" w:rsidRPr="00DD3AE1" w:rsidRDefault="00A74531" w:rsidP="00464A62">
            <w:pPr>
              <w:spacing w:line="360" w:lineRule="auto"/>
              <w:jc w:val="both"/>
              <w:rPr>
                <w:rFonts w:ascii="Arial" w:hAnsi="Arial" w:cs="Arial"/>
              </w:rPr>
            </w:pPr>
            <w:r w:rsidRPr="00DD3AE1">
              <w:rPr>
                <w:rFonts w:ascii="Arial" w:hAnsi="Arial" w:cs="Arial"/>
              </w:rPr>
              <w:t>Understanding the role of users in information flow.</w:t>
            </w:r>
          </w:p>
        </w:tc>
      </w:tr>
      <w:tr w:rsidR="00AB2ED3" w14:paraId="52395798" w14:textId="77777777" w:rsidTr="00FC6D19">
        <w:trPr>
          <w:jc w:val="center"/>
        </w:trPr>
        <w:tc>
          <w:tcPr>
            <w:tcW w:w="2093" w:type="dxa"/>
            <w:vMerge/>
          </w:tcPr>
          <w:p w14:paraId="77A83C88" w14:textId="77777777" w:rsidR="00AB2ED3" w:rsidRPr="00DD3AE1" w:rsidRDefault="00AB2ED3" w:rsidP="00464A62">
            <w:pPr>
              <w:spacing w:line="360" w:lineRule="auto"/>
              <w:jc w:val="both"/>
              <w:rPr>
                <w:rFonts w:ascii="Arial" w:hAnsi="Arial" w:cs="Arial"/>
              </w:rPr>
            </w:pPr>
          </w:p>
        </w:tc>
        <w:tc>
          <w:tcPr>
            <w:tcW w:w="7257" w:type="dxa"/>
          </w:tcPr>
          <w:p w14:paraId="0C271410" w14:textId="166CD69E" w:rsidR="00AB2ED3" w:rsidRPr="00DD3AE1" w:rsidRDefault="00A74531" w:rsidP="00464A62">
            <w:pPr>
              <w:spacing w:line="360" w:lineRule="auto"/>
              <w:jc w:val="both"/>
              <w:rPr>
                <w:rFonts w:ascii="Arial" w:hAnsi="Arial" w:cs="Arial"/>
              </w:rPr>
            </w:pPr>
            <w:r w:rsidRPr="00DD3AE1">
              <w:rPr>
                <w:rFonts w:ascii="Arial" w:hAnsi="Arial" w:cs="Arial"/>
              </w:rPr>
              <w:t>Analysing the links users establish.</w:t>
            </w:r>
          </w:p>
        </w:tc>
      </w:tr>
      <w:tr w:rsidR="00E50373" w14:paraId="23840EB6" w14:textId="77777777" w:rsidTr="00FC6D19">
        <w:trPr>
          <w:jc w:val="center"/>
        </w:trPr>
        <w:tc>
          <w:tcPr>
            <w:tcW w:w="2093" w:type="dxa"/>
            <w:vMerge w:val="restart"/>
          </w:tcPr>
          <w:p w14:paraId="7CE23B61" w14:textId="77777777" w:rsidR="00E50373" w:rsidRPr="00DD3AE1" w:rsidRDefault="00E50373" w:rsidP="00464A62">
            <w:pPr>
              <w:spacing w:line="360" w:lineRule="auto"/>
              <w:jc w:val="both"/>
              <w:rPr>
                <w:rFonts w:ascii="Arial" w:hAnsi="Arial" w:cs="Arial"/>
              </w:rPr>
            </w:pPr>
            <w:r w:rsidRPr="00DD3AE1">
              <w:rPr>
                <w:rFonts w:ascii="Arial" w:hAnsi="Arial" w:cs="Arial"/>
              </w:rPr>
              <w:t>NetTv2</w:t>
            </w:r>
          </w:p>
        </w:tc>
        <w:tc>
          <w:tcPr>
            <w:tcW w:w="7257" w:type="dxa"/>
          </w:tcPr>
          <w:p w14:paraId="0E0CFE4A" w14:textId="1FB552CD" w:rsidR="00E50373" w:rsidRPr="00E50373" w:rsidRDefault="00E50373" w:rsidP="00464A62">
            <w:pPr>
              <w:spacing w:line="360" w:lineRule="auto"/>
              <w:jc w:val="both"/>
              <w:rPr>
                <w:rFonts w:ascii="Arial" w:hAnsi="Arial" w:cs="Arial"/>
              </w:rPr>
            </w:pPr>
            <w:r w:rsidRPr="00E50373">
              <w:rPr>
                <w:rFonts w:ascii="Arial" w:hAnsi="Arial" w:cs="Arial"/>
              </w:rPr>
              <w:t>Influence of network dynamics on diffusion.</w:t>
            </w:r>
          </w:p>
        </w:tc>
      </w:tr>
      <w:tr w:rsidR="00E50373" w14:paraId="37CE88F0" w14:textId="77777777" w:rsidTr="00FC6D19">
        <w:trPr>
          <w:jc w:val="center"/>
        </w:trPr>
        <w:tc>
          <w:tcPr>
            <w:tcW w:w="2093" w:type="dxa"/>
            <w:vMerge/>
          </w:tcPr>
          <w:p w14:paraId="1C352DF1" w14:textId="77777777" w:rsidR="00E50373" w:rsidRPr="00DD3AE1" w:rsidRDefault="00E50373" w:rsidP="00464A62">
            <w:pPr>
              <w:spacing w:line="360" w:lineRule="auto"/>
              <w:jc w:val="both"/>
              <w:rPr>
                <w:rFonts w:ascii="Arial" w:hAnsi="Arial" w:cs="Arial"/>
              </w:rPr>
            </w:pPr>
          </w:p>
        </w:tc>
        <w:tc>
          <w:tcPr>
            <w:tcW w:w="7257" w:type="dxa"/>
          </w:tcPr>
          <w:p w14:paraId="3F303784" w14:textId="022DB9B7" w:rsidR="00E50373" w:rsidRPr="00E50373" w:rsidRDefault="00E50373" w:rsidP="00464A62">
            <w:pPr>
              <w:spacing w:line="360" w:lineRule="auto"/>
              <w:jc w:val="both"/>
              <w:rPr>
                <w:rFonts w:ascii="Arial" w:hAnsi="Arial" w:cs="Arial"/>
              </w:rPr>
            </w:pPr>
            <w:r w:rsidRPr="00E50373">
              <w:rPr>
                <w:rFonts w:ascii="Arial" w:hAnsi="Arial" w:cs="Arial"/>
              </w:rPr>
              <w:t>Effects of user roles and their structural positions on diffusion.</w:t>
            </w:r>
          </w:p>
        </w:tc>
      </w:tr>
      <w:tr w:rsidR="00E50373" w14:paraId="5096BBFB" w14:textId="77777777" w:rsidTr="00FC6D19">
        <w:trPr>
          <w:jc w:val="center"/>
        </w:trPr>
        <w:tc>
          <w:tcPr>
            <w:tcW w:w="2093" w:type="dxa"/>
            <w:vMerge/>
          </w:tcPr>
          <w:p w14:paraId="1972A5BE" w14:textId="77777777" w:rsidR="00E50373" w:rsidRPr="00DD3AE1" w:rsidRDefault="00E50373" w:rsidP="00464A62">
            <w:pPr>
              <w:spacing w:line="360" w:lineRule="auto"/>
              <w:jc w:val="both"/>
            </w:pPr>
          </w:p>
        </w:tc>
        <w:tc>
          <w:tcPr>
            <w:tcW w:w="7257" w:type="dxa"/>
          </w:tcPr>
          <w:p w14:paraId="5E4D2524" w14:textId="43675C40" w:rsidR="00E50373" w:rsidRPr="00E50373" w:rsidRDefault="00E50373" w:rsidP="00464A62">
            <w:pPr>
              <w:spacing w:line="360" w:lineRule="auto"/>
              <w:jc w:val="both"/>
              <w:rPr>
                <w:rFonts w:ascii="Arial" w:hAnsi="Arial" w:cs="Arial"/>
              </w:rPr>
            </w:pPr>
            <w:r w:rsidRPr="00E50373">
              <w:rPr>
                <w:rFonts w:ascii="Arial" w:hAnsi="Arial" w:cs="Arial"/>
              </w:rPr>
              <w:t>Role of bias in information flow.</w:t>
            </w:r>
          </w:p>
        </w:tc>
      </w:tr>
      <w:tr w:rsidR="00E50373" w14:paraId="222829FC" w14:textId="77777777" w:rsidTr="00FC6D19">
        <w:trPr>
          <w:jc w:val="center"/>
        </w:trPr>
        <w:tc>
          <w:tcPr>
            <w:tcW w:w="2093" w:type="dxa"/>
            <w:vMerge/>
          </w:tcPr>
          <w:p w14:paraId="2B08256B" w14:textId="77777777" w:rsidR="00E50373" w:rsidRPr="00DD3AE1" w:rsidRDefault="00E50373" w:rsidP="00464A62">
            <w:pPr>
              <w:spacing w:line="360" w:lineRule="auto"/>
              <w:jc w:val="both"/>
            </w:pPr>
          </w:p>
        </w:tc>
        <w:tc>
          <w:tcPr>
            <w:tcW w:w="7257" w:type="dxa"/>
          </w:tcPr>
          <w:p w14:paraId="72903AAE" w14:textId="23AC4893" w:rsidR="00E50373" w:rsidRPr="00E50373" w:rsidRDefault="00E50373" w:rsidP="00464A62">
            <w:pPr>
              <w:spacing w:line="360" w:lineRule="auto"/>
              <w:jc w:val="both"/>
              <w:rPr>
                <w:rFonts w:ascii="Arial" w:hAnsi="Arial" w:cs="Arial"/>
              </w:rPr>
            </w:pPr>
            <w:r w:rsidRPr="00E50373">
              <w:rPr>
                <w:rFonts w:ascii="Arial" w:hAnsi="Arial" w:cs="Arial"/>
              </w:rPr>
              <w:t>User beliefs and how they evolve.</w:t>
            </w:r>
          </w:p>
        </w:tc>
      </w:tr>
      <w:tr w:rsidR="00AB2ED3" w14:paraId="2D06DDD5" w14:textId="77777777" w:rsidTr="00FC6D19">
        <w:trPr>
          <w:jc w:val="center"/>
        </w:trPr>
        <w:tc>
          <w:tcPr>
            <w:tcW w:w="2093" w:type="dxa"/>
            <w:vMerge w:val="restart"/>
          </w:tcPr>
          <w:p w14:paraId="09682BB1" w14:textId="77777777" w:rsidR="00AB2ED3" w:rsidRPr="00DD3AE1" w:rsidRDefault="00AB2ED3" w:rsidP="00464A62">
            <w:pPr>
              <w:spacing w:line="360" w:lineRule="auto"/>
              <w:jc w:val="both"/>
              <w:rPr>
                <w:rFonts w:ascii="Arial" w:hAnsi="Arial" w:cs="Arial"/>
              </w:rPr>
            </w:pPr>
            <w:r w:rsidRPr="00DD3AE1">
              <w:rPr>
                <w:rFonts w:ascii="Arial" w:hAnsi="Arial" w:cs="Arial"/>
              </w:rPr>
              <w:t>NetTv3</w:t>
            </w:r>
          </w:p>
        </w:tc>
        <w:tc>
          <w:tcPr>
            <w:tcW w:w="7257" w:type="dxa"/>
          </w:tcPr>
          <w:p w14:paraId="7C60EA3B" w14:textId="295377F5" w:rsidR="00AB2ED3" w:rsidRPr="00DD3AE1" w:rsidRDefault="00DD3AE1" w:rsidP="00464A62">
            <w:pPr>
              <w:spacing w:line="360" w:lineRule="auto"/>
              <w:jc w:val="both"/>
              <w:rPr>
                <w:rFonts w:ascii="Arial" w:hAnsi="Arial" w:cs="Arial"/>
              </w:rPr>
            </w:pPr>
            <w:r w:rsidRPr="00DD3AE1">
              <w:rPr>
                <w:rFonts w:ascii="Arial" w:hAnsi="Arial" w:cs="Arial"/>
              </w:rPr>
              <w:t>Relationship between the links users establish and their beliefs.</w:t>
            </w:r>
          </w:p>
        </w:tc>
      </w:tr>
      <w:tr w:rsidR="00AB2ED3" w14:paraId="3DA7C92E" w14:textId="77777777" w:rsidTr="00FC6D19">
        <w:trPr>
          <w:jc w:val="center"/>
        </w:trPr>
        <w:tc>
          <w:tcPr>
            <w:tcW w:w="2093" w:type="dxa"/>
            <w:vMerge/>
          </w:tcPr>
          <w:p w14:paraId="7B790CB7" w14:textId="77777777" w:rsidR="00AB2ED3" w:rsidRPr="00DD3AE1" w:rsidRDefault="00AB2ED3" w:rsidP="00464A62">
            <w:pPr>
              <w:spacing w:line="360" w:lineRule="auto"/>
              <w:jc w:val="both"/>
              <w:rPr>
                <w:rFonts w:ascii="Arial" w:hAnsi="Arial" w:cs="Arial"/>
              </w:rPr>
            </w:pPr>
          </w:p>
        </w:tc>
        <w:tc>
          <w:tcPr>
            <w:tcW w:w="7257" w:type="dxa"/>
          </w:tcPr>
          <w:p w14:paraId="6DE9CE9A" w14:textId="522F0F92" w:rsidR="00AB2ED3" w:rsidRPr="00DD3AE1" w:rsidRDefault="00DD3AE1" w:rsidP="00464A62">
            <w:pPr>
              <w:spacing w:line="360" w:lineRule="auto"/>
              <w:jc w:val="both"/>
              <w:rPr>
                <w:rFonts w:ascii="Arial" w:hAnsi="Arial" w:cs="Arial"/>
              </w:rPr>
            </w:pPr>
            <w:r w:rsidRPr="00DD3AE1">
              <w:rPr>
                <w:rFonts w:ascii="Arial" w:hAnsi="Arial" w:cs="Arial"/>
              </w:rPr>
              <w:t>Effects of ego networks on diffusion</w:t>
            </w:r>
          </w:p>
        </w:tc>
      </w:tr>
    </w:tbl>
    <w:p w14:paraId="670494B5" w14:textId="38704301" w:rsidR="00AB2ED3" w:rsidRPr="00550878" w:rsidRDefault="00A74531" w:rsidP="00FC6D19">
      <w:pPr>
        <w:pStyle w:val="Caption"/>
        <w:spacing w:before="240"/>
        <w:jc w:val="center"/>
        <w:rPr>
          <w:shd w:val="clear" w:color="auto" w:fill="FEFEFE"/>
        </w:rPr>
      </w:pPr>
      <w:bookmarkStart w:id="335" w:name="_Ref147781773"/>
      <w:r>
        <w:t xml:space="preserve">Table </w:t>
      </w:r>
      <w:fldSimple w:instr=" SEQ Table \* ARABIC ">
        <w:r w:rsidR="00F33719">
          <w:rPr>
            <w:noProof/>
          </w:rPr>
          <w:t>45</w:t>
        </w:r>
      </w:fldSimple>
      <w:bookmarkEnd w:id="335"/>
      <w:r>
        <w:t>: Summary of Research Contribution to Knowledge</w:t>
      </w:r>
    </w:p>
    <w:p w14:paraId="2A697BC9" w14:textId="77777777" w:rsidR="00F20582" w:rsidRDefault="00B761E1">
      <w:pPr>
        <w:pStyle w:val="Heading3"/>
        <w:spacing w:line="360" w:lineRule="auto"/>
        <w:jc w:val="both"/>
        <w:rPr>
          <w:b/>
          <w:color w:val="111111"/>
          <w:sz w:val="22"/>
          <w:szCs w:val="22"/>
        </w:rPr>
      </w:pPr>
      <w:bookmarkStart w:id="336" w:name="_Toc126516028"/>
      <w:r>
        <w:rPr>
          <w:b/>
          <w:color w:val="000000"/>
          <w:sz w:val="22"/>
          <w:szCs w:val="22"/>
        </w:rPr>
        <w:t>7.5.1 Ex</w:t>
      </w:r>
      <w:r>
        <w:rPr>
          <w:b/>
          <w:color w:val="111111"/>
          <w:sz w:val="22"/>
          <w:szCs w:val="22"/>
        </w:rPr>
        <w:t>periment One - Network Translations Version One (NetTv1)</w:t>
      </w:r>
      <w:bookmarkEnd w:id="336"/>
    </w:p>
    <w:p w14:paraId="64209552" w14:textId="379B4F57" w:rsidR="004201D1" w:rsidRDefault="00B761E1" w:rsidP="004201D1">
      <w:pPr>
        <w:spacing w:line="360" w:lineRule="auto"/>
        <w:ind w:firstLine="720"/>
        <w:jc w:val="both"/>
        <w:rPr>
          <w:shd w:val="clear" w:color="auto" w:fill="FCFCFC"/>
        </w:rPr>
      </w:pPr>
      <w:r>
        <w:rPr>
          <w:shd w:val="clear" w:color="auto" w:fill="FCFCFC"/>
        </w:rPr>
        <w:t xml:space="preserve">The task of this model was to establish the internal structure of a social network examining the relationships and dependencies between users in the network. </w:t>
      </w:r>
      <w:r>
        <w:t xml:space="preserve">The results from the synthetic network validated the model definition of user types in a network set along various classes posited as part of the model definitions with their set parameters showing that in a randomly generated network, there are users that can be classed as super users, mirror users and independent users. </w:t>
      </w:r>
      <w:r>
        <w:rPr>
          <w:shd w:val="clear" w:color="auto" w:fill="FCFCFC"/>
        </w:rPr>
        <w:t>Several contributions to existing knowledge are presented from the results of the simulation:</w:t>
      </w:r>
    </w:p>
    <w:p w14:paraId="09E58E6D" w14:textId="1D366FC0" w:rsidR="004201D1" w:rsidRPr="007C4FD6" w:rsidRDefault="004201D1" w:rsidP="007C4FD6">
      <w:pPr>
        <w:pStyle w:val="ListParagraph"/>
        <w:numPr>
          <w:ilvl w:val="0"/>
          <w:numId w:val="14"/>
        </w:numPr>
        <w:spacing w:line="360" w:lineRule="auto"/>
        <w:jc w:val="both"/>
        <w:rPr>
          <w:b/>
          <w:bCs/>
          <w:shd w:val="clear" w:color="auto" w:fill="FCFCFC"/>
        </w:rPr>
      </w:pPr>
      <w:r w:rsidRPr="007C4FD6">
        <w:rPr>
          <w:b/>
          <w:bCs/>
          <w:shd w:val="clear" w:color="auto" w:fill="FCFCFC"/>
        </w:rPr>
        <w:t>Contribution to Knowledge - NetTv1</w:t>
      </w:r>
    </w:p>
    <w:p w14:paraId="7B036267" w14:textId="1D09348D" w:rsidR="004201D1" w:rsidRPr="004201D1" w:rsidRDefault="004201D1" w:rsidP="004201D1">
      <w:pPr>
        <w:pStyle w:val="ListParagraph"/>
        <w:numPr>
          <w:ilvl w:val="0"/>
          <w:numId w:val="19"/>
        </w:numPr>
        <w:spacing w:line="360" w:lineRule="auto"/>
        <w:jc w:val="both"/>
        <w:rPr>
          <w:b/>
          <w:bCs/>
          <w:shd w:val="clear" w:color="auto" w:fill="FCFCFC"/>
        </w:rPr>
      </w:pPr>
      <w:r w:rsidRPr="004201D1">
        <w:rPr>
          <w:b/>
          <w:bCs/>
          <w:shd w:val="clear" w:color="auto" w:fill="FCFCFC"/>
        </w:rPr>
        <w:t>Definition of User Classes</w:t>
      </w:r>
    </w:p>
    <w:p w14:paraId="5E87DADB" w14:textId="272EE689" w:rsidR="004201D1" w:rsidRPr="004201D1" w:rsidRDefault="004201D1" w:rsidP="008A2D51">
      <w:pPr>
        <w:spacing w:line="360" w:lineRule="auto"/>
        <w:ind w:left="360" w:firstLine="360"/>
        <w:jc w:val="both"/>
        <w:rPr>
          <w:shd w:val="clear" w:color="auto" w:fill="FCFCFC"/>
        </w:rPr>
      </w:pPr>
      <w:r w:rsidRPr="004201D1">
        <w:rPr>
          <w:shd w:val="clear" w:color="auto" w:fill="FCFCFC"/>
        </w:rPr>
        <w:t xml:space="preserve">NetTv1 offers a distinctive method of categorizing users into classes, building on </w:t>
      </w:r>
      <w:r>
        <w:rPr>
          <w:shd w:val="clear" w:color="auto" w:fill="FCFCFC"/>
        </w:rPr>
        <w:t>introduction in</w:t>
      </w:r>
      <w:r w:rsidRPr="004201D1">
        <w:rPr>
          <w:shd w:val="clear" w:color="auto" w:fill="FCFCFC"/>
        </w:rPr>
        <w:t xml:space="preserve"> </w:t>
      </w:r>
      <w:r>
        <w:rPr>
          <w:shd w:val="clear" w:color="auto" w:fill="FCFCFC"/>
        </w:rPr>
        <w:t xml:space="preserve">prior </w:t>
      </w:r>
      <w:r w:rsidRPr="004201D1">
        <w:rPr>
          <w:shd w:val="clear" w:color="auto" w:fill="FCFCFC"/>
        </w:rPr>
        <w:t xml:space="preserve">works </w:t>
      </w:r>
      <w:hyperlink r:id="rId461">
        <w:r>
          <w:rPr>
            <w:shd w:val="clear" w:color="auto" w:fill="FCFCFC"/>
          </w:rPr>
          <w:t xml:space="preserve">(Yang, Tang and Leung, 2015; Y </w:t>
        </w:r>
      </w:hyperlink>
      <w:hyperlink r:id="rId462">
        <w:r w:rsidRPr="1B0F0DAE">
          <w:rPr>
            <w:i/>
            <w:iCs/>
            <w:shd w:val="clear" w:color="auto" w:fill="FCFCFC"/>
          </w:rPr>
          <w:t>et al.</w:t>
        </w:r>
      </w:hyperlink>
      <w:hyperlink r:id="rId463">
        <w:r>
          <w:rPr>
            <w:shd w:val="clear" w:color="auto" w:fill="FCFCFC"/>
          </w:rPr>
          <w:t xml:space="preserve">, 2016; Zhao, Li and Jin, 2016; Pei </w:t>
        </w:r>
      </w:hyperlink>
      <w:hyperlink r:id="rId464">
        <w:r w:rsidRPr="1B0F0DAE">
          <w:rPr>
            <w:i/>
            <w:iCs/>
            <w:shd w:val="clear" w:color="auto" w:fill="FCFCFC"/>
          </w:rPr>
          <w:t>et al.</w:t>
        </w:r>
      </w:hyperlink>
      <w:hyperlink r:id="rId465">
        <w:r>
          <w:rPr>
            <w:shd w:val="clear" w:color="auto" w:fill="FCFCFC"/>
          </w:rPr>
          <w:t>, 2020)</w:t>
        </w:r>
      </w:hyperlink>
      <w:r w:rsidRPr="004201D1">
        <w:rPr>
          <w:shd w:val="clear" w:color="auto" w:fill="FCFCFC"/>
        </w:rPr>
        <w:t>.</w:t>
      </w:r>
      <w:r>
        <w:rPr>
          <w:shd w:val="clear" w:color="auto" w:fill="FCFCFC"/>
        </w:rPr>
        <w:t xml:space="preserve"> </w:t>
      </w:r>
      <w:r w:rsidRPr="004201D1">
        <w:rPr>
          <w:shd w:val="clear" w:color="auto" w:fill="FCFCFC"/>
        </w:rPr>
        <w:t xml:space="preserve">The model delineates users into “super users,” “mirror users,” and </w:t>
      </w:r>
      <w:r w:rsidRPr="004201D1">
        <w:rPr>
          <w:shd w:val="clear" w:color="auto" w:fill="FCFCFC"/>
        </w:rPr>
        <w:lastRenderedPageBreak/>
        <w:t>“independent users,” each class embodying unique roles, characteristics, and network positions, furthering the understanding of internal dynamics within a network's diffusion process.</w:t>
      </w:r>
    </w:p>
    <w:p w14:paraId="1CE3F59A" w14:textId="72FD9742" w:rsidR="004201D1" w:rsidRPr="00E43B22" w:rsidRDefault="004201D1" w:rsidP="00E43B22">
      <w:pPr>
        <w:pStyle w:val="ListParagraph"/>
        <w:numPr>
          <w:ilvl w:val="0"/>
          <w:numId w:val="19"/>
        </w:numPr>
        <w:spacing w:line="360" w:lineRule="auto"/>
        <w:jc w:val="both"/>
        <w:rPr>
          <w:b/>
          <w:bCs/>
          <w:shd w:val="clear" w:color="auto" w:fill="FCFCFC"/>
        </w:rPr>
      </w:pPr>
      <w:r w:rsidRPr="00E43B22">
        <w:rPr>
          <w:b/>
          <w:bCs/>
          <w:shd w:val="clear" w:color="auto" w:fill="FCFCFC"/>
        </w:rPr>
        <w:t>Understanding Role of Users in Information Flow</w:t>
      </w:r>
    </w:p>
    <w:p w14:paraId="0F234AA6" w14:textId="6F6C25CB" w:rsidR="004201D1" w:rsidRPr="00475CC3" w:rsidRDefault="004201D1" w:rsidP="00475CC3">
      <w:pPr>
        <w:spacing w:line="360" w:lineRule="auto"/>
        <w:ind w:firstLine="360"/>
        <w:jc w:val="both"/>
      </w:pPr>
      <w:r w:rsidRPr="004201D1">
        <w:rPr>
          <w:shd w:val="clear" w:color="auto" w:fill="FCFCFC"/>
        </w:rPr>
        <w:t xml:space="preserve">An algorithm introduced by </w:t>
      </w:r>
      <w:hyperlink r:id="rId466">
        <w:r w:rsidR="00E43B22">
          <w:rPr>
            <w:shd w:val="clear" w:color="auto" w:fill="FCFCFC"/>
          </w:rPr>
          <w:t>Zhao, Li and Jin, (2016</w:t>
        </w:r>
      </w:hyperlink>
      <w:r w:rsidR="00E43B22">
        <w:rPr>
          <w:shd w:val="clear" w:color="auto" w:fill="FCFCFC"/>
        </w:rPr>
        <w:t xml:space="preserve">) </w:t>
      </w:r>
      <w:r w:rsidRPr="004201D1">
        <w:rPr>
          <w:shd w:val="clear" w:color="auto" w:fill="FCFCFC"/>
        </w:rPr>
        <w:t>was expanded upon to identify influential nodes, or "seed nodes," within community structures in social networks.</w:t>
      </w:r>
      <w:r w:rsidR="00E43B22">
        <w:rPr>
          <w:shd w:val="clear" w:color="auto" w:fill="FCFCFC"/>
        </w:rPr>
        <w:t xml:space="preserve"> </w:t>
      </w:r>
      <w:r w:rsidRPr="004201D1">
        <w:rPr>
          <w:shd w:val="clear" w:color="auto" w:fill="FCFCFC"/>
        </w:rPr>
        <w:t>NetTv1 results underscore the prominence of super and mirror users, both crucial to the network’s information flow and influential during diffusion events.</w:t>
      </w:r>
      <w:r w:rsidR="00475CC3">
        <w:rPr>
          <w:shd w:val="clear" w:color="auto" w:fill="FCFCFC"/>
        </w:rPr>
        <w:t xml:space="preserve"> </w:t>
      </w:r>
      <w:r w:rsidR="00475CC3" w:rsidRPr="008168DB">
        <w:t xml:space="preserve">Super users' roles, as highlighted in the research, could be linked to concepts of 'influencers' or 'hubs' from other studies </w:t>
      </w:r>
      <w:r w:rsidR="00475CC3" w:rsidRPr="008168DB">
        <w:fldChar w:fldCharType="begin"/>
      </w:r>
      <w:r w:rsidR="00475CC3" w:rsidRPr="008168DB">
        <w:instrText xml:space="preserve"> ADDIN ZOTERO_ITEM CSL_CITATION {"citationID":"gH2badwW","properties":{"formattedCitation":"(Chen {\\i{}et al.}, 2014; Yang, Tang and Leung, 2015; Zhao, Li and Jin, 2016)","plainCitation":"(Chen et al., 2014; Yang, Tang and Leung, 2015; Zhao, Li and Jin, 2016)","noteIndex":0},"citationItems":[{"id":485,"uris":["http://zotero.org/users/8618923/items/R2IBFA7W"],"itemData":{"id":485,"type":"article-journal","abstract":"A competency model of opinion leaders in social networks is presented, which includes three capacity factors, some explicit and implicit behavioral indicators. These characteristics of information production, information dissemination and information influence which opinion leaders should have. Based on the proposed competency model, social network users into four categories which divided: the general public, the activists, the topic opinion leaders and network opinion leaders. Then a hierarchical filtering process is designed and a system framework of filtering experimental for identifying opinion leaders is introduced. It takes the data extracted from the Sina microblog as input, then integrates some social network analysis tools such as MALLET, and develops the programs for specific functions with Python. Eventually, the opinion leaders of microblog can be identified. The experiment results prove the effectiveness of present competency model for opinion leaders and the feasibility of hierarchical filtering process.","container-title":"Tongxin Xuebao/Journal on Communications","DOI":"10.3969/J.ISSN.1000-436X.2014.11.002","issue":"11","note":"publisher: Editorial Board of Journal on Communications","page":"12-22","title":"Identifying method for opinion leaders in social network based on competency model","volume":"35","author":[{"family":"Chen","given":"Bo"},{"family":"Tang","given":"Xiang Yan"},{"family":"Yu","given":"Ling"},{"family":"Liu","given":"Ya Shang"}],"issued":{"date-parts":[["2014",11,1]]}}},{"id":108,"uris":["http://zotero.org/users/8618923/items/BQWHCMFA"],"itemData":{"id":108,"type":"article-journal","page":"367-373","title":"RAIN : Social Role-Aware Information Diffusion","author":[{"family":"Yang","given":"Yang"},{"family":"Tang","given":"Jie"},{"family":"Leung","given":"Cane Wing-ki"}],"issued":{"date-parts":[["2015"]]}}},{"id":202,"uris":["http://zotero.org/users/8618923/items/93CZF39E"],"itemData":{"id":202,"type":"article-journal","abstract":"Social network is an abstract presentation of social systems where ideas and information propagate through the interactions between individuals. It is an essential issue to find a set of most influential individuals in a social network so that they can spread influence to the largest range on the network. Traditional methods for identifying influential nodes in networks are based on greedy algorithm or specific centrality measures. Some recent researches have shown that community structure, which is a common and important topological property of social networks, has significant effect on the dynamics of networks. However, most influence maximization methods do not take into consideration the community structure in the network, which limits their applications on social networks with community structure. In this paper, we propose a new algorithm for identifying influential nodes in social networks with community structure based on label propagation. The proposed algorithm can find the core nodes of different communities in the network through the label propagation process. Moreover, our algorithm has low time complexity, which makes it applicable to large-scale networks. Extensive experiments on both synthetic and real-world networks under common diffusion models demonstrate the effectiveness and efficiency of our proposed algorithm.","container-title":"Neurocomputing","DOI":"10.1016/j.neucom.2015.11.125","ISSN":"18728286","note":"publisher: Elsevier","page":"34-44","title":"Identification of influential nodes in social networks with community structure based on label propagation","volume":"210","author":[{"family":"Zhao","given":"Yuxin"},{"family":"Li","given":"Shenghong"},{"family":"Jin","given":"Feng"}],"issued":{"date-parts":[["2016"]]}}}],"schema":"https://github.com/citation-style-language/schema/raw/master/csl-citation.json"} </w:instrText>
      </w:r>
      <w:r w:rsidR="00475CC3" w:rsidRPr="008168DB">
        <w:fldChar w:fldCharType="separate"/>
      </w:r>
      <w:r w:rsidR="00475CC3" w:rsidRPr="008168DB">
        <w:rPr>
          <w:szCs w:val="24"/>
        </w:rPr>
        <w:t xml:space="preserve">(Chen </w:t>
      </w:r>
      <w:r w:rsidR="00475CC3" w:rsidRPr="008168DB">
        <w:rPr>
          <w:i/>
          <w:iCs/>
          <w:szCs w:val="24"/>
        </w:rPr>
        <w:t>et al.</w:t>
      </w:r>
      <w:r w:rsidR="00475CC3" w:rsidRPr="008168DB">
        <w:rPr>
          <w:szCs w:val="24"/>
        </w:rPr>
        <w:t>, 2014; Yang, Tang and Leung, 2015; Zhao, Li and Jin, 2016)</w:t>
      </w:r>
      <w:r w:rsidR="00475CC3" w:rsidRPr="008168DB">
        <w:fldChar w:fldCharType="end"/>
      </w:r>
      <w:r w:rsidR="00475CC3" w:rsidRPr="008168DB">
        <w:t>.</w:t>
      </w:r>
    </w:p>
    <w:p w14:paraId="57F37016" w14:textId="61DF8405" w:rsidR="004201D1" w:rsidRPr="00E43B22" w:rsidRDefault="004201D1" w:rsidP="00E43B22">
      <w:pPr>
        <w:pStyle w:val="ListParagraph"/>
        <w:numPr>
          <w:ilvl w:val="0"/>
          <w:numId w:val="19"/>
        </w:numPr>
        <w:spacing w:line="360" w:lineRule="auto"/>
        <w:jc w:val="both"/>
        <w:rPr>
          <w:b/>
          <w:bCs/>
          <w:shd w:val="clear" w:color="auto" w:fill="FCFCFC"/>
        </w:rPr>
      </w:pPr>
      <w:r w:rsidRPr="00E43B22">
        <w:rPr>
          <w:b/>
          <w:bCs/>
          <w:shd w:val="clear" w:color="auto" w:fill="FCFCFC"/>
        </w:rPr>
        <w:t>User Links Analysis</w:t>
      </w:r>
    </w:p>
    <w:p w14:paraId="6CE095C8" w14:textId="6B8CF84A" w:rsidR="004201D1" w:rsidRPr="007C4FD6" w:rsidRDefault="004201D1" w:rsidP="007C4FD6">
      <w:pPr>
        <w:spacing w:line="360" w:lineRule="auto"/>
        <w:ind w:firstLine="360"/>
        <w:jc w:val="both"/>
        <w:rPr>
          <w:highlight w:val="yellow"/>
        </w:rPr>
      </w:pPr>
      <w:r w:rsidRPr="004201D1">
        <w:rPr>
          <w:shd w:val="clear" w:color="auto" w:fill="FCFCFC"/>
        </w:rPr>
        <w:t xml:space="preserve">User links within the network adhere to model definition assumptions for various user classes, with simulation results further validating these links and connections among user </w:t>
      </w:r>
      <w:r w:rsidRPr="007C4FD6">
        <w:rPr>
          <w:shd w:val="clear" w:color="auto" w:fill="FCFCFC"/>
        </w:rPr>
        <w:t>classes.</w:t>
      </w:r>
      <w:r w:rsidR="007C4FD6" w:rsidRPr="007C4FD6">
        <w:t xml:space="preserve"> </w:t>
      </w:r>
      <w:r w:rsidR="007C4FD6" w:rsidRPr="007C4FD6">
        <w:t xml:space="preserve">The use of Indegree Centrality, Information Centrality, and Eigenvector Centrality is consistent with many network analysis studies </w:t>
      </w:r>
      <w:hyperlink r:id="rId467">
        <w:r w:rsidR="007C4FD6" w:rsidRPr="007C4FD6">
          <w:rPr>
            <w:shd w:val="clear" w:color="auto" w:fill="FCFCFC"/>
          </w:rPr>
          <w:t xml:space="preserve">(Yang, Tang and Leung, 2015; Y </w:t>
        </w:r>
      </w:hyperlink>
      <w:hyperlink r:id="rId468">
        <w:r w:rsidR="007C4FD6" w:rsidRPr="007C4FD6">
          <w:rPr>
            <w:i/>
            <w:iCs/>
            <w:shd w:val="clear" w:color="auto" w:fill="FCFCFC"/>
          </w:rPr>
          <w:t>et al.</w:t>
        </w:r>
      </w:hyperlink>
      <w:hyperlink r:id="rId469">
        <w:r w:rsidR="007C4FD6" w:rsidRPr="007C4FD6">
          <w:rPr>
            <w:shd w:val="clear" w:color="auto" w:fill="FCFCFC"/>
          </w:rPr>
          <w:t xml:space="preserve">, 2016; Zhao, Li and Jin, 2016; Pei </w:t>
        </w:r>
      </w:hyperlink>
      <w:hyperlink r:id="rId470">
        <w:r w:rsidR="007C4FD6" w:rsidRPr="007C4FD6">
          <w:rPr>
            <w:i/>
            <w:iCs/>
            <w:shd w:val="clear" w:color="auto" w:fill="FCFCFC"/>
          </w:rPr>
          <w:t>et al.</w:t>
        </w:r>
      </w:hyperlink>
      <w:hyperlink r:id="rId471">
        <w:r w:rsidR="007C4FD6" w:rsidRPr="007C4FD6">
          <w:rPr>
            <w:shd w:val="clear" w:color="auto" w:fill="FCFCFC"/>
          </w:rPr>
          <w:t>, 2020)</w:t>
        </w:r>
      </w:hyperlink>
      <w:r w:rsidR="007C4FD6" w:rsidRPr="007C4FD6">
        <w:t xml:space="preserve"> but is applied uniquely to the context of the model’s novel user classes.</w:t>
      </w:r>
    </w:p>
    <w:p w14:paraId="2815B8AF" w14:textId="7AE46282" w:rsidR="00E43B22" w:rsidRPr="00E43B22" w:rsidRDefault="00B761E1" w:rsidP="00E43B22">
      <w:pPr>
        <w:pStyle w:val="Heading3"/>
        <w:spacing w:line="360" w:lineRule="auto"/>
        <w:jc w:val="both"/>
        <w:rPr>
          <w:b/>
          <w:color w:val="000000"/>
          <w:sz w:val="22"/>
          <w:szCs w:val="22"/>
        </w:rPr>
      </w:pPr>
      <w:bookmarkStart w:id="337" w:name="_Toc126516029"/>
      <w:r>
        <w:rPr>
          <w:b/>
          <w:color w:val="000000"/>
          <w:sz w:val="22"/>
          <w:szCs w:val="22"/>
          <w:shd w:val="clear" w:color="auto" w:fill="FCFCFC"/>
        </w:rPr>
        <w:t xml:space="preserve">7.5.2 </w:t>
      </w:r>
      <w:r>
        <w:rPr>
          <w:b/>
          <w:color w:val="000000"/>
          <w:sz w:val="22"/>
          <w:szCs w:val="22"/>
        </w:rPr>
        <w:t>Experiment Two - Network Translations Version Two</w:t>
      </w:r>
      <w:r w:rsidR="5C84EB7B" w:rsidRPr="150D9799">
        <w:rPr>
          <w:b/>
          <w:bCs/>
          <w:color w:val="000000"/>
          <w:sz w:val="22"/>
          <w:szCs w:val="22"/>
        </w:rPr>
        <w:t xml:space="preserve"> </w:t>
      </w:r>
      <w:r>
        <w:rPr>
          <w:b/>
          <w:color w:val="000000"/>
          <w:sz w:val="22"/>
          <w:szCs w:val="22"/>
        </w:rPr>
        <w:t>(NetTv2)</w:t>
      </w:r>
      <w:bookmarkEnd w:id="337"/>
    </w:p>
    <w:p w14:paraId="5473B3E8" w14:textId="3E0A0208" w:rsidR="00E43B22" w:rsidRDefault="00A244D4" w:rsidP="00A244D4">
      <w:pPr>
        <w:spacing w:line="360" w:lineRule="auto"/>
        <w:ind w:firstLine="720"/>
        <w:jc w:val="both"/>
        <w:rPr>
          <w:shd w:val="clear" w:color="auto" w:fill="FCFCFC"/>
        </w:rPr>
      </w:pPr>
      <w:r w:rsidRPr="00A244D4">
        <w:t xml:space="preserve">Building upon the groundwork laid by NetTv1, the second experiment, NetTv2, further refines the user classification process. </w:t>
      </w:r>
      <w:r w:rsidR="00B761E1">
        <w:t xml:space="preserve">The primary task of this model - NetTv2 was user classification using representation learning, where the model predicts the ground truth category of each user in the network based on their features. </w:t>
      </w:r>
      <w:r w:rsidRPr="00A244D4">
        <w:rPr>
          <w:shd w:val="clear" w:color="auto" w:fill="FCFCFC"/>
        </w:rPr>
        <w:t>Through NetTv2, the influence of network dynamics on the diffusion process is examined meticulously, emphasizing the crucial role of users’ structural positions and ego neighbourhoods in shaping the overall network state and the efficiency of public signals within it.</w:t>
      </w:r>
    </w:p>
    <w:p w14:paraId="75371DD1" w14:textId="6039CE84" w:rsidR="00E43B22" w:rsidRPr="00C95590" w:rsidRDefault="00E43B22" w:rsidP="00C95590">
      <w:pPr>
        <w:pStyle w:val="ListParagraph"/>
        <w:numPr>
          <w:ilvl w:val="0"/>
          <w:numId w:val="14"/>
        </w:numPr>
        <w:spacing w:line="360" w:lineRule="auto"/>
        <w:jc w:val="both"/>
        <w:rPr>
          <w:b/>
          <w:bCs/>
          <w:shd w:val="clear" w:color="auto" w:fill="FCFCFC"/>
        </w:rPr>
      </w:pPr>
      <w:r w:rsidRPr="00C95590">
        <w:rPr>
          <w:b/>
          <w:bCs/>
          <w:shd w:val="clear" w:color="auto" w:fill="FCFCFC"/>
        </w:rPr>
        <w:t>Contribution to Knowledge – NetTv2</w:t>
      </w:r>
    </w:p>
    <w:p w14:paraId="5E7FDD73" w14:textId="278DC5E0" w:rsidR="00E43B22" w:rsidRPr="00E43B22" w:rsidRDefault="00E43B22" w:rsidP="00E43B22">
      <w:pPr>
        <w:pStyle w:val="ListParagraph"/>
        <w:numPr>
          <w:ilvl w:val="0"/>
          <w:numId w:val="20"/>
        </w:numPr>
        <w:spacing w:line="360" w:lineRule="auto"/>
        <w:jc w:val="both"/>
        <w:rPr>
          <w:b/>
          <w:bCs/>
          <w:shd w:val="clear" w:color="auto" w:fill="FCFCFC"/>
        </w:rPr>
      </w:pPr>
      <w:r w:rsidRPr="00E43B22">
        <w:rPr>
          <w:b/>
          <w:bCs/>
          <w:shd w:val="clear" w:color="auto" w:fill="FCFCFC"/>
        </w:rPr>
        <w:t>Network Dynamics Influence on Diffusion</w:t>
      </w:r>
    </w:p>
    <w:p w14:paraId="6A2A8922" w14:textId="7710A0AC" w:rsidR="00E43B22" w:rsidRPr="00E43B22" w:rsidRDefault="00AF65B2" w:rsidP="00E50373">
      <w:pPr>
        <w:spacing w:line="360" w:lineRule="auto"/>
        <w:jc w:val="both"/>
        <w:rPr>
          <w:shd w:val="clear" w:color="auto" w:fill="FCFCFC"/>
        </w:rPr>
      </w:pPr>
      <w:r>
        <w:rPr>
          <w:shd w:val="clear" w:color="auto" w:fill="FEFEFE"/>
        </w:rPr>
        <w:t xml:space="preserve">Prior works have established the internal structure of a network as playing a role in users having their initial states reinforced or mitigated into a new state </w:t>
      </w:r>
      <w:hyperlink r:id="rId472">
        <w:r>
          <w:rPr>
            <w:shd w:val="clear" w:color="auto" w:fill="FEFEFE"/>
          </w:rPr>
          <w:t xml:space="preserve">(Antal and Balogh, 2009; Jimenez-Martınez, 2015; Yang, Tang, and Leung, 2015; Enders </w:t>
        </w:r>
      </w:hyperlink>
      <w:hyperlink r:id="rId473">
        <w:r>
          <w:rPr>
            <w:i/>
            <w:shd w:val="clear" w:color="auto" w:fill="FEFEFE"/>
          </w:rPr>
          <w:t>et al.</w:t>
        </w:r>
      </w:hyperlink>
      <w:hyperlink r:id="rId474">
        <w:r>
          <w:rPr>
            <w:shd w:val="clear" w:color="auto" w:fill="FEFEFE"/>
          </w:rPr>
          <w:t>, 2021)</w:t>
        </w:r>
      </w:hyperlink>
      <w:r>
        <w:rPr>
          <w:shd w:val="clear" w:color="auto" w:fill="FEFEFE"/>
        </w:rPr>
        <w:t xml:space="preserve">. </w:t>
      </w:r>
      <w:r w:rsidR="00E43B22" w:rsidRPr="00E43B22">
        <w:rPr>
          <w:shd w:val="clear" w:color="auto" w:fill="FCFCFC"/>
        </w:rPr>
        <w:t>NetTv2 contributes insights into how network structures impact user influence and information diffusion.</w:t>
      </w:r>
      <w:r w:rsidR="00E43B22">
        <w:rPr>
          <w:shd w:val="clear" w:color="auto" w:fill="FCFCFC"/>
        </w:rPr>
        <w:t xml:space="preserve"> </w:t>
      </w:r>
      <w:r w:rsidR="00E43B22" w:rsidRPr="00E43B22">
        <w:rPr>
          <w:shd w:val="clear" w:color="auto" w:fill="FCFCFC"/>
        </w:rPr>
        <w:t xml:space="preserve">The model </w:t>
      </w:r>
      <w:r w:rsidR="00E43B22" w:rsidRPr="00E43B22">
        <w:rPr>
          <w:shd w:val="clear" w:color="auto" w:fill="FCFCFC"/>
        </w:rPr>
        <w:lastRenderedPageBreak/>
        <w:t>highlights the significance of users’ ego neighbourhoods, showing that public signals within networks are not just dependent on connectivity but also on user states.</w:t>
      </w:r>
    </w:p>
    <w:p w14:paraId="7CDBD54F" w14:textId="64F5A4E5" w:rsidR="00E43B22" w:rsidRPr="00E50373" w:rsidRDefault="00E43B22" w:rsidP="00E50373">
      <w:pPr>
        <w:pStyle w:val="ListParagraph"/>
        <w:numPr>
          <w:ilvl w:val="0"/>
          <w:numId w:val="20"/>
        </w:numPr>
        <w:spacing w:line="360" w:lineRule="auto"/>
        <w:jc w:val="both"/>
        <w:rPr>
          <w:b/>
          <w:bCs/>
          <w:shd w:val="clear" w:color="auto" w:fill="FCFCFC"/>
        </w:rPr>
      </w:pPr>
      <w:r w:rsidRPr="00E50373">
        <w:rPr>
          <w:b/>
          <w:bCs/>
          <w:shd w:val="clear" w:color="auto" w:fill="FCFCFC"/>
        </w:rPr>
        <w:t>Clarification on Users’ Role and Structural Position</w:t>
      </w:r>
    </w:p>
    <w:p w14:paraId="2661A58B" w14:textId="1FE57461" w:rsidR="00F20582" w:rsidRPr="00E50373" w:rsidRDefault="00E50373" w:rsidP="00E50373">
      <w:pPr>
        <w:spacing w:line="360" w:lineRule="auto"/>
        <w:ind w:firstLine="360"/>
        <w:jc w:val="both"/>
        <w:rPr>
          <w:highlight w:val="yellow"/>
          <w:shd w:val="clear" w:color="auto" w:fill="FCFCFC"/>
        </w:rPr>
      </w:pPr>
      <w:r w:rsidRPr="001B222A">
        <w:rPr>
          <w:shd w:val="clear" w:color="auto" w:fill="FCFCFC"/>
        </w:rPr>
        <w:t>Prior</w:t>
      </w:r>
      <w:r w:rsidRPr="001B222A">
        <w:rPr>
          <w:shd w:val="clear" w:color="auto" w:fill="FCFCFC"/>
        </w:rPr>
        <w:t xml:space="preserve"> research has focused on the importance of influential nodes in information spread</w:t>
      </w:r>
      <w:r w:rsidRPr="001B222A">
        <w:rPr>
          <w:shd w:val="clear" w:color="auto" w:fill="FCFCFC"/>
        </w:rPr>
        <w:t xml:space="preserve"> </w:t>
      </w:r>
      <w:r w:rsidRPr="001B222A">
        <w:rPr>
          <w:shd w:val="clear" w:color="auto" w:fill="FCFCFC"/>
        </w:rPr>
        <w:fldChar w:fldCharType="begin"/>
      </w:r>
      <w:r w:rsidR="001B222A" w:rsidRPr="001B222A">
        <w:rPr>
          <w:shd w:val="clear" w:color="auto" w:fill="FCFCFC"/>
        </w:rPr>
        <w:instrText xml:space="preserve"> ADDIN ZOTERO_ITEM CSL_CITATION {"citationID":"VcgCo8ex","properties":{"formattedCitation":"(Chen {\\i{}et al.}, 2014; Zhao, Li and Jin, 2016; Henry, Stattner and Collard, 2017; Pei {\\i{}et al.}, 2020; Sasahara {\\i{}et al.}, 2020)","plainCitation":"(Chen et al., 2014; Zhao, Li and Jin, 2016; Henry, Stattner and Collard, 2017; Pei et al., 2020; Sasahara et al., 2020)","noteIndex":0},"citationItems":[{"id":485,"uris":["http://zotero.org/users/8618923/items/R2IBFA7W"],"itemData":{"id":485,"type":"article-journal","abstract":"A competency model of opinion leaders in social networks is presented, which includes three capacity factors, some explicit and implicit behavioral indicators. These characteristics of information production, information dissemination and information influence which opinion leaders should have. Based on the proposed competency model, social network users into four categories which divided: the general public, the activists, the topic opinion leaders and network opinion leaders. Then a hierarchical filtering process is designed and a system framework of filtering experimental for identifying opinion leaders is introduced. It takes the data extracted from the Sina microblog as input, then integrates some social network analysis tools such as MALLET, and develops the programs for specific functions with Python. Eventually, the opinion leaders of microblog can be identified. The experiment results prove the effectiveness of present competency model for opinion leaders and the feasibility of hierarchical filtering process.","container-title":"Tongxin Xuebao/Journal on Communications","DOI":"10.3969/J.ISSN.1000-436X.2014.11.002","issue":"11","note":"publisher: Editorial Board of Journal on Communications","page":"12-22","title":"Identifying method for opinion leaders in social network based on competency model","volume":"35","author":[{"family":"Chen","given":"Bo"},{"family":"Tang","given":"Xiang Yan"},{"family":"Yu","given":"Ling"},{"family":"Liu","given":"Ya Shang"}],"issued":{"date-parts":[["2014",11,1]]}}},{"id":202,"uris":["http://zotero.org/users/8618923/items/93CZF39E"],"itemData":{"id":202,"type":"article-journal","abstract":"Social network is an abstract presentation of social systems where ideas and information propagate through the interactions between individuals. It is an essential issue to find a set of most influential individuals in a social network so that they can spread influence to the largest range on the network. Traditional methods for identifying influential nodes in networks are based on greedy algorithm or specific centrality measures. Some recent researches have shown that community structure, which is a common and important topological property of social networks, has significant effect on the dynamics of networks. However, most influence maximization methods do not take into consideration the community structure in the network, which limits their applications on social networks with community structure. In this paper, we propose a new algorithm for identifying influential nodes in social networks with community structure based on label propagation. The proposed algorithm can find the core nodes of different communities in the network through the label propagation process. Moreover, our algorithm has low time complexity, which makes it applicable to large-scale networks. Extensive experiments on both synthetic and real-world networks under common diffusion models demonstrate the effectiveness and efficiency of our proposed algorithm.","container-title":"Neurocomputing","DOI":"10.1016/j.neucom.2015.11.125","ISSN":"18728286","note":"publisher: Elsevier","page":"34-44","title":"Identification of influential nodes in social networks with community structure based on label propagation","volume":"210","author":[{"family":"Zhao","given":"Yuxin"},{"family":"Li","given":"Shenghong"},{"family":"Jin","given":"Feng"}],"issued":{"date-parts":[["2016"]]}}},{"id":623,"uris":["http://zotero.org/users/8618923/items/8HLGSMJX"],"itemData":{"id":623,"type":"article-journal","container-title":"Procedia Computer Science","DOI":"10.1016/j.procs.2017.05.404","ISSN":"18770509","journalAbbreviation":"Procedia Computer Science","language":"en","page":"376-383","source":"DOI.org (Crossref)","title":"Social media, diffusion under influence of parameters : survey and perspectives","title-short":"Social media, diffusion under influence of parameters","volume":"109","author":[{"family":"Henry","given":"Didier"},{"family":"Stattner","given":"Erick"},{"family":"Collard","given":"Martine"}],"issued":{"date-parts":[["2017"]]}}},{"id":608,"uris":["http://zotero.org/users/8618923/items/UEIESVHS"],"itemData":{"id":608,"type":"article-journal","abstract":"Abstract\n            The integrity and functionality of many real-world complex systems hinge on a small set of pivotal nodes, or influencers. In different contexts, these influencers are defined as either structurally important nodes that maintain the connectivity of networks, or dynamically crucial units that can disproportionately impact certain dynamical processes. In practice, identification of the optimal set of influencers in a given system has profound implications in a variety of disciplines. In this review, we survey recent advances in the study of influencer identification developed from different perspectives, and present state-of-the-art solutions designed for different objectives. In particular, we first discuss the problem of finding the minimal number of nodes whose removal would breakdown the network (i.e. the optimal percolation or network dismantle problem), and then survey methods to locate the essential nodes that are capable of shaping global dynamics with either continuous (e.g. independent cascading models) or discontinuous phase transitions (e.g. threshold models). We conclude the review with a summary and an outlook.","container-title":"Journal of Complex Networks","DOI":"10.1093/comnet/cnz029","ISSN":"2051-1329","issue":"2","language":"en","page":"cnz029","source":"DOI.org (Crossref)","title":"Influencer identification in dynamical complex systems","volume":"8","author":[{"family":"Pei","given":"Sen"},{"family":"Wang","given":"Jiannan"},{"family":"Morone","given":"Flaviano"},{"family":"Makse","given":"Hernán A"}],"editor":[{"family":"Gomez-Gardenes","given":"Jesus"}],"issued":{"date-parts":[["2020",4,1]]}}},{"id":544,"uris":["http://zotero.org/users/8618923/items/K7GCDLPG"],"itemData":{"id":544,"type":"article-journal","abstract":"While social media make it easy to connect with and access information from anyone, they also facilitate basic influence and unfriending mechanisms that may lead to segregated and polarized clusters known as “echo chambers.” Here we study the conditions in which such echo chambers emerge by introducing a simple model of information sharing in online social networks with the two ingredients of influence and unfriending. Users can change both their opinions and social connections based on the information to which they are exposed through sharing. The model dynamics show that even with minimal amounts of influence and unfriending, the social network rapidly devolves into segregated, homogeneous communities. These predictions are consistent with empirical data from Twitter. Although our findings suggest that echo chambers are somewhat inevitable given the mechanisms at play in online social media, they also provide insights into possible mitigation strategies.","container-title":"Journal of Computational Social Science 2020 4:1","DOI":"10.1007/S42001-020-00084-7","ISSN":"2432-2725","issue":"1","note":"publisher: Springer","page":"381-402","title":"Social influence and unfollowing accelerate the emergence of echo chambers","volume":"4","author":[{"family":"Sasahara","given":"Kazutoshi"},{"family":"Chen","given":"Wen"},{"family":"Peng","given":"Hao"},{"family":"Ciampaglia","given":"Giovanni Luca"},{"family":"Flammini","given":"Alessandro"},{"family":"Menczer","given":"Filippo"}],"issued":{"date-parts":[["2020",9,11]]}}}],"schema":"https://github.com/citation-style-language/schema/raw/master/csl-citation.json"} </w:instrText>
      </w:r>
      <w:r w:rsidRPr="001B222A">
        <w:rPr>
          <w:shd w:val="clear" w:color="auto" w:fill="FCFCFC"/>
        </w:rPr>
        <w:fldChar w:fldCharType="separate"/>
      </w:r>
      <w:r w:rsidR="001B222A" w:rsidRPr="001B222A">
        <w:rPr>
          <w:szCs w:val="24"/>
        </w:rPr>
        <w:t xml:space="preserve">(Chen </w:t>
      </w:r>
      <w:r w:rsidR="001B222A" w:rsidRPr="001B222A">
        <w:rPr>
          <w:i/>
          <w:iCs/>
          <w:szCs w:val="24"/>
        </w:rPr>
        <w:t>et al.</w:t>
      </w:r>
      <w:r w:rsidR="001B222A" w:rsidRPr="001B222A">
        <w:rPr>
          <w:szCs w:val="24"/>
        </w:rPr>
        <w:t xml:space="preserve">, 2014; Zhao, Li and Jin, 2016; Henry, </w:t>
      </w:r>
      <w:proofErr w:type="spellStart"/>
      <w:r w:rsidR="001B222A" w:rsidRPr="001B222A">
        <w:rPr>
          <w:szCs w:val="24"/>
        </w:rPr>
        <w:t>Stattner</w:t>
      </w:r>
      <w:proofErr w:type="spellEnd"/>
      <w:r w:rsidR="001B222A" w:rsidRPr="001B222A">
        <w:rPr>
          <w:szCs w:val="24"/>
        </w:rPr>
        <w:t xml:space="preserve"> and Collard, 2017; Pei </w:t>
      </w:r>
      <w:r w:rsidR="001B222A" w:rsidRPr="001B222A">
        <w:rPr>
          <w:i/>
          <w:iCs/>
          <w:szCs w:val="24"/>
        </w:rPr>
        <w:t>et al.</w:t>
      </w:r>
      <w:r w:rsidR="001B222A" w:rsidRPr="001B222A">
        <w:rPr>
          <w:szCs w:val="24"/>
        </w:rPr>
        <w:t xml:space="preserve">, 2020; Sasahara </w:t>
      </w:r>
      <w:r w:rsidR="001B222A" w:rsidRPr="001B222A">
        <w:rPr>
          <w:i/>
          <w:iCs/>
          <w:szCs w:val="24"/>
        </w:rPr>
        <w:t>et al.</w:t>
      </w:r>
      <w:r w:rsidR="001B222A" w:rsidRPr="001B222A">
        <w:rPr>
          <w:szCs w:val="24"/>
        </w:rPr>
        <w:t>, 2020)</w:t>
      </w:r>
      <w:r w:rsidRPr="001B222A">
        <w:rPr>
          <w:shd w:val="clear" w:color="auto" w:fill="FCFCFC"/>
        </w:rPr>
        <w:fldChar w:fldCharType="end"/>
      </w:r>
      <w:r w:rsidRPr="001B222A">
        <w:rPr>
          <w:shd w:val="clear" w:color="auto" w:fill="FCFCFC"/>
        </w:rPr>
        <w:t>.</w:t>
      </w:r>
      <w:r w:rsidRPr="001B222A">
        <w:rPr>
          <w:shd w:val="clear" w:color="auto" w:fill="FCFCFC"/>
        </w:rPr>
        <w:t xml:space="preserve"> </w:t>
      </w:r>
      <w:r w:rsidRPr="001B222A">
        <w:rPr>
          <w:shd w:val="clear" w:color="auto" w:fill="FCFCFC"/>
        </w:rPr>
        <w:t>Th</w:t>
      </w:r>
      <w:r w:rsidR="001B222A" w:rsidRPr="001B222A">
        <w:rPr>
          <w:shd w:val="clear" w:color="auto" w:fill="FCFCFC"/>
        </w:rPr>
        <w:t xml:space="preserve">is research </w:t>
      </w:r>
      <w:r w:rsidRPr="001B222A">
        <w:rPr>
          <w:shd w:val="clear" w:color="auto" w:fill="FCFCFC"/>
        </w:rPr>
        <w:t>this understanding, shedding light on super and mirror nodes' roles and how they significantly influence information (or misinformation) spread.</w:t>
      </w:r>
      <w:r w:rsidRPr="001B222A">
        <w:rPr>
          <w:shd w:val="clear" w:color="auto" w:fill="FCFCFC"/>
        </w:rPr>
        <w:t xml:space="preserve"> </w:t>
      </w:r>
      <w:r w:rsidR="00E43B22" w:rsidRPr="001B222A">
        <w:rPr>
          <w:shd w:val="clear" w:color="auto" w:fill="FCFCFC"/>
        </w:rPr>
        <w:t>The research underlines that not all users uniformly impact network diffusion due to variations in their internal dynamics and positions.</w:t>
      </w:r>
      <w:r w:rsidR="00AF65B2" w:rsidRPr="001B222A">
        <w:rPr>
          <w:shd w:val="clear" w:color="auto" w:fill="FCFCFC"/>
        </w:rPr>
        <w:t xml:space="preserve"> </w:t>
      </w:r>
      <w:r w:rsidR="00E43B22" w:rsidRPr="001B222A">
        <w:rPr>
          <w:shd w:val="clear" w:color="auto" w:fill="FCFCFC"/>
        </w:rPr>
        <w:t>Definitions and roles</w:t>
      </w:r>
      <w:r w:rsidR="00E43B22" w:rsidRPr="00E43B22">
        <w:rPr>
          <w:shd w:val="clear" w:color="auto" w:fill="FCFCFC"/>
        </w:rPr>
        <w:t xml:space="preserve"> of super and mirror users were further refined, emphasizing their importance in state updates and influence within their respective networks.</w:t>
      </w:r>
    </w:p>
    <w:p w14:paraId="24D61057" w14:textId="4C0B7A57" w:rsidR="00B33A11" w:rsidRPr="00E50373" w:rsidRDefault="00B33A11" w:rsidP="00E50373">
      <w:pPr>
        <w:pStyle w:val="ListParagraph"/>
        <w:numPr>
          <w:ilvl w:val="0"/>
          <w:numId w:val="20"/>
        </w:numPr>
        <w:spacing w:line="360" w:lineRule="auto"/>
        <w:jc w:val="both"/>
        <w:rPr>
          <w:b/>
          <w:bCs/>
          <w:shd w:val="clear" w:color="auto" w:fill="FCFCFC"/>
        </w:rPr>
      </w:pPr>
      <w:r w:rsidRPr="00E50373">
        <w:rPr>
          <w:b/>
          <w:bCs/>
          <w:shd w:val="clear" w:color="auto" w:fill="FCFCFC"/>
        </w:rPr>
        <w:t>Role of Bias in</w:t>
      </w:r>
      <w:r w:rsidR="00E50373">
        <w:rPr>
          <w:b/>
          <w:bCs/>
          <w:shd w:val="clear" w:color="auto" w:fill="FCFCFC"/>
        </w:rPr>
        <w:t xml:space="preserve"> Information Diffusion</w:t>
      </w:r>
    </w:p>
    <w:p w14:paraId="02F00BA8" w14:textId="0AED8AA7" w:rsidR="00B33A11" w:rsidRPr="001D5B7D" w:rsidRDefault="00E50373" w:rsidP="00E50373">
      <w:pPr>
        <w:spacing w:line="360" w:lineRule="auto"/>
        <w:ind w:firstLine="360"/>
        <w:jc w:val="both"/>
        <w:rPr>
          <w:shd w:val="clear" w:color="auto" w:fill="FCFCFC"/>
        </w:rPr>
      </w:pPr>
      <w:r w:rsidRPr="001D5B7D">
        <w:rPr>
          <w:shd w:val="clear" w:color="auto" w:fill="FCFCFC"/>
        </w:rPr>
        <w:t>Many studies have tackled cognitive biases</w:t>
      </w:r>
      <w:r w:rsidR="001D5B7D" w:rsidRPr="001D5B7D">
        <w:rPr>
          <w:shd w:val="clear" w:color="auto" w:fill="FCFCFC"/>
        </w:rPr>
        <w:t xml:space="preserve"> </w:t>
      </w:r>
      <w:r w:rsidR="001D5B7D" w:rsidRPr="001D5B7D">
        <w:rPr>
          <w:shd w:val="clear" w:color="auto" w:fill="FCFCFC"/>
        </w:rPr>
        <w:fldChar w:fldCharType="begin"/>
      </w:r>
      <w:r w:rsidR="001D5B7D" w:rsidRPr="001D5B7D">
        <w:rPr>
          <w:shd w:val="clear" w:color="auto" w:fill="FCFCFC"/>
        </w:rPr>
        <w:instrText xml:space="preserve"> ADDIN ZOTERO_ITEM CSL_CITATION {"citationID":"dtNdXJvf","properties":{"formattedCitation":"(Del Vicario {\\i{}et al.}, 2017; Sobkowicz, 2018; Fernandes, 2020)","plainCitation":"(Del Vicario et al., 2017; Sobkowicz, 2018; Fernandes, 2020)","noteIndex":0},"citationItems":[{"id":40,"uris":["http://zotero.org/users/8618923/items/55Q8NL43"],"itemData":{"id":40,"type":"article-journal","abstract":"Online users tend to select claims that adhere to their system of beliefs and to ignore dissenting information. Confirmation bias, indeed, plays a pivotal role in viral phenomena. Furthermore, the wide availability of content on the web fosters the aggregation of likeminded people where debates tend to enforce group polarization. Such a configuration might alter the public debate and thus the formation of the public opinion. In this paper we provide a mathematical model to study online social debates and the related polarization dynamics. We assume the basic updating rule of the Bounded Confidence Model (BCM) and we develop two variations a) the Rewire with Bounded Confidence Model (RBCM), in which discordant links are broken until convergence is reached; and b) the Unbounded Confidence Model, under which the interaction among discordant pairs of users is allowed even with a negative feedback, either with the rewiring step (RUCM) or without it (UCM). From numerical simulations we find that the new models (UCM and RUCM), unlike the BCM, are able to explain the coexistence of two stable final opinions, often observed in reality. Lastly, we present a mean field approximation of the newly introduced models.","container-title":"Scientific Reports","DOI":"10.1038/srep40391","ISSN":"20452322","issue":"December 2016","note":"PMID: 28074874\npublisher: Nature Publishing Group","page":"1-9","title":"Modeling confirmation bias and polarization","volume":"7","author":[{"family":"Del Vicario","given":"Michela"},{"family":"Scala","given":"Antonio"},{"family":"Caldarelli","given":"Guido"},{"family":"Stanley","given":"H. Eugene"},{"family":"Quattrociocchi","given":"Walter"}],"issued":{"date-parts":[["2017"]]}}},{"id":48,"uris":["http://zotero.org/users/8618923/items/H54LDXSQ"],"itemData":{"id":48,"type":"article-journal","abstract":"We present an introduction to a novel way of simulating individual and group opinion dynamics, taking into account how various sources of information are filtered due to cognitive biases. The agent-based model presented here falls into the ‘complex agent’ category, in which the agents are described in considerably greater detail than in the simplest ‘spinson’ model. To describe agents’ information processing, we introduced mechanisms of updating individual belief distributions, relying on information processing. The open nature of this proposed model allows us to study the effects of various static and time-dependent biases and information filters. In particular, the paper compares the effects of two important psychological mechanisms: confirmation bias and politically motivated reasoning. This comparison has been prompted by recent experimental psychology work by Dan Kahan. Depending on the effectiveness of information filtering (agent bias), agents confronted with an objective information source can either reach a consensus based on truth, or remain divided despite the evidence. In general, this model might provide understanding into increasingly polarized modern societies, especially as it allows us to mix different types of filters: e.g., psychological, social, and algorithmic.","container-title":"Jasss","DOI":"10.18564/jasss.3867","ISSN":"14607425","issue":"4","title":"Opinion dynamics model based on cognitive biases of complex agents","volume":"21","author":[{"family":"Sobkowicz","given":"Pawel"}],"issued":{"date-parts":[["2018"]]}}},{"id":267,"uris":["http://zotero.org/users/8618923/items/HV9WXRQW"],"itemData":{"id":267,"type":"article-journal","abstract":"I propose a social learning model that investigates how confimatory bias affects public opinion when agents exchange information over a social network. For that, besides exchanging opinions with friends, individuals observe a public sequence of potentially ambiguous signals and they interpret it according to a rule that accounts for confirmation bias. I first show that, regardless the level of ambiguity and both in the case of a single individual or of a networked society, only two types of opinions might be formed and both are biased. One opinion type, however, is necessarily less biased (more efficient) than the other depending on the state of the world. The size of both biases depends on the ambiguity level and the relative magnitude of the state and confirmatory biases. In this context, long-run learning is not attained even when individuals interpret ambiguity impartially. Finally, since it is not trivial to ascertain analytically the probability of emergence of the efficient consensus when individuals are connected through a social network and have different priors, I use simulations to analyze its determinants. Three main results derived from this exercise are that, in expected terms, i) some network topologies are more conducive to consensus efficiency, ii) some degree of partisanship enhances consensus efficiency even under confirmatory bias and iii) open-mindedness, i.e. when partisans agree to exchange opinions with other partisans with polar opposite beliefs, might harm efficiency in some cases.","container-title":"SSRN Electronic Journal","DOI":"10.2139/ssrn.3504342","ISSN":"1556-5068","page":"1-44","title":"Confirmation Bias in Social Networks","author":[{"family":"Fernandes","given":"Marcos"}],"issued":{"date-parts":[["2020"]]}}}],"schema":"https://github.com/citation-style-language/schema/raw/master/csl-citation.json"} </w:instrText>
      </w:r>
      <w:r w:rsidR="001D5B7D" w:rsidRPr="001D5B7D">
        <w:rPr>
          <w:shd w:val="clear" w:color="auto" w:fill="FCFCFC"/>
        </w:rPr>
        <w:fldChar w:fldCharType="separate"/>
      </w:r>
      <w:r w:rsidR="001D5B7D" w:rsidRPr="001D5B7D">
        <w:rPr>
          <w:szCs w:val="24"/>
        </w:rPr>
        <w:t xml:space="preserve">(Del Vicario </w:t>
      </w:r>
      <w:r w:rsidR="001D5B7D" w:rsidRPr="001D5B7D">
        <w:rPr>
          <w:i/>
          <w:iCs/>
          <w:szCs w:val="24"/>
        </w:rPr>
        <w:t>et al.</w:t>
      </w:r>
      <w:r w:rsidR="001D5B7D" w:rsidRPr="001D5B7D">
        <w:rPr>
          <w:szCs w:val="24"/>
        </w:rPr>
        <w:t>, 2017; Sobkowicz, 2018; Fernandes, 2020)</w:t>
      </w:r>
      <w:r w:rsidR="001D5B7D" w:rsidRPr="001D5B7D">
        <w:rPr>
          <w:shd w:val="clear" w:color="auto" w:fill="FCFCFC"/>
        </w:rPr>
        <w:fldChar w:fldCharType="end"/>
      </w:r>
      <w:r w:rsidRPr="001D5B7D">
        <w:rPr>
          <w:shd w:val="clear" w:color="auto" w:fill="FCFCFC"/>
        </w:rPr>
        <w:t>, but their manifestation in OSNs remains less explored.</w:t>
      </w:r>
      <w:r w:rsidRPr="001D5B7D">
        <w:rPr>
          <w:shd w:val="clear" w:color="auto" w:fill="FCFCFC"/>
        </w:rPr>
        <w:t xml:space="preserve"> </w:t>
      </w:r>
      <w:r w:rsidRPr="001D5B7D">
        <w:rPr>
          <w:shd w:val="clear" w:color="auto" w:fill="FCFCFC"/>
        </w:rPr>
        <w:t xml:space="preserve">This research offers empirical evidence on how confirmation bias operates within OSNs, linking individual cognitive processes to collective digital </w:t>
      </w:r>
      <w:r w:rsidRPr="001D5B7D">
        <w:rPr>
          <w:shd w:val="clear" w:color="auto" w:fill="FCFCFC"/>
        </w:rPr>
        <w:t>behaviours</w:t>
      </w:r>
      <w:r w:rsidRPr="001D5B7D">
        <w:rPr>
          <w:shd w:val="clear" w:color="auto" w:fill="FCFCFC"/>
        </w:rPr>
        <w:t>.</w:t>
      </w:r>
      <w:r w:rsidRPr="001D5B7D">
        <w:rPr>
          <w:shd w:val="clear" w:color="auto" w:fill="FCFCFC"/>
        </w:rPr>
        <w:t xml:space="preserve"> </w:t>
      </w:r>
      <w:r w:rsidR="00B33A11" w:rsidRPr="001D5B7D">
        <w:rPr>
          <w:shd w:val="clear" w:color="auto" w:fill="FCFCFC"/>
        </w:rPr>
        <w:t>The research emphasi</w:t>
      </w:r>
      <w:r w:rsidRPr="001D5B7D">
        <w:rPr>
          <w:shd w:val="clear" w:color="auto" w:fill="FCFCFC"/>
        </w:rPr>
        <w:t>s</w:t>
      </w:r>
      <w:r w:rsidR="00B33A11" w:rsidRPr="001D5B7D">
        <w:rPr>
          <w:shd w:val="clear" w:color="auto" w:fill="FCFCFC"/>
        </w:rPr>
        <w:t>es the outsized influence of nodes based on their structural position. It's not just about quantity (number of connections) but also about the quality or nature of those connections and the influence they hold.</w:t>
      </w:r>
      <w:r w:rsidR="00B33A11" w:rsidRPr="001D5B7D">
        <w:rPr>
          <w:shd w:val="clear" w:color="auto" w:fill="FCFCFC"/>
        </w:rPr>
        <w:t xml:space="preserve"> </w:t>
      </w:r>
      <w:r w:rsidR="00B33A11" w:rsidRPr="001D5B7D">
        <w:rPr>
          <w:shd w:val="clear" w:color="auto" w:fill="FCFCFC"/>
        </w:rPr>
        <w:t xml:space="preserve">The </w:t>
      </w:r>
      <w:r w:rsidR="00B33A11" w:rsidRPr="001D5B7D">
        <w:rPr>
          <w:shd w:val="clear" w:color="auto" w:fill="FCFCFC"/>
        </w:rPr>
        <w:t>research</w:t>
      </w:r>
      <w:r w:rsidR="00B33A11" w:rsidRPr="001D5B7D">
        <w:rPr>
          <w:shd w:val="clear" w:color="auto" w:fill="FCFCFC"/>
        </w:rPr>
        <w:t xml:space="preserve"> demonstrates that users' beliefs in OSNs can be influenced, either strengthened or mitigated, by the interactions they have within their network. This provides a quantified understanding of the psychological phenomenon of confirmation bias within a digital setting.</w:t>
      </w:r>
    </w:p>
    <w:p w14:paraId="0B92625B" w14:textId="24991810" w:rsidR="00E50373" w:rsidRPr="00E50373" w:rsidRDefault="00E50373" w:rsidP="00E50373">
      <w:pPr>
        <w:pStyle w:val="ListParagraph"/>
        <w:numPr>
          <w:ilvl w:val="0"/>
          <w:numId w:val="20"/>
        </w:numPr>
        <w:spacing w:line="360" w:lineRule="auto"/>
        <w:jc w:val="both"/>
        <w:rPr>
          <w:b/>
          <w:bCs/>
          <w:shd w:val="clear" w:color="auto" w:fill="FCFCFC"/>
        </w:rPr>
      </w:pPr>
      <w:r w:rsidRPr="00E50373">
        <w:rPr>
          <w:b/>
          <w:bCs/>
          <w:shd w:val="clear" w:color="auto" w:fill="FCFCFC"/>
        </w:rPr>
        <w:t xml:space="preserve">Dynamic Evolution of User Beliefs </w:t>
      </w:r>
    </w:p>
    <w:p w14:paraId="719733D8" w14:textId="1C869631" w:rsidR="00AF053F" w:rsidRPr="001D5B7D" w:rsidRDefault="00E50373" w:rsidP="001D5B7D">
      <w:pPr>
        <w:spacing w:line="360" w:lineRule="auto"/>
        <w:ind w:firstLine="360"/>
        <w:jc w:val="both"/>
        <w:rPr>
          <w:shd w:val="clear" w:color="auto" w:fill="FCFCFC"/>
        </w:rPr>
      </w:pPr>
      <w:r w:rsidRPr="001D5B7D">
        <w:rPr>
          <w:shd w:val="clear" w:color="auto" w:fill="FCFCFC"/>
        </w:rPr>
        <w:t>OSNs are not static; they are evolving ecosystems where users' beliefs change over time based on interactions. While the dynamic nature of social networks is recogni</w:t>
      </w:r>
      <w:r w:rsidR="001D5B7D" w:rsidRPr="001D5B7D">
        <w:rPr>
          <w:shd w:val="clear" w:color="auto" w:fill="FCFCFC"/>
        </w:rPr>
        <w:t>s</w:t>
      </w:r>
      <w:r w:rsidRPr="001D5B7D">
        <w:rPr>
          <w:shd w:val="clear" w:color="auto" w:fill="FCFCFC"/>
        </w:rPr>
        <w:t>ed, there's limited literature on how users' beliefs evolve within these networks.</w:t>
      </w:r>
      <w:r w:rsidRPr="001D5B7D">
        <w:rPr>
          <w:shd w:val="clear" w:color="auto" w:fill="FCFCFC"/>
        </w:rPr>
        <w:t xml:space="preserve"> </w:t>
      </w:r>
      <w:r w:rsidRPr="001D5B7D">
        <w:rPr>
          <w:shd w:val="clear" w:color="auto" w:fill="FCFCFC"/>
        </w:rPr>
        <w:t xml:space="preserve">This </w:t>
      </w:r>
      <w:r w:rsidRPr="001D5B7D">
        <w:rPr>
          <w:shd w:val="clear" w:color="auto" w:fill="FCFCFC"/>
        </w:rPr>
        <w:t>research</w:t>
      </w:r>
      <w:r w:rsidRPr="001D5B7D">
        <w:rPr>
          <w:shd w:val="clear" w:color="auto" w:fill="FCFCFC"/>
        </w:rPr>
        <w:t xml:space="preserve"> provides a detailed analysis of belief evolution, emphasi</w:t>
      </w:r>
      <w:r w:rsidR="001D5B7D" w:rsidRPr="001D5B7D">
        <w:rPr>
          <w:shd w:val="clear" w:color="auto" w:fill="FCFCFC"/>
        </w:rPr>
        <w:t>s</w:t>
      </w:r>
      <w:r w:rsidRPr="001D5B7D">
        <w:rPr>
          <w:shd w:val="clear" w:color="auto" w:fill="FCFCFC"/>
        </w:rPr>
        <w:t xml:space="preserve">ing the impermanent nature of beliefs in digital </w:t>
      </w:r>
      <w:r w:rsidRPr="001D5B7D">
        <w:rPr>
          <w:shd w:val="clear" w:color="auto" w:fill="FCFCFC"/>
        </w:rPr>
        <w:t>networks. The</w:t>
      </w:r>
      <w:r w:rsidRPr="001D5B7D">
        <w:rPr>
          <w:shd w:val="clear" w:color="auto" w:fill="FCFCFC"/>
        </w:rPr>
        <w:t xml:space="preserve"> research illustrates how beliefs can be adopted, altered, or even discarded based on these interactions.</w:t>
      </w:r>
    </w:p>
    <w:p w14:paraId="493E2814" w14:textId="6E1B19CD" w:rsidR="00F20582" w:rsidRDefault="00B761E1">
      <w:pPr>
        <w:pStyle w:val="Heading3"/>
        <w:spacing w:line="360" w:lineRule="auto"/>
        <w:jc w:val="both"/>
        <w:rPr>
          <w:b/>
          <w:color w:val="000000"/>
          <w:sz w:val="22"/>
          <w:szCs w:val="22"/>
        </w:rPr>
      </w:pPr>
      <w:bookmarkStart w:id="338" w:name="_Toc126516030"/>
      <w:r>
        <w:rPr>
          <w:b/>
          <w:color w:val="000000"/>
          <w:sz w:val="22"/>
          <w:szCs w:val="22"/>
          <w:shd w:val="clear" w:color="auto" w:fill="FCFCFC"/>
        </w:rPr>
        <w:t xml:space="preserve">7.5.3 </w:t>
      </w:r>
      <w:r>
        <w:rPr>
          <w:b/>
          <w:color w:val="000000"/>
          <w:sz w:val="22"/>
          <w:szCs w:val="22"/>
        </w:rPr>
        <w:t>Experiment Three - Network Translations Version Three</w:t>
      </w:r>
      <w:r w:rsidR="590EDB3E" w:rsidRPr="1E9D97DB">
        <w:rPr>
          <w:b/>
          <w:bCs/>
          <w:color w:val="000000"/>
          <w:sz w:val="22"/>
          <w:szCs w:val="22"/>
        </w:rPr>
        <w:t xml:space="preserve"> </w:t>
      </w:r>
      <w:r>
        <w:rPr>
          <w:b/>
          <w:color w:val="000000"/>
          <w:sz w:val="22"/>
          <w:szCs w:val="22"/>
        </w:rPr>
        <w:t>(NetTv3)</w:t>
      </w:r>
      <w:bookmarkEnd w:id="338"/>
    </w:p>
    <w:p w14:paraId="09C25EF0" w14:textId="77777777" w:rsidR="00F20582" w:rsidRDefault="00B761E1">
      <w:pPr>
        <w:spacing w:line="360" w:lineRule="auto"/>
        <w:ind w:firstLine="720"/>
        <w:jc w:val="both"/>
        <w:rPr>
          <w:shd w:val="clear" w:color="auto" w:fill="FCFCFC"/>
        </w:rPr>
      </w:pPr>
      <w:r>
        <w:t>The task of the</w:t>
      </w:r>
      <w:r>
        <w:rPr>
          <w:shd w:val="clear" w:color="auto" w:fill="FCFCFC"/>
        </w:rPr>
        <w:t xml:space="preserve"> model - NetTv3 was multi-class user classification using representation learning whilst introducing heterogeneous users in terms of attributes. Model implementation was done within the GNN framework with a similar internal structure to that of NetTv2. To </w:t>
      </w:r>
      <w:r>
        <w:rPr>
          <w:shd w:val="clear" w:color="auto" w:fill="FCFCFC"/>
        </w:rPr>
        <w:lastRenderedPageBreak/>
        <w:t>accomplish this task, the model classified the nodes in a network based on their edge information considering the profile states initiated amongst a select group of nodes within the network. Several contributions to existing knowledge are presented from the results of the simulation:</w:t>
      </w:r>
    </w:p>
    <w:p w14:paraId="00C0D4DD" w14:textId="73907759" w:rsidR="00F20582" w:rsidRPr="001D5B7D" w:rsidRDefault="00AF65B2" w:rsidP="00C95590">
      <w:pPr>
        <w:pStyle w:val="ListParagraph"/>
        <w:numPr>
          <w:ilvl w:val="0"/>
          <w:numId w:val="14"/>
        </w:numPr>
        <w:spacing w:line="360" w:lineRule="auto"/>
        <w:jc w:val="both"/>
        <w:rPr>
          <w:b/>
          <w:bCs/>
          <w:shd w:val="clear" w:color="auto" w:fill="FCFCFC"/>
        </w:rPr>
      </w:pPr>
      <w:r w:rsidRPr="001D5B7D">
        <w:rPr>
          <w:b/>
          <w:bCs/>
          <w:shd w:val="clear" w:color="auto" w:fill="FCFCFC"/>
        </w:rPr>
        <w:t>Contribution to Knowledge – NetTv3</w:t>
      </w:r>
    </w:p>
    <w:p w14:paraId="1BF2F10A" w14:textId="31A9B368" w:rsidR="00AF65B2" w:rsidRPr="00AF65B2" w:rsidRDefault="00AF65B2" w:rsidP="00AF65B2">
      <w:pPr>
        <w:pStyle w:val="ListParagraph"/>
        <w:numPr>
          <w:ilvl w:val="0"/>
          <w:numId w:val="21"/>
        </w:numPr>
        <w:spacing w:line="360" w:lineRule="auto"/>
        <w:jc w:val="both"/>
        <w:rPr>
          <w:b/>
          <w:bCs/>
          <w:shd w:val="clear" w:color="auto" w:fill="FCFCFC"/>
        </w:rPr>
      </w:pPr>
      <w:r w:rsidRPr="00AF65B2">
        <w:rPr>
          <w:b/>
          <w:bCs/>
          <w:shd w:val="clear" w:color="auto" w:fill="FCFCFC"/>
        </w:rPr>
        <w:t>Relationship Between User Links and Beliefs</w:t>
      </w:r>
    </w:p>
    <w:p w14:paraId="2B5D36F8" w14:textId="78C57678" w:rsidR="00AF65B2" w:rsidRPr="00AF65B2" w:rsidRDefault="00AF65B2" w:rsidP="00370C88">
      <w:pPr>
        <w:spacing w:line="360" w:lineRule="auto"/>
        <w:ind w:firstLine="360"/>
        <w:jc w:val="both"/>
        <w:rPr>
          <w:shd w:val="clear" w:color="auto" w:fill="FCFCFC"/>
        </w:rPr>
      </w:pPr>
      <w:r w:rsidRPr="00AF65B2">
        <w:rPr>
          <w:shd w:val="clear" w:color="auto" w:fill="FCFCFC"/>
        </w:rPr>
        <w:t>NetTv3 demonstrates a correlation between users’ connections within networks and their belief profiles.</w:t>
      </w:r>
      <w:r>
        <w:rPr>
          <w:shd w:val="clear" w:color="auto" w:fill="FCFCFC"/>
        </w:rPr>
        <w:t xml:space="preserve"> </w:t>
      </w:r>
      <w:r w:rsidRPr="00AF65B2">
        <w:rPr>
          <w:shd w:val="clear" w:color="auto" w:fill="FCFCFC"/>
        </w:rPr>
        <w:t>Simulation results indicate that consensus beliefs and mass adoption within networks occur when neighbouring agents share similar profiles and belief systems.</w:t>
      </w:r>
    </w:p>
    <w:p w14:paraId="321296EB" w14:textId="776F5843" w:rsidR="00AF65B2" w:rsidRPr="00AF65B2" w:rsidRDefault="00AF65B2" w:rsidP="00AF65B2">
      <w:pPr>
        <w:pStyle w:val="ListParagraph"/>
        <w:numPr>
          <w:ilvl w:val="0"/>
          <w:numId w:val="21"/>
        </w:numPr>
        <w:spacing w:line="360" w:lineRule="auto"/>
        <w:jc w:val="both"/>
        <w:rPr>
          <w:b/>
          <w:bCs/>
          <w:shd w:val="clear" w:color="auto" w:fill="FCFCFC"/>
        </w:rPr>
      </w:pPr>
      <w:r w:rsidRPr="00AF65B2">
        <w:rPr>
          <w:b/>
          <w:bCs/>
          <w:shd w:val="clear" w:color="auto" w:fill="FCFCFC"/>
        </w:rPr>
        <w:t>Exploration of Ego Network Effects</w:t>
      </w:r>
    </w:p>
    <w:p w14:paraId="4C402F7E" w14:textId="40B7B663" w:rsidR="00AF65B2" w:rsidRDefault="00AF65B2" w:rsidP="00370C88">
      <w:pPr>
        <w:spacing w:line="360" w:lineRule="auto"/>
        <w:ind w:firstLine="360"/>
        <w:jc w:val="both"/>
        <w:rPr>
          <w:shd w:val="clear" w:color="auto" w:fill="FCFCFC"/>
        </w:rPr>
      </w:pPr>
      <w:r w:rsidRPr="00AF65B2">
        <w:rPr>
          <w:shd w:val="clear" w:color="auto" w:fill="FCFCFC"/>
        </w:rPr>
        <w:t xml:space="preserve">Building on the works of </w:t>
      </w:r>
      <w:r>
        <w:rPr>
          <w:shd w:val="clear" w:color="auto" w:fill="FEFEFE"/>
        </w:rPr>
        <w:t xml:space="preserve">works </w:t>
      </w:r>
      <w:hyperlink r:id="rId475">
        <w:r>
          <w:rPr>
            <w:shd w:val="clear" w:color="auto" w:fill="FEFEFE"/>
          </w:rPr>
          <w:t xml:space="preserve">Arnaboldi </w:t>
        </w:r>
      </w:hyperlink>
      <w:hyperlink r:id="rId476">
        <w:r w:rsidRPr="00AF65B2">
          <w:rPr>
            <w:shd w:val="clear" w:color="auto" w:fill="FEFEFE"/>
          </w:rPr>
          <w:t>et al.</w:t>
        </w:r>
      </w:hyperlink>
      <w:hyperlink r:id="rId477">
        <w:r>
          <w:rPr>
            <w:shd w:val="clear" w:color="auto" w:fill="FEFEFE"/>
          </w:rPr>
          <w:t xml:space="preserve"> (2013, 2017), Mcauley and Leskovec, (2014), Bouanan </w:t>
        </w:r>
      </w:hyperlink>
      <w:hyperlink r:id="rId478">
        <w:r w:rsidRPr="00AF65B2">
          <w:rPr>
            <w:shd w:val="clear" w:color="auto" w:fill="FEFEFE"/>
          </w:rPr>
          <w:t>et al</w:t>
        </w:r>
        <w:r w:rsidRPr="1B0F0DAE">
          <w:rPr>
            <w:i/>
            <w:iCs/>
            <w:shd w:val="clear" w:color="auto" w:fill="FEFEFE"/>
          </w:rPr>
          <w:t>.</w:t>
        </w:r>
      </w:hyperlink>
      <w:hyperlink r:id="rId479">
        <w:r>
          <w:rPr>
            <w:shd w:val="clear" w:color="auto" w:fill="FEFEFE"/>
          </w:rPr>
          <w:t xml:space="preserve"> (2015)</w:t>
        </w:r>
      </w:hyperlink>
      <w:r w:rsidRPr="00AF65B2">
        <w:rPr>
          <w:shd w:val="clear" w:color="auto" w:fill="FCFCFC"/>
        </w:rPr>
        <w:t>, NetTv3 illuminates the role and impact of ego networks in information diffusion across heterogeneous networks.</w:t>
      </w:r>
      <w:r>
        <w:rPr>
          <w:shd w:val="clear" w:color="auto" w:fill="FCFCFC"/>
        </w:rPr>
        <w:t xml:space="preserve"> </w:t>
      </w:r>
      <w:r w:rsidRPr="00AF65B2">
        <w:rPr>
          <w:shd w:val="clear" w:color="auto" w:fill="FCFCFC"/>
        </w:rPr>
        <w:t>The model highlights how ego networks significantly influence information adoption and diffusion within the network, emphasizing their importance in determining user beliefs and opinions.</w:t>
      </w:r>
    </w:p>
    <w:p w14:paraId="7DE604B8" w14:textId="1B9E4A19" w:rsidR="00F20582" w:rsidRDefault="00B761E1">
      <w:pPr>
        <w:pStyle w:val="Heading2"/>
        <w:spacing w:line="360" w:lineRule="auto"/>
        <w:jc w:val="both"/>
        <w:rPr>
          <w:b/>
          <w:color w:val="111111"/>
          <w:sz w:val="22"/>
          <w:szCs w:val="22"/>
        </w:rPr>
      </w:pPr>
      <w:bookmarkStart w:id="339" w:name="_Toc126516031"/>
      <w:r>
        <w:rPr>
          <w:b/>
          <w:sz w:val="22"/>
          <w:szCs w:val="22"/>
        </w:rPr>
        <w:t>7.</w:t>
      </w:r>
      <w:r w:rsidR="001D5B7D">
        <w:rPr>
          <w:b/>
          <w:sz w:val="22"/>
          <w:szCs w:val="22"/>
        </w:rPr>
        <w:t>5</w:t>
      </w:r>
      <w:r>
        <w:rPr>
          <w:b/>
          <w:sz w:val="22"/>
          <w:szCs w:val="22"/>
        </w:rPr>
        <w:t xml:space="preserve"> Probl</w:t>
      </w:r>
      <w:r>
        <w:rPr>
          <w:b/>
          <w:color w:val="111111"/>
          <w:sz w:val="22"/>
          <w:szCs w:val="22"/>
        </w:rPr>
        <w:t>ems and Limitations</w:t>
      </w:r>
      <w:bookmarkEnd w:id="339"/>
    </w:p>
    <w:p w14:paraId="7C500FCF" w14:textId="1ABDFAE8" w:rsidR="00F20582" w:rsidRDefault="00B761E1">
      <w:pPr>
        <w:spacing w:line="360" w:lineRule="auto"/>
        <w:ind w:firstLine="720"/>
        <w:jc w:val="both"/>
        <w:rPr>
          <w:shd w:val="clear" w:color="auto" w:fill="FCFCFC"/>
        </w:rPr>
      </w:pPr>
      <w:r>
        <w:rPr>
          <w:shd w:val="clear" w:color="auto" w:fill="FCFCFC"/>
        </w:rPr>
        <w:t>Having provided conclusions for the research question asked and hypotheses posited as answers all while contributing to the field of ABMs, GNNs and social networks, a review of the problems encountered</w:t>
      </w:r>
      <w:r w:rsidR="3D0DA532">
        <w:rPr>
          <w:shd w:val="clear" w:color="auto" w:fill="FCFCFC"/>
        </w:rPr>
        <w:t>,</w:t>
      </w:r>
      <w:r>
        <w:rPr>
          <w:shd w:val="clear" w:color="auto" w:fill="FCFCFC"/>
        </w:rPr>
        <w:t xml:space="preserve"> and limitations of this research is detailed. These should be considered when evaluating this research in its entirety. Some of these are listed below:</w:t>
      </w:r>
    </w:p>
    <w:p w14:paraId="267B79E7" w14:textId="77777777" w:rsidR="00F20582" w:rsidRDefault="00B761E1">
      <w:pPr>
        <w:spacing w:line="360" w:lineRule="auto"/>
        <w:jc w:val="both"/>
        <w:rPr>
          <w:shd w:val="clear" w:color="auto" w:fill="FEFEFE"/>
        </w:rPr>
      </w:pPr>
      <w:r>
        <w:rPr>
          <w:shd w:val="clear" w:color="auto" w:fill="FEFEFE"/>
        </w:rPr>
        <w:t>▪ Data Size</w:t>
      </w:r>
    </w:p>
    <w:p w14:paraId="6A005693" w14:textId="77777777" w:rsidR="00F20582" w:rsidRDefault="00B761E1">
      <w:pPr>
        <w:spacing w:line="360" w:lineRule="auto"/>
        <w:ind w:firstLine="720"/>
        <w:jc w:val="both"/>
        <w:rPr>
          <w:shd w:val="clear" w:color="auto" w:fill="FEFEFE"/>
        </w:rPr>
      </w:pPr>
      <w:r>
        <w:rPr>
          <w:shd w:val="clear" w:color="auto" w:fill="FEFEFE"/>
        </w:rPr>
        <w:t xml:space="preserve">The data size used across all simulations were small and may not have captured the full extent or relations and dependencies in OSNs. One factor that led to this was the need to define attributes for all nodes (manual labelling) and specify connections needed to test the model definitions and assumptions. A second factor was the research design which was focused on user interactions in a network at the micro-level - hence the need to define user features. Subsequent research with a larger data sample size should fully capture all dependencies and end up with more accurate results. </w:t>
      </w:r>
    </w:p>
    <w:p w14:paraId="2A06466E" w14:textId="77777777" w:rsidR="00F20582" w:rsidRPr="009B432D" w:rsidRDefault="00B761E1" w:rsidP="009B432D">
      <w:pPr>
        <w:spacing w:line="360" w:lineRule="auto"/>
        <w:jc w:val="both"/>
        <w:rPr>
          <w:shd w:val="clear" w:color="auto" w:fill="FEFEFE"/>
        </w:rPr>
      </w:pPr>
      <w:r>
        <w:rPr>
          <w:shd w:val="clear" w:color="auto" w:fill="FEFEFE"/>
        </w:rPr>
        <w:t xml:space="preserve">▪ </w:t>
      </w:r>
      <w:r w:rsidRPr="009B432D">
        <w:rPr>
          <w:shd w:val="clear" w:color="auto" w:fill="FEFEFE"/>
        </w:rPr>
        <w:t>Computational Resources</w:t>
      </w:r>
    </w:p>
    <w:p w14:paraId="4DC8BB8F" w14:textId="7F2F8846" w:rsidR="00F20582" w:rsidRPr="009B432D" w:rsidRDefault="00B761E1" w:rsidP="009B432D">
      <w:pPr>
        <w:spacing w:line="360" w:lineRule="auto"/>
        <w:ind w:firstLine="720"/>
        <w:jc w:val="both"/>
        <w:rPr>
          <w:highlight w:val="white"/>
        </w:rPr>
      </w:pPr>
      <w:r w:rsidRPr="009B432D">
        <w:rPr>
          <w:shd w:val="clear" w:color="auto" w:fill="FEFEFE"/>
        </w:rPr>
        <w:t xml:space="preserve">Computational resources limited the scope of the simulations in terms of the scale and complexity. There were limitations on the hardware used in terms of processing power that </w:t>
      </w:r>
      <w:r w:rsidR="2BFCC228" w:rsidRPr="009B432D">
        <w:rPr>
          <w:shd w:val="clear" w:color="auto" w:fill="FEFEFE"/>
        </w:rPr>
        <w:t>influenced</w:t>
      </w:r>
      <w:r w:rsidRPr="009B432D">
        <w:rPr>
          <w:shd w:val="clear" w:color="auto" w:fill="FEFEFE"/>
        </w:rPr>
        <w:t xml:space="preserve"> the scale/size of the simulations in the various models</w:t>
      </w:r>
      <w:r w:rsidR="39E63266" w:rsidRPr="009B432D">
        <w:rPr>
          <w:shd w:val="clear" w:color="auto" w:fill="FEFEFE"/>
        </w:rPr>
        <w:t xml:space="preserve">. </w:t>
      </w:r>
      <w:r w:rsidRPr="1B0F0DAE">
        <w:t xml:space="preserve"> </w:t>
      </w:r>
    </w:p>
    <w:p w14:paraId="28D02F5F" w14:textId="77777777" w:rsidR="00F20582" w:rsidRPr="009B432D" w:rsidRDefault="00B761E1" w:rsidP="009B432D">
      <w:pPr>
        <w:spacing w:line="360" w:lineRule="auto"/>
        <w:jc w:val="both"/>
        <w:rPr>
          <w:shd w:val="clear" w:color="auto" w:fill="FCFCFC"/>
        </w:rPr>
      </w:pPr>
      <w:r w:rsidRPr="009B432D">
        <w:rPr>
          <w:shd w:val="clear" w:color="auto" w:fill="FCFCFC"/>
        </w:rPr>
        <w:lastRenderedPageBreak/>
        <w:t>▪ Functional Context</w:t>
      </w:r>
    </w:p>
    <w:p w14:paraId="55B621DB" w14:textId="0B0FC30B" w:rsidR="00F20582" w:rsidRPr="009B432D" w:rsidRDefault="00B761E1" w:rsidP="009B432D">
      <w:pPr>
        <w:spacing w:line="360" w:lineRule="auto"/>
        <w:ind w:firstLine="720"/>
        <w:jc w:val="both"/>
        <w:rPr>
          <w:shd w:val="clear" w:color="auto" w:fill="FEFEFE"/>
        </w:rPr>
      </w:pPr>
      <w:r w:rsidRPr="009B432D">
        <w:rPr>
          <w:shd w:val="clear" w:color="auto" w:fill="FEFEFE"/>
        </w:rPr>
        <w:t>The functional scope of the three models is limited to applications around social networks, even when generalised, the models were tested using synthetic networks and validated with one real network simulating a real social network environment. This limits their applicability to OSNs and OSNs related applications.</w:t>
      </w:r>
    </w:p>
    <w:p w14:paraId="297D373B" w14:textId="59B5375B" w:rsidR="001B789F" w:rsidRDefault="00DE1A6D" w:rsidP="009B432D">
      <w:pPr>
        <w:pStyle w:val="NormalWeb"/>
        <w:shd w:val="clear" w:color="auto" w:fill="FFFFFF"/>
        <w:spacing w:before="0" w:beforeAutospacing="0" w:after="0" w:afterAutospacing="0" w:line="360" w:lineRule="auto"/>
        <w:jc w:val="both"/>
        <w:rPr>
          <w:rFonts w:ascii="Arial" w:hAnsi="Arial" w:cs="Arial"/>
          <w:color w:val="222222"/>
          <w:sz w:val="22"/>
          <w:szCs w:val="22"/>
        </w:rPr>
      </w:pPr>
      <w:r w:rsidRPr="009B432D">
        <w:rPr>
          <w:rFonts w:ascii="Arial" w:hAnsi="Arial" w:cs="Arial"/>
          <w:sz w:val="22"/>
          <w:szCs w:val="22"/>
          <w:shd w:val="clear" w:color="auto" w:fill="FCFCFC"/>
        </w:rPr>
        <w:t>▪</w:t>
      </w:r>
      <w:r>
        <w:rPr>
          <w:rFonts w:ascii="Arial" w:hAnsi="Arial" w:cs="Arial"/>
          <w:sz w:val="22"/>
          <w:szCs w:val="22"/>
          <w:shd w:val="clear" w:color="auto" w:fill="FCFCFC"/>
        </w:rPr>
        <w:t xml:space="preserve"> </w:t>
      </w:r>
      <w:r w:rsidR="00793CA1">
        <w:rPr>
          <w:rFonts w:ascii="Arial" w:hAnsi="Arial" w:cs="Arial"/>
          <w:color w:val="222222"/>
          <w:sz w:val="22"/>
          <w:szCs w:val="22"/>
        </w:rPr>
        <w:t>N</w:t>
      </w:r>
      <w:r w:rsidR="009B432D" w:rsidRPr="009B432D">
        <w:rPr>
          <w:rFonts w:ascii="Arial" w:hAnsi="Arial" w:cs="Arial"/>
          <w:color w:val="222222"/>
          <w:sz w:val="22"/>
          <w:szCs w:val="22"/>
        </w:rPr>
        <w:t xml:space="preserve">ature </w:t>
      </w:r>
      <w:r w:rsidR="001B789F">
        <w:rPr>
          <w:rFonts w:ascii="Arial" w:hAnsi="Arial" w:cs="Arial"/>
          <w:color w:val="222222"/>
          <w:sz w:val="22"/>
          <w:szCs w:val="22"/>
        </w:rPr>
        <w:t>of Graphs</w:t>
      </w:r>
    </w:p>
    <w:p w14:paraId="63B4DB61" w14:textId="21CB1815" w:rsidR="00A529CE" w:rsidRPr="009B432D" w:rsidRDefault="001B789F" w:rsidP="00A529CE">
      <w:pPr>
        <w:pStyle w:val="NormalWeb"/>
        <w:shd w:val="clear" w:color="auto" w:fill="FFFFFF"/>
        <w:spacing w:before="0" w:beforeAutospacing="0" w:after="240" w:afterAutospacing="0" w:line="360" w:lineRule="auto"/>
        <w:jc w:val="both"/>
        <w:rPr>
          <w:rFonts w:ascii="Arial" w:hAnsi="Arial" w:cs="Arial"/>
          <w:sz w:val="22"/>
          <w:szCs w:val="22"/>
        </w:rPr>
      </w:pPr>
      <w:r>
        <w:rPr>
          <w:rFonts w:ascii="Arial" w:hAnsi="Arial" w:cs="Arial"/>
          <w:color w:val="222222"/>
          <w:sz w:val="22"/>
          <w:szCs w:val="22"/>
        </w:rPr>
        <w:tab/>
      </w:r>
      <w:r w:rsidR="00DE1A6D">
        <w:rPr>
          <w:rFonts w:ascii="Arial" w:hAnsi="Arial" w:cs="Arial"/>
          <w:color w:val="222222"/>
          <w:sz w:val="22"/>
          <w:szCs w:val="22"/>
        </w:rPr>
        <w:t xml:space="preserve">With </w:t>
      </w:r>
      <w:r w:rsidR="009B432D" w:rsidRPr="009B432D">
        <w:rPr>
          <w:rFonts w:ascii="Arial" w:hAnsi="Arial" w:cs="Arial"/>
          <w:color w:val="222222"/>
          <w:sz w:val="22"/>
          <w:szCs w:val="22"/>
        </w:rPr>
        <w:t xml:space="preserve">GNNs </w:t>
      </w:r>
      <w:r w:rsidR="00DE1A6D">
        <w:rPr>
          <w:rFonts w:ascii="Arial" w:hAnsi="Arial" w:cs="Arial"/>
          <w:color w:val="222222"/>
          <w:sz w:val="22"/>
          <w:szCs w:val="22"/>
        </w:rPr>
        <w:t>being</w:t>
      </w:r>
      <w:r w:rsidR="009B432D" w:rsidRPr="009B432D">
        <w:rPr>
          <w:rFonts w:ascii="Arial" w:hAnsi="Arial" w:cs="Arial"/>
          <w:color w:val="222222"/>
          <w:sz w:val="22"/>
          <w:szCs w:val="22"/>
        </w:rPr>
        <w:t xml:space="preserve"> dynamic graphs, </w:t>
      </w:r>
      <w:r w:rsidR="0080170D">
        <w:rPr>
          <w:rFonts w:ascii="Arial" w:hAnsi="Arial" w:cs="Arial"/>
          <w:color w:val="222222"/>
          <w:sz w:val="22"/>
          <w:szCs w:val="22"/>
        </w:rPr>
        <w:t>i</w:t>
      </w:r>
      <w:r w:rsidR="009B432D" w:rsidRPr="009B432D">
        <w:rPr>
          <w:rFonts w:ascii="Arial" w:hAnsi="Arial" w:cs="Arial"/>
          <w:color w:val="222222"/>
          <w:sz w:val="22"/>
          <w:szCs w:val="22"/>
        </w:rPr>
        <w:t>t can be a challenge to deal with graphs with dynamic structures</w:t>
      </w:r>
      <w:r w:rsidR="001E4AED">
        <w:rPr>
          <w:rFonts w:ascii="Arial" w:hAnsi="Arial" w:cs="Arial"/>
          <w:color w:val="222222"/>
          <w:sz w:val="22"/>
          <w:szCs w:val="22"/>
        </w:rPr>
        <w:t xml:space="preserve"> as these graphs evolve</w:t>
      </w:r>
      <w:r w:rsidR="006C67E9">
        <w:rPr>
          <w:rFonts w:ascii="Arial" w:hAnsi="Arial" w:cs="Arial"/>
          <w:color w:val="222222"/>
          <w:sz w:val="22"/>
          <w:szCs w:val="22"/>
        </w:rPr>
        <w:t xml:space="preserve"> in terms of their connectivity</w:t>
      </w:r>
      <w:r w:rsidR="009502A6">
        <w:rPr>
          <w:rFonts w:ascii="Arial" w:hAnsi="Arial" w:cs="Arial"/>
          <w:color w:val="222222"/>
          <w:sz w:val="22"/>
          <w:szCs w:val="22"/>
        </w:rPr>
        <w:t xml:space="preserve"> with connections easily created and destroyed.</w:t>
      </w:r>
      <w:r w:rsidR="008F4E2A">
        <w:rPr>
          <w:rFonts w:ascii="Arial" w:hAnsi="Arial" w:cs="Arial"/>
          <w:color w:val="222222"/>
          <w:sz w:val="22"/>
          <w:szCs w:val="22"/>
        </w:rPr>
        <w:t xml:space="preserve"> This also </w:t>
      </w:r>
      <w:r w:rsidR="00CF13CF">
        <w:rPr>
          <w:rFonts w:ascii="Arial" w:hAnsi="Arial" w:cs="Arial"/>
          <w:color w:val="222222"/>
          <w:sz w:val="22"/>
          <w:szCs w:val="22"/>
        </w:rPr>
        <w:t>makes</w:t>
      </w:r>
      <w:r w:rsidR="008F4E2A">
        <w:rPr>
          <w:rFonts w:ascii="Arial" w:hAnsi="Arial" w:cs="Arial"/>
          <w:color w:val="222222"/>
          <w:sz w:val="22"/>
          <w:szCs w:val="22"/>
        </w:rPr>
        <w:t xml:space="preserve"> finding the best </w:t>
      </w:r>
      <w:r w:rsidR="00CF13CF">
        <w:rPr>
          <w:rFonts w:ascii="Arial" w:hAnsi="Arial" w:cs="Arial"/>
          <w:color w:val="222222"/>
          <w:sz w:val="22"/>
          <w:szCs w:val="22"/>
        </w:rPr>
        <w:t>graph generation approach a challenge.</w:t>
      </w:r>
      <w:r w:rsidR="0064179D">
        <w:rPr>
          <w:rFonts w:ascii="Arial" w:hAnsi="Arial" w:cs="Arial"/>
          <w:sz w:val="22"/>
          <w:szCs w:val="22"/>
        </w:rPr>
        <w:t xml:space="preserve"> </w:t>
      </w:r>
      <w:r w:rsidR="0052030B">
        <w:rPr>
          <w:rFonts w:ascii="Arial" w:hAnsi="Arial" w:cs="Arial"/>
          <w:sz w:val="22"/>
          <w:szCs w:val="22"/>
        </w:rPr>
        <w:t xml:space="preserve">There is also the issue of graph embeddings. </w:t>
      </w:r>
      <w:r w:rsidR="009B432D" w:rsidRPr="009B432D">
        <w:rPr>
          <w:rFonts w:ascii="Arial" w:hAnsi="Arial" w:cs="Arial"/>
          <w:color w:val="222222"/>
          <w:sz w:val="22"/>
          <w:szCs w:val="22"/>
        </w:rPr>
        <w:t xml:space="preserve">Applying embedding methods in social networks </w:t>
      </w:r>
      <w:r w:rsidR="00430712">
        <w:rPr>
          <w:rFonts w:ascii="Arial" w:hAnsi="Arial" w:cs="Arial"/>
          <w:color w:val="222222"/>
          <w:sz w:val="22"/>
          <w:szCs w:val="22"/>
        </w:rPr>
        <w:t>which</w:t>
      </w:r>
      <w:r w:rsidR="003A361C">
        <w:rPr>
          <w:rFonts w:ascii="Arial" w:hAnsi="Arial" w:cs="Arial"/>
          <w:color w:val="222222"/>
          <w:sz w:val="22"/>
          <w:szCs w:val="22"/>
        </w:rPr>
        <w:t xml:space="preserve"> can be represented by dynamic graphs </w:t>
      </w:r>
      <w:r w:rsidR="009B432D" w:rsidRPr="009B432D">
        <w:rPr>
          <w:rFonts w:ascii="Arial" w:hAnsi="Arial" w:cs="Arial"/>
          <w:color w:val="222222"/>
          <w:sz w:val="22"/>
          <w:szCs w:val="22"/>
        </w:rPr>
        <w:t>can be computationally complex for all graph embedding algorithms, including GNNs.</w:t>
      </w:r>
      <w:r w:rsidR="003A361C">
        <w:rPr>
          <w:rFonts w:ascii="Arial" w:hAnsi="Arial" w:cs="Arial"/>
          <w:color w:val="222222"/>
          <w:sz w:val="22"/>
          <w:szCs w:val="22"/>
        </w:rPr>
        <w:t xml:space="preserve"> This was factor that also affected the network size used in the simulations.</w:t>
      </w:r>
      <w:r w:rsidR="00A529CE" w:rsidRPr="00A529CE">
        <w:rPr>
          <w:rFonts w:ascii="Arial" w:hAnsi="Arial" w:cs="Arial"/>
          <w:color w:val="222222"/>
          <w:sz w:val="22"/>
          <w:szCs w:val="22"/>
        </w:rPr>
        <w:t xml:space="preserve"> </w:t>
      </w:r>
      <w:r w:rsidR="00A529CE" w:rsidRPr="009B432D">
        <w:rPr>
          <w:rFonts w:ascii="Arial" w:hAnsi="Arial" w:cs="Arial"/>
          <w:color w:val="222222"/>
          <w:sz w:val="22"/>
          <w:szCs w:val="22"/>
        </w:rPr>
        <w:t xml:space="preserve">GNNs are also difficult to apply in non-structural scenarios. </w:t>
      </w:r>
    </w:p>
    <w:p w14:paraId="27071979" w14:textId="279D8DD3" w:rsidR="00F20582" w:rsidRDefault="00B761E1">
      <w:pPr>
        <w:pStyle w:val="Heading2"/>
        <w:spacing w:line="360" w:lineRule="auto"/>
        <w:jc w:val="both"/>
        <w:rPr>
          <w:b/>
          <w:color w:val="111111"/>
          <w:sz w:val="22"/>
          <w:szCs w:val="22"/>
        </w:rPr>
      </w:pPr>
      <w:bookmarkStart w:id="340" w:name="_Toc126516032"/>
      <w:r>
        <w:rPr>
          <w:b/>
          <w:sz w:val="22"/>
          <w:szCs w:val="22"/>
          <w:highlight w:val="white"/>
        </w:rPr>
        <w:t>7.</w:t>
      </w:r>
      <w:r w:rsidR="001D5B7D">
        <w:rPr>
          <w:b/>
          <w:sz w:val="22"/>
          <w:szCs w:val="22"/>
          <w:highlight w:val="white"/>
        </w:rPr>
        <w:t>6</w:t>
      </w:r>
      <w:r>
        <w:rPr>
          <w:b/>
          <w:sz w:val="22"/>
          <w:szCs w:val="22"/>
          <w:highlight w:val="white"/>
        </w:rPr>
        <w:t xml:space="preserve"> </w:t>
      </w:r>
      <w:r>
        <w:rPr>
          <w:b/>
          <w:sz w:val="22"/>
          <w:szCs w:val="22"/>
        </w:rPr>
        <w:t>Future W</w:t>
      </w:r>
      <w:r>
        <w:rPr>
          <w:b/>
          <w:color w:val="111111"/>
          <w:sz w:val="22"/>
          <w:szCs w:val="22"/>
        </w:rPr>
        <w:t>orks</w:t>
      </w:r>
      <w:bookmarkEnd w:id="340"/>
    </w:p>
    <w:p w14:paraId="56690615" w14:textId="4D01C9E6" w:rsidR="00F20582" w:rsidRDefault="0034193C">
      <w:pPr>
        <w:spacing w:line="360" w:lineRule="auto"/>
        <w:ind w:firstLine="720"/>
        <w:jc w:val="both"/>
      </w:pPr>
      <w:r>
        <w:t>Several</w:t>
      </w:r>
      <w:r w:rsidR="00B761E1">
        <w:t xml:space="preserve"> potential areas/fields exist that can extend the research work done in this project. Some of these fields are detailed.</w:t>
      </w:r>
    </w:p>
    <w:p w14:paraId="2A9832AF" w14:textId="2EDEEEBF" w:rsidR="00F20582" w:rsidRDefault="00B761E1">
      <w:pPr>
        <w:pStyle w:val="Heading3"/>
        <w:spacing w:line="360" w:lineRule="auto"/>
        <w:jc w:val="both"/>
        <w:rPr>
          <w:b/>
          <w:color w:val="000000"/>
          <w:sz w:val="22"/>
          <w:szCs w:val="22"/>
        </w:rPr>
      </w:pPr>
      <w:bookmarkStart w:id="341" w:name="_Toc126516033"/>
      <w:r>
        <w:rPr>
          <w:b/>
          <w:color w:val="000000"/>
          <w:sz w:val="22"/>
          <w:szCs w:val="22"/>
        </w:rPr>
        <w:t>7.</w:t>
      </w:r>
      <w:r w:rsidR="001D5B7D">
        <w:rPr>
          <w:b/>
          <w:color w:val="000000"/>
          <w:sz w:val="22"/>
          <w:szCs w:val="22"/>
        </w:rPr>
        <w:t>6</w:t>
      </w:r>
      <w:r>
        <w:rPr>
          <w:b/>
          <w:color w:val="000000"/>
          <w:sz w:val="22"/>
          <w:szCs w:val="22"/>
        </w:rPr>
        <w:t>.1 Serious Games</w:t>
      </w:r>
      <w:bookmarkEnd w:id="341"/>
    </w:p>
    <w:p w14:paraId="72ABB04B" w14:textId="65939C4C" w:rsidR="009677DB" w:rsidRDefault="009677DB" w:rsidP="009677DB">
      <w:pPr>
        <w:spacing w:line="360" w:lineRule="auto"/>
        <w:ind w:firstLine="720"/>
        <w:jc w:val="both"/>
        <w:rPr>
          <w:shd w:val="clear" w:color="auto" w:fill="FCFCFC"/>
        </w:rPr>
      </w:pPr>
      <w:r w:rsidRPr="009677DB">
        <w:rPr>
          <w:shd w:val="clear" w:color="auto" w:fill="FCFCFC"/>
        </w:rPr>
        <w:t xml:space="preserve">Games have evolved beyond pure entertainment, with the emergence of Serious Games that aim to effect change through interactive dialogue and narrative. </w:t>
      </w:r>
      <w:r w:rsidR="00CB07F6">
        <w:t>Recent developments in game engines, such as Unreal Engine and Unity, have enabled highly realistic and interactive virtual worlds. These engines incorporate physics simulations, AI-driven characters, and complex narratives, creating immersive experiences for players.</w:t>
      </w:r>
      <w:r w:rsidRPr="009677DB">
        <w:rPr>
          <w:shd w:val="clear" w:color="auto" w:fill="FCFCFC"/>
        </w:rPr>
        <w:t xml:space="preserve"> These games, with their dynamic architectures, have the potential for personali</w:t>
      </w:r>
      <w:r w:rsidR="00CB07F6">
        <w:rPr>
          <w:shd w:val="clear" w:color="auto" w:fill="FCFCFC"/>
        </w:rPr>
        <w:t>s</w:t>
      </w:r>
      <w:r w:rsidRPr="009677DB">
        <w:rPr>
          <w:shd w:val="clear" w:color="auto" w:fill="FCFCFC"/>
        </w:rPr>
        <w:t xml:space="preserve">ation based on player behaviour. </w:t>
      </w:r>
      <w:r>
        <w:rPr>
          <w:shd w:val="clear" w:color="auto" w:fill="FCFCFC"/>
        </w:rPr>
        <w:t xml:space="preserve"> </w:t>
      </w:r>
      <w:r w:rsidRPr="009677DB">
        <w:rPr>
          <w:shd w:val="clear" w:color="auto" w:fill="FCFCFC"/>
        </w:rPr>
        <w:t>Serious Games are designed with the intention of achieving specific non-entertainment goals, such as education, training, or behaviour change. A key feature of Serious Games is their gamification, which is designed to enable "game transfer." Game transfer refers to the idea that the skills, knowledge, or experiences gained in a game can be transferred to real-world situations. This transfer is facilitated through interactive dialogue and narrative elements in the game</w:t>
      </w:r>
      <w:r>
        <w:rPr>
          <w:shd w:val="clear" w:color="auto" w:fill="FCFCFC"/>
        </w:rPr>
        <w:t xml:space="preserve"> </w:t>
      </w:r>
      <w:r w:rsidRPr="00CE1E66">
        <w:rPr>
          <w:shd w:val="clear" w:color="auto" w:fill="FCFCFC"/>
        </w:rPr>
        <w:t xml:space="preserve">(Cowley </w:t>
      </w:r>
      <w:r w:rsidRPr="00CE1E66">
        <w:rPr>
          <w:i/>
          <w:shd w:val="clear" w:color="auto" w:fill="FCFCFC"/>
        </w:rPr>
        <w:t>et al.</w:t>
      </w:r>
      <w:r w:rsidRPr="00CE1E66">
        <w:rPr>
          <w:shd w:val="clear" w:color="auto" w:fill="FCFCFC"/>
        </w:rPr>
        <w:t>, 2008).</w:t>
      </w:r>
    </w:p>
    <w:p w14:paraId="462ABB4B" w14:textId="186A7932" w:rsidR="00CB07F6" w:rsidRPr="00CB07F6" w:rsidRDefault="009677DB" w:rsidP="00CB07F6">
      <w:pPr>
        <w:spacing w:line="360" w:lineRule="auto"/>
        <w:jc w:val="both"/>
      </w:pPr>
      <w:r w:rsidRPr="009677DB">
        <w:rPr>
          <w:shd w:val="clear" w:color="auto" w:fill="FCFCFC"/>
        </w:rPr>
        <w:t xml:space="preserve">Online games have evolved with improved game mechanics, creating highly interactive and engaging virtual worlds. These games are dynamic systems with evolving rulesets and content </w:t>
      </w:r>
      <w:r w:rsidRPr="009677DB">
        <w:rPr>
          <w:shd w:val="clear" w:color="auto" w:fill="FCFCFC"/>
        </w:rPr>
        <w:lastRenderedPageBreak/>
        <w:t xml:space="preserve">influenced by player choices during gameplay </w:t>
      </w:r>
      <w:r w:rsidRPr="00CE1E66">
        <w:rPr>
          <w:shd w:val="clear" w:color="auto" w:fill="FCFCFC"/>
        </w:rPr>
        <w:t>(Martens, 2013)</w:t>
      </w:r>
      <w:r>
        <w:rPr>
          <w:shd w:val="clear" w:color="auto" w:fill="FCFCFC"/>
        </w:rPr>
        <w:t xml:space="preserve">. </w:t>
      </w:r>
      <w:r w:rsidRPr="009677DB">
        <w:rPr>
          <w:shd w:val="clear" w:color="auto" w:fill="FCFCFC"/>
        </w:rPr>
        <w:t>This dynamic nature allows for personali</w:t>
      </w:r>
      <w:r w:rsidR="00405C38">
        <w:rPr>
          <w:shd w:val="clear" w:color="auto" w:fill="FCFCFC"/>
        </w:rPr>
        <w:t>s</w:t>
      </w:r>
      <w:r w:rsidRPr="009677DB">
        <w:rPr>
          <w:shd w:val="clear" w:color="auto" w:fill="FCFCFC"/>
        </w:rPr>
        <w:t>ation of gaming experiences.</w:t>
      </w:r>
      <w:r>
        <w:rPr>
          <w:shd w:val="clear" w:color="auto" w:fill="FCFCFC"/>
        </w:rPr>
        <w:t xml:space="preserve"> </w:t>
      </w:r>
      <w:r w:rsidR="00CB07F6">
        <w:t>In the realm of social networks, information diffusion models like the NetTv3 extension can be applied to understand how news, trends, and opinions spread. Research shows that the spread of information in social networks often follows power-law distributions, with a few influential nodes driving dissemination.</w:t>
      </w:r>
    </w:p>
    <w:p w14:paraId="4ABF4E9F" w14:textId="58F9FC56" w:rsidR="009677DB" w:rsidRPr="009677DB" w:rsidRDefault="009677DB" w:rsidP="00405C38">
      <w:pPr>
        <w:spacing w:line="360" w:lineRule="auto"/>
        <w:ind w:firstLine="720"/>
        <w:jc w:val="both"/>
        <w:rPr>
          <w:shd w:val="clear" w:color="auto" w:fill="FCFCFC"/>
        </w:rPr>
      </w:pPr>
      <w:r w:rsidRPr="00CE1E66">
        <w:t xml:space="preserve">The </w:t>
      </w:r>
      <w:r w:rsidR="00CB07F6">
        <w:t>NetTv3</w:t>
      </w:r>
      <w:r w:rsidRPr="00CE1E66">
        <w:t xml:space="preserve"> model framework is applied to modelling information diffusion within an Online Social Network (OSN). Through a set of assumptions and definitions applied, the model allows for an end-to-end framework for simulating social networks in diverse conditions. To accomplish this, an extension to the existing model NetTv3 is posited as an internal state – “belief” learning model. This is also implemented as a graph-based convolution neural network setup; where the input into the network is a graph represented as a matrix of user features, </w:t>
      </w:r>
      <m:oMath>
        <m:r>
          <m:rPr>
            <m:sty m:val="bi"/>
          </m:rPr>
          <w:rPr>
            <w:rFonts w:ascii="Cambria Math" w:eastAsiaTheme="minorEastAsia" w:hAnsi="Cambria Math"/>
          </w:rPr>
          <m:t xml:space="preserve">X ∈ </m:t>
        </m:r>
        <m:sSup>
          <m:sSupPr>
            <m:ctrlPr>
              <w:rPr>
                <w:rFonts w:ascii="Cambria Math" w:hAnsi="Cambria Math"/>
                <w:b/>
                <w:bCs/>
                <w:i/>
              </w:rPr>
            </m:ctrlPr>
          </m:sSupPr>
          <m:e>
            <m:r>
              <m:rPr>
                <m:scr m:val="double-struck"/>
                <m:sty m:val="bi"/>
              </m:rPr>
              <w:rPr>
                <w:rFonts w:ascii="Cambria Math" w:hAnsi="Cambria Math"/>
              </w:rPr>
              <m:t>R</m:t>
            </m:r>
          </m:e>
          <m:sup>
            <m:r>
              <m:rPr>
                <m:sty m:val="bi"/>
              </m:rPr>
              <w:rPr>
                <w:rFonts w:ascii="Cambria Math" w:hAnsi="Cambria Math"/>
              </w:rPr>
              <m:t>N x F</m:t>
            </m:r>
          </m:sup>
        </m:sSup>
      </m:oMath>
      <w:r w:rsidRPr="00CE1E66">
        <w:t xml:space="preserve"> ,</w:t>
      </w:r>
      <w:r w:rsidRPr="00CE1E66">
        <w:rPr>
          <w:spacing w:val="-1"/>
          <w:shd w:val="clear" w:color="auto" w:fill="FFFFFF"/>
        </w:rPr>
        <w:t xml:space="preserve"> where </w:t>
      </w:r>
      <m:oMath>
        <m:r>
          <w:rPr>
            <w:rFonts w:ascii="Cambria Math" w:hAnsi="Cambria Math"/>
            <w:spacing w:val="-1"/>
            <w:shd w:val="clear" w:color="auto" w:fill="FFFFFF"/>
          </w:rPr>
          <m:t>N</m:t>
        </m:r>
      </m:oMath>
      <w:r w:rsidRPr="00CE1E66">
        <w:rPr>
          <w:spacing w:val="-1"/>
          <w:shd w:val="clear" w:color="auto" w:fill="FFFFFF"/>
        </w:rPr>
        <w:t> is the number of users and </w:t>
      </w:r>
      <m:oMath>
        <m:r>
          <m:rPr>
            <m:sty m:val="b"/>
          </m:rPr>
          <w:rPr>
            <w:rStyle w:val="Emphasis"/>
            <w:rFonts w:ascii="Cambria Math" w:hAnsi="Cambria Math"/>
            <w:spacing w:val="-1"/>
            <w:shd w:val="clear" w:color="auto" w:fill="FFFFFF"/>
          </w:rPr>
          <m:t>F</m:t>
        </m:r>
      </m:oMath>
      <w:r w:rsidRPr="00CE1E66">
        <w:rPr>
          <w:spacing w:val="-1"/>
          <w:shd w:val="clear" w:color="auto" w:fill="FFFFFF"/>
        </w:rPr>
        <w:t> is the number of input features for each user</w:t>
      </w:r>
      <w:r w:rsidRPr="00CE1E66">
        <w:t xml:space="preserve"> and </w:t>
      </w:r>
      <m:oMath>
        <m:r>
          <m:rPr>
            <m:sty m:val="bi"/>
          </m:rPr>
          <w:rPr>
            <w:rFonts w:ascii="Cambria Math" w:eastAsiaTheme="minorEastAsia" w:hAnsi="Cambria Math"/>
          </w:rPr>
          <m:t xml:space="preserve">A ∈ </m:t>
        </m:r>
        <m:sSup>
          <m:sSupPr>
            <m:ctrlPr>
              <w:rPr>
                <w:rFonts w:ascii="Cambria Math" w:hAnsi="Cambria Math"/>
                <w:b/>
                <w:bCs/>
                <w:i/>
              </w:rPr>
            </m:ctrlPr>
          </m:sSupPr>
          <m:e>
            <m:r>
              <m:rPr>
                <m:scr m:val="double-struck"/>
                <m:sty m:val="bi"/>
              </m:rPr>
              <w:rPr>
                <w:rFonts w:ascii="Cambria Math" w:hAnsi="Cambria Math"/>
              </w:rPr>
              <m:t>R</m:t>
            </m:r>
          </m:e>
          <m:sup>
            <m:r>
              <m:rPr>
                <m:sty m:val="bi"/>
              </m:rPr>
              <w:rPr>
                <w:rFonts w:ascii="Cambria Math" w:hAnsi="Cambria Math"/>
              </w:rPr>
              <m:t>N x N</m:t>
            </m:r>
          </m:sup>
        </m:sSup>
      </m:oMath>
      <w:r w:rsidRPr="00CE1E66">
        <w:t xml:space="preserve"> represents an adjacency matrix for the graph </w:t>
      </w:r>
      <m:oMath>
        <m:r>
          <m:rPr>
            <m:sty m:val="bi"/>
          </m:rPr>
          <w:rPr>
            <w:rFonts w:ascii="Cambria Math" w:hAnsi="Cambria Math"/>
          </w:rPr>
          <m:t>G</m:t>
        </m:r>
      </m:oMath>
      <w:r w:rsidRPr="00CE1E66">
        <w:t xml:space="preserve">. </w:t>
      </w:r>
    </w:p>
    <w:p w14:paraId="6B188D94" w14:textId="10FCEAD1" w:rsidR="00405C38" w:rsidRPr="00CB07F6" w:rsidRDefault="009677DB" w:rsidP="00F30825">
      <w:pPr>
        <w:spacing w:line="360" w:lineRule="auto"/>
        <w:ind w:firstLine="720"/>
        <w:jc w:val="both"/>
      </w:pPr>
      <w:r w:rsidRPr="00CE1E66">
        <w:t>Gamer profiles are introduced, posited as being analogous to belief profiles and formulate the problem - classification of beliefs and prediction of belief adoptions within a gaming clan as a graph</w:t>
      </w:r>
      <w:r w:rsidRPr="00BE249D">
        <w:t xml:space="preserve">. Three player classes are introduced– </w:t>
      </w:r>
      <w:r w:rsidRPr="00BE249D">
        <w:rPr>
          <w:b/>
          <w:bCs/>
          <w:i/>
          <w:iCs/>
        </w:rPr>
        <w:t>anarchist</w:t>
      </w:r>
      <w:r w:rsidRPr="00BE249D">
        <w:rPr>
          <w:i/>
          <w:iCs/>
        </w:rPr>
        <w:t xml:space="preserve">, </w:t>
      </w:r>
      <w:r w:rsidRPr="00BE249D">
        <w:rPr>
          <w:b/>
          <w:bCs/>
          <w:i/>
          <w:iCs/>
        </w:rPr>
        <w:t>conformist</w:t>
      </w:r>
      <w:r w:rsidRPr="00BE249D">
        <w:rPr>
          <w:i/>
          <w:iCs/>
        </w:rPr>
        <w:t xml:space="preserve">, </w:t>
      </w:r>
      <w:r w:rsidRPr="00BE249D">
        <w:t>and</w:t>
      </w:r>
      <w:r w:rsidRPr="00BE249D">
        <w:rPr>
          <w:i/>
          <w:iCs/>
        </w:rPr>
        <w:t xml:space="preserve"> </w:t>
      </w:r>
      <w:r w:rsidRPr="00BE249D">
        <w:rPr>
          <w:b/>
          <w:bCs/>
          <w:i/>
          <w:iCs/>
        </w:rPr>
        <w:t>independent</w:t>
      </w:r>
      <w:r w:rsidRPr="00BE249D">
        <w:t xml:space="preserve"> players as part of the model definition. </w:t>
      </w:r>
      <w:r w:rsidRPr="00BE249D">
        <w:rPr>
          <w:b/>
          <w:bCs/>
          <w:i/>
          <w:iCs/>
        </w:rPr>
        <w:t>Anarchist</w:t>
      </w:r>
      <w:r w:rsidRPr="00BE249D">
        <w:t xml:space="preserve"> players are those who are opposed to learning, and thus should be identified as candidates who require greater attention to change their beliefs. </w:t>
      </w:r>
      <w:r w:rsidRPr="00BE249D">
        <w:rPr>
          <w:b/>
          <w:bCs/>
          <w:i/>
          <w:iCs/>
        </w:rPr>
        <w:t>Conformist</w:t>
      </w:r>
      <w:r w:rsidRPr="00BE249D">
        <w:t xml:space="preserve"> players are those whose beliefs are aligned with the aim of the game and have the least friction to the game belief alignments. </w:t>
      </w:r>
      <w:r w:rsidRPr="00BE249D">
        <w:rPr>
          <w:b/>
          <w:bCs/>
          <w:i/>
          <w:iCs/>
        </w:rPr>
        <w:t>Independent</w:t>
      </w:r>
      <w:r w:rsidRPr="00BE249D">
        <w:t xml:space="preserve"> players are those whose beliefs are ambiguous or are potentially influenceable to joining either the anarchist or conformist point of view.</w:t>
      </w:r>
      <w:r w:rsidR="00CB07F6">
        <w:t xml:space="preserve"> The concept of gamer profiles extends beyond just classifying players. In modern gaming, player data is used to offer personalized experiences through techniques like recommendation systems. For example, a player's previous game choices, in-game behaviour, and preferences can inform game content recommendations, fostering deeper engagement.</w:t>
      </w:r>
    </w:p>
    <w:p w14:paraId="0AC69F3C" w14:textId="348FE2AF" w:rsidR="009677DB" w:rsidRPr="00F30825" w:rsidRDefault="009677DB" w:rsidP="00F30825">
      <w:pPr>
        <w:spacing w:line="360" w:lineRule="auto"/>
        <w:ind w:firstLine="720"/>
        <w:jc w:val="both"/>
      </w:pPr>
      <w:r w:rsidRPr="009677DB">
        <w:rPr>
          <w:shd w:val="clear" w:color="auto" w:fill="FCFCFC"/>
        </w:rPr>
        <w:t>A learnable embedded vector represents the initial input for the neural network, which serves as an interactive narrative. This vector encapsulates the player's style, preferences, and interactions within the game.</w:t>
      </w:r>
      <w:r w:rsidR="00405C38">
        <w:rPr>
          <w:shd w:val="clear" w:color="auto" w:fill="FCFCFC"/>
        </w:rPr>
        <w:t xml:space="preserve"> </w:t>
      </w:r>
      <w:r w:rsidRPr="009677DB">
        <w:rPr>
          <w:shd w:val="clear" w:color="auto" w:fill="FCFCFC"/>
        </w:rPr>
        <w:t>Each player class is associated with specific attributes, implemented as node and edge features in the graph. This data allows the model to understand how different gamer profiles interact, enabling responsive and adaptive game mechanics based on player abilities. The model's results can help improve the personali</w:t>
      </w:r>
      <w:r w:rsidR="00405C38">
        <w:rPr>
          <w:shd w:val="clear" w:color="auto" w:fill="FCFCFC"/>
        </w:rPr>
        <w:t>s</w:t>
      </w:r>
      <w:r w:rsidRPr="009677DB">
        <w:rPr>
          <w:shd w:val="clear" w:color="auto" w:fill="FCFCFC"/>
        </w:rPr>
        <w:t>ation of games.</w:t>
      </w:r>
      <w:r w:rsidR="00405C38">
        <w:rPr>
          <w:shd w:val="clear" w:color="auto" w:fill="FCFCFC"/>
        </w:rPr>
        <w:t xml:space="preserve"> </w:t>
      </w:r>
      <w:r w:rsidRPr="009677DB">
        <w:rPr>
          <w:shd w:val="clear" w:color="auto" w:fill="FCFCFC"/>
        </w:rPr>
        <w:t xml:space="preserve">Assuming that players in a game can communicate or influence each other, and that gameplay </w:t>
      </w:r>
      <w:r w:rsidRPr="009677DB">
        <w:rPr>
          <w:shd w:val="clear" w:color="auto" w:fill="FCFCFC"/>
        </w:rPr>
        <w:lastRenderedPageBreak/>
        <w:t>can be monitored and measured, the model classifies players into gamer profiles in real-time. This real-time classification enables dynamic changes in game strategy to influence player beliefs.</w:t>
      </w:r>
      <w:r w:rsidR="00CB07F6" w:rsidRPr="00CB07F6">
        <w:t xml:space="preserve"> </w:t>
      </w:r>
      <w:r w:rsidR="00CB07F6">
        <w:t>The idea of real-time changes in game strategy based on player profiles aligns with the concept of dynamic difficulty adjustment (DDA) in gaming. DDA algorithms analyse player performance and adapt the game's difficulty level to keep players engaged without overwhelming or boring them.</w:t>
      </w:r>
    </w:p>
    <w:p w14:paraId="00D77E9E" w14:textId="60551FCD" w:rsidR="009677DB" w:rsidRPr="009677DB" w:rsidRDefault="00405C38" w:rsidP="00CB07F6">
      <w:pPr>
        <w:spacing w:line="360" w:lineRule="auto"/>
        <w:ind w:firstLine="720"/>
        <w:jc w:val="both"/>
        <w:rPr>
          <w:shd w:val="clear" w:color="auto" w:fill="FCFCFC"/>
        </w:rPr>
      </w:pPr>
      <w:r w:rsidRPr="009677DB">
        <w:rPr>
          <w:shd w:val="clear" w:color="auto" w:fill="FCFCFC"/>
        </w:rPr>
        <w:t>The integration of gamer profiles, social network dynamics, and advanced machine learning techniques provides a powerful framework for personali</w:t>
      </w:r>
      <w:r w:rsidR="00F30825">
        <w:rPr>
          <w:shd w:val="clear" w:color="auto" w:fill="FCFCFC"/>
        </w:rPr>
        <w:t>s</w:t>
      </w:r>
      <w:r w:rsidRPr="009677DB">
        <w:rPr>
          <w:shd w:val="clear" w:color="auto" w:fill="FCFCFC"/>
        </w:rPr>
        <w:t>ing gaming experiences. By classifying players into distinct profiles and adapting game mechanics accordingly, developers can create more engaging and effective Serious Games with the potential for real-world impact. This approach represents a promising direction for the future of gaming and gamification.</w:t>
      </w:r>
    </w:p>
    <w:p w14:paraId="03201616" w14:textId="12AAFA79" w:rsidR="00F20582" w:rsidRDefault="00B761E1">
      <w:pPr>
        <w:pStyle w:val="Heading3"/>
        <w:spacing w:line="360" w:lineRule="auto"/>
        <w:jc w:val="both"/>
        <w:rPr>
          <w:b/>
          <w:color w:val="000000"/>
          <w:sz w:val="22"/>
          <w:szCs w:val="22"/>
          <w:shd w:val="clear" w:color="auto" w:fill="FCFCFC"/>
        </w:rPr>
      </w:pPr>
      <w:bookmarkStart w:id="342" w:name="_Toc126516034"/>
      <w:r>
        <w:rPr>
          <w:b/>
          <w:color w:val="000000"/>
          <w:sz w:val="22"/>
          <w:szCs w:val="22"/>
          <w:shd w:val="clear" w:color="auto" w:fill="FCFCFC"/>
        </w:rPr>
        <w:t>7.</w:t>
      </w:r>
      <w:r w:rsidR="001D5B7D">
        <w:rPr>
          <w:b/>
          <w:color w:val="000000"/>
          <w:sz w:val="22"/>
          <w:szCs w:val="22"/>
          <w:shd w:val="clear" w:color="auto" w:fill="FCFCFC"/>
        </w:rPr>
        <w:t>6</w:t>
      </w:r>
      <w:r>
        <w:rPr>
          <w:b/>
          <w:color w:val="000000"/>
          <w:sz w:val="22"/>
          <w:szCs w:val="22"/>
          <w:shd w:val="clear" w:color="auto" w:fill="FCFCFC"/>
        </w:rPr>
        <w:t>.2 Digital Communities</w:t>
      </w:r>
      <w:bookmarkEnd w:id="342"/>
      <w:r>
        <w:rPr>
          <w:b/>
          <w:color w:val="000000"/>
          <w:sz w:val="22"/>
          <w:szCs w:val="22"/>
          <w:shd w:val="clear" w:color="auto" w:fill="FCFCFC"/>
        </w:rPr>
        <w:t xml:space="preserve"> </w:t>
      </w:r>
    </w:p>
    <w:p w14:paraId="20D76091" w14:textId="453808D7" w:rsidR="00CE1E66" w:rsidRPr="002745C3" w:rsidRDefault="00B761E1" w:rsidP="002745C3">
      <w:pPr>
        <w:spacing w:line="360" w:lineRule="auto"/>
        <w:ind w:firstLine="720"/>
        <w:jc w:val="both"/>
      </w:pPr>
      <w:r w:rsidRPr="00F93C4D">
        <w:t xml:space="preserve">Social network ties form the core of individual </w:t>
      </w:r>
      <w:r w:rsidR="00CB07F6" w:rsidRPr="00F93C4D">
        <w:t>interaction,</w:t>
      </w:r>
      <w:r w:rsidRPr="00F93C4D">
        <w:t xml:space="preserve"> </w:t>
      </w:r>
      <w:r w:rsidR="00E13E7F">
        <w:t>and these</w:t>
      </w:r>
      <w:r w:rsidRPr="00F93C4D">
        <w:t xml:space="preserve"> happen at the local</w:t>
      </w:r>
      <w:r w:rsidR="00E13E7F">
        <w:t xml:space="preserve"> level</w:t>
      </w:r>
      <w:r w:rsidRPr="00F93C4D">
        <w:t xml:space="preserve"> rather than the global level </w:t>
      </w:r>
      <w:hyperlink r:id="rId480">
        <w:r w:rsidRPr="00F93C4D">
          <w:t>(Namatame and Chen, 2016)</w:t>
        </w:r>
      </w:hyperlink>
      <w:r w:rsidRPr="00F93C4D">
        <w:t xml:space="preserve">. </w:t>
      </w:r>
      <w:r w:rsidR="7DD25A7D" w:rsidRPr="00F93C4D">
        <w:t>Numerous elements, including relationships to one's family, tribe, neighbours, classmates, friends, co-workers, education, and geographic area, influence a person's life</w:t>
      </w:r>
      <w:r w:rsidRPr="00F93C4D">
        <w:t xml:space="preserve"> </w:t>
      </w:r>
      <w:hyperlink r:id="rId481">
        <w:r w:rsidRPr="00F93C4D">
          <w:t>(Namatame and Chen, 2016)</w:t>
        </w:r>
      </w:hyperlink>
      <w:r w:rsidRPr="00F93C4D">
        <w:t xml:space="preserve">. </w:t>
      </w:r>
      <w:r w:rsidR="065FBB15" w:rsidRPr="00F93C4D">
        <w:t xml:space="preserve">This particular social connection gives people access to knowledge, concepts, and new ideas, which has an impact on their choices, deeds, successes, and relationships. These connections, which frequently coevolve in dependence on one another, were previously founded in real-world groups. </w:t>
      </w:r>
      <w:r w:rsidR="00F30825">
        <w:t xml:space="preserve">The concept of local interactions in social networks is consistent with studies on the strength of weak ties in social network analysis. Weak ties, often formed with acquaintances, can introduce new ideas and perspectives into a person's social sphere. </w:t>
      </w:r>
      <w:r w:rsidR="065FBB15" w:rsidRPr="00F93C4D">
        <w:t xml:space="preserve">A person's private opinions are </w:t>
      </w:r>
      <w:r w:rsidR="065FBB15" w:rsidRPr="002745C3">
        <w:t xml:space="preserve">frequently influenced by these contacts. </w:t>
      </w:r>
      <w:r w:rsidR="00CE1E66" w:rsidRPr="002745C3">
        <w:t>Private belief is accepted as a critical element influencing the social connections people make and is even more pervasive in digital networks.</w:t>
      </w:r>
    </w:p>
    <w:p w14:paraId="42B8FDE1" w14:textId="1C02E401" w:rsidR="00F93C4D" w:rsidRPr="002745C3" w:rsidRDefault="00CE1E66" w:rsidP="002745C3">
      <w:pPr>
        <w:spacing w:line="360" w:lineRule="auto"/>
        <w:ind w:firstLine="720"/>
        <w:jc w:val="both"/>
      </w:pPr>
      <w:r w:rsidRPr="002745C3">
        <w:t>D</w:t>
      </w:r>
      <w:r w:rsidR="065FBB15" w:rsidRPr="002745C3">
        <w:t xml:space="preserve">igital communities have gained increased prominence due to the </w:t>
      </w:r>
      <w:r w:rsidR="00B57CAF" w:rsidRPr="002745C3">
        <w:t>near ubiquitous nature</w:t>
      </w:r>
      <w:r w:rsidR="065FBB15" w:rsidRPr="002745C3">
        <w:t xml:space="preserve"> of online social networks.</w:t>
      </w:r>
      <w:r w:rsidR="00B761E1" w:rsidRPr="002745C3">
        <w:rPr>
          <w:shd w:val="clear" w:color="auto" w:fill="FEFEFE"/>
        </w:rPr>
        <w:t xml:space="preserve"> With diverse users at the heart of these digital communities, it is possible to use an Agent-Based Modelling (ABM) framework to simulate the effects of private-beliefs on interactions in digital communities</w:t>
      </w:r>
      <w:r w:rsidR="00B57CAF" w:rsidRPr="002745C3">
        <w:t xml:space="preserve">. NetTv3 </w:t>
      </w:r>
      <w:r w:rsidR="00F93C4D" w:rsidRPr="002745C3">
        <w:t xml:space="preserve">model can be extended to simulate these interactions. Using graphs, a representation of the problem is created as a synthetic network and the model is implemented as a graph-based convolution neural network setup. The three user classes – </w:t>
      </w:r>
      <w:r w:rsidR="00F93C4D" w:rsidRPr="002745C3">
        <w:rPr>
          <w:b/>
          <w:bCs/>
          <w:i/>
          <w:iCs/>
        </w:rPr>
        <w:t>super</w:t>
      </w:r>
      <w:r w:rsidR="00F93C4D" w:rsidRPr="002745C3">
        <w:rPr>
          <w:i/>
          <w:iCs/>
        </w:rPr>
        <w:t xml:space="preserve">, </w:t>
      </w:r>
      <w:r w:rsidR="00F93C4D" w:rsidRPr="002745C3">
        <w:rPr>
          <w:b/>
          <w:bCs/>
          <w:i/>
          <w:iCs/>
        </w:rPr>
        <w:t>mirror</w:t>
      </w:r>
      <w:r w:rsidR="00F93C4D" w:rsidRPr="002745C3">
        <w:rPr>
          <w:i/>
          <w:iCs/>
        </w:rPr>
        <w:t xml:space="preserve"> </w:t>
      </w:r>
      <w:r w:rsidR="00F93C4D" w:rsidRPr="002745C3">
        <w:t xml:space="preserve">and </w:t>
      </w:r>
      <w:r w:rsidR="00F93C4D" w:rsidRPr="002745C3">
        <w:rPr>
          <w:b/>
          <w:bCs/>
          <w:i/>
          <w:iCs/>
        </w:rPr>
        <w:t>independent</w:t>
      </w:r>
      <w:r w:rsidR="00F93C4D" w:rsidRPr="002745C3">
        <w:rPr>
          <w:i/>
          <w:iCs/>
        </w:rPr>
        <w:t xml:space="preserve"> </w:t>
      </w:r>
      <w:r w:rsidR="00F93C4D" w:rsidRPr="002745C3">
        <w:t xml:space="preserve">users (with ignorant and informed as sub types) </w:t>
      </w:r>
      <w:r w:rsidR="00F93C4D" w:rsidRPr="002745C3">
        <w:lastRenderedPageBreak/>
        <w:t xml:space="preserve">of the existing model are used to represent different categories of users and interactions in these communities. </w:t>
      </w:r>
    </w:p>
    <w:p w14:paraId="61F104BC" w14:textId="10DEEB45" w:rsidR="00CE1E66" w:rsidRDefault="00BE249D" w:rsidP="002745C3">
      <w:pPr>
        <w:spacing w:line="360" w:lineRule="auto"/>
        <w:ind w:firstLine="720"/>
        <w:jc w:val="both"/>
        <w:rPr>
          <w:b/>
          <w:bCs/>
        </w:rPr>
      </w:pPr>
      <w:r w:rsidRPr="002745C3">
        <w:rPr>
          <w:color w:val="000000"/>
        </w:rPr>
        <w:t xml:space="preserve">NetTv3  was implemented using </w:t>
      </w:r>
      <w:r w:rsidRPr="002745C3">
        <w:t xml:space="preserve">Deep Graph Library (DGL) Python package </w:t>
      </w:r>
      <w:r w:rsidRPr="002745C3">
        <w:fldChar w:fldCharType="begin" w:fldLock="1"/>
      </w:r>
      <w:r w:rsidR="001B222A">
        <w:instrText xml:space="preserve"> ADDIN ZOTERO_ITEM CSL_CITATION {"citationID":"AjY9wpOQ","properties":{"formattedCitation":"(Wang {\\i{}et al.}, 2019)","plainCitation":"(Wang et al., 2019)","noteIndex":0},"citationItems":[{"id":"JEN7N3qj/l0TNjXvf","uris":["http://www.mendeley.com/documents/?uuid=ebb42009-420f-403a-a9a7-f233c3d71e6c"],"itemData":{"abstract":"Advancing research in the emerging field of deep graph learning requires new tools to support tensor computation over graphs. In this paper, we present the design principles and implementation of Deep Graph Library (DGL). DGL distills the computational patterns of GNNs into a few generalized sparse tensor operations suitable for extensive parallelization. By advocating graph as the central programming abstraction, DGL can perform optimizations transparently. By cautiously adopting a framework-neutral design, DGL allows users to easily port and leverage the existing components across multiple deep learning frameworks. Our evaluation shows that DGL significantly outperforms other popular GNN-oriented frameworks in both speed and memory consumption over a variety of benchmarks and has little overhead for small scale workloads.","author":[{"dropping-particle":"","family":"Wang","given":"Minjie","non-dropping-particle":"","parse-names":false,"suffix":""},{"dropping-particle":"","family":"Zheng","given":"Da","non-dropping-particle":"","parse-names":false,"suffix":""},{"dropping-particle":"","family":"Ye","given":"Zihao","non-dropping-particle":"","parse-names":false,"suffix":""},{"dropping-particle":"","family":"Gan","given":"Quan","non-dropping-particle":"","parse-names":false,"suffix":""},{"dropping-particle":"","family":"Li","given":"Mufei","non-dropping-particle":"","parse-names":false,"suffix":""},{"dropping-particle":"","family":"Song","given":"Xiang","non-dropping-particle":"","parse-names":false,"suffix":""},{"dropping-particle":"","family":"Zhou","given":"Jinjing","non-dropping-particle":"","parse-names":false,"suffix":""},{"dropping-particle":"","family":"Ma","given":"Chao","non-dropping-particle":"","parse-names":false,"suffix":""},{"dropping-particle":"","family":"Yu","given":"Lingfan","non-dropping-particle":"","parse-names":false,"suffix":""},{"dropping-particle":"","family":"Gai","given":"Yu","non-dropping-particle":"","parse-names":false,"suffix":""},{"dropping-particle":"","family":"Xiao","given":"Tianjun","non-dropping-particle":"","parse-names":false,"suffix":""},{"dropping-particle":"","family":"He","given":"Tong","non-dropping-particle":"","parse-names":false,"suffix":""},{"dropping-particle":"","family":"Karypis","given":"George","non-dropping-particle":"","parse-names":false,"suffix":""},{"dropping-particle":"","family":"Li","given":"Jinyang","non-dropping-particle":"","parse-names":false,"suffix":""},{"dropping-particle":"","family":"Zhang","given":"Zheng","non-dropping-particle":"","parse-names":false,"suffix":""}],"id":"ITEM-1","issued":{"date-parts":[["2019"]]},"page":"1-18","title":"Deep Graph Library: A Graph-Centric, Highly-Performant Package for Graph Neural Networks","type":"article-journal"}}],"schema":"https://github.com/citation-style-language/schema/raw/master/csl-citation.json"} </w:instrText>
      </w:r>
      <w:r w:rsidRPr="002745C3">
        <w:fldChar w:fldCharType="separate"/>
      </w:r>
      <w:r w:rsidR="00E6238A" w:rsidRPr="00E6238A">
        <w:rPr>
          <w:szCs w:val="24"/>
        </w:rPr>
        <w:t xml:space="preserve">(Wang </w:t>
      </w:r>
      <w:r w:rsidR="00E6238A" w:rsidRPr="00E6238A">
        <w:rPr>
          <w:i/>
          <w:iCs/>
          <w:szCs w:val="24"/>
        </w:rPr>
        <w:t>et al.</w:t>
      </w:r>
      <w:r w:rsidR="00E6238A" w:rsidRPr="00E6238A">
        <w:rPr>
          <w:szCs w:val="24"/>
        </w:rPr>
        <w:t>, 2019)</w:t>
      </w:r>
      <w:r w:rsidRPr="002745C3">
        <w:fldChar w:fldCharType="end"/>
      </w:r>
      <w:r w:rsidRPr="002745C3">
        <w:rPr>
          <w:color w:val="000000"/>
        </w:rPr>
        <w:t xml:space="preserve"> with the </w:t>
      </w:r>
      <w:r w:rsidRPr="002745C3">
        <w:rPr>
          <w:spacing w:val="-1"/>
          <w:shd w:val="clear" w:color="auto" w:fill="FFFFFF"/>
        </w:rPr>
        <w:t>model architectures and hyperparameters following the design from GCN original model</w:t>
      </w:r>
      <w:r w:rsidRPr="002745C3">
        <w:t xml:space="preserve"> </w:t>
      </w:r>
      <w:r w:rsidRPr="002745C3">
        <w:fldChar w:fldCharType="begin" w:fldLock="1"/>
      </w:r>
      <w:r w:rsidR="001B222A">
        <w:instrText xml:space="preserve"> ADDIN ZOTERO_ITEM CSL_CITATION {"citationID":"E1kAlKfx","properties":{"formattedCitation":"(Kipf and Welling, 2017)","plainCitation":"(Kipf and Welling, 2017)","noteIndex":0},"citationItems":[{"id":"JEN7N3qj/wzYVpM0s","uris":["http://www.mendeley.com/documents/?uuid=11b0ac0d-34a7-4495-9683-dbbc670fd98f"],"itemData":{"abstract":"We present a scalable approach for semi-supervised learning on graph-structured data that is based on an efficient variant of convolutional neural networks which operate directly on graphs. We motivate the choice of our convolutional architecture via a localized first-order approximation of spectral graph convolutions. Our model scales linearly in the number of graph edges and learns hidden layer representations that encode both local graph structure and features of nodes. In a number of experiments on citation networks and on a knowledge graph dataset we demonstrate that our approach outperforms related methods by a significant margin.","author":[{"dropping-particle":"","family":"Kipf","given":"Thomas N.","non-dropping-particle":"","parse-names":false,"suffix":""},{"dropping-particle":"","family":"Welling","given":"Max","non-dropping-particle":"","parse-names":false,"suffix":""}],"container-title":"5th International Conference on Learning Representations, ICLR 2017 - Conference Track Proceedings","id":"ITEM-1","issued":{"date-parts":[["2017"]]},"page":"1-14","title":"Semi-supervised classification with graph convolutional networks","type":"article-journal"}}],"schema":"https://github.com/citation-style-language/schema/raw/master/csl-citation.json"} </w:instrText>
      </w:r>
      <w:r w:rsidRPr="002745C3">
        <w:fldChar w:fldCharType="separate"/>
      </w:r>
      <w:r w:rsidR="00E6238A" w:rsidRPr="00E6238A">
        <w:t>(Kipf and Welling, 2017)</w:t>
      </w:r>
      <w:r w:rsidRPr="002745C3">
        <w:fldChar w:fldCharType="end"/>
      </w:r>
      <w:r w:rsidRPr="002745C3">
        <w:rPr>
          <w:spacing w:val="-1"/>
          <w:shd w:val="clear" w:color="auto" w:fill="FFFFFF"/>
        </w:rPr>
        <w:t xml:space="preserve"> and </w:t>
      </w:r>
      <w:r w:rsidRPr="002745C3">
        <w:t>features three layers (up to three hops away).</w:t>
      </w:r>
      <w:r w:rsidR="001D4692" w:rsidRPr="002745C3">
        <w:t xml:space="preserve"> To establish the adaptability of digital communities – the number of layers in the neural network </w:t>
      </w:r>
      <w:r w:rsidR="003D3372">
        <w:t>can</w:t>
      </w:r>
      <w:r w:rsidR="001D4692" w:rsidRPr="002745C3">
        <w:t xml:space="preserve"> be varied</w:t>
      </w:r>
      <w:r w:rsidR="003B29BD" w:rsidRPr="002745C3">
        <w:t xml:space="preserve"> to simulate interactions </w:t>
      </w:r>
      <w:r w:rsidR="004B5D03" w:rsidRPr="002745C3">
        <w:t xml:space="preserve">in different network structures. </w:t>
      </w:r>
      <w:r w:rsidRPr="002745C3">
        <w:t xml:space="preserve">In real-world scenarios, </w:t>
      </w:r>
      <w:r w:rsidR="002745C3" w:rsidRPr="002745C3">
        <w:t xml:space="preserve">the results will show interactions in digital communities </w:t>
      </w:r>
      <w:r w:rsidR="002745C3" w:rsidRPr="002745C3">
        <w:rPr>
          <w:b/>
          <w:bCs/>
        </w:rPr>
        <w:t>as not being bounded by location or geography and able to adapt, from changes in network structure to changes in the states of users.</w:t>
      </w:r>
    </w:p>
    <w:p w14:paraId="53CAE68B" w14:textId="53F3F78F" w:rsidR="00E13E7F" w:rsidRDefault="00E13E7F" w:rsidP="003D3372">
      <w:pPr>
        <w:spacing w:line="360" w:lineRule="auto"/>
        <w:ind w:firstLine="720"/>
        <w:jc w:val="both"/>
      </w:pPr>
      <w:r>
        <w:t>The study of digital communities, their dynamics, and the impact of private beliefs within them is essential in the age of online connectivity. Extending the NetTv3 model through Agent-Based Modelling offers a valuable approach to understanding these complex interactions. By exploring how private beliefs shape interactions in digital communities, we can gain insights into the adaptable and ever-evolving nature of online social networks, transcending geographical boundaries and fostering diverse and dynamic connections.</w:t>
      </w:r>
    </w:p>
    <w:p w14:paraId="73905974" w14:textId="74993E25" w:rsidR="00F20582" w:rsidRDefault="00B761E1">
      <w:pPr>
        <w:pStyle w:val="Heading2"/>
        <w:spacing w:line="360" w:lineRule="auto"/>
        <w:jc w:val="both"/>
        <w:rPr>
          <w:b/>
          <w:sz w:val="22"/>
          <w:szCs w:val="22"/>
        </w:rPr>
      </w:pPr>
      <w:bookmarkStart w:id="343" w:name="_Toc126516035"/>
      <w:r>
        <w:rPr>
          <w:b/>
          <w:sz w:val="22"/>
          <w:szCs w:val="22"/>
        </w:rPr>
        <w:t>7.</w:t>
      </w:r>
      <w:r w:rsidR="001D5B7D">
        <w:rPr>
          <w:b/>
          <w:sz w:val="22"/>
          <w:szCs w:val="22"/>
        </w:rPr>
        <w:t>7</w:t>
      </w:r>
      <w:r>
        <w:rPr>
          <w:b/>
          <w:sz w:val="22"/>
          <w:szCs w:val="22"/>
        </w:rPr>
        <w:t xml:space="preserve"> Conclusion</w:t>
      </w:r>
      <w:bookmarkEnd w:id="343"/>
    </w:p>
    <w:p w14:paraId="03C4B83F" w14:textId="77777777" w:rsidR="00F20582" w:rsidRDefault="00B761E1">
      <w:pPr>
        <w:spacing w:line="360" w:lineRule="auto"/>
        <w:ind w:firstLine="720"/>
        <w:jc w:val="both"/>
        <w:rPr>
          <w:shd w:val="clear" w:color="auto" w:fill="FEFEFE"/>
        </w:rPr>
      </w:pPr>
      <w:r>
        <w:rPr>
          <w:shd w:val="clear" w:color="auto" w:fill="FCFCFC"/>
        </w:rPr>
        <w:t>Motivated by the aim of detecting and classifying misinformation diffusion in online social networks, this r</w:t>
      </w:r>
      <w:r>
        <w:rPr>
          <w:shd w:val="clear" w:color="auto" w:fill="FEFEFE"/>
        </w:rPr>
        <w:t xml:space="preserve">esearch has attempted to model irrational agent beliefs in social networks exploring the relationship between the internal private beliefs of users and the diffusion of misinformation in OSNs. The use of OSNs within the society has gained widespread acceptance as the primary means in the spread of information. At a fundamental level, the management of the ease with which users can create and destroy connections is recognised as one of the most significant challenges in policing social networks </w:t>
      </w:r>
      <w:hyperlink r:id="rId482">
        <w:r>
          <w:rPr>
            <w:shd w:val="clear" w:color="auto" w:fill="FEFEFE"/>
          </w:rPr>
          <w:t>(Rainie, Anderson and Albright, 2017)</w:t>
        </w:r>
      </w:hyperlink>
      <w:r>
        <w:rPr>
          <w:shd w:val="clear" w:color="auto" w:fill="FEFEFE"/>
        </w:rPr>
        <w:t xml:space="preserve">. </w:t>
      </w:r>
    </w:p>
    <w:p w14:paraId="045F0DF8" w14:textId="77777777" w:rsidR="00CE1E66" w:rsidRDefault="00B761E1" w:rsidP="00CE1E66">
      <w:pPr>
        <w:spacing w:line="360" w:lineRule="auto"/>
        <w:ind w:firstLine="720"/>
        <w:jc w:val="both"/>
        <w:rPr>
          <w:shd w:val="clear" w:color="auto" w:fill="FCFCFC"/>
        </w:rPr>
      </w:pPr>
      <w:r>
        <w:rPr>
          <w:highlight w:val="white"/>
        </w:rPr>
        <w:t xml:space="preserve">A good model for modelling misinformation should capture how users interact and influence each other and do this while taking into consideration the unique attributes that users possess. In such interaction models, it is shown that a user with similar beliefs to other users would have a different influence on the belief formation than a user with differing beliefs. </w:t>
      </w:r>
      <w:r>
        <w:rPr>
          <w:shd w:val="clear" w:color="auto" w:fill="FEFEFE"/>
        </w:rPr>
        <w:t>Three experiments were conducted using three models with each model an extension of th</w:t>
      </w:r>
      <w:r>
        <w:rPr>
          <w:shd w:val="clear" w:color="auto" w:fill="FCFCFC"/>
        </w:rPr>
        <w:t xml:space="preserve">e previous model. Novel definitions and assumptions were introduced </w:t>
      </w:r>
      <w:r>
        <w:rPr>
          <w:shd w:val="clear" w:color="auto" w:fill="FEFEFE"/>
        </w:rPr>
        <w:t>to allow</w:t>
      </w:r>
      <w:r>
        <w:rPr>
          <w:shd w:val="clear" w:color="auto" w:fill="FCFCFC"/>
        </w:rPr>
        <w:t xml:space="preserve"> for the ability to simulate distinct user profiles with the context of heterogeneous networks using a GNN architecture. With </w:t>
      </w:r>
      <w:r>
        <w:rPr>
          <w:shd w:val="clear" w:color="auto" w:fill="FCFCFC"/>
        </w:rPr>
        <w:lastRenderedPageBreak/>
        <w:t xml:space="preserve">belief and opinion diffusion being at the core of OSNs, recognizing and understanding the internal states of users in these networks will improve the ability to combat the spread of misinformation increasing overall positive experiences of OSNs. </w:t>
      </w:r>
    </w:p>
    <w:p w14:paraId="349C4F87" w14:textId="7B33916D" w:rsidR="00F20582" w:rsidRDefault="00B761E1" w:rsidP="00CE1E66">
      <w:pPr>
        <w:spacing w:line="360" w:lineRule="auto"/>
        <w:ind w:firstLine="720"/>
        <w:jc w:val="both"/>
        <w:rPr>
          <w:shd w:val="clear" w:color="auto" w:fill="FCFCFC"/>
        </w:rPr>
      </w:pPr>
      <w:r>
        <w:rPr>
          <w:shd w:val="clear" w:color="auto" w:fill="FCFCFC"/>
        </w:rPr>
        <w:t xml:space="preserve">GNNs have been demonstrated to be powerful in learning the internal states of graph data and provides great potential to advance modelling the internal states of users in social networks replicating much more realistic user characteristics and interactions found between users and clusters of users in such networks. The current model achieves user features classification in the form of representation learning operations. </w:t>
      </w:r>
    </w:p>
    <w:p w14:paraId="6BA3BCA4" w14:textId="77777777" w:rsidR="00F20582" w:rsidRDefault="00F20582">
      <w:pPr>
        <w:spacing w:before="240" w:line="480" w:lineRule="auto"/>
        <w:jc w:val="both"/>
        <w:rPr>
          <w:rFonts w:ascii="Times New Roman" w:eastAsia="Times New Roman" w:hAnsi="Times New Roman" w:cs="Times New Roman"/>
          <w:sz w:val="24"/>
          <w:szCs w:val="24"/>
          <w:highlight w:val="yellow"/>
        </w:rPr>
        <w:sectPr w:rsidR="00F20582">
          <w:pgSz w:w="12240" w:h="15840"/>
          <w:pgMar w:top="1440" w:right="1440" w:bottom="1440" w:left="1440" w:header="720" w:footer="720" w:gutter="0"/>
          <w:cols w:space="720"/>
        </w:sectPr>
      </w:pPr>
    </w:p>
    <w:p w14:paraId="52A5371B" w14:textId="4EE3564D" w:rsidR="00FA007A" w:rsidRPr="00FA007A" w:rsidRDefault="00B761E1" w:rsidP="00FA007A">
      <w:pPr>
        <w:pStyle w:val="Heading1"/>
        <w:spacing w:line="360" w:lineRule="auto"/>
        <w:jc w:val="center"/>
        <w:rPr>
          <w:b/>
          <w:sz w:val="22"/>
          <w:szCs w:val="22"/>
        </w:rPr>
      </w:pPr>
      <w:bookmarkStart w:id="344" w:name="_Toc126516036"/>
      <w:r>
        <w:rPr>
          <w:b/>
          <w:sz w:val="22"/>
          <w:szCs w:val="22"/>
        </w:rPr>
        <w:lastRenderedPageBreak/>
        <w:t>REFERENCES</w:t>
      </w:r>
      <w:bookmarkEnd w:id="344"/>
    </w:p>
    <w:p w14:paraId="237172E4" w14:textId="70B10C07" w:rsidR="00AB2ED3" w:rsidRPr="00FA007A" w:rsidRDefault="00464A62" w:rsidP="00AB2ED3">
      <w:pPr>
        <w:spacing w:before="240" w:line="360" w:lineRule="auto"/>
      </w:pPr>
      <w:hyperlink r:id="rId483">
        <w:r w:rsidR="00AB2ED3" w:rsidRPr="00FA007A">
          <w:t>A brief history of social networks</w:t>
        </w:r>
      </w:hyperlink>
      <w:hyperlink r:id="rId484">
        <w:r w:rsidR="00AB2ED3" w:rsidRPr="00FA007A">
          <w:t xml:space="preserve"> (2018). Available at: https://www.antevenio.com/usa/a-brief-history-of-social-networks/ (Accessed: 17 September 2021).</w:t>
        </w:r>
      </w:hyperlink>
    </w:p>
    <w:p w14:paraId="5251551E" w14:textId="77777777" w:rsidR="00AB2ED3" w:rsidRPr="00FA007A" w:rsidRDefault="00464A62" w:rsidP="00AB2ED3">
      <w:pPr>
        <w:spacing w:before="240" w:line="360" w:lineRule="auto"/>
      </w:pPr>
      <w:hyperlink r:id="rId485">
        <w:r w:rsidR="00AB2ED3" w:rsidRPr="00FA007A">
          <w:t xml:space="preserve">Abar, S. </w:t>
        </w:r>
      </w:hyperlink>
      <w:hyperlink r:id="rId486">
        <w:r w:rsidR="00AB2ED3" w:rsidRPr="00FA007A">
          <w:t>et al.</w:t>
        </w:r>
      </w:hyperlink>
      <w:hyperlink r:id="rId487">
        <w:r w:rsidR="00AB2ED3" w:rsidRPr="00FA007A">
          <w:t xml:space="preserve"> (2017) ‘Agent Based Modelling and Simulation tools : A review of the state-of-art software’, </w:t>
        </w:r>
      </w:hyperlink>
      <w:hyperlink r:id="rId488">
        <w:r w:rsidR="00AB2ED3" w:rsidRPr="00FA007A">
          <w:t>Computer Science Review</w:t>
        </w:r>
      </w:hyperlink>
      <w:hyperlink r:id="rId489">
        <w:r w:rsidR="00AB2ED3" w:rsidRPr="00FA007A">
          <w:t>, 24, pp. 13–33. Available at: https://doi.org/10.1016/j.cosrev.2017.03.001.</w:t>
        </w:r>
      </w:hyperlink>
    </w:p>
    <w:p w14:paraId="153B33E5" w14:textId="77777777" w:rsidR="00AB2ED3" w:rsidRPr="00FA007A" w:rsidRDefault="00464A62" w:rsidP="00AB2ED3">
      <w:pPr>
        <w:spacing w:before="240" w:line="360" w:lineRule="auto"/>
      </w:pPr>
      <w:hyperlink r:id="rId490">
        <w:r w:rsidR="00AB2ED3" w:rsidRPr="00FA007A">
          <w:t xml:space="preserve">Abdullah, S. and Wu, X. (2011) ‘An epidemic model for news spreading on twitter’, </w:t>
        </w:r>
      </w:hyperlink>
      <w:hyperlink r:id="rId491">
        <w:r w:rsidR="00AB2ED3" w:rsidRPr="00FA007A">
          <w:t>Proceedings - International Conference on Tools with Artificial Intelligence, ICTAI</w:t>
        </w:r>
      </w:hyperlink>
      <w:hyperlink r:id="rId492">
        <w:r w:rsidR="00AB2ED3" w:rsidRPr="00FA007A">
          <w:t>, pp. 163–169. Available at: https://doi.org/10.1109/ICTAI.2011.33.</w:t>
        </w:r>
      </w:hyperlink>
    </w:p>
    <w:p w14:paraId="1B42A36C" w14:textId="77777777" w:rsidR="00AB2ED3" w:rsidRPr="00FA007A" w:rsidRDefault="00464A62" w:rsidP="00AB2ED3">
      <w:pPr>
        <w:spacing w:before="240" w:line="360" w:lineRule="auto"/>
      </w:pPr>
      <w:hyperlink r:id="rId493">
        <w:r w:rsidR="00AB2ED3" w:rsidRPr="00FA007A">
          <w:t xml:space="preserve">Acemoglu, D., Ozdaglar, A. and Parandehgheibi, A. (2010) ‘Games and Economic Behavior Spread of ( mis ) information in social networks </w:t>
        </w:r>
        <w:r w:rsidR="00AB2ED3" w:rsidRPr="00FA007A">
          <w:rPr>
            <w:rFonts w:ascii="Segoe UI Symbol" w:hAnsi="Segoe UI Symbol" w:cs="Segoe UI Symbol"/>
          </w:rPr>
          <w:t>✩</w:t>
        </w:r>
        <w:r w:rsidR="00AB2ED3" w:rsidRPr="00FA007A">
          <w:t xml:space="preserve">’, </w:t>
        </w:r>
      </w:hyperlink>
      <w:hyperlink r:id="rId494">
        <w:r w:rsidR="00AB2ED3" w:rsidRPr="00FA007A">
          <w:t>Games and Economic Behavior</w:t>
        </w:r>
      </w:hyperlink>
      <w:hyperlink r:id="rId495">
        <w:r w:rsidR="00AB2ED3" w:rsidRPr="00FA007A">
          <w:t>, 70(2), pp. 194–227. Available at: https://doi.org/10.1016/j.geb.2010.01.005.</w:t>
        </w:r>
      </w:hyperlink>
    </w:p>
    <w:p w14:paraId="668427CB" w14:textId="77777777" w:rsidR="00AB2ED3" w:rsidRPr="00FA007A" w:rsidRDefault="00464A62" w:rsidP="00AB2ED3">
      <w:pPr>
        <w:spacing w:before="240" w:line="360" w:lineRule="auto"/>
      </w:pPr>
      <w:hyperlink r:id="rId496">
        <w:r w:rsidR="00AB2ED3" w:rsidRPr="00FA007A">
          <w:t xml:space="preserve">Agha Mohammad Ali Kermani, M., Ghesmati, R. and Pishvaee, M.S. (2021) ‘A robust optimization model for influence maximization in social networks with heterogeneous nodes’, </w:t>
        </w:r>
      </w:hyperlink>
      <w:hyperlink r:id="rId497">
        <w:r w:rsidR="00AB2ED3" w:rsidRPr="00FA007A">
          <w:t>Computational Social Networks</w:t>
        </w:r>
      </w:hyperlink>
      <w:hyperlink r:id="rId498">
        <w:r w:rsidR="00AB2ED3" w:rsidRPr="00FA007A">
          <w:t>, 8(1), p. 17. Available at: https://doi.org/10.1186/s40649-021-00096-x.</w:t>
        </w:r>
      </w:hyperlink>
    </w:p>
    <w:p w14:paraId="76F79479" w14:textId="77777777" w:rsidR="00AB2ED3" w:rsidRPr="00FA007A" w:rsidRDefault="00464A62" w:rsidP="00AB2ED3">
      <w:pPr>
        <w:spacing w:before="240" w:line="360" w:lineRule="auto"/>
      </w:pPr>
      <w:hyperlink r:id="rId499">
        <w:r w:rsidR="00AB2ED3" w:rsidRPr="00FA007A">
          <w:t xml:space="preserve">Albert, R. and Barabasi, A.-L. (2002) ‘Statistical mechanics of complex networks’, </w:t>
        </w:r>
      </w:hyperlink>
      <w:hyperlink r:id="rId500">
        <w:r w:rsidR="00AB2ED3" w:rsidRPr="00FA007A">
          <w:t>Reviews of Modern Physics</w:t>
        </w:r>
      </w:hyperlink>
      <w:hyperlink r:id="rId501">
        <w:r w:rsidR="00AB2ED3" w:rsidRPr="00FA007A">
          <w:t>, 74(1), pp. 47–97. Available at: https://doi.org/10.1103/RevModPhys.74.47.</w:t>
        </w:r>
      </w:hyperlink>
    </w:p>
    <w:p w14:paraId="1307DE38" w14:textId="77777777" w:rsidR="00AB2ED3" w:rsidRPr="00FA007A" w:rsidRDefault="00464A62" w:rsidP="00AB2ED3">
      <w:pPr>
        <w:spacing w:before="240" w:line="360" w:lineRule="auto"/>
      </w:pPr>
      <w:hyperlink r:id="rId502">
        <w:r w:rsidR="00AB2ED3" w:rsidRPr="00FA007A">
          <w:t xml:space="preserve">Aldridge, C. (2005) ‘Scale-free networks using local information for preferential linking’, in </w:t>
        </w:r>
      </w:hyperlink>
      <w:hyperlink r:id="rId503">
        <w:r w:rsidR="00AB2ED3" w:rsidRPr="00FA007A">
          <w:t>MODSIM 2005 International Congress on Modelling and Simulation, Modelling and Simulation Society of Australia and New Zealand, December</w:t>
        </w:r>
      </w:hyperlink>
      <w:hyperlink r:id="rId504">
        <w:r w:rsidR="00AB2ED3" w:rsidRPr="00FA007A">
          <w:t>. Citeseer, pp. 1196–1202.</w:t>
        </w:r>
      </w:hyperlink>
    </w:p>
    <w:p w14:paraId="2FE4D25A" w14:textId="77777777" w:rsidR="00AB2ED3" w:rsidRPr="00FA007A" w:rsidRDefault="00464A62" w:rsidP="00AB2ED3">
      <w:pPr>
        <w:spacing w:before="240" w:line="360" w:lineRule="auto"/>
      </w:pPr>
      <w:hyperlink r:id="rId505">
        <w:r w:rsidR="00AB2ED3" w:rsidRPr="00FA007A">
          <w:t xml:space="preserve">Algeo, J. (1989) ‘A Dictionary of Briticisms’, </w:t>
        </w:r>
      </w:hyperlink>
      <w:hyperlink r:id="rId506">
        <w:r w:rsidR="00AB2ED3" w:rsidRPr="00FA007A">
          <w:t>English World-Wide</w:t>
        </w:r>
      </w:hyperlink>
      <w:hyperlink r:id="rId507">
        <w:r w:rsidR="00AB2ED3" w:rsidRPr="00FA007A">
          <w:t>, 10(1), pp. 123–134. Available at: https://doi.org/10.1075/EWW.10.1.11ALG.</w:t>
        </w:r>
      </w:hyperlink>
    </w:p>
    <w:p w14:paraId="78668F86" w14:textId="77777777" w:rsidR="00AB2ED3" w:rsidRPr="00FA007A" w:rsidRDefault="00AB2ED3" w:rsidP="00AB2ED3">
      <w:pPr>
        <w:spacing w:before="240" w:line="360" w:lineRule="auto"/>
      </w:pPr>
      <w:r w:rsidRPr="00FA007A">
        <w:t>Alimov, A., Shabalina, O. and Moffat, D.C. (2019) ‘Development of Digital Game Environments Stimulating Creativity in Engineering Education’. Available at: https://doi.org/10.4018/978-1-5225-3395-5.ch031.</w:t>
      </w:r>
    </w:p>
    <w:p w14:paraId="119CF6CD" w14:textId="77777777" w:rsidR="00AB2ED3" w:rsidRPr="00FA007A" w:rsidRDefault="00464A62" w:rsidP="00AB2ED3">
      <w:pPr>
        <w:spacing w:before="240" w:line="360" w:lineRule="auto"/>
      </w:pPr>
      <w:hyperlink r:id="rId508">
        <w:r w:rsidR="00AB2ED3" w:rsidRPr="00FA007A">
          <w:t xml:space="preserve">Allcott, H., Gentzkow, M. and Yu, C. (2019) ‘Trends in the diffusion of misinformation on social media’:, </w:t>
        </w:r>
      </w:hyperlink>
      <w:hyperlink r:id="rId509">
        <w:r w:rsidR="00AB2ED3" w:rsidRPr="00FA007A">
          <w:t>https://doi.org/10.1177/2053168019848554</w:t>
        </w:r>
      </w:hyperlink>
      <w:hyperlink r:id="rId510">
        <w:r w:rsidR="00AB2ED3" w:rsidRPr="00FA007A">
          <w:t>, 6(2). Available at: https://doi.org/10.1177/2053168019848554.</w:t>
        </w:r>
      </w:hyperlink>
    </w:p>
    <w:p w14:paraId="4DB4D856" w14:textId="77777777" w:rsidR="00AB2ED3" w:rsidRPr="00FA007A" w:rsidRDefault="00464A62" w:rsidP="00AB2ED3">
      <w:pPr>
        <w:spacing w:before="240" w:line="360" w:lineRule="auto"/>
      </w:pPr>
      <w:hyperlink r:id="rId511">
        <w:r w:rsidR="00AB2ED3" w:rsidRPr="00FA007A">
          <w:t xml:space="preserve">Al-Taie, M.Z. and Kadry, S. (2017) ‘Information Diffusion in Social Networks’, </w:t>
        </w:r>
      </w:hyperlink>
      <w:hyperlink r:id="rId512">
        <w:r w:rsidR="00AB2ED3" w:rsidRPr="00FA007A">
          <w:t>Python for Graph and Network Analysis</w:t>
        </w:r>
      </w:hyperlink>
      <w:hyperlink r:id="rId513">
        <w:r w:rsidR="00AB2ED3" w:rsidRPr="00FA007A">
          <w:t>, pp. 165–184. Available at: https://doi.org/10.1007/978-3-319-53004-8_8.</w:t>
        </w:r>
      </w:hyperlink>
    </w:p>
    <w:p w14:paraId="2DDC281F" w14:textId="77777777" w:rsidR="00AB2ED3" w:rsidRPr="00FA007A" w:rsidRDefault="00464A62" w:rsidP="00AB2ED3">
      <w:pPr>
        <w:spacing w:before="240" w:line="360" w:lineRule="auto"/>
      </w:pPr>
      <w:hyperlink r:id="rId514">
        <w:r w:rsidR="00AB2ED3" w:rsidRPr="00FA007A">
          <w:t xml:space="preserve">Amini, M. </w:t>
        </w:r>
      </w:hyperlink>
      <w:hyperlink r:id="rId515">
        <w:r w:rsidR="00AB2ED3" w:rsidRPr="00FA007A">
          <w:t>et al.</w:t>
        </w:r>
      </w:hyperlink>
      <w:hyperlink r:id="rId516">
        <w:r w:rsidR="00AB2ED3" w:rsidRPr="00FA007A">
          <w:t xml:space="preserve"> (2012) ‘Alternative supply chain production–sales policies for new product diffusion: An agent-based modeling and simulation approach’, </w:t>
        </w:r>
      </w:hyperlink>
      <w:hyperlink r:id="rId517">
        <w:r w:rsidR="00AB2ED3" w:rsidRPr="00FA007A">
          <w:t>European Journal of Operational Research</w:t>
        </w:r>
      </w:hyperlink>
      <w:hyperlink r:id="rId518">
        <w:r w:rsidR="00AB2ED3" w:rsidRPr="00FA007A">
          <w:t>, 216(2), pp. 301–311. Available at: https://doi.org/10.1016/j.ejor.2011.07.04.</w:t>
        </w:r>
      </w:hyperlink>
    </w:p>
    <w:p w14:paraId="71FBEEAC" w14:textId="77777777" w:rsidR="00AB2ED3" w:rsidRPr="00FA007A" w:rsidRDefault="00464A62" w:rsidP="00AB2ED3">
      <w:pPr>
        <w:spacing w:before="240" w:line="360" w:lineRule="auto"/>
      </w:pPr>
      <w:hyperlink r:id="rId519">
        <w:r w:rsidR="00AB2ED3" w:rsidRPr="00FA007A">
          <w:t>Angelo, G.D.’, Severini, L. and Velaj, Y. (2016) ‘Influence Maximization in the Independent Cascade Model’. Available at: http://ceur-ws.org/Vol-1720 (Accessed: 27 September 2021).</w:t>
        </w:r>
      </w:hyperlink>
    </w:p>
    <w:p w14:paraId="69002C46" w14:textId="77777777" w:rsidR="00AB2ED3" w:rsidRPr="00FA007A" w:rsidRDefault="00464A62" w:rsidP="00AB2ED3">
      <w:pPr>
        <w:spacing w:before="240" w:line="360" w:lineRule="auto"/>
      </w:pPr>
      <w:hyperlink r:id="rId520">
        <w:r w:rsidR="00AB2ED3" w:rsidRPr="00FA007A">
          <w:t xml:space="preserve">Antal, M. and Balogh, L. (2009) ‘Modeling belief systems with scale-free networks’, </w:t>
        </w:r>
      </w:hyperlink>
      <w:hyperlink r:id="rId521">
        <w:r w:rsidR="00AB2ED3" w:rsidRPr="00FA007A">
          <w:t>Neural Networks</w:t>
        </w:r>
      </w:hyperlink>
      <w:hyperlink r:id="rId522">
        <w:r w:rsidR="00AB2ED3" w:rsidRPr="00FA007A">
          <w:t>, 22(10), pp. 1359–1371. Available at: https://doi.org/10.1016/j.neunet.2009.04.001.</w:t>
        </w:r>
      </w:hyperlink>
    </w:p>
    <w:p w14:paraId="46AF79EE" w14:textId="77777777" w:rsidR="00AB2ED3" w:rsidRPr="00FA007A" w:rsidRDefault="00464A62" w:rsidP="00AB2ED3">
      <w:pPr>
        <w:spacing w:before="240" w:line="360" w:lineRule="auto"/>
      </w:pPr>
      <w:hyperlink r:id="rId523">
        <w:r w:rsidR="00AB2ED3" w:rsidRPr="00FA007A">
          <w:t>AnyLogic: Simulation Modeling Software Tools &amp; Solutions for Business</w:t>
        </w:r>
      </w:hyperlink>
      <w:hyperlink r:id="rId524">
        <w:r w:rsidR="00AB2ED3" w:rsidRPr="00FA007A">
          <w:t xml:space="preserve"> (2000). Available at: https://www.anylogic.com/ (Accessed: 5 October 2021).</w:t>
        </w:r>
      </w:hyperlink>
    </w:p>
    <w:p w14:paraId="54E58D01" w14:textId="77777777" w:rsidR="00AB2ED3" w:rsidRPr="00FA007A" w:rsidRDefault="00464A62" w:rsidP="00AB2ED3">
      <w:pPr>
        <w:spacing w:before="240" w:line="360" w:lineRule="auto"/>
      </w:pPr>
      <w:hyperlink r:id="rId525">
        <w:r w:rsidR="00AB2ED3" w:rsidRPr="00FA007A">
          <w:t xml:space="preserve">Aparicio, S., Villazon, J. and Alvarez, G. (2015) ‘A Model for Scale-Free Networks: Application to Twitter’, </w:t>
        </w:r>
      </w:hyperlink>
      <w:hyperlink r:id="rId526">
        <w:r w:rsidR="00AB2ED3" w:rsidRPr="00FA007A">
          <w:t>Entropy</w:t>
        </w:r>
      </w:hyperlink>
      <w:hyperlink r:id="rId527">
        <w:r w:rsidR="00AB2ED3" w:rsidRPr="00FA007A">
          <w:t>, 17, pp. 5848–5867. Available at: https://doi.org/10.3390/e17085848.</w:t>
        </w:r>
      </w:hyperlink>
    </w:p>
    <w:p w14:paraId="055F4EA3" w14:textId="77777777" w:rsidR="00AB2ED3" w:rsidRPr="00FA007A" w:rsidRDefault="00AB2ED3" w:rsidP="00AB2ED3">
      <w:pPr>
        <w:spacing w:before="240" w:line="360" w:lineRule="auto"/>
      </w:pPr>
      <w:r w:rsidRPr="00FA007A">
        <w:t xml:space="preserve">Arias, E. (2019) ‘How Does Media Influence Social Norms? Experimental Evidence on the Role of Common Knowledge’, Political Science Research and Methods. 2018/02/20 edn, 7(3), pp. 561–578. Available at: </w:t>
      </w:r>
      <w:hyperlink r:id="rId528" w:history="1">
        <w:r w:rsidRPr="00FA007A">
          <w:rPr>
            <w:rStyle w:val="Hyperlink"/>
            <w:color w:val="auto"/>
          </w:rPr>
          <w:t>https://doi.org/10.1017/psrm.2018.1</w:t>
        </w:r>
      </w:hyperlink>
      <w:r w:rsidRPr="00FA007A">
        <w:t>.</w:t>
      </w:r>
    </w:p>
    <w:p w14:paraId="34586C94" w14:textId="77777777" w:rsidR="00AB2ED3" w:rsidRPr="00FA007A" w:rsidRDefault="00464A62" w:rsidP="00AB2ED3">
      <w:pPr>
        <w:spacing w:before="240" w:line="360" w:lineRule="auto"/>
      </w:pPr>
      <w:hyperlink r:id="rId529">
        <w:r w:rsidR="00AB2ED3" w:rsidRPr="00FA007A">
          <w:t xml:space="preserve">Arnaboldi, V. </w:t>
        </w:r>
      </w:hyperlink>
      <w:hyperlink r:id="rId530">
        <w:r w:rsidR="00AB2ED3" w:rsidRPr="00FA007A">
          <w:t>et al.</w:t>
        </w:r>
      </w:hyperlink>
      <w:hyperlink r:id="rId531">
        <w:r w:rsidR="00AB2ED3" w:rsidRPr="00FA007A">
          <w:t xml:space="preserve"> (2013) </w:t>
        </w:r>
      </w:hyperlink>
      <w:hyperlink r:id="rId532">
        <w:r w:rsidR="00AB2ED3" w:rsidRPr="00FA007A">
          <w:t>Ego Networks in Twitter: an Experimental Analysis</w:t>
        </w:r>
      </w:hyperlink>
      <w:hyperlink r:id="rId533">
        <w:r w:rsidR="00AB2ED3" w:rsidRPr="00FA007A">
          <w:t xml:space="preserve">, </w:t>
        </w:r>
      </w:hyperlink>
      <w:hyperlink r:id="rId534">
        <w:r w:rsidR="00AB2ED3" w:rsidRPr="00FA007A">
          <w:t>Proceedings - IEEE INFOCOM</w:t>
        </w:r>
      </w:hyperlink>
      <w:hyperlink r:id="rId535">
        <w:r w:rsidR="00AB2ED3" w:rsidRPr="00FA007A">
          <w:t>. Available at: https://doi.org/10.1109/INFCOM.2013.6567181.</w:t>
        </w:r>
      </w:hyperlink>
    </w:p>
    <w:p w14:paraId="3F4A276F" w14:textId="77777777" w:rsidR="00AB2ED3" w:rsidRPr="00FA007A" w:rsidRDefault="00464A62" w:rsidP="00AB2ED3">
      <w:pPr>
        <w:spacing w:before="240" w:line="360" w:lineRule="auto"/>
      </w:pPr>
      <w:hyperlink r:id="rId536">
        <w:r w:rsidR="00AB2ED3" w:rsidRPr="00FA007A">
          <w:t xml:space="preserve">Arnaboldi, V. </w:t>
        </w:r>
      </w:hyperlink>
      <w:hyperlink r:id="rId537">
        <w:r w:rsidR="00AB2ED3" w:rsidRPr="00FA007A">
          <w:t>et al.</w:t>
        </w:r>
      </w:hyperlink>
      <w:hyperlink r:id="rId538">
        <w:r w:rsidR="00AB2ED3" w:rsidRPr="00FA007A">
          <w:t xml:space="preserve"> (2017) ‘Online Social Networks and information diffusion : The role of ego networks’, </w:t>
        </w:r>
      </w:hyperlink>
      <w:hyperlink r:id="rId539">
        <w:r w:rsidR="00AB2ED3" w:rsidRPr="00FA007A">
          <w:t>Online Social Networks and Media</w:t>
        </w:r>
      </w:hyperlink>
      <w:hyperlink r:id="rId540">
        <w:r w:rsidR="00AB2ED3" w:rsidRPr="00FA007A">
          <w:t>, 1, pp. 44–55. Available at: https://doi.org/10.1016/j.osnem.2017.04.001.</w:t>
        </w:r>
      </w:hyperlink>
    </w:p>
    <w:p w14:paraId="1AD7939C" w14:textId="77777777" w:rsidR="00AB2ED3" w:rsidRPr="00FA007A" w:rsidRDefault="00464A62" w:rsidP="00AB2ED3">
      <w:pPr>
        <w:spacing w:before="240" w:line="360" w:lineRule="auto"/>
      </w:pPr>
      <w:hyperlink r:id="rId541">
        <w:r w:rsidR="00AB2ED3" w:rsidRPr="00FA007A">
          <w:t xml:space="preserve">Arndt, J. (1967) ‘Role of Product-Related Conversations in the Diffusion of a New Product’, </w:t>
        </w:r>
      </w:hyperlink>
      <w:hyperlink r:id="rId542">
        <w:r w:rsidR="00AB2ED3" w:rsidRPr="00FA007A">
          <w:t>Journal of Marketing Research</w:t>
        </w:r>
      </w:hyperlink>
      <w:hyperlink r:id="rId543">
        <w:r w:rsidR="00AB2ED3" w:rsidRPr="00FA007A">
          <w:t>, 4(3), p. 291. Available at: https://doi.org/10.2307/3149462.</w:t>
        </w:r>
      </w:hyperlink>
    </w:p>
    <w:p w14:paraId="5B4689AF" w14:textId="77777777" w:rsidR="00AB2ED3" w:rsidRPr="00FA007A" w:rsidRDefault="00464A62" w:rsidP="00AB2ED3">
      <w:pPr>
        <w:spacing w:before="240" w:line="360" w:lineRule="auto"/>
      </w:pPr>
      <w:hyperlink r:id="rId544">
        <w:r w:rsidR="00AB2ED3" w:rsidRPr="00FA007A">
          <w:t>Aymanns, C., Foerster, J. and Georg, C.-P. (2017) ‘Fake News in Social Networks’. Available at: http://arxiv.org/abs/1708.06233 (Accessed: 1 October 2021).</w:t>
        </w:r>
      </w:hyperlink>
    </w:p>
    <w:p w14:paraId="3C1CD963" w14:textId="77777777" w:rsidR="00AB2ED3" w:rsidRPr="00FA007A" w:rsidRDefault="00464A62" w:rsidP="00AB2ED3">
      <w:pPr>
        <w:spacing w:before="240" w:line="360" w:lineRule="auto"/>
      </w:pPr>
      <w:hyperlink r:id="rId545">
        <w:r w:rsidR="00AB2ED3" w:rsidRPr="00FA007A">
          <w:t xml:space="preserve">Bala, V. and Goyal, S. (2000) ‘A Noncooperative Model of Network Formation’, </w:t>
        </w:r>
      </w:hyperlink>
      <w:hyperlink r:id="rId546">
        <w:r w:rsidR="00AB2ED3" w:rsidRPr="00FA007A">
          <w:t>Econometrica</w:t>
        </w:r>
      </w:hyperlink>
      <w:hyperlink r:id="rId547">
        <w:r w:rsidR="00AB2ED3" w:rsidRPr="00FA007A">
          <w:t>, 68(5), pp. 1181–1229. Available at: https://doi.org/10.1111/1468-0262.00155.</w:t>
        </w:r>
      </w:hyperlink>
    </w:p>
    <w:p w14:paraId="39CC8A80" w14:textId="77777777" w:rsidR="00AB2ED3" w:rsidRPr="00FA007A" w:rsidRDefault="00464A62" w:rsidP="00AB2ED3">
      <w:pPr>
        <w:spacing w:before="240" w:line="360" w:lineRule="auto"/>
      </w:pPr>
      <w:hyperlink r:id="rId548">
        <w:r w:rsidR="00AB2ED3" w:rsidRPr="00FA007A">
          <w:t xml:space="preserve">Balci, O. (2003) ‘Verification, validation, and certification of modeling and simulation applications’, </w:t>
        </w:r>
      </w:hyperlink>
      <w:hyperlink r:id="rId549">
        <w:r w:rsidR="00AB2ED3" w:rsidRPr="00FA007A">
          <w:t>Winter Simulation Conference Proceedings</w:t>
        </w:r>
      </w:hyperlink>
      <w:hyperlink r:id="rId550">
        <w:r w:rsidR="00AB2ED3" w:rsidRPr="00FA007A">
          <w:t>, 1, pp. 150–158. Available at: https://doi.org/10.1109/WSC.2003.1261418.</w:t>
        </w:r>
      </w:hyperlink>
    </w:p>
    <w:p w14:paraId="76EA1AAD" w14:textId="7DD95B16" w:rsidR="00AB2ED3" w:rsidRPr="00FA007A" w:rsidRDefault="00464A62" w:rsidP="00AB2ED3">
      <w:pPr>
        <w:spacing w:before="240" w:line="360" w:lineRule="auto"/>
      </w:pPr>
      <w:hyperlink r:id="rId551">
        <w:r w:rsidR="00AB2ED3" w:rsidRPr="00FA007A">
          <w:t xml:space="preserve">Ball, P. (2004) ‘Critical </w:t>
        </w:r>
        <w:r w:rsidR="003D3372" w:rsidRPr="00FA007A">
          <w:t>mass:</w:t>
        </w:r>
        <w:r w:rsidR="00AB2ED3" w:rsidRPr="00FA007A">
          <w:t xml:space="preserve"> how one thing leads to another’, p. 520.</w:t>
        </w:r>
      </w:hyperlink>
    </w:p>
    <w:p w14:paraId="0E0E584F" w14:textId="77777777" w:rsidR="00AB2ED3" w:rsidRPr="00FA007A" w:rsidRDefault="00464A62" w:rsidP="00AB2ED3">
      <w:pPr>
        <w:spacing w:before="240" w:line="360" w:lineRule="auto"/>
      </w:pPr>
      <w:hyperlink r:id="rId552">
        <w:r w:rsidR="00AB2ED3" w:rsidRPr="00FA007A">
          <w:t xml:space="preserve">Barabási, A.-L. (2013) ‘Network science. Chapter 5. The Barabási-Albert Model’, </w:t>
        </w:r>
      </w:hyperlink>
      <w:hyperlink r:id="rId553">
        <w:r w:rsidR="00AB2ED3" w:rsidRPr="00FA007A">
          <w:t>Network Science</w:t>
        </w:r>
      </w:hyperlink>
      <w:hyperlink r:id="rId554">
        <w:r w:rsidR="00AB2ED3" w:rsidRPr="00FA007A">
          <w:t>, pp. 1–45.</w:t>
        </w:r>
      </w:hyperlink>
    </w:p>
    <w:p w14:paraId="575E931C" w14:textId="77777777" w:rsidR="00AB2ED3" w:rsidRPr="00FA007A" w:rsidRDefault="00464A62" w:rsidP="00AB2ED3">
      <w:pPr>
        <w:spacing w:before="240" w:line="360" w:lineRule="auto"/>
      </w:pPr>
      <w:hyperlink r:id="rId555">
        <w:r w:rsidR="00AB2ED3" w:rsidRPr="00FA007A">
          <w:t xml:space="preserve">Bass, F.M. (1969) ‘A New Product Growth for Model Consumer Durables’, </w:t>
        </w:r>
      </w:hyperlink>
      <w:hyperlink r:id="rId556">
        <w:r w:rsidR="00AB2ED3" w:rsidRPr="00FA007A">
          <w:t>Management Science</w:t>
        </w:r>
      </w:hyperlink>
      <w:hyperlink r:id="rId557">
        <w:r w:rsidR="00AB2ED3" w:rsidRPr="00FA007A">
          <w:t>, 15(5), pp. 215–227.</w:t>
        </w:r>
      </w:hyperlink>
    </w:p>
    <w:p w14:paraId="623E6CCA" w14:textId="77777777" w:rsidR="00AB2ED3" w:rsidRPr="00FA007A" w:rsidRDefault="00464A62" w:rsidP="00AB2ED3">
      <w:pPr>
        <w:spacing w:before="240" w:line="360" w:lineRule="auto"/>
      </w:pPr>
      <w:hyperlink r:id="rId558">
        <w:r w:rsidR="00AB2ED3" w:rsidRPr="00FA007A">
          <w:t xml:space="preserve">Bellinger, G. (2004) </w:t>
        </w:r>
      </w:hyperlink>
      <w:hyperlink r:id="rId559">
        <w:r w:rsidR="00AB2ED3" w:rsidRPr="00FA007A">
          <w:t>Modeling &amp; Simulation - An Introduction</w:t>
        </w:r>
      </w:hyperlink>
      <w:hyperlink r:id="rId560">
        <w:r w:rsidR="00AB2ED3" w:rsidRPr="00FA007A">
          <w:t>. Available at: https://systems-thinking.org/modsim/modsim.htm (Accessed: 10 October 2021).</w:t>
        </w:r>
      </w:hyperlink>
    </w:p>
    <w:p w14:paraId="0FE07680" w14:textId="77777777" w:rsidR="00AB2ED3" w:rsidRPr="00FA007A" w:rsidRDefault="00464A62" w:rsidP="00AB2ED3">
      <w:pPr>
        <w:spacing w:before="240" w:line="360" w:lineRule="auto"/>
      </w:pPr>
      <w:hyperlink r:id="rId561">
        <w:r w:rsidR="00AB2ED3" w:rsidRPr="00FA007A">
          <w:t xml:space="preserve">Berners-Lee, T. (1989) </w:t>
        </w:r>
      </w:hyperlink>
      <w:hyperlink r:id="rId562">
        <w:r w:rsidR="00AB2ED3" w:rsidRPr="00FA007A">
          <w:t>The original proposal of the WWW, HTMLized</w:t>
        </w:r>
      </w:hyperlink>
      <w:hyperlink r:id="rId563">
        <w:r w:rsidR="00AB2ED3" w:rsidRPr="00FA007A">
          <w:t>. Available at: https://www.w3.org/History/1989/proposal.html (Accessed: 17 September 2021).</w:t>
        </w:r>
      </w:hyperlink>
    </w:p>
    <w:p w14:paraId="312EBC4E" w14:textId="77777777" w:rsidR="00AB2ED3" w:rsidRPr="00FA007A" w:rsidRDefault="00464A62" w:rsidP="00AB2ED3">
      <w:pPr>
        <w:spacing w:before="240" w:line="360" w:lineRule="auto"/>
      </w:pPr>
      <w:hyperlink r:id="rId564">
        <w:r w:rsidR="00AB2ED3" w:rsidRPr="00FA007A">
          <w:t xml:space="preserve">Besta, M. </w:t>
        </w:r>
      </w:hyperlink>
      <w:hyperlink r:id="rId565">
        <w:r w:rsidR="00AB2ED3" w:rsidRPr="00FA007A">
          <w:t>et al.</w:t>
        </w:r>
      </w:hyperlink>
      <w:hyperlink r:id="rId566">
        <w:r w:rsidR="00AB2ED3" w:rsidRPr="00FA007A">
          <w:t xml:space="preserve"> (2021) ‘Demystifying Graph Databases: Analysis and Taxonomy of Data Organization, System Designs, and Graph Queries’. arXiv. Available at: http://arxiv.org/abs/1910.09017 (Accessed: 15 May 2022).</w:t>
        </w:r>
      </w:hyperlink>
    </w:p>
    <w:p w14:paraId="68FAD1D4" w14:textId="77777777" w:rsidR="00AB2ED3" w:rsidRPr="00FA007A" w:rsidRDefault="00464A62" w:rsidP="00AB2ED3">
      <w:pPr>
        <w:spacing w:before="240" w:line="360" w:lineRule="auto"/>
      </w:pPr>
      <w:hyperlink r:id="rId567">
        <w:r w:rsidR="00AB2ED3" w:rsidRPr="00FA007A">
          <w:t xml:space="preserve">Beutel, A. </w:t>
        </w:r>
      </w:hyperlink>
      <w:hyperlink r:id="rId568">
        <w:r w:rsidR="00AB2ED3" w:rsidRPr="00FA007A">
          <w:t>et al.</w:t>
        </w:r>
      </w:hyperlink>
      <w:hyperlink r:id="rId569">
        <w:r w:rsidR="00AB2ED3" w:rsidRPr="00FA007A">
          <w:t xml:space="preserve"> (2012) ‘Interacting viruses in networks: Can both survive?’, </w:t>
        </w:r>
      </w:hyperlink>
      <w:hyperlink r:id="rId570">
        <w:r w:rsidR="00AB2ED3" w:rsidRPr="00FA007A">
          <w:t>Proceedings of the ACM SIGKDD International Conference on Knowledge Discovery and Data Mining</w:t>
        </w:r>
      </w:hyperlink>
      <w:hyperlink r:id="rId571">
        <w:r w:rsidR="00AB2ED3" w:rsidRPr="00FA007A">
          <w:t>, pp. 426–434. Available at: https://doi.org/10.1145/2339530.2339601.</w:t>
        </w:r>
      </w:hyperlink>
    </w:p>
    <w:p w14:paraId="79509584" w14:textId="77777777" w:rsidR="00AB2ED3" w:rsidRPr="00FA007A" w:rsidRDefault="00464A62" w:rsidP="00AB2ED3">
      <w:pPr>
        <w:spacing w:before="240" w:line="360" w:lineRule="auto"/>
      </w:pPr>
      <w:hyperlink r:id="rId572">
        <w:r w:rsidR="00AB2ED3" w:rsidRPr="00FA007A">
          <w:t xml:space="preserve">Bhatnagar, S. </w:t>
        </w:r>
      </w:hyperlink>
      <w:hyperlink r:id="rId573">
        <w:r w:rsidR="00AB2ED3" w:rsidRPr="00FA007A">
          <w:t>et al.</w:t>
        </w:r>
      </w:hyperlink>
      <w:hyperlink r:id="rId574">
        <w:r w:rsidR="00AB2ED3" w:rsidRPr="00FA007A">
          <w:t xml:space="preserve"> (2017) ‘Mapping intelligence: Requirements and possibilities’, in </w:t>
        </w:r>
      </w:hyperlink>
      <w:hyperlink r:id="rId575">
        <w:r w:rsidR="00AB2ED3" w:rsidRPr="00FA007A">
          <w:t>3rd Conference on" Philosophy and Theory of Artificial Intelligence</w:t>
        </w:r>
      </w:hyperlink>
      <w:hyperlink r:id="rId576">
        <w:r w:rsidR="00AB2ED3" w:rsidRPr="00FA007A">
          <w:t>. Springer, pp. 117–135.</w:t>
        </w:r>
      </w:hyperlink>
    </w:p>
    <w:p w14:paraId="2384F18D" w14:textId="77777777" w:rsidR="00AB2ED3" w:rsidRPr="00FA007A" w:rsidRDefault="00464A62" w:rsidP="00AB2ED3">
      <w:pPr>
        <w:spacing w:before="240" w:line="360" w:lineRule="auto"/>
      </w:pPr>
      <w:hyperlink r:id="rId577">
        <w:r w:rsidR="00AB2ED3" w:rsidRPr="00FA007A">
          <w:t xml:space="preserve">Bianchi, F.M., Grattarola, D. and Alippi, C. (2020) ‘Spectral clustering with graph neural networks for graph pooling’, </w:t>
        </w:r>
      </w:hyperlink>
      <w:hyperlink r:id="rId578">
        <w:r w:rsidR="00AB2ED3" w:rsidRPr="00FA007A">
          <w:t>37th International Conference on Machine Learning, ICML 2020</w:t>
        </w:r>
      </w:hyperlink>
      <w:hyperlink r:id="rId579">
        <w:r w:rsidR="00AB2ED3" w:rsidRPr="00FA007A">
          <w:t>, PartF16814, pp. 851–860.</w:t>
        </w:r>
      </w:hyperlink>
    </w:p>
    <w:p w14:paraId="3E3366CB" w14:textId="77777777" w:rsidR="00AB2ED3" w:rsidRPr="00FA007A" w:rsidRDefault="00464A62" w:rsidP="00AB2ED3">
      <w:pPr>
        <w:spacing w:before="240" w:line="360" w:lineRule="auto"/>
      </w:pPr>
      <w:hyperlink r:id="rId580">
        <w:r w:rsidR="00AB2ED3" w:rsidRPr="00FA007A">
          <w:t xml:space="preserve">Blank, G. and Reisdorf, B. (2012) ‘The Participatory Web’, </w:t>
        </w:r>
      </w:hyperlink>
      <w:hyperlink r:id="rId581">
        <w:r w:rsidR="00AB2ED3" w:rsidRPr="00FA007A">
          <w:t>Information</w:t>
        </w:r>
      </w:hyperlink>
      <w:hyperlink r:id="rId582">
        <w:r w:rsidR="00AB2ED3" w:rsidRPr="00FA007A">
          <w:t>, 15. Available at: https://doi.org/10.1080/1369118X.2012.665935.</w:t>
        </w:r>
      </w:hyperlink>
    </w:p>
    <w:p w14:paraId="54FB58E7" w14:textId="77777777" w:rsidR="00AB2ED3" w:rsidRPr="00FA007A" w:rsidRDefault="00464A62" w:rsidP="00AB2ED3">
      <w:pPr>
        <w:spacing w:before="240" w:line="360" w:lineRule="auto"/>
      </w:pPr>
      <w:hyperlink r:id="rId583">
        <w:r w:rsidR="00AB2ED3" w:rsidRPr="00FA007A">
          <w:t xml:space="preserve">Bohlmann, J., Calantone, R. and Zhao, M. (2010) ‘The Effects of Market Network Heterogeneity on Innovation Diffusion: An Agent-Based Modeling Approach’, </w:t>
        </w:r>
      </w:hyperlink>
      <w:hyperlink r:id="rId584">
        <w:r w:rsidR="00AB2ED3" w:rsidRPr="00FA007A">
          <w:t>Journal of Product Innovation Management</w:t>
        </w:r>
      </w:hyperlink>
      <w:hyperlink r:id="rId585">
        <w:r w:rsidR="00AB2ED3" w:rsidRPr="00FA007A">
          <w:t>, 27, pp. 741–760. Available at: https://doi.org/10.1111/j.1540-5885.2010.00748.x.</w:t>
        </w:r>
      </w:hyperlink>
    </w:p>
    <w:p w14:paraId="498E89FB" w14:textId="77777777" w:rsidR="00AB2ED3" w:rsidRPr="00FA007A" w:rsidRDefault="00464A62" w:rsidP="00AB2ED3">
      <w:pPr>
        <w:spacing w:before="240" w:line="360" w:lineRule="auto"/>
      </w:pPr>
      <w:hyperlink r:id="rId586">
        <w:r w:rsidR="00AB2ED3" w:rsidRPr="00FA007A">
          <w:t xml:space="preserve">Bonabeau, E. (2002) ‘Agent-based modeling: Methods and techniques for simulating human systems’, </w:t>
        </w:r>
      </w:hyperlink>
      <w:hyperlink r:id="rId587">
        <w:r w:rsidR="00AB2ED3" w:rsidRPr="00FA007A">
          <w:t>Proceedings of the National Academy of Sciences</w:t>
        </w:r>
      </w:hyperlink>
      <w:hyperlink r:id="rId588">
        <w:r w:rsidR="00AB2ED3" w:rsidRPr="00FA007A">
          <w:t>, 99(suppl 3), pp. 7280–7287. Available at: https://doi.org/10.1073/PNAS.082080899.</w:t>
        </w:r>
      </w:hyperlink>
    </w:p>
    <w:p w14:paraId="7C5049E2" w14:textId="77777777" w:rsidR="00AB2ED3" w:rsidRPr="00FA007A" w:rsidRDefault="00464A62" w:rsidP="00AB2ED3">
      <w:pPr>
        <w:spacing w:before="240" w:line="360" w:lineRule="auto"/>
      </w:pPr>
      <w:hyperlink r:id="rId589">
        <w:r w:rsidR="00AB2ED3" w:rsidRPr="00FA007A">
          <w:t xml:space="preserve">Borgatti, S.P. and Everett, M.G. (2006) ‘A Graph-theoretic perspective on centrality’, </w:t>
        </w:r>
      </w:hyperlink>
      <w:hyperlink r:id="rId590">
        <w:r w:rsidR="00AB2ED3" w:rsidRPr="00FA007A">
          <w:t>Social Networks</w:t>
        </w:r>
      </w:hyperlink>
      <w:hyperlink r:id="rId591">
        <w:r w:rsidR="00AB2ED3" w:rsidRPr="00FA007A">
          <w:t>, 28(4), pp. 466–484. Available at: http://dx.doi.org/10.1016/j.socnet.2005.11.005.</w:t>
        </w:r>
      </w:hyperlink>
    </w:p>
    <w:p w14:paraId="2F2F4BED" w14:textId="77777777" w:rsidR="00AB2ED3" w:rsidRPr="00FA007A" w:rsidRDefault="00464A62" w:rsidP="00AB2ED3">
      <w:pPr>
        <w:spacing w:before="240" w:line="360" w:lineRule="auto"/>
      </w:pPr>
      <w:hyperlink r:id="rId592">
        <w:r w:rsidR="00AB2ED3" w:rsidRPr="00FA007A">
          <w:t xml:space="preserve">Bouanan, Y. </w:t>
        </w:r>
      </w:hyperlink>
      <w:hyperlink r:id="rId593">
        <w:r w:rsidR="00AB2ED3" w:rsidRPr="00FA007A">
          <w:t>et al.</w:t>
        </w:r>
      </w:hyperlink>
      <w:hyperlink r:id="rId594">
        <w:r w:rsidR="00AB2ED3" w:rsidRPr="00FA007A">
          <w:t xml:space="preserve"> (2015) ‘Simulating information diffusion in a multidimensional social network using the DEVS formalism ( WIP )’, pp. 63–68.</w:t>
        </w:r>
      </w:hyperlink>
    </w:p>
    <w:p w14:paraId="4480A16F" w14:textId="77777777" w:rsidR="00AB2ED3" w:rsidRPr="00FA007A" w:rsidRDefault="00464A62" w:rsidP="00AB2ED3">
      <w:pPr>
        <w:spacing w:before="240" w:line="360" w:lineRule="auto"/>
      </w:pPr>
      <w:hyperlink r:id="rId595">
        <w:r w:rsidR="00AB2ED3" w:rsidRPr="00FA007A">
          <w:t>Boyd, D.M. and Ellison, N.B. (2008) ‘Social Network Sites: Definition, History, and Scholarship’. Available at: https://doi.org/10.1111/j.1083-6101.2007.00393.x.</w:t>
        </w:r>
      </w:hyperlink>
    </w:p>
    <w:p w14:paraId="15BDED1A" w14:textId="77777777" w:rsidR="00AB2ED3" w:rsidRPr="00FA007A" w:rsidRDefault="00464A62" w:rsidP="00AB2ED3">
      <w:pPr>
        <w:spacing w:before="240" w:line="360" w:lineRule="auto"/>
      </w:pPr>
      <w:hyperlink r:id="rId596">
        <w:r w:rsidR="00AB2ED3" w:rsidRPr="00FA007A">
          <w:t xml:space="preserve">Brachman, R.J. (2006) ‘AI more than the sum of its parts’, </w:t>
        </w:r>
      </w:hyperlink>
      <w:hyperlink r:id="rId597">
        <w:r w:rsidR="00AB2ED3" w:rsidRPr="00FA007A">
          <w:t>AI Magazine</w:t>
        </w:r>
      </w:hyperlink>
      <w:hyperlink r:id="rId598">
        <w:r w:rsidR="00AB2ED3" w:rsidRPr="00FA007A">
          <w:t>, 27(4), pp. 19–19.</w:t>
        </w:r>
      </w:hyperlink>
    </w:p>
    <w:p w14:paraId="323DC6C1" w14:textId="77777777" w:rsidR="00AB2ED3" w:rsidRPr="00FA007A" w:rsidRDefault="00464A62" w:rsidP="00AB2ED3">
      <w:pPr>
        <w:spacing w:before="240" w:line="360" w:lineRule="auto"/>
      </w:pPr>
      <w:hyperlink r:id="rId599">
        <w:r w:rsidR="00AB2ED3" w:rsidRPr="00FA007A">
          <w:t xml:space="preserve">Bruna, J. </w:t>
        </w:r>
      </w:hyperlink>
      <w:hyperlink r:id="rId600">
        <w:r w:rsidR="00AB2ED3" w:rsidRPr="00FA007A">
          <w:t>et al.</w:t>
        </w:r>
      </w:hyperlink>
      <w:hyperlink r:id="rId601">
        <w:r w:rsidR="00AB2ED3" w:rsidRPr="00FA007A">
          <w:t xml:space="preserve"> (2014) ‘Spectral Networks and Locally Connected Networks on Graphs’.</w:t>
        </w:r>
      </w:hyperlink>
    </w:p>
    <w:p w14:paraId="06FE9875" w14:textId="77777777" w:rsidR="00AB2ED3" w:rsidRPr="00FA007A" w:rsidRDefault="00464A62" w:rsidP="00AB2ED3">
      <w:pPr>
        <w:spacing w:before="240" w:line="360" w:lineRule="auto"/>
      </w:pPr>
      <w:hyperlink r:id="rId602">
        <w:r w:rsidR="00AB2ED3" w:rsidRPr="00FA007A">
          <w:t xml:space="preserve">Business Wire (1995) </w:t>
        </w:r>
      </w:hyperlink>
      <w:hyperlink r:id="rId603">
        <w:r w:rsidR="00AB2ED3" w:rsidRPr="00FA007A">
          <w:t>Beverly Hills Internet, Builder of Web Communities, Changes Name to GeoCities; Monthly Page Views Top 6 Million. | North America &gt; United States from AllBusiness.com</w:t>
        </w:r>
      </w:hyperlink>
      <w:hyperlink r:id="rId604">
        <w:r w:rsidR="00AB2ED3" w:rsidRPr="00FA007A">
          <w:t>. Available at: https://web.archive.org/web/20081211170054/http://www.allbusiness.com/marketing-advertising/marketing-advertising/7191644-1.html (Accessed: 17 September 2021).</w:t>
        </w:r>
      </w:hyperlink>
    </w:p>
    <w:p w14:paraId="702B78C6" w14:textId="77777777" w:rsidR="00AB2ED3" w:rsidRPr="00FA007A" w:rsidRDefault="00464A62" w:rsidP="00AB2ED3">
      <w:pPr>
        <w:spacing w:before="240" w:line="360" w:lineRule="auto"/>
      </w:pPr>
      <w:hyperlink r:id="rId605">
        <w:r w:rsidR="00AB2ED3" w:rsidRPr="00FA007A">
          <w:t xml:space="preserve">Busselle, R. (2017) ‘Schema Theory and Mental Models’, </w:t>
        </w:r>
      </w:hyperlink>
      <w:hyperlink r:id="rId606">
        <w:r w:rsidR="00AB2ED3" w:rsidRPr="00FA007A">
          <w:t>The International Encyclopedia of Media Effects</w:t>
        </w:r>
      </w:hyperlink>
      <w:hyperlink r:id="rId607">
        <w:r w:rsidR="00AB2ED3" w:rsidRPr="00FA007A">
          <w:t>, pp. 1–8. Available at: https://doi.org/10.1002/9781118783764.WBIEME0079.</w:t>
        </w:r>
      </w:hyperlink>
    </w:p>
    <w:p w14:paraId="4EC52D94" w14:textId="77777777" w:rsidR="00AB2ED3" w:rsidRPr="00FA007A" w:rsidRDefault="00464A62" w:rsidP="00AB2ED3">
      <w:pPr>
        <w:spacing w:before="240" w:line="360" w:lineRule="auto"/>
      </w:pPr>
      <w:hyperlink r:id="rId608">
        <w:r w:rsidR="00AB2ED3" w:rsidRPr="00FA007A">
          <w:t xml:space="preserve">Butts, C.T. (2009) ‘Revisiting the Foundations of Network Analysis’, </w:t>
        </w:r>
      </w:hyperlink>
      <w:hyperlink r:id="rId609">
        <w:r w:rsidR="00AB2ED3" w:rsidRPr="00FA007A">
          <w:t>Science</w:t>
        </w:r>
      </w:hyperlink>
      <w:hyperlink r:id="rId610">
        <w:r w:rsidR="00AB2ED3" w:rsidRPr="00FA007A">
          <w:t>, 325(5939), pp. 414–416.</w:t>
        </w:r>
      </w:hyperlink>
    </w:p>
    <w:p w14:paraId="7D726519" w14:textId="77777777" w:rsidR="00AB2ED3" w:rsidRPr="00FA007A" w:rsidRDefault="00464A62" w:rsidP="00AB2ED3">
      <w:pPr>
        <w:spacing w:before="240" w:line="360" w:lineRule="auto"/>
      </w:pPr>
      <w:hyperlink r:id="rId611">
        <w:r w:rsidR="00AB2ED3" w:rsidRPr="00FA007A">
          <w:t xml:space="preserve">Cangea, C. </w:t>
        </w:r>
      </w:hyperlink>
      <w:hyperlink r:id="rId612">
        <w:r w:rsidR="00AB2ED3" w:rsidRPr="00FA007A">
          <w:t>et al.</w:t>
        </w:r>
      </w:hyperlink>
      <w:hyperlink r:id="rId613">
        <w:r w:rsidR="00AB2ED3" w:rsidRPr="00FA007A">
          <w:t xml:space="preserve"> (2018) ‘Towards sparse hierarchical graph classifiers’, </w:t>
        </w:r>
      </w:hyperlink>
      <w:hyperlink r:id="rId614">
        <w:r w:rsidR="00AB2ED3" w:rsidRPr="00FA007A">
          <w:t>arXiv</w:t>
        </w:r>
      </w:hyperlink>
      <w:hyperlink r:id="rId615">
        <w:r w:rsidR="00AB2ED3" w:rsidRPr="00FA007A">
          <w:t>, pp. 1–6.</w:t>
        </w:r>
      </w:hyperlink>
    </w:p>
    <w:p w14:paraId="289D6439" w14:textId="77777777" w:rsidR="00AB2ED3" w:rsidRPr="00FA007A" w:rsidRDefault="00464A62" w:rsidP="00AB2ED3">
      <w:pPr>
        <w:spacing w:before="240" w:line="360" w:lineRule="auto"/>
      </w:pPr>
      <w:hyperlink r:id="rId616">
        <w:r w:rsidR="00AB2ED3" w:rsidRPr="00FA007A">
          <w:t xml:space="preserve">Cao, X. </w:t>
        </w:r>
      </w:hyperlink>
      <w:hyperlink r:id="rId617">
        <w:r w:rsidR="00AB2ED3" w:rsidRPr="00FA007A">
          <w:t>et al.</w:t>
        </w:r>
      </w:hyperlink>
      <w:hyperlink r:id="rId618">
        <w:r w:rsidR="00AB2ED3" w:rsidRPr="00FA007A">
          <w:t xml:space="preserve"> (2016) ‘Evolutionary information diffusion over heterogeneous social networks’, </w:t>
        </w:r>
      </w:hyperlink>
      <w:hyperlink r:id="rId619">
        <w:r w:rsidR="00AB2ED3" w:rsidRPr="00FA007A">
          <w:t>IEEE Transactions on Signal and Information Processing over Networks</w:t>
        </w:r>
      </w:hyperlink>
      <w:hyperlink r:id="rId620">
        <w:r w:rsidR="00AB2ED3" w:rsidRPr="00FA007A">
          <w:t>, 2(4), pp. 595–610. Available at: https://doi.org/10.1109/TSIPN.2016.2613680.</w:t>
        </w:r>
      </w:hyperlink>
    </w:p>
    <w:p w14:paraId="391AA72A" w14:textId="77777777" w:rsidR="00AB2ED3" w:rsidRPr="00FA007A" w:rsidRDefault="00464A62" w:rsidP="00AB2ED3">
      <w:pPr>
        <w:spacing w:before="240" w:line="360" w:lineRule="auto"/>
      </w:pPr>
      <w:hyperlink r:id="rId621">
        <w:r w:rsidR="00AB2ED3" w:rsidRPr="00FA007A">
          <w:t xml:space="preserve">Capurro, R. and Hjorland, B. (2003) </w:t>
        </w:r>
      </w:hyperlink>
      <w:hyperlink r:id="rId622">
        <w:r w:rsidR="00AB2ED3" w:rsidRPr="00FA007A">
          <w:t>The Concept of Information</w:t>
        </w:r>
      </w:hyperlink>
      <w:hyperlink r:id="rId623">
        <w:r w:rsidR="00AB2ED3" w:rsidRPr="00FA007A">
          <w:t>. Available at: https://repository.arizona.edu/bitstream/handle/10150/105705/infoconcept.html (Accessed: 20 April 2022).</w:t>
        </w:r>
      </w:hyperlink>
    </w:p>
    <w:p w14:paraId="4E8BC289" w14:textId="77777777" w:rsidR="00AB2ED3" w:rsidRPr="00FA007A" w:rsidRDefault="00464A62" w:rsidP="00AB2ED3">
      <w:pPr>
        <w:spacing w:before="240" w:line="360" w:lineRule="auto"/>
      </w:pPr>
      <w:hyperlink r:id="rId624">
        <w:r w:rsidR="00AB2ED3" w:rsidRPr="00FA007A">
          <w:t xml:space="preserve">Carmichael, T. and Hadžikadić, M. (2019) ‘The fundamentals of complex adaptive systems’, </w:t>
        </w:r>
      </w:hyperlink>
      <w:hyperlink r:id="rId625">
        <w:r w:rsidR="00AB2ED3" w:rsidRPr="00FA007A">
          <w:t>Understanding Complex Systems</w:t>
        </w:r>
      </w:hyperlink>
      <w:hyperlink r:id="rId626">
        <w:r w:rsidR="00AB2ED3" w:rsidRPr="00FA007A">
          <w:t>, (July), pp. 1–16. Available at: https://doi.org/10.1007/978-3-030-20309-2_1.</w:t>
        </w:r>
      </w:hyperlink>
    </w:p>
    <w:p w14:paraId="62B2D829" w14:textId="77777777" w:rsidR="00AB2ED3" w:rsidRPr="00FA007A" w:rsidRDefault="00464A62" w:rsidP="00AB2ED3">
      <w:pPr>
        <w:spacing w:before="240" w:line="360" w:lineRule="auto"/>
      </w:pPr>
      <w:hyperlink r:id="rId627">
        <w:r w:rsidR="00AB2ED3" w:rsidRPr="00FA007A">
          <w:t xml:space="preserve">Cassauwers, T. (2019) </w:t>
        </w:r>
      </w:hyperlink>
      <w:hyperlink r:id="rId628">
        <w:r w:rsidR="00AB2ED3" w:rsidRPr="00FA007A">
          <w:t>Can artificial intelligence help end fake news? | Research and Innovation</w:t>
        </w:r>
      </w:hyperlink>
      <w:hyperlink r:id="rId629">
        <w:r w:rsidR="00AB2ED3" w:rsidRPr="00FA007A">
          <w:t>. Available at: https://ec.europa.eu/research-and-innovation/en/horizon-magazine/can-artificial-intelligence-help-end-fake-news (Accessed: 11 October 2021).</w:t>
        </w:r>
      </w:hyperlink>
    </w:p>
    <w:p w14:paraId="021B874C" w14:textId="77777777" w:rsidR="00AB2ED3" w:rsidRPr="00FA007A" w:rsidRDefault="00464A62" w:rsidP="00AB2ED3">
      <w:pPr>
        <w:spacing w:before="240" w:line="360" w:lineRule="auto"/>
      </w:pPr>
      <w:hyperlink r:id="rId630">
        <w:r w:rsidR="00AB2ED3" w:rsidRPr="00FA007A">
          <w:t>Castellano, C. (2009) ‘Statistical physics of social dynamics’, pp. 1–58.</w:t>
        </w:r>
      </w:hyperlink>
    </w:p>
    <w:p w14:paraId="75221F63" w14:textId="0A6722CD" w:rsidR="00AB2ED3" w:rsidRPr="00FA007A" w:rsidRDefault="00464A62" w:rsidP="00AB2ED3">
      <w:pPr>
        <w:spacing w:before="240" w:line="360" w:lineRule="auto"/>
      </w:pPr>
      <w:hyperlink r:id="rId631">
        <w:r w:rsidR="00AB2ED3" w:rsidRPr="00FA007A">
          <w:t xml:space="preserve">Casti, J.L. (1997) ‘Would-be </w:t>
        </w:r>
        <w:r w:rsidR="003D3372" w:rsidRPr="00FA007A">
          <w:t>worlds:</w:t>
        </w:r>
        <w:r w:rsidR="00AB2ED3" w:rsidRPr="00FA007A">
          <w:t xml:space="preserve"> how simulation is changing the frontiers of science’, p. 242.</w:t>
        </w:r>
      </w:hyperlink>
    </w:p>
    <w:p w14:paraId="391AFC53" w14:textId="77777777" w:rsidR="00AB2ED3" w:rsidRPr="00FA007A" w:rsidRDefault="00464A62" w:rsidP="00AB2ED3">
      <w:pPr>
        <w:spacing w:before="240" w:line="360" w:lineRule="auto"/>
      </w:pPr>
      <w:hyperlink r:id="rId632">
        <w:r w:rsidR="00AB2ED3" w:rsidRPr="00FA007A">
          <w:t xml:space="preserve">Castillo, C., Mendoza, M. and Poblete, B. (2011) ‘Information credibility on Twitter’, </w:t>
        </w:r>
      </w:hyperlink>
      <w:hyperlink r:id="rId633">
        <w:r w:rsidR="00AB2ED3" w:rsidRPr="00FA007A">
          <w:t>Proceedings of the 20th International Conference Companion on World Wide Web, WWW 2011</w:t>
        </w:r>
      </w:hyperlink>
      <w:hyperlink r:id="rId634">
        <w:r w:rsidR="00AB2ED3" w:rsidRPr="00FA007A">
          <w:t>, pp. 675–684. Available at: https://doi.org/10.1145/1963405.1963500.</w:t>
        </w:r>
      </w:hyperlink>
    </w:p>
    <w:p w14:paraId="5B4EC129" w14:textId="77777777" w:rsidR="00AB2ED3" w:rsidRPr="00FA007A" w:rsidRDefault="00464A62" w:rsidP="00AB2ED3">
      <w:pPr>
        <w:spacing w:before="240" w:line="360" w:lineRule="auto"/>
      </w:pPr>
      <w:hyperlink r:id="rId635">
        <w:r w:rsidR="00AB2ED3" w:rsidRPr="00FA007A">
          <w:t xml:space="preserve">Chai, Y. </w:t>
        </w:r>
      </w:hyperlink>
      <w:hyperlink r:id="rId636">
        <w:r w:rsidR="00AB2ED3" w:rsidRPr="00FA007A">
          <w:t>et al.</w:t>
        </w:r>
      </w:hyperlink>
      <w:hyperlink r:id="rId637">
        <w:r w:rsidR="00AB2ED3" w:rsidRPr="00FA007A">
          <w:t xml:space="preserve"> (2017) ‘Crowd science and engineering: concept and research framework’, </w:t>
        </w:r>
      </w:hyperlink>
      <w:hyperlink r:id="rId638">
        <w:r w:rsidR="00AB2ED3" w:rsidRPr="00FA007A">
          <w:t>International Journal of Crowd Science</w:t>
        </w:r>
      </w:hyperlink>
      <w:hyperlink r:id="rId639">
        <w:r w:rsidR="00AB2ED3" w:rsidRPr="00FA007A">
          <w:t>, 1(1), pp. 2–8. Available at: https://doi.org/10.1108/IJCS-01-2017-0004.</w:t>
        </w:r>
      </w:hyperlink>
    </w:p>
    <w:p w14:paraId="775526E5" w14:textId="77777777" w:rsidR="00AB2ED3" w:rsidRPr="00FA007A" w:rsidRDefault="00464A62" w:rsidP="00AB2ED3">
      <w:pPr>
        <w:spacing w:before="240" w:line="360" w:lineRule="auto"/>
      </w:pPr>
      <w:hyperlink r:id="rId640">
        <w:r w:rsidR="00AB2ED3" w:rsidRPr="00FA007A">
          <w:t xml:space="preserve">Chapdelaine, P. and Manzerolle, V. (2021) ‘The Regulation of Media and Communications in the Borderless Networked Society’, </w:t>
        </w:r>
      </w:hyperlink>
      <w:hyperlink r:id="rId641">
        <w:r w:rsidR="00AB2ED3" w:rsidRPr="00FA007A">
          <w:t>Laws</w:t>
        </w:r>
      </w:hyperlink>
      <w:hyperlink r:id="rId642">
        <w:r w:rsidR="00AB2ED3" w:rsidRPr="00FA007A">
          <w:t>, 10(4), p. 78. Available at: https://doi.org/10.3390/laws10040078.</w:t>
        </w:r>
      </w:hyperlink>
    </w:p>
    <w:p w14:paraId="18C219B4" w14:textId="77777777" w:rsidR="00AB2ED3" w:rsidRPr="00FA007A" w:rsidRDefault="00464A62" w:rsidP="00AB2ED3">
      <w:pPr>
        <w:spacing w:before="240" w:line="360" w:lineRule="auto"/>
      </w:pPr>
      <w:hyperlink r:id="rId643">
        <w:r w:rsidR="00AB2ED3" w:rsidRPr="00FA007A">
          <w:t xml:space="preserve">Chen, B. </w:t>
        </w:r>
      </w:hyperlink>
      <w:hyperlink r:id="rId644">
        <w:r w:rsidR="00AB2ED3" w:rsidRPr="00FA007A">
          <w:t>et al.</w:t>
        </w:r>
      </w:hyperlink>
      <w:hyperlink r:id="rId645">
        <w:r w:rsidR="00AB2ED3" w:rsidRPr="00FA007A">
          <w:t xml:space="preserve"> (2014) ‘Identifying method for opinion leaders in social network based on competency model’, </w:t>
        </w:r>
      </w:hyperlink>
      <w:hyperlink r:id="rId646">
        <w:r w:rsidR="00AB2ED3" w:rsidRPr="00FA007A">
          <w:t>Tongxin Xuebao/Journal on Communications</w:t>
        </w:r>
      </w:hyperlink>
      <w:hyperlink r:id="rId647">
        <w:r w:rsidR="00AB2ED3" w:rsidRPr="00FA007A">
          <w:t>, 35(11), pp. 12–22. Available at: https://doi.org/10.3969/J.ISSN.1000-436X.2014.11.002.</w:t>
        </w:r>
      </w:hyperlink>
    </w:p>
    <w:p w14:paraId="6960C144" w14:textId="77777777" w:rsidR="00AB2ED3" w:rsidRPr="00FA007A" w:rsidRDefault="00464A62" w:rsidP="00AB2ED3">
      <w:pPr>
        <w:spacing w:before="240" w:line="360" w:lineRule="auto"/>
      </w:pPr>
      <w:hyperlink r:id="rId648">
        <w:r w:rsidR="00AB2ED3" w:rsidRPr="00FA007A">
          <w:t xml:space="preserve">Chen, J., Taylor, J.E. and Wei, H.-H. (2012) ‘Modeling building occupant network energy consumption decision-making: The interplay between network structure and conservation’, </w:t>
        </w:r>
      </w:hyperlink>
      <w:hyperlink r:id="rId649">
        <w:r w:rsidR="00AB2ED3" w:rsidRPr="00FA007A">
          <w:t>Energy and Buildings</w:t>
        </w:r>
      </w:hyperlink>
      <w:hyperlink r:id="rId650">
        <w:r w:rsidR="00AB2ED3" w:rsidRPr="00FA007A">
          <w:t>, 47, pp. 515–524. Available at: https://doi.org/10.1016/j.enbuild.2011.12.026.</w:t>
        </w:r>
      </w:hyperlink>
    </w:p>
    <w:p w14:paraId="3FE3345B" w14:textId="77777777" w:rsidR="00AB2ED3" w:rsidRPr="00FA007A" w:rsidRDefault="00464A62" w:rsidP="00AB2ED3">
      <w:pPr>
        <w:spacing w:before="240" w:line="360" w:lineRule="auto"/>
      </w:pPr>
      <w:hyperlink r:id="rId651">
        <w:r w:rsidR="00AB2ED3" w:rsidRPr="00FA007A">
          <w:t xml:space="preserve">Chen, X. </w:t>
        </w:r>
      </w:hyperlink>
      <w:hyperlink r:id="rId652">
        <w:r w:rsidR="00AB2ED3" w:rsidRPr="00FA007A">
          <w:t>et al.</w:t>
        </w:r>
      </w:hyperlink>
      <w:hyperlink r:id="rId653">
        <w:r w:rsidR="00AB2ED3" w:rsidRPr="00FA007A">
          <w:t xml:space="preserve"> (2015) ‘Why Students Share Misinformation on Social Media: Motivation, Gender, and Study-level Differences’, </w:t>
        </w:r>
      </w:hyperlink>
      <w:hyperlink r:id="rId654">
        <w:r w:rsidR="00AB2ED3" w:rsidRPr="00FA007A">
          <w:t>The Journal of Academic Librarianship</w:t>
        </w:r>
      </w:hyperlink>
      <w:hyperlink r:id="rId655">
        <w:r w:rsidR="00AB2ED3" w:rsidRPr="00FA007A">
          <w:t>, 41(5), pp. 583–592. Available at: https://doi.org/10.1016/J.ACALIB.2015.07.003.</w:t>
        </w:r>
      </w:hyperlink>
    </w:p>
    <w:p w14:paraId="0A5C5B0F" w14:textId="77777777" w:rsidR="00AB2ED3" w:rsidRPr="00FA007A" w:rsidRDefault="00464A62" w:rsidP="00AB2ED3">
      <w:pPr>
        <w:spacing w:before="240" w:line="360" w:lineRule="auto"/>
      </w:pPr>
      <w:hyperlink r:id="rId656">
        <w:r w:rsidR="00AB2ED3" w:rsidRPr="00FA007A">
          <w:t xml:space="preserve">Chen, Z., Bruna, J. and Li, L. (2019) ‘Supervised community detection with line graph neural networks’, </w:t>
        </w:r>
      </w:hyperlink>
      <w:hyperlink r:id="rId657">
        <w:r w:rsidR="00AB2ED3" w:rsidRPr="00FA007A">
          <w:t>7th International Conference on Learning Representations, ICLR 2019</w:t>
        </w:r>
      </w:hyperlink>
      <w:hyperlink r:id="rId658">
        <w:r w:rsidR="00AB2ED3" w:rsidRPr="00FA007A">
          <w:t>, pp. 1–24.</w:t>
        </w:r>
      </w:hyperlink>
    </w:p>
    <w:p w14:paraId="141DF351" w14:textId="77777777" w:rsidR="00AB2ED3" w:rsidRPr="00FA007A" w:rsidRDefault="00464A62" w:rsidP="00AB2ED3">
      <w:pPr>
        <w:spacing w:before="240" w:line="360" w:lineRule="auto"/>
      </w:pPr>
      <w:hyperlink r:id="rId659">
        <w:r w:rsidR="00AB2ED3" w:rsidRPr="00FA007A">
          <w:t>Cheung, V. and Cannons, K. (2002) ‘An Introduction to Neural Networks’.</w:t>
        </w:r>
      </w:hyperlink>
    </w:p>
    <w:p w14:paraId="5C0C2BFD" w14:textId="77777777" w:rsidR="00AB2ED3" w:rsidRPr="00FA007A" w:rsidRDefault="00464A62" w:rsidP="00AB2ED3">
      <w:pPr>
        <w:spacing w:before="240" w:line="360" w:lineRule="auto"/>
      </w:pPr>
      <w:hyperlink r:id="rId660">
        <w:r w:rsidR="00AB2ED3" w:rsidRPr="00FA007A">
          <w:t xml:space="preserve">Chica, M. </w:t>
        </w:r>
      </w:hyperlink>
      <w:hyperlink r:id="rId661">
        <w:r w:rsidR="00AB2ED3" w:rsidRPr="00FA007A">
          <w:t>et al.</w:t>
        </w:r>
      </w:hyperlink>
      <w:hyperlink r:id="rId662">
        <w:r w:rsidR="00AB2ED3" w:rsidRPr="00FA007A">
          <w:t xml:space="preserve"> (2017) ‘A Networked N-player Trust Game and its Evolutionary Dynamics’, </w:t>
        </w:r>
      </w:hyperlink>
      <w:hyperlink r:id="rId663">
        <w:r w:rsidR="00AB2ED3" w:rsidRPr="00FA007A">
          <w:t>IEEE Transactions on Evolutionary Computation</w:t>
        </w:r>
      </w:hyperlink>
      <w:hyperlink r:id="rId664">
        <w:r w:rsidR="00AB2ED3" w:rsidRPr="00FA007A">
          <w:t>, PP, pp. 1–1. Available at: https://doi.org/10.1109/TEVC.2017.2769081.</w:t>
        </w:r>
      </w:hyperlink>
    </w:p>
    <w:p w14:paraId="5A006046" w14:textId="77777777" w:rsidR="00AB2ED3" w:rsidRPr="00FA007A" w:rsidRDefault="00464A62" w:rsidP="00AB2ED3">
      <w:pPr>
        <w:spacing w:before="240" w:line="360" w:lineRule="auto"/>
      </w:pPr>
      <w:hyperlink r:id="rId665">
        <w:r w:rsidR="00AB2ED3" w:rsidRPr="00FA007A">
          <w:t xml:space="preserve">Cinelli, M. </w:t>
        </w:r>
      </w:hyperlink>
      <w:hyperlink r:id="rId666">
        <w:r w:rsidR="00AB2ED3" w:rsidRPr="00FA007A">
          <w:t>et al.</w:t>
        </w:r>
      </w:hyperlink>
      <w:hyperlink r:id="rId667">
        <w:r w:rsidR="00AB2ED3" w:rsidRPr="00FA007A">
          <w:t xml:space="preserve"> (2021) ‘The echo chamber effect on social media’, </w:t>
        </w:r>
      </w:hyperlink>
      <w:hyperlink r:id="rId668">
        <w:r w:rsidR="00AB2ED3" w:rsidRPr="00FA007A">
          <w:t>Proceedings of the National Academy of Sciences</w:t>
        </w:r>
      </w:hyperlink>
      <w:hyperlink r:id="rId669">
        <w:r w:rsidR="00AB2ED3" w:rsidRPr="00FA007A">
          <w:t>, 118(9), p. e2023301118. Available at: https://doi.org/10.1073/pnas.2023301118.</w:t>
        </w:r>
      </w:hyperlink>
    </w:p>
    <w:p w14:paraId="5B7A55B0" w14:textId="77777777" w:rsidR="00AB2ED3" w:rsidRPr="00FA007A" w:rsidRDefault="00464A62" w:rsidP="00AB2ED3">
      <w:pPr>
        <w:spacing w:before="240" w:line="360" w:lineRule="auto"/>
      </w:pPr>
      <w:hyperlink r:id="rId670">
        <w:r w:rsidR="00AB2ED3" w:rsidRPr="00FA007A">
          <w:t xml:space="preserve">CNET (1998) </w:t>
        </w:r>
      </w:hyperlink>
      <w:hyperlink r:id="rId671">
        <w:r w:rsidR="00AB2ED3" w:rsidRPr="00FA007A">
          <w:t>TheGlobe.com’s IPO one for the books - CNET News</w:t>
        </w:r>
      </w:hyperlink>
      <w:hyperlink r:id="rId672">
        <w:r w:rsidR="00AB2ED3" w:rsidRPr="00FA007A">
          <w:t>. Available at: https://archive.is/20130119215323/http://news.com.com/2100-1023-217913.html (Accessed: 17 September 2021).</w:t>
        </w:r>
      </w:hyperlink>
    </w:p>
    <w:p w14:paraId="7F362F3A" w14:textId="77777777" w:rsidR="00AB2ED3" w:rsidRPr="00FA007A" w:rsidRDefault="00464A62" w:rsidP="00AB2ED3">
      <w:pPr>
        <w:spacing w:before="240" w:line="360" w:lineRule="auto"/>
      </w:pPr>
      <w:hyperlink r:id="rId673">
        <w:r w:rsidR="00AB2ED3" w:rsidRPr="00FA007A">
          <w:t xml:space="preserve">Cook, D.J. (2009) ‘Multi-agent smart environments’, </w:t>
        </w:r>
      </w:hyperlink>
      <w:hyperlink r:id="rId674">
        <w:r w:rsidR="00AB2ED3" w:rsidRPr="00FA007A">
          <w:t>Journal of Ambient Intelligence and Smart Environments</w:t>
        </w:r>
      </w:hyperlink>
      <w:hyperlink r:id="rId675">
        <w:r w:rsidR="00AB2ED3" w:rsidRPr="00FA007A">
          <w:t>, 1(1), pp. 51–55. Available at: https://doi.org/10.3233/AIS-2009-0007.</w:t>
        </w:r>
      </w:hyperlink>
    </w:p>
    <w:p w14:paraId="5CBED2A8" w14:textId="77777777" w:rsidR="00AB2ED3" w:rsidRPr="00FA007A" w:rsidRDefault="00AB2ED3" w:rsidP="00AB2ED3">
      <w:pPr>
        <w:spacing w:before="240" w:line="360" w:lineRule="auto"/>
      </w:pPr>
      <w:r w:rsidRPr="00FA007A">
        <w:t>Cooper, M. (2022) Can AI help fight fake news &amp; misinformation? Here’s what we know, Agility PR Solutions. Available at: https://www.agilitypr.com/pr-news/public-relations/can-ai-help-fight-fake-news-misinformation-heres-what-we-know/ (Accessed: 28 October 2022).</w:t>
      </w:r>
    </w:p>
    <w:p w14:paraId="1FA46A59" w14:textId="77777777" w:rsidR="00AB2ED3" w:rsidRPr="00FA007A" w:rsidRDefault="00464A62" w:rsidP="00AB2ED3">
      <w:pPr>
        <w:spacing w:before="240" w:line="360" w:lineRule="auto"/>
      </w:pPr>
      <w:hyperlink r:id="rId676">
        <w:r w:rsidR="00AB2ED3" w:rsidRPr="00FA007A">
          <w:t xml:space="preserve">Cowley, B. </w:t>
        </w:r>
      </w:hyperlink>
      <w:hyperlink r:id="rId677">
        <w:r w:rsidR="00AB2ED3" w:rsidRPr="00FA007A">
          <w:t>et al.</w:t>
        </w:r>
      </w:hyperlink>
      <w:hyperlink r:id="rId678">
        <w:r w:rsidR="00AB2ED3" w:rsidRPr="00FA007A">
          <w:t xml:space="preserve"> (2008) ‘Toward an understanding of flow in video games’, </w:t>
        </w:r>
      </w:hyperlink>
      <w:hyperlink r:id="rId679">
        <w:r w:rsidR="00AB2ED3" w:rsidRPr="00FA007A">
          <w:t>Computers in Entertainment</w:t>
        </w:r>
      </w:hyperlink>
      <w:hyperlink r:id="rId680">
        <w:r w:rsidR="00AB2ED3" w:rsidRPr="00FA007A">
          <w:t>, 6(2), pp. 1–27. Available at: https://doi.org/10.1145/1371216.1371223.</w:t>
        </w:r>
      </w:hyperlink>
    </w:p>
    <w:p w14:paraId="0190A0B8" w14:textId="77777777" w:rsidR="00AB2ED3" w:rsidRPr="00FA007A" w:rsidRDefault="00464A62" w:rsidP="00AB2ED3">
      <w:pPr>
        <w:spacing w:before="240" w:line="360" w:lineRule="auto"/>
      </w:pPr>
      <w:hyperlink r:id="rId681">
        <w:r w:rsidR="00AB2ED3" w:rsidRPr="00FA007A">
          <w:t>Crane, R. and Sornette, D. (2008) ‘Robust dynamic classes revealed by measuring the response function of a social system’, 2008.</w:t>
        </w:r>
      </w:hyperlink>
    </w:p>
    <w:p w14:paraId="247251CB" w14:textId="77777777" w:rsidR="00AB2ED3" w:rsidRPr="00FA007A" w:rsidRDefault="00464A62" w:rsidP="00AB2ED3">
      <w:pPr>
        <w:spacing w:before="240" w:line="360" w:lineRule="auto"/>
      </w:pPr>
      <w:hyperlink r:id="rId682">
        <w:r w:rsidR="00AB2ED3" w:rsidRPr="00FA007A">
          <w:t>Crooks, A. and Heppenstall, A.J. (2012) ‘Introduction to Agent-Based Modelling’, (June 2014). Available at: https://doi.org/10.1007/978-90-481-8927-4.</w:t>
        </w:r>
      </w:hyperlink>
    </w:p>
    <w:p w14:paraId="50B88CE6" w14:textId="77777777" w:rsidR="00AB2ED3" w:rsidRPr="00FA007A" w:rsidRDefault="00464A62" w:rsidP="00AB2ED3">
      <w:pPr>
        <w:spacing w:before="240" w:line="360" w:lineRule="auto"/>
      </w:pPr>
      <w:hyperlink r:id="rId683">
        <w:r w:rsidR="00AB2ED3" w:rsidRPr="00FA007A">
          <w:t xml:space="preserve">Dahmann, J.S., Kuhl, F. and Weatherly, R. (2016) ‘Standards for Simulation: As Simple As Possible But Not Simpler The High Level Architecture For Simulation’:, </w:t>
        </w:r>
      </w:hyperlink>
      <w:hyperlink r:id="rId684">
        <w:r w:rsidR="00AB2ED3" w:rsidRPr="00FA007A">
          <w:t>http://dx.doi.org/10.1177/003754979807100603</w:t>
        </w:r>
      </w:hyperlink>
      <w:hyperlink r:id="rId685">
        <w:r w:rsidR="00AB2ED3" w:rsidRPr="00FA007A">
          <w:t>, 71(6), pp. 378–387. Available at: https://doi.org/10.1177/003754979807100603.</w:t>
        </w:r>
      </w:hyperlink>
    </w:p>
    <w:p w14:paraId="530222B7" w14:textId="77777777" w:rsidR="00AB2ED3" w:rsidRPr="00FA007A" w:rsidRDefault="00464A62" w:rsidP="00AB2ED3">
      <w:pPr>
        <w:spacing w:before="240" w:line="360" w:lineRule="auto"/>
      </w:pPr>
      <w:hyperlink r:id="rId686">
        <w:r w:rsidR="00AB2ED3" w:rsidRPr="00FA007A">
          <w:t xml:space="preserve">DALEY, D.J. and KENDALL, D.G. (1964) ‘Epidemics and Rumours’, </w:t>
        </w:r>
      </w:hyperlink>
      <w:hyperlink r:id="rId687">
        <w:r w:rsidR="00AB2ED3" w:rsidRPr="00FA007A">
          <w:t>Nature 1964 204:4963</w:t>
        </w:r>
      </w:hyperlink>
      <w:hyperlink r:id="rId688">
        <w:r w:rsidR="00AB2ED3" w:rsidRPr="00FA007A">
          <w:t>, 204(4963), pp. 1118–1118. Available at: https://doi.org/10.1038/2041118a0.</w:t>
        </w:r>
      </w:hyperlink>
    </w:p>
    <w:p w14:paraId="13FAAFD5" w14:textId="77777777" w:rsidR="00AB2ED3" w:rsidRPr="00FA007A" w:rsidRDefault="00464A62" w:rsidP="00AB2ED3">
      <w:pPr>
        <w:spacing w:before="240" w:line="360" w:lineRule="auto"/>
      </w:pPr>
      <w:hyperlink r:id="rId689">
        <w:r w:rsidR="00AB2ED3" w:rsidRPr="00FA007A">
          <w:t>Davidavičienė, V. (2018) ‘Research Methodology: An Introduction’, pp. 1–23. Available at: https://doi.org/10.1007/978-3-319-74173-4_1.</w:t>
        </w:r>
      </w:hyperlink>
    </w:p>
    <w:p w14:paraId="133840B2" w14:textId="77777777" w:rsidR="00AB2ED3" w:rsidRPr="00FA007A" w:rsidRDefault="00464A62" w:rsidP="00AB2ED3">
      <w:pPr>
        <w:spacing w:before="240" w:line="360" w:lineRule="auto"/>
      </w:pPr>
      <w:hyperlink r:id="rId690">
        <w:r w:rsidR="00AB2ED3" w:rsidRPr="00FA007A">
          <w:t xml:space="preserve">De, M. </w:t>
        </w:r>
      </w:hyperlink>
      <w:hyperlink r:id="rId691">
        <w:r w:rsidR="00AB2ED3" w:rsidRPr="00FA007A">
          <w:t>et al.</w:t>
        </w:r>
      </w:hyperlink>
      <w:hyperlink r:id="rId692">
        <w:r w:rsidR="00AB2ED3" w:rsidRPr="00FA007A">
          <w:t xml:space="preserve"> (2010) ‘How Does the Data Sampling Strategy Impact the Discovery of Information Diffusion in Social Media?’ Available at: http://citeseerx.ist.psu.edu/viewdoc/summary?doi=10.1.1.673.5607 (Accessed: 30 September 2021).</w:t>
        </w:r>
      </w:hyperlink>
    </w:p>
    <w:p w14:paraId="7016969F" w14:textId="77777777" w:rsidR="00AB2ED3" w:rsidRPr="00FA007A" w:rsidRDefault="00464A62" w:rsidP="00AB2ED3">
      <w:pPr>
        <w:spacing w:before="240" w:line="360" w:lineRule="auto"/>
      </w:pPr>
      <w:hyperlink r:id="rId693">
        <w:r w:rsidR="00AB2ED3" w:rsidRPr="00FA007A">
          <w:t xml:space="preserve">Defferrard, M., Bresson, X. and Vandergheynst, P. (2017) ‘Convolutional Neural Networks on Graphs with Fast Localized Spectral Filtering’, </w:t>
        </w:r>
      </w:hyperlink>
      <w:hyperlink r:id="rId694">
        <w:r w:rsidR="00AB2ED3" w:rsidRPr="00FA007A">
          <w:t>arXiv:1606.09375 [cs, stat]</w:t>
        </w:r>
      </w:hyperlink>
      <w:hyperlink r:id="rId695">
        <w:r w:rsidR="00AB2ED3" w:rsidRPr="00FA007A">
          <w:t xml:space="preserve"> [Preprint]. Available at: http://arxiv.org/abs/1606.09375 (Accessed: 21 January 2022).</w:t>
        </w:r>
      </w:hyperlink>
    </w:p>
    <w:p w14:paraId="2D9D472D" w14:textId="77777777" w:rsidR="00AB2ED3" w:rsidRPr="00FA007A" w:rsidRDefault="00464A62" w:rsidP="00AB2ED3">
      <w:pPr>
        <w:spacing w:before="240" w:line="360" w:lineRule="auto"/>
      </w:pPr>
      <w:hyperlink r:id="rId696">
        <w:r w:rsidR="00AB2ED3" w:rsidRPr="00FA007A">
          <w:t xml:space="preserve">Del Vicario, M. </w:t>
        </w:r>
      </w:hyperlink>
      <w:hyperlink r:id="rId697">
        <w:r w:rsidR="00AB2ED3" w:rsidRPr="00FA007A">
          <w:t>et al.</w:t>
        </w:r>
      </w:hyperlink>
      <w:hyperlink r:id="rId698">
        <w:r w:rsidR="00AB2ED3" w:rsidRPr="00FA007A">
          <w:t xml:space="preserve"> (2017) ‘Modeling confirmation bias and polarization’, </w:t>
        </w:r>
      </w:hyperlink>
      <w:hyperlink r:id="rId699">
        <w:r w:rsidR="00AB2ED3" w:rsidRPr="00FA007A">
          <w:t>Scientific Reports</w:t>
        </w:r>
      </w:hyperlink>
      <w:hyperlink r:id="rId700">
        <w:r w:rsidR="00AB2ED3" w:rsidRPr="00FA007A">
          <w:t>, 7(December 2016), pp. 1–9. Available at: https://doi.org/10.1038/srep40391.</w:t>
        </w:r>
      </w:hyperlink>
    </w:p>
    <w:p w14:paraId="05C0551B" w14:textId="77777777" w:rsidR="00AB2ED3" w:rsidRPr="00FA007A" w:rsidRDefault="00464A62" w:rsidP="00AB2ED3">
      <w:pPr>
        <w:spacing w:before="240" w:line="360" w:lineRule="auto"/>
      </w:pPr>
      <w:hyperlink r:id="rId701">
        <w:r w:rsidR="00AB2ED3" w:rsidRPr="00FA007A">
          <w:t xml:space="preserve">DengLi and YuDong (2014) ‘Deep Learning’, </w:t>
        </w:r>
      </w:hyperlink>
      <w:hyperlink r:id="rId702">
        <w:r w:rsidR="00AB2ED3" w:rsidRPr="00FA007A">
          <w:t>Foundations and Trends in Signal Processing</w:t>
        </w:r>
      </w:hyperlink>
      <w:hyperlink r:id="rId703">
        <w:r w:rsidR="00AB2ED3" w:rsidRPr="00FA007A">
          <w:t>, 7(3–4), pp. 197–387. Available at: https://doi.org/10.1561/2000000039.</w:t>
        </w:r>
      </w:hyperlink>
    </w:p>
    <w:p w14:paraId="3E8D926C" w14:textId="77777777" w:rsidR="00AB2ED3" w:rsidRPr="00FA007A" w:rsidRDefault="00464A62" w:rsidP="00AB2ED3">
      <w:pPr>
        <w:spacing w:before="240" w:line="360" w:lineRule="auto"/>
      </w:pPr>
      <w:hyperlink r:id="rId704">
        <w:r w:rsidR="00AB2ED3" w:rsidRPr="00FA007A">
          <w:t xml:space="preserve">Denning, P.J. (2007) ‘Computing is a natural science’, </w:t>
        </w:r>
      </w:hyperlink>
      <w:hyperlink r:id="rId705">
        <w:r w:rsidR="00AB2ED3" w:rsidRPr="00FA007A">
          <w:t>Communications of the ACM</w:t>
        </w:r>
      </w:hyperlink>
      <w:hyperlink r:id="rId706">
        <w:r w:rsidR="00AB2ED3" w:rsidRPr="00FA007A">
          <w:t>, 50(7), pp. 13–18. Available at: https://doi.org/10.1145/1272516.1272529.</w:t>
        </w:r>
      </w:hyperlink>
    </w:p>
    <w:p w14:paraId="58371A1E" w14:textId="77777777" w:rsidR="00AB2ED3" w:rsidRPr="00FA007A" w:rsidRDefault="00464A62" w:rsidP="00AB2ED3">
      <w:pPr>
        <w:spacing w:before="240" w:line="360" w:lineRule="auto"/>
      </w:pPr>
      <w:hyperlink r:id="rId707">
        <w:r w:rsidR="00AB2ED3" w:rsidRPr="00FA007A">
          <w:t xml:space="preserve">Douglas, K.M. (2021) ‘COVID-19 conspiracy theories’, </w:t>
        </w:r>
      </w:hyperlink>
      <w:hyperlink r:id="rId708">
        <w:r w:rsidR="00AB2ED3" w:rsidRPr="00FA007A">
          <w:t>Group Processes &amp; Intergroup Relations</w:t>
        </w:r>
      </w:hyperlink>
      <w:hyperlink r:id="rId709">
        <w:r w:rsidR="00AB2ED3" w:rsidRPr="00FA007A">
          <w:t>, 24(2), pp. 270–275. Available at: https://doi.org/10.1177/1368430220982068.</w:t>
        </w:r>
      </w:hyperlink>
    </w:p>
    <w:p w14:paraId="54F1C56B" w14:textId="77777777" w:rsidR="00AB2ED3" w:rsidRPr="00FA007A" w:rsidRDefault="00464A62" w:rsidP="00AB2ED3">
      <w:pPr>
        <w:spacing w:before="240" w:line="360" w:lineRule="auto"/>
      </w:pPr>
      <w:hyperlink r:id="rId710">
        <w:r w:rsidR="00AB2ED3" w:rsidRPr="00FA007A">
          <w:t>Duernecker, G. and Vega-Redondo, F. (2017) ‘Social networks and the process of globalization’.</w:t>
        </w:r>
      </w:hyperlink>
    </w:p>
    <w:p w14:paraId="5A2F6F83" w14:textId="77777777" w:rsidR="00AB2ED3" w:rsidRPr="00FA007A" w:rsidRDefault="00464A62" w:rsidP="00AB2ED3">
      <w:pPr>
        <w:spacing w:before="240" w:line="360" w:lineRule="auto"/>
      </w:pPr>
      <w:hyperlink r:id="rId711">
        <w:r w:rsidR="00AB2ED3" w:rsidRPr="00FA007A">
          <w:t>Duong, C.T. and Hoang, T.D. (2019) ‘On Node Features for Graph Neural Networks’, p. 6.</w:t>
        </w:r>
      </w:hyperlink>
    </w:p>
    <w:p w14:paraId="68D5E607" w14:textId="77777777" w:rsidR="00AB2ED3" w:rsidRPr="00FA007A" w:rsidRDefault="00464A62" w:rsidP="00AB2ED3">
      <w:pPr>
        <w:spacing w:before="240" w:line="360" w:lineRule="auto"/>
      </w:pPr>
      <w:hyperlink r:id="rId712">
        <w:r w:rsidR="00AB2ED3" w:rsidRPr="00FA007A">
          <w:t xml:space="preserve">Easley, D. and Kleinberg, J. (2010) </w:t>
        </w:r>
      </w:hyperlink>
      <w:hyperlink r:id="rId713">
        <w:r w:rsidR="00AB2ED3" w:rsidRPr="00FA007A">
          <w:t>Networks, Crowds, and Markets: A Book by David Easley and Jon Kleinberg</w:t>
        </w:r>
      </w:hyperlink>
      <w:hyperlink r:id="rId714">
        <w:r w:rsidR="00AB2ED3" w:rsidRPr="00FA007A">
          <w:t>. Available at: https://www.cs.cornell.edu/home/kleinber/networks-book/ (Accessed: 22 May 2022).</w:t>
        </w:r>
      </w:hyperlink>
    </w:p>
    <w:p w14:paraId="70E69AE4" w14:textId="77777777" w:rsidR="00AB2ED3" w:rsidRPr="00FA007A" w:rsidRDefault="00464A62" w:rsidP="00AB2ED3">
      <w:pPr>
        <w:spacing w:before="240" w:line="360" w:lineRule="auto"/>
      </w:pPr>
      <w:hyperlink r:id="rId715">
        <w:r w:rsidR="00AB2ED3" w:rsidRPr="00FA007A">
          <w:t xml:space="preserve">Emirbayer, M. and Goodwin, J. (1994) ‘Network Analysis, Culture, and the Problem of Agency’, </w:t>
        </w:r>
      </w:hyperlink>
      <w:hyperlink r:id="rId716">
        <w:r w:rsidR="00AB2ED3" w:rsidRPr="00FA007A">
          <w:t>American Journal of Sociology</w:t>
        </w:r>
      </w:hyperlink>
      <w:hyperlink r:id="rId717">
        <w:r w:rsidR="00AB2ED3" w:rsidRPr="00FA007A">
          <w:t>, 99(6), pp. 1411–1454.</w:t>
        </w:r>
      </w:hyperlink>
    </w:p>
    <w:p w14:paraId="59D122CC" w14:textId="77777777" w:rsidR="00AB2ED3" w:rsidRPr="00FA007A" w:rsidRDefault="00464A62" w:rsidP="00AB2ED3">
      <w:pPr>
        <w:spacing w:before="240" w:line="360" w:lineRule="auto"/>
      </w:pPr>
      <w:hyperlink r:id="rId718">
        <w:r w:rsidR="00AB2ED3" w:rsidRPr="00FA007A">
          <w:t xml:space="preserve">Enders, A.M. </w:t>
        </w:r>
      </w:hyperlink>
      <w:hyperlink r:id="rId719">
        <w:r w:rsidR="00AB2ED3" w:rsidRPr="00FA007A">
          <w:t>et al.</w:t>
        </w:r>
      </w:hyperlink>
      <w:hyperlink r:id="rId720">
        <w:r w:rsidR="00AB2ED3" w:rsidRPr="00FA007A">
          <w:t xml:space="preserve"> (2021) ‘The Relationship Between Social Media Use and Beliefs in Conspiracy Theories and Misinformation’, </w:t>
        </w:r>
      </w:hyperlink>
      <w:hyperlink r:id="rId721">
        <w:r w:rsidR="00AB2ED3" w:rsidRPr="00FA007A">
          <w:t>Political Behavior</w:t>
        </w:r>
      </w:hyperlink>
      <w:hyperlink r:id="rId722">
        <w:r w:rsidR="00AB2ED3" w:rsidRPr="00FA007A">
          <w:t xml:space="preserve"> [Preprint]. Available at: https://doi.org/10.1007/s11109-021-09734-6.</w:t>
        </w:r>
      </w:hyperlink>
    </w:p>
    <w:p w14:paraId="4730E39F" w14:textId="77777777" w:rsidR="00AB2ED3" w:rsidRPr="00FA007A" w:rsidRDefault="00464A62" w:rsidP="00AB2ED3">
      <w:pPr>
        <w:spacing w:before="240" w:line="360" w:lineRule="auto"/>
      </w:pPr>
      <w:hyperlink r:id="rId723">
        <w:r w:rsidR="00AB2ED3" w:rsidRPr="00FA007A">
          <w:t xml:space="preserve">Erdlenbruch, K. and Bonté, B. (2018) ‘Simulating the dynamics of individual adaptation to floods’, </w:t>
        </w:r>
      </w:hyperlink>
      <w:hyperlink r:id="rId724">
        <w:r w:rsidR="00AB2ED3" w:rsidRPr="00FA007A">
          <w:t>Environmental Science &amp; Policy</w:t>
        </w:r>
      </w:hyperlink>
      <w:hyperlink r:id="rId725">
        <w:r w:rsidR="00AB2ED3" w:rsidRPr="00FA007A">
          <w:t>, 84, pp. 134–148. Available at: https://doi.org/10.1016/j.envsci.2018.03.005.</w:t>
        </w:r>
      </w:hyperlink>
    </w:p>
    <w:p w14:paraId="399919BD" w14:textId="77777777" w:rsidR="00AB2ED3" w:rsidRPr="00FA007A" w:rsidRDefault="00464A62" w:rsidP="00AB2ED3">
      <w:pPr>
        <w:spacing w:before="240" w:line="360" w:lineRule="auto"/>
      </w:pPr>
      <w:hyperlink r:id="rId726">
        <w:r w:rsidR="00AB2ED3" w:rsidRPr="00FA007A">
          <w:t xml:space="preserve">Eubank, S. </w:t>
        </w:r>
      </w:hyperlink>
      <w:hyperlink r:id="rId727">
        <w:r w:rsidR="00AB2ED3" w:rsidRPr="00FA007A">
          <w:t>et al.</w:t>
        </w:r>
      </w:hyperlink>
      <w:hyperlink r:id="rId728">
        <w:r w:rsidR="00AB2ED3" w:rsidRPr="00FA007A">
          <w:t xml:space="preserve"> (2004) ‘Modelling disease outbreaks in realistic urban social networks’, </w:t>
        </w:r>
      </w:hyperlink>
      <w:hyperlink r:id="rId729">
        <w:r w:rsidR="00AB2ED3" w:rsidRPr="00FA007A">
          <w:t>Nature</w:t>
        </w:r>
      </w:hyperlink>
      <w:hyperlink r:id="rId730">
        <w:r w:rsidR="00AB2ED3" w:rsidRPr="00FA007A">
          <w:t>, 429(6988), pp. 180–184. Available at: https://doi.org/10.1038/nature02541.</w:t>
        </w:r>
      </w:hyperlink>
    </w:p>
    <w:p w14:paraId="417D2C5F" w14:textId="77777777" w:rsidR="00AB2ED3" w:rsidRPr="00FA007A" w:rsidRDefault="00464A62" w:rsidP="00AB2ED3">
      <w:pPr>
        <w:spacing w:before="240" w:line="360" w:lineRule="auto"/>
      </w:pPr>
      <w:hyperlink r:id="rId731">
        <w:r w:rsidR="00AB2ED3" w:rsidRPr="00FA007A">
          <w:t xml:space="preserve">Fan, W. </w:t>
        </w:r>
      </w:hyperlink>
      <w:hyperlink r:id="rId732">
        <w:r w:rsidR="00AB2ED3" w:rsidRPr="00FA007A">
          <w:t>et al.</w:t>
        </w:r>
      </w:hyperlink>
      <w:hyperlink r:id="rId733">
        <w:r w:rsidR="00AB2ED3" w:rsidRPr="00FA007A">
          <w:t xml:space="preserve"> (2019) ‘Graph neural networks for social recommendation’, </w:t>
        </w:r>
      </w:hyperlink>
      <w:hyperlink r:id="rId734">
        <w:r w:rsidR="00AB2ED3" w:rsidRPr="00FA007A">
          <w:t>The Web Conference 2019 - Proceedings of the World Wide Web Conference, WWW 2019</w:t>
        </w:r>
      </w:hyperlink>
      <w:hyperlink r:id="rId735">
        <w:r w:rsidR="00AB2ED3" w:rsidRPr="00FA007A">
          <w:t>, pp. 417–426. Available at: https://doi.org/10.1145/3308558.3313488.</w:t>
        </w:r>
      </w:hyperlink>
    </w:p>
    <w:p w14:paraId="538FDF62" w14:textId="77777777" w:rsidR="00FA007A" w:rsidRPr="00FA007A" w:rsidRDefault="00FA007A" w:rsidP="00FA007A">
      <w:pPr>
        <w:pStyle w:val="Bibliography"/>
      </w:pPr>
      <w:r w:rsidRPr="00FA007A">
        <w:t xml:space="preserve">Faysal, M.A.M. and </w:t>
      </w:r>
      <w:proofErr w:type="spellStart"/>
      <w:r w:rsidRPr="00FA007A">
        <w:t>Arifuzzaman</w:t>
      </w:r>
      <w:proofErr w:type="spellEnd"/>
      <w:r w:rsidRPr="00FA007A">
        <w:t xml:space="preserve">, S. (2018) ‘A comparative analysis of large-scale network visualization tools’, in </w:t>
      </w:r>
      <w:r w:rsidRPr="00FA007A">
        <w:rPr>
          <w:i/>
          <w:iCs/>
        </w:rPr>
        <w:t>2018 IEEE International Conference on Big Data (Big Data)</w:t>
      </w:r>
      <w:r w:rsidRPr="00FA007A">
        <w:t>. IEEE, pp. 4837–4843.</w:t>
      </w:r>
    </w:p>
    <w:p w14:paraId="7A1C01A3" w14:textId="77777777" w:rsidR="00AB2ED3" w:rsidRPr="00FA007A" w:rsidRDefault="00464A62" w:rsidP="00AB2ED3">
      <w:pPr>
        <w:spacing w:before="240" w:line="360" w:lineRule="auto"/>
      </w:pPr>
      <w:hyperlink r:id="rId736">
        <w:r w:rsidR="00AB2ED3" w:rsidRPr="00FA007A">
          <w:t xml:space="preserve">Fernandes, M. (2020) ‘Confirmation Bias in Social Networks’, </w:t>
        </w:r>
      </w:hyperlink>
      <w:hyperlink r:id="rId737">
        <w:r w:rsidR="00AB2ED3" w:rsidRPr="00FA007A">
          <w:t>SSRN Electronic Journal</w:t>
        </w:r>
      </w:hyperlink>
      <w:hyperlink r:id="rId738">
        <w:r w:rsidR="00AB2ED3" w:rsidRPr="00FA007A">
          <w:t>, pp. 1–44. Available at: https://doi.org/10.2139/ssrn.3504342.</w:t>
        </w:r>
      </w:hyperlink>
    </w:p>
    <w:p w14:paraId="1F77D536" w14:textId="77777777" w:rsidR="00AB2ED3" w:rsidRPr="00FA007A" w:rsidRDefault="00464A62" w:rsidP="00AB2ED3">
      <w:pPr>
        <w:spacing w:before="240" w:line="360" w:lineRule="auto"/>
      </w:pPr>
      <w:hyperlink r:id="rId739">
        <w:r w:rsidR="00AB2ED3" w:rsidRPr="00FA007A">
          <w:t>Fogli, A. and Veldkamp, L. (2013) ‘Germs, Social Networks and Growth’.</w:t>
        </w:r>
      </w:hyperlink>
    </w:p>
    <w:p w14:paraId="24387B59" w14:textId="77777777" w:rsidR="00FA007A" w:rsidRPr="00FA007A" w:rsidRDefault="00464A62" w:rsidP="00AB2ED3">
      <w:pPr>
        <w:spacing w:before="240" w:line="360" w:lineRule="auto"/>
      </w:pPr>
      <w:hyperlink r:id="rId740">
        <w:r w:rsidR="00AB2ED3" w:rsidRPr="00FA007A">
          <w:t xml:space="preserve">Fourt, L.A. and Woodlock, J.W. (1960) ‘Early Prediction of Market Success for New Grocery Products’, </w:t>
        </w:r>
      </w:hyperlink>
      <w:hyperlink r:id="rId741">
        <w:r w:rsidR="00AB2ED3" w:rsidRPr="00FA007A">
          <w:t>Journal of Marketing</w:t>
        </w:r>
      </w:hyperlink>
      <w:hyperlink r:id="rId742">
        <w:r w:rsidR="00AB2ED3" w:rsidRPr="00FA007A">
          <w:t>, 25(2), p. 31. Available at: https://doi.org/10.2307/1248608.</w:t>
        </w:r>
      </w:hyperlink>
    </w:p>
    <w:p w14:paraId="25E0CDB8" w14:textId="77777777" w:rsidR="00FA007A" w:rsidRPr="00FA007A" w:rsidRDefault="00FA007A" w:rsidP="00FA007A">
      <w:pPr>
        <w:spacing w:before="240" w:line="360" w:lineRule="auto"/>
        <w:rPr>
          <w:shd w:val="clear" w:color="auto" w:fill="FFFFFF"/>
        </w:rPr>
      </w:pPr>
      <w:proofErr w:type="spellStart"/>
      <w:r w:rsidRPr="00FA007A">
        <w:rPr>
          <w:shd w:val="clear" w:color="auto" w:fill="FFFFFF"/>
        </w:rPr>
        <w:t>Floridi</w:t>
      </w:r>
      <w:proofErr w:type="spellEnd"/>
      <w:r w:rsidRPr="00FA007A">
        <w:rPr>
          <w:shd w:val="clear" w:color="auto" w:fill="FFFFFF"/>
        </w:rPr>
        <w:t>, L., 2005. Is semantic information meaningful data?. </w:t>
      </w:r>
      <w:r w:rsidRPr="00FA007A">
        <w:rPr>
          <w:i/>
          <w:iCs/>
          <w:shd w:val="clear" w:color="auto" w:fill="FFFFFF"/>
        </w:rPr>
        <w:t>Philosophy and phenomenological research</w:t>
      </w:r>
      <w:r w:rsidRPr="00FA007A">
        <w:rPr>
          <w:shd w:val="clear" w:color="auto" w:fill="FFFFFF"/>
        </w:rPr>
        <w:t>, </w:t>
      </w:r>
      <w:r w:rsidRPr="00FA007A">
        <w:rPr>
          <w:i/>
          <w:iCs/>
          <w:shd w:val="clear" w:color="auto" w:fill="FFFFFF"/>
        </w:rPr>
        <w:t>70</w:t>
      </w:r>
      <w:r w:rsidRPr="00FA007A">
        <w:rPr>
          <w:shd w:val="clear" w:color="auto" w:fill="FFFFFF"/>
        </w:rPr>
        <w:t>(2), pp.351-370.</w:t>
      </w:r>
    </w:p>
    <w:p w14:paraId="1FC6EA04" w14:textId="022017AA" w:rsidR="00AB2ED3" w:rsidRPr="00FA007A" w:rsidRDefault="00464A62" w:rsidP="00AB2ED3">
      <w:pPr>
        <w:spacing w:before="240" w:line="360" w:lineRule="auto"/>
      </w:pPr>
      <w:hyperlink r:id="rId743">
        <w:r w:rsidR="00AB2ED3" w:rsidRPr="00FA007A">
          <w:t xml:space="preserve">Fu, G. </w:t>
        </w:r>
      </w:hyperlink>
      <w:hyperlink r:id="rId744">
        <w:r w:rsidR="00AB2ED3" w:rsidRPr="00FA007A">
          <w:t>et al.</w:t>
        </w:r>
      </w:hyperlink>
      <w:hyperlink r:id="rId745">
        <w:r w:rsidR="00AB2ED3" w:rsidRPr="00FA007A">
          <w:t xml:space="preserve"> (2019) ‘Analysis of competitive information diffusion in a group-based population over social networks’, </w:t>
        </w:r>
      </w:hyperlink>
      <w:hyperlink r:id="rId746">
        <w:r w:rsidR="00AB2ED3" w:rsidRPr="00FA007A">
          <w:t>Physica A: Statistical Mechanics and its Applications</w:t>
        </w:r>
      </w:hyperlink>
      <w:hyperlink r:id="rId747">
        <w:r w:rsidR="00AB2ED3" w:rsidRPr="00FA007A">
          <w:t>, 525, pp. 409–419. Available at: https://doi.org/10.1016/J.PHYSA.2019.03.035.</w:t>
        </w:r>
      </w:hyperlink>
    </w:p>
    <w:p w14:paraId="2D0C4EC8" w14:textId="77777777" w:rsidR="00AB2ED3" w:rsidRPr="00FA007A" w:rsidRDefault="00464A62" w:rsidP="00AB2ED3">
      <w:pPr>
        <w:spacing w:before="240" w:line="360" w:lineRule="auto"/>
      </w:pPr>
      <w:hyperlink r:id="rId748">
        <w:r w:rsidR="00AB2ED3" w:rsidRPr="00FA007A">
          <w:t xml:space="preserve">G, A. and M, K. (2001) ‘Social games in a social network’, </w:t>
        </w:r>
      </w:hyperlink>
      <w:hyperlink r:id="rId749">
        <w:r w:rsidR="00AB2ED3" w:rsidRPr="00FA007A">
          <w:t>Physical review. E, Statistical, nonlinear, and soft matter physics</w:t>
        </w:r>
      </w:hyperlink>
      <w:hyperlink r:id="rId750">
        <w:r w:rsidR="00AB2ED3" w:rsidRPr="00FA007A">
          <w:t>, 63(3 Pt 1). Available at: https://doi.org/10.1103/PHYSREVE.63.030901.</w:t>
        </w:r>
      </w:hyperlink>
    </w:p>
    <w:p w14:paraId="4C371264" w14:textId="77777777" w:rsidR="00AB2ED3" w:rsidRPr="00FA007A" w:rsidRDefault="00464A62" w:rsidP="00AB2ED3">
      <w:pPr>
        <w:spacing w:before="240" w:line="360" w:lineRule="auto"/>
      </w:pPr>
      <w:hyperlink r:id="rId751">
        <w:r w:rsidR="00AB2ED3" w:rsidRPr="00FA007A">
          <w:t xml:space="preserve">Gao, H. and Ji, S. (2019) ‘Graph U-nets’, </w:t>
        </w:r>
      </w:hyperlink>
      <w:hyperlink r:id="rId752">
        <w:r w:rsidR="00AB2ED3" w:rsidRPr="00FA007A">
          <w:t>36th International Conference on Machine Learning, ICML 2019</w:t>
        </w:r>
      </w:hyperlink>
      <w:hyperlink r:id="rId753">
        <w:r w:rsidR="00AB2ED3" w:rsidRPr="00FA007A">
          <w:t>, 2019-June, pp. 3651–3660. Available at: https://doi.org/10.1109/TPAMI.2021.3081010.</w:t>
        </w:r>
      </w:hyperlink>
    </w:p>
    <w:p w14:paraId="77C967F5" w14:textId="77777777" w:rsidR="00AB2ED3" w:rsidRPr="00FA007A" w:rsidRDefault="00464A62" w:rsidP="00AB2ED3">
      <w:pPr>
        <w:spacing w:before="240" w:line="360" w:lineRule="auto"/>
      </w:pPr>
      <w:hyperlink r:id="rId754">
        <w:r w:rsidR="00AB2ED3" w:rsidRPr="00FA007A">
          <w:t xml:space="preserve">Gent, E. (no date) </w:t>
        </w:r>
      </w:hyperlink>
      <w:hyperlink r:id="rId755">
        <w:r w:rsidR="00AB2ED3" w:rsidRPr="00FA007A">
          <w:t>Sock puppet accounts unmasked by the way they write and post</w:t>
        </w:r>
      </w:hyperlink>
      <w:hyperlink r:id="rId756">
        <w:r w:rsidR="00AB2ED3" w:rsidRPr="00FA007A">
          <w:t xml:space="preserve">, </w:t>
        </w:r>
      </w:hyperlink>
      <w:hyperlink r:id="rId757">
        <w:r w:rsidR="00AB2ED3" w:rsidRPr="00FA007A">
          <w:t>New Scientist</w:t>
        </w:r>
      </w:hyperlink>
      <w:hyperlink r:id="rId758">
        <w:r w:rsidR="00AB2ED3" w:rsidRPr="00FA007A">
          <w:t>. Available at: https://www.newscientist.com/article/2127107-sock-puppet-accounts-unmasked-by-the-way-they-write-and-post/ (Accessed: 21 October 2021).</w:t>
        </w:r>
      </w:hyperlink>
    </w:p>
    <w:p w14:paraId="04A615D9" w14:textId="77777777" w:rsidR="00AB2ED3" w:rsidRPr="00FA007A" w:rsidRDefault="00464A62" w:rsidP="00AB2ED3">
      <w:pPr>
        <w:spacing w:before="240" w:line="360" w:lineRule="auto"/>
      </w:pPr>
      <w:hyperlink r:id="rId759">
        <w:r w:rsidR="00AB2ED3" w:rsidRPr="00FA007A">
          <w:t>Gilbert, G.N. (2019) ‘Agent-based models’, p. 112.</w:t>
        </w:r>
      </w:hyperlink>
    </w:p>
    <w:p w14:paraId="72A0D269" w14:textId="77777777" w:rsidR="00AB2ED3" w:rsidRPr="00FA007A" w:rsidRDefault="00464A62" w:rsidP="00AB2ED3">
      <w:pPr>
        <w:spacing w:before="240" w:line="360" w:lineRule="auto"/>
      </w:pPr>
      <w:hyperlink r:id="rId760">
        <w:r w:rsidR="00AB2ED3" w:rsidRPr="00FA007A">
          <w:t xml:space="preserve">Gilbert, N. and Terna, P. (2000) ‘How to build and use agent-based models in social science’, </w:t>
        </w:r>
      </w:hyperlink>
      <w:hyperlink r:id="rId761">
        <w:r w:rsidR="00AB2ED3" w:rsidRPr="00FA007A">
          <w:t>Mind &amp; Society 2000 1:1</w:t>
        </w:r>
      </w:hyperlink>
      <w:hyperlink r:id="rId762">
        <w:r w:rsidR="00AB2ED3" w:rsidRPr="00FA007A">
          <w:t>, 1(1), pp. 57–72. Available at: https://doi.org/10.1007/BF02512229.</w:t>
        </w:r>
      </w:hyperlink>
    </w:p>
    <w:p w14:paraId="1EB50945" w14:textId="77777777" w:rsidR="00AB2ED3" w:rsidRPr="00FA007A" w:rsidRDefault="00464A62" w:rsidP="00AB2ED3">
      <w:pPr>
        <w:spacing w:before="240" w:line="360" w:lineRule="auto"/>
      </w:pPr>
      <w:hyperlink r:id="rId763">
        <w:r w:rsidR="00AB2ED3" w:rsidRPr="00FA007A">
          <w:t xml:space="preserve">Gilmer, J. </w:t>
        </w:r>
      </w:hyperlink>
      <w:hyperlink r:id="rId764">
        <w:r w:rsidR="00AB2ED3" w:rsidRPr="00FA007A">
          <w:t>et al.</w:t>
        </w:r>
      </w:hyperlink>
      <w:hyperlink r:id="rId765">
        <w:r w:rsidR="00AB2ED3" w:rsidRPr="00FA007A">
          <w:t xml:space="preserve"> (2017) ‘Neural message passing for quantum chemistry’, </w:t>
        </w:r>
      </w:hyperlink>
      <w:hyperlink r:id="rId766">
        <w:r w:rsidR="00AB2ED3" w:rsidRPr="00FA007A">
          <w:t>34th International Conference on Machine Learning, ICML 2017</w:t>
        </w:r>
      </w:hyperlink>
      <w:hyperlink r:id="rId767">
        <w:r w:rsidR="00AB2ED3" w:rsidRPr="00FA007A">
          <w:t>, 3, pp. 2053–2070.</w:t>
        </w:r>
      </w:hyperlink>
    </w:p>
    <w:p w14:paraId="2231711D" w14:textId="77777777" w:rsidR="00AB2ED3" w:rsidRPr="00FA007A" w:rsidRDefault="00464A62" w:rsidP="00AB2ED3">
      <w:pPr>
        <w:spacing w:before="240" w:line="360" w:lineRule="auto"/>
      </w:pPr>
      <w:hyperlink r:id="rId768">
        <w:r w:rsidR="00AB2ED3" w:rsidRPr="00FA007A">
          <w:t xml:space="preserve">Goldenberg, J., Libai, B. and Muller, E. (2001) ‘Talk of the Network: A Complex Systems Look at the Underlying Process of Word-of-Mouth’, </w:t>
        </w:r>
      </w:hyperlink>
      <w:hyperlink r:id="rId769">
        <w:r w:rsidR="00AB2ED3" w:rsidRPr="00FA007A">
          <w:t>Marketing Letters</w:t>
        </w:r>
      </w:hyperlink>
      <w:hyperlink r:id="rId770">
        <w:r w:rsidR="00AB2ED3" w:rsidRPr="00FA007A">
          <w:t>, 12(3), pp. 211–223. Available at: https://doi.org/10.1023/A:1011122126881.</w:t>
        </w:r>
      </w:hyperlink>
    </w:p>
    <w:p w14:paraId="5DCD1F3A" w14:textId="77777777" w:rsidR="00AB2ED3" w:rsidRPr="00FA007A" w:rsidRDefault="00464A62" w:rsidP="00AB2ED3">
      <w:pPr>
        <w:spacing w:before="240" w:line="360" w:lineRule="auto"/>
      </w:pPr>
      <w:hyperlink r:id="rId771">
        <w:r w:rsidR="00AB2ED3" w:rsidRPr="00FA007A">
          <w:t xml:space="preserve">Granovetter, M. (1978) ‘Threshold Models of Collective Behavior’, </w:t>
        </w:r>
      </w:hyperlink>
      <w:hyperlink r:id="rId772">
        <w:r w:rsidR="00AB2ED3" w:rsidRPr="00FA007A">
          <w:t>American Journal of Sociology</w:t>
        </w:r>
      </w:hyperlink>
      <w:hyperlink r:id="rId773">
        <w:r w:rsidR="00AB2ED3" w:rsidRPr="00FA007A">
          <w:t>, 83(6), pp. 1420–1443. Available at: https://doi.org/10.1086/226707.</w:t>
        </w:r>
      </w:hyperlink>
    </w:p>
    <w:p w14:paraId="2133EF08" w14:textId="77777777" w:rsidR="00AB2ED3" w:rsidRPr="00FA007A" w:rsidRDefault="00464A62" w:rsidP="00AB2ED3">
      <w:pPr>
        <w:spacing w:before="240" w:line="360" w:lineRule="auto"/>
      </w:pPr>
      <w:hyperlink r:id="rId774">
        <w:r w:rsidR="00AB2ED3" w:rsidRPr="00FA007A">
          <w:t xml:space="preserve">Granovetter, M. (1983) ‘The Strength of Weak Ties: A Network Theory Revisited’, </w:t>
        </w:r>
      </w:hyperlink>
      <w:hyperlink r:id="rId775">
        <w:r w:rsidR="00AB2ED3" w:rsidRPr="00FA007A">
          <w:t>Sociological Theory</w:t>
        </w:r>
      </w:hyperlink>
      <w:hyperlink r:id="rId776">
        <w:r w:rsidR="00AB2ED3" w:rsidRPr="00FA007A">
          <w:t>, 1, p. 201. Available at: https://doi.org/10.2307/202051.</w:t>
        </w:r>
      </w:hyperlink>
    </w:p>
    <w:p w14:paraId="6065BC27" w14:textId="77777777" w:rsidR="00AB2ED3" w:rsidRPr="00FA007A" w:rsidRDefault="00464A62" w:rsidP="00AB2ED3">
      <w:pPr>
        <w:spacing w:before="240" w:line="360" w:lineRule="auto"/>
      </w:pPr>
      <w:hyperlink r:id="rId777">
        <w:r w:rsidR="00AB2ED3" w:rsidRPr="00FA007A">
          <w:t xml:space="preserve">Granovetter, M.S. (1973) ‘The Strength of Weak Ties’, </w:t>
        </w:r>
      </w:hyperlink>
      <w:hyperlink r:id="rId778">
        <w:r w:rsidR="00AB2ED3" w:rsidRPr="00FA007A">
          <w:t>The American Journal of Sociology</w:t>
        </w:r>
      </w:hyperlink>
      <w:hyperlink r:id="rId779">
        <w:r w:rsidR="00AB2ED3" w:rsidRPr="00FA007A">
          <w:t>, 78(6), pp. 1360–1380.</w:t>
        </w:r>
      </w:hyperlink>
    </w:p>
    <w:p w14:paraId="39F0117D" w14:textId="77777777" w:rsidR="00AB2ED3" w:rsidRPr="00FA007A" w:rsidRDefault="00464A62" w:rsidP="00AB2ED3">
      <w:pPr>
        <w:spacing w:before="240" w:line="360" w:lineRule="auto"/>
      </w:pPr>
      <w:hyperlink r:id="rId780">
        <w:r w:rsidR="00AB2ED3" w:rsidRPr="00FA007A">
          <w:t xml:space="preserve">Griffiths, F. </w:t>
        </w:r>
      </w:hyperlink>
      <w:hyperlink r:id="rId781">
        <w:r w:rsidR="00AB2ED3" w:rsidRPr="00FA007A">
          <w:t>et al.</w:t>
        </w:r>
      </w:hyperlink>
      <w:hyperlink r:id="rId782">
        <w:r w:rsidR="00AB2ED3" w:rsidRPr="00FA007A">
          <w:t xml:space="preserve"> (2015) ‘The Impact of Online Social Networks on Health and Health Systems: A Scoping Review and Case Studies’, </w:t>
        </w:r>
      </w:hyperlink>
      <w:hyperlink r:id="rId783">
        <w:r w:rsidR="00AB2ED3" w:rsidRPr="00FA007A">
          <w:t>Policy &amp; Internet</w:t>
        </w:r>
      </w:hyperlink>
      <w:hyperlink r:id="rId784">
        <w:r w:rsidR="00AB2ED3" w:rsidRPr="00FA007A">
          <w:t>, 7(4), pp. 473–496. Available at: https://doi.org/10.1002/poi3.97.</w:t>
        </w:r>
      </w:hyperlink>
    </w:p>
    <w:p w14:paraId="49DBC2C6" w14:textId="77777777" w:rsidR="00AB2ED3" w:rsidRPr="00FA007A" w:rsidRDefault="00464A62" w:rsidP="00AB2ED3">
      <w:pPr>
        <w:spacing w:before="240" w:line="360" w:lineRule="auto"/>
      </w:pPr>
      <w:hyperlink r:id="rId785">
        <w:r w:rsidR="00AB2ED3" w:rsidRPr="00FA007A">
          <w:t xml:space="preserve">Griliches, Z. (1957) ‘Hybrid Corn: An Exploration in the Economics of Technological Change’, </w:t>
        </w:r>
      </w:hyperlink>
      <w:hyperlink r:id="rId786">
        <w:r w:rsidR="00AB2ED3" w:rsidRPr="00FA007A">
          <w:t>Econometrica</w:t>
        </w:r>
      </w:hyperlink>
      <w:hyperlink r:id="rId787">
        <w:r w:rsidR="00AB2ED3" w:rsidRPr="00FA007A">
          <w:t>, 25(4), p. 501. Available at: https://doi.org/10.2307/1905380.</w:t>
        </w:r>
      </w:hyperlink>
    </w:p>
    <w:p w14:paraId="0ECC0205" w14:textId="77777777" w:rsidR="00AB2ED3" w:rsidRPr="00FA007A" w:rsidRDefault="00464A62" w:rsidP="00AB2ED3">
      <w:pPr>
        <w:spacing w:before="240" w:line="360" w:lineRule="auto"/>
      </w:pPr>
      <w:hyperlink r:id="rId788">
        <w:r w:rsidR="00AB2ED3" w:rsidRPr="00FA007A">
          <w:t xml:space="preserve">Gu, W. </w:t>
        </w:r>
      </w:hyperlink>
      <w:hyperlink r:id="rId789">
        <w:r w:rsidR="00AB2ED3" w:rsidRPr="00FA007A">
          <w:t>et al.</w:t>
        </w:r>
      </w:hyperlink>
      <w:hyperlink r:id="rId790">
        <w:r w:rsidR="00AB2ED3" w:rsidRPr="00FA007A">
          <w:t xml:space="preserve"> (2021) ‘Principled approach to the selection of the embedding dimension of networks’, </w:t>
        </w:r>
      </w:hyperlink>
      <w:hyperlink r:id="rId791">
        <w:r w:rsidR="00AB2ED3" w:rsidRPr="00FA007A">
          <w:t>Nature Communications</w:t>
        </w:r>
      </w:hyperlink>
      <w:hyperlink r:id="rId792">
        <w:r w:rsidR="00AB2ED3" w:rsidRPr="00FA007A">
          <w:t>, 12(1), p. 3772. Available at: https://doi.org/10.1038/s41467-021-23795-5.</w:t>
        </w:r>
      </w:hyperlink>
    </w:p>
    <w:p w14:paraId="4376365C" w14:textId="77777777" w:rsidR="00AB2ED3" w:rsidRPr="00FA007A" w:rsidRDefault="00464A62" w:rsidP="00AB2ED3">
      <w:pPr>
        <w:spacing w:before="240" w:line="360" w:lineRule="auto"/>
      </w:pPr>
      <w:hyperlink r:id="rId793">
        <w:r w:rsidR="00AB2ED3" w:rsidRPr="00FA007A">
          <w:t xml:space="preserve">GuilleAdrien </w:t>
        </w:r>
      </w:hyperlink>
      <w:hyperlink r:id="rId794">
        <w:r w:rsidR="00AB2ED3" w:rsidRPr="00FA007A">
          <w:t>et al.</w:t>
        </w:r>
      </w:hyperlink>
      <w:hyperlink r:id="rId795">
        <w:r w:rsidR="00AB2ED3" w:rsidRPr="00FA007A">
          <w:t xml:space="preserve"> (2013) ‘Information diffusion in online social networks’, </w:t>
        </w:r>
      </w:hyperlink>
      <w:hyperlink r:id="rId796">
        <w:r w:rsidR="00AB2ED3" w:rsidRPr="00FA007A">
          <w:t>ACM SIGMOD Record</w:t>
        </w:r>
      </w:hyperlink>
      <w:hyperlink r:id="rId797">
        <w:r w:rsidR="00AB2ED3" w:rsidRPr="00FA007A">
          <w:t>, 42(2), pp. 17–28. Available at: https://doi.org/10.1145/2503792.2503797.</w:t>
        </w:r>
      </w:hyperlink>
    </w:p>
    <w:p w14:paraId="29103845" w14:textId="77777777" w:rsidR="00AB2ED3" w:rsidRPr="00FA007A" w:rsidRDefault="00464A62" w:rsidP="00AB2ED3">
      <w:pPr>
        <w:spacing w:before="240" w:line="360" w:lineRule="auto"/>
      </w:pPr>
      <w:hyperlink r:id="rId798">
        <w:r w:rsidR="00AB2ED3" w:rsidRPr="00FA007A">
          <w:t xml:space="preserve">Gupta, A. </w:t>
        </w:r>
      </w:hyperlink>
      <w:hyperlink r:id="rId799">
        <w:r w:rsidR="00AB2ED3" w:rsidRPr="00FA007A">
          <w:t>et al.</w:t>
        </w:r>
      </w:hyperlink>
      <w:hyperlink r:id="rId800">
        <w:r w:rsidR="00AB2ED3" w:rsidRPr="00FA007A">
          <w:t xml:space="preserve"> (2014) ‘TweetCred: Real-Time Credibility Assessment of Content on Twitter’, </w:t>
        </w:r>
      </w:hyperlink>
      <w:hyperlink r:id="rId801">
        <w:r w:rsidR="00AB2ED3" w:rsidRPr="00FA007A">
          <w:t>Lecture Notes in Computer Science (including subseries Lecture Notes in Artificial Intelligence and Lecture Notes in Bioinformatics)</w:t>
        </w:r>
      </w:hyperlink>
      <w:hyperlink r:id="rId802">
        <w:r w:rsidR="00AB2ED3" w:rsidRPr="00FA007A">
          <w:t>, 8851, pp. 228–243. Available at: https://doi.org/10.1007/978-3-319-13734-6_16.</w:t>
        </w:r>
      </w:hyperlink>
    </w:p>
    <w:p w14:paraId="6E4B8887" w14:textId="77777777" w:rsidR="00AB2ED3" w:rsidRPr="00FA007A" w:rsidRDefault="00464A62" w:rsidP="00AB2ED3">
      <w:pPr>
        <w:spacing w:before="240" w:line="360" w:lineRule="auto"/>
      </w:pPr>
      <w:hyperlink r:id="rId803">
        <w:r w:rsidR="00AB2ED3" w:rsidRPr="00FA007A">
          <w:t xml:space="preserve">Haenlein, M. and Libai, B. (2013) ‘Targeting Revenue Leaders for a New Product’, </w:t>
        </w:r>
      </w:hyperlink>
      <w:hyperlink r:id="rId804">
        <w:r w:rsidR="00AB2ED3" w:rsidRPr="00FA007A">
          <w:t>Journal of Marketing</w:t>
        </w:r>
      </w:hyperlink>
      <w:hyperlink r:id="rId805">
        <w:r w:rsidR="00AB2ED3" w:rsidRPr="00FA007A">
          <w:t>, 77(3), pp. 65–80. Available at: https://doi.org/10.1509/jm.11.0428.</w:t>
        </w:r>
      </w:hyperlink>
    </w:p>
    <w:p w14:paraId="62C19E99" w14:textId="77777777" w:rsidR="00AB2ED3" w:rsidRPr="00FA007A" w:rsidRDefault="00464A62" w:rsidP="00AB2ED3">
      <w:pPr>
        <w:spacing w:before="240" w:line="360" w:lineRule="auto"/>
      </w:pPr>
      <w:hyperlink r:id="rId806">
        <w:r w:rsidR="00AB2ED3" w:rsidRPr="00FA007A">
          <w:t>Hamilton, W.L., Ying, R. and Leskovec, J. (2017) ‘Representation Learning on Graphs: Methods and Applications’, pp. 1–24.</w:t>
        </w:r>
      </w:hyperlink>
    </w:p>
    <w:p w14:paraId="38EE41A7" w14:textId="77777777" w:rsidR="00AB2ED3" w:rsidRPr="00FA007A" w:rsidRDefault="00464A62" w:rsidP="00AB2ED3">
      <w:pPr>
        <w:spacing w:before="240" w:line="360" w:lineRule="auto"/>
      </w:pPr>
      <w:hyperlink r:id="rId807">
        <w:r w:rsidR="00AB2ED3" w:rsidRPr="00FA007A">
          <w:t xml:space="preserve">Hamilton, W.L., Ying, R. and Leskovec, J. (2018) ‘Inductive Representation Learning on Large Graphs’, </w:t>
        </w:r>
      </w:hyperlink>
      <w:hyperlink r:id="rId808">
        <w:r w:rsidR="00AB2ED3" w:rsidRPr="00FA007A">
          <w:t>arXiv:1706.02216 [cs, stat]</w:t>
        </w:r>
      </w:hyperlink>
      <w:hyperlink r:id="rId809">
        <w:r w:rsidR="00AB2ED3" w:rsidRPr="00FA007A">
          <w:t xml:space="preserve"> [Preprint]. Available at: http://arxiv.org/abs/1706.02216 (Accessed: 11 December 2021).</w:t>
        </w:r>
      </w:hyperlink>
    </w:p>
    <w:p w14:paraId="275976FD" w14:textId="77777777" w:rsidR="00AB2ED3" w:rsidRPr="00FA007A" w:rsidRDefault="00464A62" w:rsidP="00AB2ED3">
      <w:pPr>
        <w:spacing w:before="240" w:line="360" w:lineRule="auto"/>
      </w:pPr>
      <w:hyperlink r:id="rId810">
        <w:r w:rsidR="00AB2ED3" w:rsidRPr="00FA007A">
          <w:t xml:space="preserve">Harris, C.R. </w:t>
        </w:r>
      </w:hyperlink>
      <w:hyperlink r:id="rId811">
        <w:r w:rsidR="00AB2ED3" w:rsidRPr="00FA007A">
          <w:t>et al.</w:t>
        </w:r>
      </w:hyperlink>
      <w:hyperlink r:id="rId812">
        <w:r w:rsidR="00AB2ED3" w:rsidRPr="00FA007A">
          <w:t xml:space="preserve"> (2020) ‘Array programming with NumPy’, </w:t>
        </w:r>
      </w:hyperlink>
      <w:hyperlink r:id="rId813">
        <w:r w:rsidR="00AB2ED3" w:rsidRPr="00FA007A">
          <w:t>Nature</w:t>
        </w:r>
      </w:hyperlink>
      <w:hyperlink r:id="rId814">
        <w:r w:rsidR="00AB2ED3" w:rsidRPr="00FA007A">
          <w:t>, 585(7825), pp. 357–362. Available at: https://doi.org/10.1038/s41586-020-2649-2.</w:t>
        </w:r>
      </w:hyperlink>
    </w:p>
    <w:p w14:paraId="2E36A127" w14:textId="77777777" w:rsidR="00AB2ED3" w:rsidRPr="00FA007A" w:rsidRDefault="00464A62" w:rsidP="00AB2ED3">
      <w:pPr>
        <w:spacing w:before="240" w:line="360" w:lineRule="auto"/>
      </w:pPr>
      <w:hyperlink r:id="rId815">
        <w:r w:rsidR="00AB2ED3" w:rsidRPr="00FA007A">
          <w:t xml:space="preserve">Haykin, S. </w:t>
        </w:r>
      </w:hyperlink>
      <w:hyperlink r:id="rId816">
        <w:r w:rsidR="00AB2ED3" w:rsidRPr="00FA007A">
          <w:t>et al.</w:t>
        </w:r>
      </w:hyperlink>
      <w:hyperlink r:id="rId817">
        <w:r w:rsidR="00AB2ED3" w:rsidRPr="00FA007A">
          <w:t xml:space="preserve"> (2009) ‘Neural Networks and Learning Machines Third Edition’.</w:t>
        </w:r>
      </w:hyperlink>
    </w:p>
    <w:p w14:paraId="00D11576" w14:textId="37AE4A9E" w:rsidR="00AB2ED3" w:rsidRPr="00FA007A" w:rsidRDefault="00464A62" w:rsidP="00AB2ED3">
      <w:pPr>
        <w:spacing w:before="240" w:line="360" w:lineRule="auto"/>
      </w:pPr>
      <w:hyperlink r:id="rId818">
        <w:r w:rsidR="00AB2ED3" w:rsidRPr="00FA007A">
          <w:t xml:space="preserve">Hearst, M.A. and Hirsh, H. (2000) ‘Al’s Greatest Trends and </w:t>
        </w:r>
        <w:r w:rsidR="003D3372" w:rsidRPr="00FA007A">
          <w:t>Controversies</w:t>
        </w:r>
        <w:r w:rsidR="00AB2ED3" w:rsidRPr="00FA007A">
          <w:t xml:space="preserve">’, </w:t>
        </w:r>
      </w:hyperlink>
      <w:hyperlink r:id="rId819">
        <w:r w:rsidR="00AB2ED3" w:rsidRPr="00FA007A">
          <w:t>IEEE lntelligent Systems</w:t>
        </w:r>
      </w:hyperlink>
      <w:hyperlink r:id="rId820">
        <w:r w:rsidR="00AB2ED3" w:rsidRPr="00FA007A">
          <w:t xml:space="preserve"> [Preprint].</w:t>
        </w:r>
      </w:hyperlink>
    </w:p>
    <w:p w14:paraId="7030FD7F" w14:textId="77777777" w:rsidR="00AB2ED3" w:rsidRPr="00FA007A" w:rsidRDefault="00464A62" w:rsidP="00AB2ED3">
      <w:pPr>
        <w:spacing w:before="240" w:line="360" w:lineRule="auto"/>
      </w:pPr>
      <w:hyperlink r:id="rId821">
        <w:r w:rsidR="00AB2ED3" w:rsidRPr="00FA007A">
          <w:t xml:space="preserve">Hegselmann, R. and Flache, A. (1998) ‘Understanding Complex Social Dynamics: A Plea For Cellular Automata Based Modelling’, </w:t>
        </w:r>
      </w:hyperlink>
      <w:hyperlink r:id="rId822">
        <w:r w:rsidR="00AB2ED3" w:rsidRPr="00FA007A">
          <w:t>undefined</w:t>
        </w:r>
      </w:hyperlink>
      <w:hyperlink r:id="rId823">
        <w:r w:rsidR="00AB2ED3" w:rsidRPr="00FA007A">
          <w:t xml:space="preserve"> [Preprint].</w:t>
        </w:r>
      </w:hyperlink>
    </w:p>
    <w:p w14:paraId="2279E2BB" w14:textId="05A16279" w:rsidR="00AB2ED3" w:rsidRPr="00FA007A" w:rsidRDefault="00464A62" w:rsidP="00AB2ED3">
      <w:pPr>
        <w:spacing w:before="240" w:line="360" w:lineRule="auto"/>
      </w:pPr>
      <w:hyperlink r:id="rId824">
        <w:r w:rsidR="00AB2ED3" w:rsidRPr="00FA007A">
          <w:t xml:space="preserve">Helbing, D. and Balietti, S. (2015) ‘How to Do Agent-Based Simulations in the </w:t>
        </w:r>
        <w:r w:rsidR="003D3372" w:rsidRPr="00FA007A">
          <w:t>Future:</w:t>
        </w:r>
        <w:r w:rsidR="00AB2ED3" w:rsidRPr="00FA007A">
          <w:t xml:space="preserve"> From </w:t>
        </w:r>
        <w:r w:rsidR="003D3372" w:rsidRPr="00FA007A">
          <w:t>Modelling</w:t>
        </w:r>
        <w:r w:rsidR="00AB2ED3" w:rsidRPr="00FA007A">
          <w:t xml:space="preserve"> Social Mechanisms to Emergent Phenomena and Interactive Systems Design Why Develop and Use Agent-Based </w:t>
        </w:r>
        <w:proofErr w:type="gramStart"/>
        <w:r w:rsidR="00AB2ED3" w:rsidRPr="00FA007A">
          <w:t>Models ?</w:t>
        </w:r>
        <w:proofErr w:type="gramEnd"/>
        <w:r w:rsidR="00AB2ED3" w:rsidRPr="00FA007A">
          <w:t>’, pp. 1–55.</w:t>
        </w:r>
      </w:hyperlink>
    </w:p>
    <w:p w14:paraId="38FBED09" w14:textId="77777777" w:rsidR="00AB2ED3" w:rsidRPr="00FA007A" w:rsidRDefault="00464A62" w:rsidP="00AB2ED3">
      <w:pPr>
        <w:spacing w:before="240" w:line="360" w:lineRule="auto"/>
      </w:pPr>
      <w:hyperlink r:id="rId825">
        <w:r w:rsidR="00AB2ED3" w:rsidRPr="00FA007A">
          <w:t xml:space="preserve">Henry, D., Stattner, E. and Collard, M. (2017) ‘Social media, diffusion under influence of parameters : survey and perspectives’, </w:t>
        </w:r>
      </w:hyperlink>
      <w:hyperlink r:id="rId826">
        <w:r w:rsidR="00AB2ED3" w:rsidRPr="00FA007A">
          <w:t>Procedia Computer Science</w:t>
        </w:r>
      </w:hyperlink>
      <w:hyperlink r:id="rId827">
        <w:r w:rsidR="00AB2ED3" w:rsidRPr="00FA007A">
          <w:t>, 109, pp. 376–383. Available at: https://doi.org/10.1016/j.procs.2017.05.404.</w:t>
        </w:r>
      </w:hyperlink>
    </w:p>
    <w:p w14:paraId="33C14897" w14:textId="77777777" w:rsidR="00AB2ED3" w:rsidRPr="00FA007A" w:rsidRDefault="00464A62" w:rsidP="00AB2ED3">
      <w:pPr>
        <w:spacing w:before="240" w:line="360" w:lineRule="auto"/>
      </w:pPr>
      <w:hyperlink r:id="rId828">
        <w:r w:rsidR="00AB2ED3" w:rsidRPr="00FA007A">
          <w:t xml:space="preserve">Hertz, J. </w:t>
        </w:r>
      </w:hyperlink>
      <w:hyperlink r:id="rId829">
        <w:r w:rsidR="00AB2ED3" w:rsidRPr="00FA007A">
          <w:t>et al.</w:t>
        </w:r>
      </w:hyperlink>
      <w:hyperlink r:id="rId830">
        <w:r w:rsidR="00AB2ED3" w:rsidRPr="00FA007A">
          <w:t xml:space="preserve"> (1991) </w:t>
        </w:r>
      </w:hyperlink>
      <w:hyperlink r:id="rId831">
        <w:r w:rsidR="00AB2ED3" w:rsidRPr="00FA007A">
          <w:t>Introduction To The Theory Of Neural Computation</w:t>
        </w:r>
      </w:hyperlink>
      <w:hyperlink r:id="rId832">
        <w:r w:rsidR="00AB2ED3" w:rsidRPr="00FA007A">
          <w:t xml:space="preserve">, </w:t>
        </w:r>
      </w:hyperlink>
      <w:hyperlink r:id="rId833">
        <w:r w:rsidR="00AB2ED3" w:rsidRPr="00FA007A">
          <w:t>Physics Today - PHYS TODAY</w:t>
        </w:r>
      </w:hyperlink>
      <w:hyperlink r:id="rId834">
        <w:r w:rsidR="00AB2ED3" w:rsidRPr="00FA007A">
          <w:t>. Available at: https://doi.org/10.1063/1.2810360.</w:t>
        </w:r>
      </w:hyperlink>
    </w:p>
    <w:p w14:paraId="190A85ED" w14:textId="77777777" w:rsidR="00AB2ED3" w:rsidRPr="00FA007A" w:rsidRDefault="00464A62" w:rsidP="00AB2ED3">
      <w:pPr>
        <w:spacing w:before="240" w:line="360" w:lineRule="auto"/>
      </w:pPr>
      <w:hyperlink r:id="rId835">
        <w:r w:rsidR="00AB2ED3" w:rsidRPr="00FA007A">
          <w:t xml:space="preserve">Holland, J.H. (1996) ‘Hidden Order: How Adaptation Builds Complexity’, </w:t>
        </w:r>
      </w:hyperlink>
      <w:hyperlink r:id="rId836">
        <w:r w:rsidR="00AB2ED3" w:rsidRPr="00FA007A">
          <w:t>Foreign Affairs</w:t>
        </w:r>
      </w:hyperlink>
      <w:hyperlink r:id="rId837">
        <w:r w:rsidR="00AB2ED3" w:rsidRPr="00FA007A">
          <w:t>, 75(4), p. 137. Available at: https://doi.org/10.2307/20047667.</w:t>
        </w:r>
      </w:hyperlink>
    </w:p>
    <w:p w14:paraId="43C089FF" w14:textId="77777777" w:rsidR="00AB2ED3" w:rsidRPr="00FA007A" w:rsidRDefault="00464A62" w:rsidP="00AB2ED3">
      <w:pPr>
        <w:spacing w:before="240" w:line="360" w:lineRule="auto"/>
      </w:pPr>
      <w:hyperlink r:id="rId838">
        <w:r w:rsidR="00AB2ED3" w:rsidRPr="00FA007A">
          <w:t>How Web 3.0 will make social media safer (and better) – No Borders Labs</w:t>
        </w:r>
      </w:hyperlink>
      <w:hyperlink r:id="rId839">
        <w:r w:rsidR="00AB2ED3" w:rsidRPr="00FA007A">
          <w:t xml:space="preserve"> (2018). Available at: https://www.noborderslabs.com/how-web-3-0-will-make-social-media-safer-and-better/ (Accessed: 27 September 2021).</w:t>
        </w:r>
      </w:hyperlink>
    </w:p>
    <w:p w14:paraId="4F101A53" w14:textId="42CDEA70" w:rsidR="00FA007A" w:rsidRPr="00FA007A" w:rsidRDefault="00FA007A" w:rsidP="00AB2ED3">
      <w:pPr>
        <w:spacing w:before="240" w:line="360" w:lineRule="auto"/>
        <w:rPr>
          <w:shd w:val="clear" w:color="auto" w:fill="FFFFFF"/>
        </w:rPr>
      </w:pPr>
      <w:r w:rsidRPr="00FA007A">
        <w:rPr>
          <w:shd w:val="clear" w:color="auto" w:fill="FFFFFF"/>
        </w:rPr>
        <w:t>Ichikawa, J. and Steup, M., 2014. The analysis of knowledge.</w:t>
      </w:r>
    </w:p>
    <w:p w14:paraId="4C7ADE9E" w14:textId="77777777" w:rsidR="00AB2ED3" w:rsidRPr="00FA007A" w:rsidRDefault="00464A62" w:rsidP="00AB2ED3">
      <w:pPr>
        <w:spacing w:before="240" w:line="360" w:lineRule="auto"/>
      </w:pPr>
      <w:hyperlink r:id="rId840">
        <w:r w:rsidR="00AB2ED3" w:rsidRPr="00FA007A">
          <w:t>Installation — Matplotlib 3.4.3 documentation</w:t>
        </w:r>
      </w:hyperlink>
      <w:hyperlink r:id="rId841">
        <w:r w:rsidR="00AB2ED3" w:rsidRPr="00FA007A">
          <w:t xml:space="preserve"> (no date). Available at: https://matplotlib.org/stable/users/installing.html (Accessed: 18 October 2021).</w:t>
        </w:r>
      </w:hyperlink>
    </w:p>
    <w:p w14:paraId="20BB2B37" w14:textId="77777777" w:rsidR="00AB2ED3" w:rsidRPr="00FA007A" w:rsidRDefault="00464A62" w:rsidP="00AB2ED3">
      <w:pPr>
        <w:spacing w:before="240" w:line="360" w:lineRule="auto"/>
      </w:pPr>
      <w:hyperlink r:id="rId842">
        <w:r w:rsidR="00AB2ED3" w:rsidRPr="00FA007A">
          <w:t xml:space="preserve">Ireton, C., Posetti, Julie, UNESCO (2018) </w:t>
        </w:r>
      </w:hyperlink>
      <w:hyperlink r:id="rId843">
        <w:r w:rsidR="00AB2ED3" w:rsidRPr="00FA007A">
          <w:t>Journalism, ‘fake news’ et disinformation: handbook for journalism education and training</w:t>
        </w:r>
      </w:hyperlink>
      <w:hyperlink r:id="rId844">
        <w:r w:rsidR="00AB2ED3" w:rsidRPr="00FA007A">
          <w:t>. Available at: http://unesdoc.unesco.org/images/0026/002655/265552E.pdf (Accessed: 21 October 2021).</w:t>
        </w:r>
      </w:hyperlink>
    </w:p>
    <w:p w14:paraId="4775B253" w14:textId="77777777" w:rsidR="00AB2ED3" w:rsidRPr="00FA007A" w:rsidRDefault="00464A62" w:rsidP="00AB2ED3">
      <w:pPr>
        <w:spacing w:before="240" w:line="360" w:lineRule="auto"/>
      </w:pPr>
      <w:hyperlink r:id="rId845">
        <w:r w:rsidR="00AB2ED3" w:rsidRPr="00FA007A">
          <w:t xml:space="preserve">Isaías, P., Miranda, P. and Pífano, S. (2009) ‘Critical Success Factors for Web 2.0 – A Reference Framework’, </w:t>
        </w:r>
      </w:hyperlink>
      <w:hyperlink r:id="rId846">
        <w:r w:rsidR="00AB2ED3" w:rsidRPr="00FA007A">
          <w:t xml:space="preserve">Lecture Notes in Computer Science (including subseries Lecture Notes </w:t>
        </w:r>
        <w:r w:rsidR="00AB2ED3" w:rsidRPr="00FA007A">
          <w:lastRenderedPageBreak/>
          <w:t>in Artificial Intelligence and Lecture Notes in Bioinformatics)</w:t>
        </w:r>
      </w:hyperlink>
      <w:hyperlink r:id="rId847">
        <w:r w:rsidR="00AB2ED3" w:rsidRPr="00FA007A">
          <w:t>, 5621 LNCS, pp. 354–363. Available at: https://doi.org/10.1007/978-3-642-02774-1_39.</w:t>
        </w:r>
      </w:hyperlink>
    </w:p>
    <w:p w14:paraId="0946EFB9" w14:textId="77777777" w:rsidR="00AB2ED3" w:rsidRPr="00FA007A" w:rsidRDefault="00464A62" w:rsidP="00AB2ED3">
      <w:pPr>
        <w:spacing w:before="240" w:line="360" w:lineRule="auto"/>
      </w:pPr>
      <w:hyperlink r:id="rId848">
        <w:r w:rsidR="00AB2ED3" w:rsidRPr="00FA007A">
          <w:t>Jackson, M.O. and Yariv, L. (2006) ‘Diffusion on Social Networks’, p. 17.</w:t>
        </w:r>
      </w:hyperlink>
    </w:p>
    <w:p w14:paraId="01675052" w14:textId="77777777" w:rsidR="00AB2ED3" w:rsidRPr="00FA007A" w:rsidRDefault="00464A62" w:rsidP="00AB2ED3">
      <w:pPr>
        <w:spacing w:before="240" w:line="360" w:lineRule="auto"/>
      </w:pPr>
      <w:hyperlink r:id="rId849">
        <w:r w:rsidR="00AB2ED3" w:rsidRPr="00FA007A">
          <w:t xml:space="preserve">Jennings, N.R. (2000) ‘On agent-based software engineering’, </w:t>
        </w:r>
      </w:hyperlink>
      <w:hyperlink r:id="rId850">
        <w:r w:rsidR="00AB2ED3" w:rsidRPr="00FA007A">
          <w:t>Artificial Intelligence</w:t>
        </w:r>
      </w:hyperlink>
      <w:hyperlink r:id="rId851">
        <w:r w:rsidR="00AB2ED3" w:rsidRPr="00FA007A">
          <w:t>, 117(2), pp. 277–296. Available at: https://doi.org/10.1016/S0004-3702(99)00107-1.</w:t>
        </w:r>
      </w:hyperlink>
    </w:p>
    <w:p w14:paraId="73811188" w14:textId="77777777" w:rsidR="00AB2ED3" w:rsidRPr="00FA007A" w:rsidRDefault="00464A62" w:rsidP="00AB2ED3">
      <w:pPr>
        <w:spacing w:before="240" w:line="360" w:lineRule="auto"/>
      </w:pPr>
      <w:hyperlink r:id="rId852">
        <w:r w:rsidR="00AB2ED3" w:rsidRPr="00FA007A">
          <w:t>Jimenez-Martınez, A. (2015) ‘A Model of Belief Inﬂuence in Large Social Networks’, p. 42.</w:t>
        </w:r>
      </w:hyperlink>
    </w:p>
    <w:p w14:paraId="398A9401" w14:textId="77777777" w:rsidR="00AB2ED3" w:rsidRPr="00FA007A" w:rsidRDefault="00464A62" w:rsidP="00AB2ED3">
      <w:pPr>
        <w:spacing w:before="240" w:line="360" w:lineRule="auto"/>
      </w:pPr>
      <w:hyperlink r:id="rId853">
        <w:r w:rsidR="00AB2ED3" w:rsidRPr="00FA007A">
          <w:t xml:space="preserve">Jin, F. </w:t>
        </w:r>
      </w:hyperlink>
      <w:hyperlink r:id="rId854">
        <w:r w:rsidR="00AB2ED3" w:rsidRPr="00FA007A">
          <w:t>et al.</w:t>
        </w:r>
      </w:hyperlink>
      <w:hyperlink r:id="rId855">
        <w:r w:rsidR="00AB2ED3" w:rsidRPr="00FA007A">
          <w:t xml:space="preserve"> (2013) ‘Epidemiological Modeling of News and Rumors on Twitter’. Available at: http://www.foxnews.com/world/2012/09/08/tweets-false- (Accessed: 3 October 2021).</w:t>
        </w:r>
      </w:hyperlink>
    </w:p>
    <w:p w14:paraId="145CCAA6" w14:textId="77777777" w:rsidR="00AB2ED3" w:rsidRPr="00FA007A" w:rsidRDefault="00464A62" w:rsidP="00AB2ED3">
      <w:pPr>
        <w:spacing w:before="240" w:line="360" w:lineRule="auto"/>
      </w:pPr>
      <w:hyperlink r:id="rId856">
        <w:r w:rsidR="00AB2ED3" w:rsidRPr="00FA007A">
          <w:t xml:space="preserve">Jones, M. (2015) </w:t>
        </w:r>
      </w:hyperlink>
      <w:hyperlink r:id="rId857">
        <w:r w:rsidR="00AB2ED3" w:rsidRPr="00FA007A">
          <w:t>History of Social Media: The Invention of Online Networking</w:t>
        </w:r>
      </w:hyperlink>
      <w:hyperlink r:id="rId858">
        <w:r w:rsidR="00AB2ED3" w:rsidRPr="00FA007A">
          <w:t>. Available at: https://historycooperative.org/the-history-of-social-media/ (Accessed: 20 September 2021).</w:t>
        </w:r>
      </w:hyperlink>
    </w:p>
    <w:p w14:paraId="46D70571" w14:textId="77777777" w:rsidR="00AB2ED3" w:rsidRPr="00FA007A" w:rsidRDefault="00464A62" w:rsidP="00AB2ED3">
      <w:pPr>
        <w:spacing w:before="240" w:line="360" w:lineRule="auto"/>
      </w:pPr>
      <w:hyperlink r:id="rId859">
        <w:r w:rsidR="00AB2ED3" w:rsidRPr="00FA007A">
          <w:t xml:space="preserve">Kapoor, K.K. </w:t>
        </w:r>
      </w:hyperlink>
      <w:hyperlink r:id="rId860">
        <w:r w:rsidR="00AB2ED3" w:rsidRPr="00FA007A">
          <w:t>et al.</w:t>
        </w:r>
      </w:hyperlink>
      <w:hyperlink r:id="rId861">
        <w:r w:rsidR="00AB2ED3" w:rsidRPr="00FA007A">
          <w:t xml:space="preserve"> (2018) ‘Advances in Social Media Research: Past, Present and Future’, </w:t>
        </w:r>
      </w:hyperlink>
      <w:hyperlink r:id="rId862">
        <w:r w:rsidR="00AB2ED3" w:rsidRPr="00FA007A">
          <w:t>Information Systems Frontiers</w:t>
        </w:r>
      </w:hyperlink>
      <w:hyperlink r:id="rId863">
        <w:r w:rsidR="00AB2ED3" w:rsidRPr="00FA007A">
          <w:t>, 20(3), pp. 531–558. Available at: https://doi.org/10.1007/s10796-017-9810-y.</w:t>
        </w:r>
      </w:hyperlink>
    </w:p>
    <w:p w14:paraId="41F8904D" w14:textId="77777777" w:rsidR="00AB2ED3" w:rsidRPr="00FA007A" w:rsidRDefault="00464A62" w:rsidP="00AB2ED3">
      <w:pPr>
        <w:spacing w:before="240" w:line="360" w:lineRule="auto"/>
      </w:pPr>
      <w:hyperlink r:id="rId864">
        <w:r w:rsidR="00AB2ED3" w:rsidRPr="00FA007A">
          <w:t xml:space="preserve">Karinthy, F. (1929) </w:t>
        </w:r>
      </w:hyperlink>
      <w:hyperlink r:id="rId865">
        <w:r w:rsidR="00AB2ED3" w:rsidRPr="00FA007A">
          <w:t>Chain Links</w:t>
        </w:r>
      </w:hyperlink>
      <w:hyperlink r:id="rId866">
        <w:r w:rsidR="00AB2ED3" w:rsidRPr="00FA007A">
          <w:t>.</w:t>
        </w:r>
      </w:hyperlink>
    </w:p>
    <w:p w14:paraId="77C4A20D" w14:textId="77777777" w:rsidR="00AB2ED3" w:rsidRPr="00FA007A" w:rsidRDefault="00464A62" w:rsidP="00AB2ED3">
      <w:pPr>
        <w:spacing w:before="240" w:line="360" w:lineRule="auto"/>
      </w:pPr>
      <w:hyperlink r:id="rId867">
        <w:r w:rsidR="00AB2ED3" w:rsidRPr="00FA007A">
          <w:t xml:space="preserve">Kempe, D. and Kleinberg, J. (2003) ‘P137-Kempe’, </w:t>
        </w:r>
      </w:hyperlink>
      <w:hyperlink r:id="rId868">
        <w:r w:rsidR="00AB2ED3" w:rsidRPr="00FA007A">
          <w:t>Kdd</w:t>
        </w:r>
      </w:hyperlink>
      <w:hyperlink r:id="rId869">
        <w:r w:rsidR="00AB2ED3" w:rsidRPr="00FA007A">
          <w:t>, pp. 137–146.</w:t>
        </w:r>
      </w:hyperlink>
    </w:p>
    <w:p w14:paraId="4D89C2E2" w14:textId="77777777" w:rsidR="00AB2ED3" w:rsidRPr="00FA007A" w:rsidRDefault="00464A62" w:rsidP="00AB2ED3">
      <w:pPr>
        <w:spacing w:before="240" w:line="360" w:lineRule="auto"/>
      </w:pPr>
      <w:hyperlink r:id="rId870">
        <w:r w:rsidR="00AB2ED3" w:rsidRPr="00FA007A">
          <w:t xml:space="preserve">Kempe, D., Kleinberg, J. and Tardos, É. (2003) ‘Maximizing the Spread of Influence through a Social Network’, </w:t>
        </w:r>
      </w:hyperlink>
      <w:hyperlink r:id="rId871">
        <w:r w:rsidR="00AB2ED3" w:rsidRPr="00FA007A">
          <w:t>Proceedings of the ACM SIGKDD International Conference on Knowledge Discovery and Data Mining</w:t>
        </w:r>
      </w:hyperlink>
      <w:hyperlink r:id="rId872">
        <w:r w:rsidR="00AB2ED3" w:rsidRPr="00FA007A">
          <w:t>, 137–146. Available at: https://doi.org/10.1145/956750.956769.</w:t>
        </w:r>
      </w:hyperlink>
    </w:p>
    <w:p w14:paraId="3906432D" w14:textId="77777777" w:rsidR="00AB2ED3" w:rsidRPr="00FA007A" w:rsidRDefault="00464A62" w:rsidP="00AB2ED3">
      <w:pPr>
        <w:spacing w:before="240" w:line="360" w:lineRule="auto"/>
      </w:pPr>
      <w:hyperlink r:id="rId873">
        <w:r w:rsidR="00AB2ED3" w:rsidRPr="00FA007A">
          <w:t xml:space="preserve">Kingma, D.P. and Ba, J. (2017) ‘Adam: A Method for Stochastic Optimization’, </w:t>
        </w:r>
      </w:hyperlink>
      <w:hyperlink r:id="rId874">
        <w:r w:rsidR="00AB2ED3" w:rsidRPr="00FA007A">
          <w:t>arXiv:1412.6980 [cs]</w:t>
        </w:r>
      </w:hyperlink>
      <w:hyperlink r:id="rId875">
        <w:r w:rsidR="00AB2ED3" w:rsidRPr="00FA007A">
          <w:t xml:space="preserve"> [Preprint]. Available at: http://arxiv.org/abs/1412.6980 (Accessed: 21 January 2022).</w:t>
        </w:r>
      </w:hyperlink>
    </w:p>
    <w:p w14:paraId="404BDE7A" w14:textId="77777777" w:rsidR="00AB2ED3" w:rsidRPr="00FA007A" w:rsidRDefault="00464A62" w:rsidP="00AB2ED3">
      <w:pPr>
        <w:spacing w:before="240" w:line="360" w:lineRule="auto"/>
      </w:pPr>
      <w:hyperlink r:id="rId876">
        <w:r w:rsidR="00AB2ED3" w:rsidRPr="00FA007A">
          <w:t xml:space="preserve">Kipf, T.N. and Welling, M. (2017a) ‘Semi-supervised classification with graph convolutional networks’, </w:t>
        </w:r>
      </w:hyperlink>
      <w:hyperlink r:id="rId877">
        <w:r w:rsidR="00AB2ED3" w:rsidRPr="00FA007A">
          <w:t>5th International Conference on Learning Representations, ICLR 2017 - Conference Track Proceedings</w:t>
        </w:r>
      </w:hyperlink>
      <w:hyperlink r:id="rId878">
        <w:r w:rsidR="00AB2ED3" w:rsidRPr="00FA007A">
          <w:t>, pp. 1–14.</w:t>
        </w:r>
      </w:hyperlink>
    </w:p>
    <w:p w14:paraId="39A2D2F3" w14:textId="77777777" w:rsidR="00AB2ED3" w:rsidRPr="00FA007A" w:rsidRDefault="00464A62" w:rsidP="00AB2ED3">
      <w:pPr>
        <w:spacing w:before="240" w:line="360" w:lineRule="auto"/>
      </w:pPr>
      <w:hyperlink r:id="rId879">
        <w:r w:rsidR="00AB2ED3" w:rsidRPr="00FA007A">
          <w:t xml:space="preserve">Kipf, T.N. and Welling, M. (2017b) ‘Semi-supervised classification with graph convolutional networks’, </w:t>
        </w:r>
      </w:hyperlink>
      <w:hyperlink r:id="rId880">
        <w:r w:rsidR="00AB2ED3" w:rsidRPr="00FA007A">
          <w:t>5th International Conference on Learning Representations, ICLR 2017 - Conference Track Proceedings</w:t>
        </w:r>
      </w:hyperlink>
      <w:hyperlink r:id="rId881">
        <w:r w:rsidR="00AB2ED3" w:rsidRPr="00FA007A">
          <w:t>, pp. 1–14.</w:t>
        </w:r>
      </w:hyperlink>
    </w:p>
    <w:p w14:paraId="36838BF2" w14:textId="77777777" w:rsidR="00AB2ED3" w:rsidRPr="00FA007A" w:rsidRDefault="00464A62" w:rsidP="00AB2ED3">
      <w:pPr>
        <w:spacing w:before="240" w:line="360" w:lineRule="auto"/>
      </w:pPr>
      <w:hyperlink r:id="rId882">
        <w:r w:rsidR="00AB2ED3" w:rsidRPr="00FA007A">
          <w:t xml:space="preserve">Koley, P. </w:t>
        </w:r>
      </w:hyperlink>
      <w:hyperlink r:id="rId883">
        <w:r w:rsidR="00AB2ED3" w:rsidRPr="00FA007A">
          <w:t>et al.</w:t>
        </w:r>
      </w:hyperlink>
      <w:hyperlink r:id="rId884">
        <w:r w:rsidR="00AB2ED3" w:rsidRPr="00FA007A">
          <w:t xml:space="preserve"> (2021) ‘Demarcating Endogenous and Exogenous Opinion Dynamics: An Experimental Design Approach’, </w:t>
        </w:r>
      </w:hyperlink>
      <w:hyperlink r:id="rId885">
        <w:r w:rsidR="00AB2ED3" w:rsidRPr="00FA007A">
          <w:t>ACM Transactions on Knowledge Discovery from Data</w:t>
        </w:r>
      </w:hyperlink>
      <w:hyperlink r:id="rId886">
        <w:r w:rsidR="00AB2ED3" w:rsidRPr="00FA007A">
          <w:t>, 15(6), pp. 1–25. Available at: https://doi.org/10.1145/3449361.</w:t>
        </w:r>
      </w:hyperlink>
    </w:p>
    <w:p w14:paraId="6F9C8A51" w14:textId="77777777" w:rsidR="00AB2ED3" w:rsidRPr="00FA007A" w:rsidRDefault="00464A62" w:rsidP="00AB2ED3">
      <w:pPr>
        <w:spacing w:before="240" w:line="360" w:lineRule="auto"/>
      </w:pPr>
      <w:hyperlink r:id="rId887">
        <w:r w:rsidR="00AB2ED3" w:rsidRPr="00FA007A">
          <w:t xml:space="preserve">Kreindler, G.E. and Young, H.P. (2014) ‘Rapid innovation diffusion in social networks’, </w:t>
        </w:r>
      </w:hyperlink>
      <w:hyperlink r:id="rId888">
        <w:r w:rsidR="00AB2ED3" w:rsidRPr="00FA007A">
          <w:t>Proceedings of the National Academy of Sciences</w:t>
        </w:r>
      </w:hyperlink>
      <w:hyperlink r:id="rId889">
        <w:r w:rsidR="00AB2ED3" w:rsidRPr="00FA007A">
          <w:t>, 111(supplement_3), pp. 10881–10888. Available at: https://doi.org/10.1073/pnas.1400842111.</w:t>
        </w:r>
      </w:hyperlink>
    </w:p>
    <w:p w14:paraId="63734999" w14:textId="77777777" w:rsidR="00AB2ED3" w:rsidRPr="00FA007A" w:rsidRDefault="00464A62" w:rsidP="00AB2ED3">
      <w:pPr>
        <w:spacing w:before="240" w:line="360" w:lineRule="auto"/>
      </w:pPr>
      <w:hyperlink r:id="rId890">
        <w:r w:rsidR="00AB2ED3" w:rsidRPr="00FA007A">
          <w:t xml:space="preserve">Kumar, P. and Sinha, A. (2021) ‘Information diffusion modeling and analysis for socially interacting networks’, </w:t>
        </w:r>
      </w:hyperlink>
      <w:hyperlink r:id="rId891">
        <w:r w:rsidR="00AB2ED3" w:rsidRPr="00FA007A">
          <w:t>Social Network Analysis and Mining</w:t>
        </w:r>
      </w:hyperlink>
      <w:hyperlink r:id="rId892">
        <w:r w:rsidR="00AB2ED3" w:rsidRPr="00FA007A">
          <w:t>, 11(1), p. 11. Available at: https://doi.org/10.1007/s13278-020-00719-7.</w:t>
        </w:r>
      </w:hyperlink>
    </w:p>
    <w:p w14:paraId="58DB5C4E" w14:textId="603B7FBB" w:rsidR="00AB2ED3" w:rsidRPr="00FA007A" w:rsidRDefault="00AB2ED3" w:rsidP="00AB2ED3">
      <w:pPr>
        <w:spacing w:before="240" w:line="360" w:lineRule="auto"/>
      </w:pPr>
      <w:r w:rsidRPr="00FA007A">
        <w:t xml:space="preserve">Kyza, E.A. et al. (2020) ‘Combating misinformation online: re-imagining social media for </w:t>
      </w:r>
      <w:r w:rsidR="003D3372" w:rsidRPr="00FA007A">
        <w:t>policymaking</w:t>
      </w:r>
      <w:r w:rsidRPr="00FA007A">
        <w:t>’, Internet Policy Review, 9(4). Available at: https://doi.org/10.14763/2020.4.1514.</w:t>
      </w:r>
    </w:p>
    <w:p w14:paraId="7271017D" w14:textId="77777777" w:rsidR="00AB2ED3" w:rsidRPr="00FA007A" w:rsidRDefault="00464A62" w:rsidP="00AB2ED3">
      <w:pPr>
        <w:spacing w:before="240" w:line="360" w:lineRule="auto"/>
      </w:pPr>
      <w:hyperlink r:id="rId893">
        <w:r w:rsidR="00AB2ED3" w:rsidRPr="00FA007A">
          <w:t>Leone, S. (2014) ‘Social Semantic Web for Lifelong Learners – SSW4LL: a learning format | Request PDF’. Available at: https://www.researchgate.net/publication/257815994_Social_Semantic_Web_for_Lifelong_Learners_-_SSW4LL_a_learning_format (Accessed: 18 August 2021).</w:t>
        </w:r>
      </w:hyperlink>
    </w:p>
    <w:p w14:paraId="7452FA7D" w14:textId="77777777" w:rsidR="00AB2ED3" w:rsidRPr="00FA007A" w:rsidRDefault="00464A62" w:rsidP="00AB2ED3">
      <w:pPr>
        <w:spacing w:before="240" w:line="360" w:lineRule="auto"/>
      </w:pPr>
      <w:hyperlink r:id="rId894">
        <w:r w:rsidR="00AB2ED3" w:rsidRPr="00FA007A">
          <w:t xml:space="preserve">Lewis, C.W. and Monett, D. (2018) ‘Text analysis of unstructured data on definitions of intelligence’, in </w:t>
        </w:r>
      </w:hyperlink>
      <w:hyperlink r:id="rId895">
        <w:r w:rsidR="00AB2ED3" w:rsidRPr="00FA007A">
          <w:t>Proceedings of The 2018 Meeting of the International Association for Computing and Philosophy, IACAP</w:t>
        </w:r>
      </w:hyperlink>
      <w:hyperlink r:id="rId896">
        <w:r w:rsidR="00AB2ED3" w:rsidRPr="00FA007A">
          <w:t>.</w:t>
        </w:r>
      </w:hyperlink>
    </w:p>
    <w:p w14:paraId="2E6084C6" w14:textId="77777777" w:rsidR="00AB2ED3" w:rsidRPr="00FA007A" w:rsidRDefault="00464A62" w:rsidP="00AB2ED3">
      <w:pPr>
        <w:spacing w:before="240" w:line="360" w:lineRule="auto"/>
      </w:pPr>
      <w:hyperlink r:id="rId897">
        <w:r w:rsidR="00AB2ED3" w:rsidRPr="00FA007A">
          <w:t xml:space="preserve">Li, M. </w:t>
        </w:r>
      </w:hyperlink>
      <w:hyperlink r:id="rId898">
        <w:r w:rsidR="00AB2ED3" w:rsidRPr="00FA007A">
          <w:t>et al.</w:t>
        </w:r>
      </w:hyperlink>
      <w:hyperlink r:id="rId899">
        <w:r w:rsidR="00AB2ED3" w:rsidRPr="00FA007A">
          <w:t xml:space="preserve"> (2017) ‘A survey on information diffusion in online social networks: Models and methods’, </w:t>
        </w:r>
      </w:hyperlink>
      <w:hyperlink r:id="rId900">
        <w:r w:rsidR="00AB2ED3" w:rsidRPr="00FA007A">
          <w:t>Information (Switzerland)</w:t>
        </w:r>
      </w:hyperlink>
      <w:hyperlink r:id="rId901">
        <w:r w:rsidR="00AB2ED3" w:rsidRPr="00FA007A">
          <w:t>, 8(4). Available at: https://doi.org/10.3390/info8040118.</w:t>
        </w:r>
      </w:hyperlink>
    </w:p>
    <w:p w14:paraId="47D2610B" w14:textId="77777777" w:rsidR="00AB2ED3" w:rsidRPr="00FA007A" w:rsidRDefault="00464A62" w:rsidP="00AB2ED3">
      <w:pPr>
        <w:spacing w:before="240" w:line="360" w:lineRule="auto"/>
      </w:pPr>
      <w:hyperlink r:id="rId902">
        <w:r w:rsidR="00AB2ED3" w:rsidRPr="00FA007A">
          <w:t xml:space="preserve">Li, Y. </w:t>
        </w:r>
      </w:hyperlink>
      <w:hyperlink r:id="rId903">
        <w:r w:rsidR="00AB2ED3" w:rsidRPr="00FA007A">
          <w:t>et al.</w:t>
        </w:r>
      </w:hyperlink>
      <w:hyperlink r:id="rId904">
        <w:r w:rsidR="00AB2ED3" w:rsidRPr="00FA007A">
          <w:t xml:space="preserve"> (2016) ‘Gated graph sequence neural networks’, </w:t>
        </w:r>
      </w:hyperlink>
      <w:hyperlink r:id="rId905">
        <w:r w:rsidR="00AB2ED3" w:rsidRPr="00FA007A">
          <w:t>4th International Conference on Learning Representations, ICLR 2016 - Conference Track Proceedings</w:t>
        </w:r>
      </w:hyperlink>
      <w:hyperlink r:id="rId906">
        <w:r w:rsidR="00AB2ED3" w:rsidRPr="00FA007A">
          <w:t>, (1), pp. 1–20.</w:t>
        </w:r>
      </w:hyperlink>
    </w:p>
    <w:p w14:paraId="6CE1B6EA" w14:textId="77777777" w:rsidR="00AB2ED3" w:rsidRPr="00FA007A" w:rsidRDefault="00464A62" w:rsidP="00AB2ED3">
      <w:pPr>
        <w:spacing w:before="240" w:line="360" w:lineRule="auto"/>
      </w:pPr>
      <w:hyperlink r:id="rId907">
        <w:r w:rsidR="00AB2ED3" w:rsidRPr="00FA007A">
          <w:t xml:space="preserve">Li, Y., Zhao, H.V. and Chen, Y. (2019) ‘An epidemic model for correlated information diffusion in crowd intelligence networks’, </w:t>
        </w:r>
      </w:hyperlink>
      <w:hyperlink r:id="rId908">
        <w:r w:rsidR="00AB2ED3" w:rsidRPr="00FA007A">
          <w:t>International Journal of Crowd Science</w:t>
        </w:r>
      </w:hyperlink>
      <w:hyperlink r:id="rId909">
        <w:r w:rsidR="00AB2ED3" w:rsidRPr="00FA007A">
          <w:t>, 3(2), pp. 2398–7294. Available at: https://doi.org/10.1108/IJCS-01-2019-0005.</w:t>
        </w:r>
      </w:hyperlink>
    </w:p>
    <w:p w14:paraId="2A3319A2" w14:textId="77777777" w:rsidR="00AB2ED3" w:rsidRPr="00FA007A" w:rsidRDefault="00464A62" w:rsidP="00AB2ED3">
      <w:pPr>
        <w:spacing w:before="240" w:line="360" w:lineRule="auto"/>
      </w:pPr>
      <w:hyperlink r:id="rId910">
        <w:r w:rsidR="00AB2ED3" w:rsidRPr="00FA007A">
          <w:t xml:space="preserve">Liu, C. and Zhang, Z.K. (2014) ‘Information spreading on dynamic social networks’, </w:t>
        </w:r>
      </w:hyperlink>
      <w:hyperlink r:id="rId911">
        <w:r w:rsidR="00AB2ED3" w:rsidRPr="00FA007A">
          <w:t>Communications in Nonlinear Science and Numerical Simulation</w:t>
        </w:r>
      </w:hyperlink>
      <w:hyperlink r:id="rId912">
        <w:r w:rsidR="00AB2ED3" w:rsidRPr="00FA007A">
          <w:t>, 19(4), pp. 896–904. Available at: https://doi.org/10.1016/j.cnsns.2013.08.028.</w:t>
        </w:r>
      </w:hyperlink>
    </w:p>
    <w:p w14:paraId="056B219D" w14:textId="77777777" w:rsidR="00AB2ED3" w:rsidRPr="00FA007A" w:rsidRDefault="00464A62" w:rsidP="00AB2ED3">
      <w:pPr>
        <w:spacing w:before="240" w:line="360" w:lineRule="auto"/>
      </w:pPr>
      <w:hyperlink r:id="rId913">
        <w:r w:rsidR="00AB2ED3" w:rsidRPr="00FA007A">
          <w:t xml:space="preserve">Liu, Y. and Wu, Y.B. (2018) ‘Early Detection of Fake News on Social Media Through Propagation Path Classification with Recurrent and Convolutional Networks’, </w:t>
        </w:r>
      </w:hyperlink>
      <w:hyperlink r:id="rId914">
        <w:r w:rsidR="00AB2ED3" w:rsidRPr="00FA007A">
          <w:t>Thirty-Second AAAI Conference on Artificial Intelligence</w:t>
        </w:r>
      </w:hyperlink>
      <w:hyperlink r:id="rId915">
        <w:r w:rsidR="00AB2ED3" w:rsidRPr="00FA007A">
          <w:t>, pp. 354–361.</w:t>
        </w:r>
      </w:hyperlink>
    </w:p>
    <w:p w14:paraId="79F53BA1" w14:textId="77777777" w:rsidR="00AB2ED3" w:rsidRPr="00FA007A" w:rsidRDefault="00464A62" w:rsidP="00AB2ED3">
      <w:pPr>
        <w:spacing w:before="240" w:line="360" w:lineRule="auto"/>
      </w:pPr>
      <w:hyperlink r:id="rId916">
        <w:r w:rsidR="00AB2ED3" w:rsidRPr="00FA007A">
          <w:t>Logan, B. (2013) ‘G54DIA: Designing Intelligent Agents Lecture 2: Task Environments &amp; Architectures"’.</w:t>
        </w:r>
      </w:hyperlink>
    </w:p>
    <w:p w14:paraId="4FFD8726" w14:textId="77777777" w:rsidR="00AB2ED3" w:rsidRPr="00FA007A" w:rsidRDefault="00464A62" w:rsidP="00AB2ED3">
      <w:pPr>
        <w:spacing w:before="240" w:line="360" w:lineRule="auto"/>
      </w:pPr>
      <w:hyperlink r:id="rId917">
        <w:r w:rsidR="00AB2ED3" w:rsidRPr="00FA007A">
          <w:t xml:space="preserve">Lomax, R.G. and Hahs-Vaughn, D.L. (2013) </w:t>
        </w:r>
      </w:hyperlink>
      <w:hyperlink r:id="rId918">
        <w:r w:rsidR="00AB2ED3" w:rsidRPr="00FA007A">
          <w:t>An Introduction to Statistical Concepts: Third Edition</w:t>
        </w:r>
      </w:hyperlink>
      <w:hyperlink r:id="rId919">
        <w:r w:rsidR="00AB2ED3" w:rsidRPr="00FA007A">
          <w:t>. Taylor &amp; Francis. Available at: https://books.google.co.uk/books?id=t9gC0KzImSIC.</w:t>
        </w:r>
      </w:hyperlink>
    </w:p>
    <w:p w14:paraId="4C3699CA" w14:textId="77777777" w:rsidR="00AB2ED3" w:rsidRPr="00FA007A" w:rsidRDefault="00AB2ED3" w:rsidP="00AB2ED3">
      <w:pPr>
        <w:spacing w:before="240" w:line="360" w:lineRule="auto"/>
      </w:pPr>
      <w:r w:rsidRPr="00FA007A">
        <w:t>Luo, H., Cai, M. and Cui, Y. (2021) ‘Spread of Misinformation in Social Networks: Analysis Based on Weibo Tweets’, Security and Communication Networks. Edited by C. Gan, 2021, p. 7999760. Available at: https://doi.org/10.1155/2021/7999760.</w:t>
      </w:r>
    </w:p>
    <w:p w14:paraId="65B6C42E" w14:textId="77777777" w:rsidR="00AB2ED3" w:rsidRPr="00FA007A" w:rsidRDefault="00464A62" w:rsidP="00AB2ED3">
      <w:pPr>
        <w:spacing w:before="240" w:line="360" w:lineRule="auto"/>
      </w:pPr>
      <w:hyperlink r:id="rId920">
        <w:r w:rsidR="00AB2ED3" w:rsidRPr="00FA007A">
          <w:t xml:space="preserve">Luu, M.D. </w:t>
        </w:r>
      </w:hyperlink>
      <w:hyperlink r:id="rId921">
        <w:r w:rsidR="00AB2ED3" w:rsidRPr="00FA007A">
          <w:t>et al.</w:t>
        </w:r>
      </w:hyperlink>
      <w:hyperlink r:id="rId922">
        <w:r w:rsidR="00AB2ED3" w:rsidRPr="00FA007A">
          <w:t xml:space="preserve"> (2011) ‘A survey of information diffusion models and relevant problems A Survey of Information Diffusion Models and Relevant Problems’.</w:t>
        </w:r>
      </w:hyperlink>
    </w:p>
    <w:p w14:paraId="2F9104D5" w14:textId="380E26FF" w:rsidR="00AB2ED3" w:rsidRPr="00FA007A" w:rsidRDefault="00464A62" w:rsidP="00AB2ED3">
      <w:pPr>
        <w:spacing w:before="240" w:line="360" w:lineRule="auto"/>
      </w:pPr>
      <w:hyperlink r:id="rId923">
        <w:r w:rsidR="00AB2ED3" w:rsidRPr="00FA007A">
          <w:t xml:space="preserve">Ma, J., Gao, W. and Wong, K.-F. (2017) ‘Detect </w:t>
        </w:r>
        <w:r w:rsidR="003D3372" w:rsidRPr="00FA007A">
          <w:t>Rumours</w:t>
        </w:r>
        <w:r w:rsidR="00AB2ED3" w:rsidRPr="00FA007A">
          <w:t xml:space="preserve"> in Microblog Posts Using Propagation Structure via Kernel Learning’, pp. 2016–2023.</w:t>
        </w:r>
      </w:hyperlink>
    </w:p>
    <w:p w14:paraId="69733D56" w14:textId="77777777" w:rsidR="00AB2ED3" w:rsidRPr="00FA007A" w:rsidRDefault="00464A62" w:rsidP="00AB2ED3">
      <w:pPr>
        <w:spacing w:before="240" w:line="360" w:lineRule="auto"/>
      </w:pPr>
      <w:hyperlink r:id="rId924">
        <w:r w:rsidR="00AB2ED3" w:rsidRPr="00FA007A">
          <w:t xml:space="preserve">Macal, C.M. and North, M.J. (2009) ‘Agent-based modeling and simulation’, </w:t>
        </w:r>
      </w:hyperlink>
      <w:hyperlink r:id="rId925">
        <w:r w:rsidR="00AB2ED3" w:rsidRPr="00FA007A">
          <w:t>Proceedings - Winter Simulation Conference</w:t>
        </w:r>
      </w:hyperlink>
      <w:hyperlink r:id="rId926">
        <w:r w:rsidR="00AB2ED3" w:rsidRPr="00FA007A">
          <w:t>, pp. 86–98. Available at: https://doi.org/10.1109/WSC.2009.5429318.</w:t>
        </w:r>
      </w:hyperlink>
    </w:p>
    <w:p w14:paraId="050503E8" w14:textId="77777777" w:rsidR="00AB2ED3" w:rsidRPr="00FA007A" w:rsidRDefault="00464A62" w:rsidP="00AB2ED3">
      <w:pPr>
        <w:spacing w:before="240" w:line="360" w:lineRule="auto"/>
      </w:pPr>
      <w:hyperlink r:id="rId927">
        <w:r w:rsidR="00AB2ED3" w:rsidRPr="00FA007A">
          <w:t>Macal, C.M. and North, M.J. (2010a) ‘Tutorial on agent-based modelling and simulation’, pp. 151–162. Available at: https://doi.org/10.1057/jos.2010.3.</w:t>
        </w:r>
      </w:hyperlink>
    </w:p>
    <w:p w14:paraId="2C7391D5" w14:textId="77777777" w:rsidR="00AB2ED3" w:rsidRPr="00FA007A" w:rsidRDefault="00464A62" w:rsidP="00AB2ED3">
      <w:pPr>
        <w:spacing w:before="240" w:line="360" w:lineRule="auto"/>
      </w:pPr>
      <w:hyperlink r:id="rId928">
        <w:r w:rsidR="00AB2ED3" w:rsidRPr="00FA007A">
          <w:t>Macal, C.M. and North, M.J. (2010b) ‘Tutorial on agent-based modelling and simulation’, pp. 151–162. Available at: https://doi.org/10.1057/jos.2010.3.</w:t>
        </w:r>
      </w:hyperlink>
    </w:p>
    <w:p w14:paraId="68AE54D8" w14:textId="77777777" w:rsidR="00AB2ED3" w:rsidRPr="00FA007A" w:rsidRDefault="00464A62" w:rsidP="00AB2ED3">
      <w:pPr>
        <w:spacing w:before="240" w:line="360" w:lineRule="auto"/>
      </w:pPr>
      <w:hyperlink r:id="rId929">
        <w:r w:rsidR="00AB2ED3" w:rsidRPr="00FA007A">
          <w:t>Macedonia’s Pro-Trump Fake News Industry Had American Links, And Is Under Investigation For Possible Russia Ties</w:t>
        </w:r>
      </w:hyperlink>
      <w:hyperlink r:id="rId930">
        <w:r w:rsidR="00AB2ED3" w:rsidRPr="00FA007A">
          <w:t xml:space="preserve"> (no date) </w:t>
        </w:r>
      </w:hyperlink>
      <w:hyperlink r:id="rId931">
        <w:r w:rsidR="00AB2ED3" w:rsidRPr="00FA007A">
          <w:t>BuzzFeed News</w:t>
        </w:r>
      </w:hyperlink>
      <w:hyperlink r:id="rId932">
        <w:r w:rsidR="00AB2ED3" w:rsidRPr="00FA007A">
          <w:t>. Available at: https://www.buzzfeednews.com/article/craigsilverman/american-conservatives-fake-news-macedonia-paris-wade-libert (Accessed: 21 October 2021).</w:t>
        </w:r>
      </w:hyperlink>
    </w:p>
    <w:p w14:paraId="02F9D2B7" w14:textId="1CB73BE9" w:rsidR="00AB2ED3" w:rsidRPr="00FA007A" w:rsidRDefault="00464A62" w:rsidP="00AB2ED3">
      <w:pPr>
        <w:spacing w:before="240" w:line="360" w:lineRule="auto"/>
      </w:pPr>
      <w:hyperlink r:id="rId933">
        <w:r w:rsidR="00AB2ED3" w:rsidRPr="00FA007A">
          <w:t xml:space="preserve">Macy, M.W. and Willer, R. (2002) ‘From Factors to Actors: Computational Sociology and Agent-Based </w:t>
        </w:r>
        <w:r w:rsidR="003D3372" w:rsidRPr="00FA007A">
          <w:t>Modelling</w:t>
        </w:r>
        <w:r w:rsidR="00AB2ED3" w:rsidRPr="00FA007A">
          <w:t xml:space="preserve">’, </w:t>
        </w:r>
      </w:hyperlink>
      <w:hyperlink r:id="rId934">
        <w:r w:rsidR="00AB2ED3" w:rsidRPr="00FA007A">
          <w:t>Annual Review of Sociology</w:t>
        </w:r>
      </w:hyperlink>
      <w:hyperlink r:id="rId935">
        <w:r w:rsidR="00AB2ED3" w:rsidRPr="00FA007A">
          <w:t>, 28, pp. 143–166.</w:t>
        </w:r>
      </w:hyperlink>
    </w:p>
    <w:p w14:paraId="45156DB4" w14:textId="77777777" w:rsidR="00AB2ED3" w:rsidRPr="00FA007A" w:rsidRDefault="00464A62" w:rsidP="00AB2ED3">
      <w:pPr>
        <w:spacing w:before="240" w:line="360" w:lineRule="auto"/>
      </w:pPr>
      <w:hyperlink r:id="rId936">
        <w:r w:rsidR="00AB2ED3" w:rsidRPr="00FA007A">
          <w:t xml:space="preserve">Mahajan, V. and Muller, E. (1979) ‘Innovation Diffusion and New Product Growth Models in Marketing’, </w:t>
        </w:r>
      </w:hyperlink>
      <w:hyperlink r:id="rId937">
        <w:r w:rsidR="00AB2ED3" w:rsidRPr="00FA007A">
          <w:t>Journal of Marketing</w:t>
        </w:r>
      </w:hyperlink>
      <w:hyperlink r:id="rId938">
        <w:r w:rsidR="00AB2ED3" w:rsidRPr="00FA007A">
          <w:t>, 43(4), pp. 55–68. Available at: https://doi.org/10.1177/002224297904300407.</w:t>
        </w:r>
      </w:hyperlink>
    </w:p>
    <w:p w14:paraId="621E6736" w14:textId="77777777" w:rsidR="00AB2ED3" w:rsidRPr="00FA007A" w:rsidRDefault="00464A62" w:rsidP="00AB2ED3">
      <w:pPr>
        <w:spacing w:before="240" w:line="360" w:lineRule="auto"/>
      </w:pPr>
      <w:hyperlink r:id="rId939">
        <w:r w:rsidR="00AB2ED3" w:rsidRPr="00FA007A">
          <w:t xml:space="preserve">Mansfield, E. (1961) ‘Technical Change and the Rate of Imitation’, </w:t>
        </w:r>
      </w:hyperlink>
      <w:hyperlink r:id="rId940">
        <w:r w:rsidR="00AB2ED3" w:rsidRPr="00FA007A">
          <w:t>Econometrica</w:t>
        </w:r>
      </w:hyperlink>
      <w:hyperlink r:id="rId941">
        <w:r w:rsidR="00AB2ED3" w:rsidRPr="00FA007A">
          <w:t>, 29(4), p. 741. Available at: https://doi.org/10.2307/1911817.</w:t>
        </w:r>
      </w:hyperlink>
    </w:p>
    <w:p w14:paraId="436A64C6" w14:textId="77777777" w:rsidR="00AB2ED3" w:rsidRPr="00FA007A" w:rsidRDefault="00464A62" w:rsidP="00AB2ED3">
      <w:pPr>
        <w:spacing w:before="240" w:line="360" w:lineRule="auto"/>
      </w:pPr>
      <w:hyperlink r:id="rId942">
        <w:r w:rsidR="00AB2ED3" w:rsidRPr="00FA007A">
          <w:t xml:space="preserve">Marsden, P.V. and Friedkin, N.E. (1993) ‘Network Studies of Social Influence’, </w:t>
        </w:r>
      </w:hyperlink>
      <w:hyperlink r:id="rId943">
        <w:r w:rsidR="00AB2ED3" w:rsidRPr="00FA007A">
          <w:t>Sociological Methods &amp;amp; Research</w:t>
        </w:r>
      </w:hyperlink>
      <w:hyperlink r:id="rId944">
        <w:r w:rsidR="00AB2ED3" w:rsidRPr="00FA007A">
          <w:t>, 22(1), pp. 127–151.</w:t>
        </w:r>
      </w:hyperlink>
    </w:p>
    <w:p w14:paraId="63A8D7D2" w14:textId="2611533B" w:rsidR="00AB2ED3" w:rsidRPr="00FA007A" w:rsidRDefault="00464A62" w:rsidP="00AB2ED3">
      <w:pPr>
        <w:spacing w:before="240" w:line="360" w:lineRule="auto"/>
      </w:pPr>
      <w:hyperlink r:id="rId945">
        <w:r w:rsidR="00AB2ED3" w:rsidRPr="00FA007A">
          <w:t xml:space="preserve">Marsella, S.C., Pynadath, D.V. and Read, S.J. (2004) ‘PsychSim: Agent-based </w:t>
        </w:r>
        <w:r w:rsidR="003D3372" w:rsidRPr="00FA007A">
          <w:t>modelling</w:t>
        </w:r>
        <w:r w:rsidR="00AB2ED3" w:rsidRPr="00FA007A">
          <w:t xml:space="preserve"> of social interactions and influence’, </w:t>
        </w:r>
      </w:hyperlink>
      <w:hyperlink r:id="rId946">
        <w:r w:rsidR="00AB2ED3" w:rsidRPr="00FA007A">
          <w:t xml:space="preserve">Proceedings of the international conference on cognitive </w:t>
        </w:r>
        <w:r w:rsidR="003D3372" w:rsidRPr="00FA007A">
          <w:t>modelling</w:t>
        </w:r>
      </w:hyperlink>
      <w:hyperlink r:id="rId947">
        <w:r w:rsidR="00AB2ED3" w:rsidRPr="00FA007A">
          <w:t>, pp. 243–248.</w:t>
        </w:r>
      </w:hyperlink>
    </w:p>
    <w:p w14:paraId="5F6C6F99" w14:textId="77777777" w:rsidR="00AB2ED3" w:rsidRPr="00FA007A" w:rsidRDefault="00464A62" w:rsidP="00AB2ED3">
      <w:pPr>
        <w:spacing w:before="240" w:line="360" w:lineRule="auto"/>
      </w:pPr>
      <w:hyperlink r:id="rId948">
        <w:r w:rsidR="00AB2ED3" w:rsidRPr="00FA007A">
          <w:t xml:space="preserve">Mcauley, J. and Leskovec, J. (2014) ‘Discovering social circles in ego networks’, </w:t>
        </w:r>
      </w:hyperlink>
      <w:hyperlink r:id="rId949">
        <w:r w:rsidR="00AB2ED3" w:rsidRPr="00FA007A">
          <w:t>ACM Transactions on Knowledge Discovery from Data</w:t>
        </w:r>
      </w:hyperlink>
      <w:hyperlink r:id="rId950">
        <w:r w:rsidR="00AB2ED3" w:rsidRPr="00FA007A">
          <w:t>, 8(1), pp. 1–28. Available at: https://doi.org/10.1145/2556612.</w:t>
        </w:r>
      </w:hyperlink>
    </w:p>
    <w:p w14:paraId="5E023864" w14:textId="77777777" w:rsidR="00AB2ED3" w:rsidRPr="00FA007A" w:rsidRDefault="00464A62" w:rsidP="00AB2ED3">
      <w:pPr>
        <w:spacing w:before="240" w:line="360" w:lineRule="auto"/>
      </w:pPr>
      <w:hyperlink r:id="rId951">
        <w:r w:rsidR="00AB2ED3" w:rsidRPr="00FA007A">
          <w:t>McKinney, W. (no date) ‘pandas: a Foundational Python Library for Data Analysis and Statistics’, p. 9.</w:t>
        </w:r>
      </w:hyperlink>
    </w:p>
    <w:p w14:paraId="163A3F2E" w14:textId="77777777" w:rsidR="00AB2ED3" w:rsidRPr="00FA007A" w:rsidRDefault="00464A62" w:rsidP="00AB2ED3">
      <w:pPr>
        <w:spacing w:before="240" w:line="360" w:lineRule="auto"/>
      </w:pPr>
      <w:hyperlink r:id="rId952">
        <w:r w:rsidR="00AB2ED3" w:rsidRPr="00FA007A">
          <w:t xml:space="preserve">Mér\Ho, L. (1998) ‘John von Neumann’s Game Theory’, in </w:t>
        </w:r>
      </w:hyperlink>
      <w:hyperlink r:id="rId953">
        <w:r w:rsidR="00AB2ED3" w:rsidRPr="00FA007A">
          <w:t>Moral Calculations: Game Theory, Logic, and Human Frailty</w:t>
        </w:r>
      </w:hyperlink>
      <w:hyperlink r:id="rId954">
        <w:r w:rsidR="00AB2ED3" w:rsidRPr="00FA007A">
          <w:t>. New York, NY: Springer New York, pp. 83–102. Available at: https://doi.org/10.1007/978-1-4612-1654-4_6.</w:t>
        </w:r>
      </w:hyperlink>
    </w:p>
    <w:p w14:paraId="53967BEF" w14:textId="77777777" w:rsidR="00AB2ED3" w:rsidRPr="00FA007A" w:rsidRDefault="00464A62" w:rsidP="00AB2ED3">
      <w:pPr>
        <w:spacing w:before="240" w:line="360" w:lineRule="auto"/>
      </w:pPr>
      <w:hyperlink r:id="rId955">
        <w:r w:rsidR="00AB2ED3" w:rsidRPr="00FA007A">
          <w:t xml:space="preserve">Meserole, C. (2018) </w:t>
        </w:r>
      </w:hyperlink>
      <w:hyperlink r:id="rId956">
        <w:r w:rsidR="00AB2ED3" w:rsidRPr="00FA007A">
          <w:t>How misinformation spreads on social media—And what to do about it</w:t>
        </w:r>
      </w:hyperlink>
      <w:hyperlink r:id="rId957">
        <w:r w:rsidR="00AB2ED3" w:rsidRPr="00FA007A">
          <w:t>. Available at: https://www.brookings.edu/blog/order-from-chaos/2018/05/09/how-misinformation-spreads-on-social-media-and-what-to-do-about-it/ (Accessed: 7 October 2021).</w:t>
        </w:r>
      </w:hyperlink>
    </w:p>
    <w:p w14:paraId="4F1D70D1" w14:textId="77777777" w:rsidR="00AB2ED3" w:rsidRPr="00FA007A" w:rsidRDefault="00464A62" w:rsidP="00AB2ED3">
      <w:pPr>
        <w:spacing w:before="240" w:line="360" w:lineRule="auto"/>
      </w:pPr>
      <w:hyperlink r:id="rId958">
        <w:r w:rsidR="00AB2ED3" w:rsidRPr="00FA007A">
          <w:t xml:space="preserve">Micheli, A. (2009) ‘Neural Network for Graphs: A Contextual Constructive Approach’, </w:t>
        </w:r>
      </w:hyperlink>
      <w:hyperlink r:id="rId959">
        <w:r w:rsidR="00AB2ED3" w:rsidRPr="00FA007A">
          <w:t>IEEE Transactions on Neural Networks</w:t>
        </w:r>
      </w:hyperlink>
      <w:hyperlink r:id="rId960">
        <w:r w:rsidR="00AB2ED3" w:rsidRPr="00FA007A">
          <w:t>, 20(3), pp. 498–511. Available at: https://doi.org/10.1109/TNN.2008.2010350.</w:t>
        </w:r>
      </w:hyperlink>
    </w:p>
    <w:p w14:paraId="377DD878" w14:textId="77777777" w:rsidR="00AB2ED3" w:rsidRPr="00FA007A" w:rsidRDefault="00464A62" w:rsidP="00AB2ED3">
      <w:pPr>
        <w:spacing w:before="240" w:line="360" w:lineRule="auto"/>
      </w:pPr>
      <w:hyperlink r:id="rId961">
        <w:r w:rsidR="00AB2ED3" w:rsidRPr="00FA007A">
          <w:t xml:space="preserve">Miller, J.H. and Page, S.E. (2019) ‘Complex Adaptive Systems: Views from the Physical, Natural, and Social Sciences’, </w:t>
        </w:r>
      </w:hyperlink>
      <w:hyperlink r:id="rId962">
        <w:r w:rsidR="00AB2ED3" w:rsidRPr="00FA007A">
          <w:t>Princeton University Press</w:t>
        </w:r>
      </w:hyperlink>
      <w:hyperlink r:id="rId963">
        <w:r w:rsidR="00AB2ED3" w:rsidRPr="00FA007A">
          <w:t>, (March), pp. 431–436. Available at: https://doi.org/10.1007/978-3-030-20309-2.</w:t>
        </w:r>
      </w:hyperlink>
    </w:p>
    <w:p w14:paraId="5B88D361" w14:textId="6BC0DAEB" w:rsidR="00FA007A" w:rsidRPr="00FA007A" w:rsidRDefault="00464A62" w:rsidP="00AB2ED3">
      <w:pPr>
        <w:spacing w:before="240" w:line="360" w:lineRule="auto"/>
      </w:pPr>
      <w:hyperlink r:id="rId964">
        <w:r w:rsidR="00AB2ED3" w:rsidRPr="00FA007A">
          <w:t xml:space="preserve">Milli, L. </w:t>
        </w:r>
      </w:hyperlink>
      <w:hyperlink r:id="rId965">
        <w:r w:rsidR="00AB2ED3" w:rsidRPr="00FA007A">
          <w:t>et al.</w:t>
        </w:r>
      </w:hyperlink>
      <w:hyperlink r:id="rId966">
        <w:r w:rsidR="00AB2ED3" w:rsidRPr="00FA007A">
          <w:t xml:space="preserve"> (2018) ‘Active and passive diffusion processes in complex networks’, </w:t>
        </w:r>
      </w:hyperlink>
      <w:hyperlink r:id="rId967">
        <w:r w:rsidR="00AB2ED3" w:rsidRPr="00FA007A">
          <w:t>Applied Network Science</w:t>
        </w:r>
      </w:hyperlink>
      <w:hyperlink r:id="rId968">
        <w:r w:rsidR="00AB2ED3" w:rsidRPr="00FA007A">
          <w:t>, 3(1). Available at: https://doi.org/10.1007/s41109-018-0100-5.</w:t>
        </w:r>
      </w:hyperlink>
    </w:p>
    <w:p w14:paraId="2A079A94" w14:textId="77777777" w:rsidR="00AB2ED3" w:rsidRPr="00FA007A" w:rsidRDefault="00464A62" w:rsidP="00AB2ED3">
      <w:pPr>
        <w:spacing w:before="240" w:line="360" w:lineRule="auto"/>
      </w:pPr>
      <w:hyperlink r:id="rId969">
        <w:r w:rsidR="00AB2ED3" w:rsidRPr="00FA007A">
          <w:t xml:space="preserve">Mitchell, T.M. (1997) </w:t>
        </w:r>
      </w:hyperlink>
      <w:hyperlink r:id="rId970">
        <w:r w:rsidR="00AB2ED3" w:rsidRPr="00FA007A">
          <w:t>Machine Learning</w:t>
        </w:r>
      </w:hyperlink>
      <w:hyperlink r:id="rId971">
        <w:r w:rsidR="00AB2ED3" w:rsidRPr="00FA007A">
          <w:t>.</w:t>
        </w:r>
      </w:hyperlink>
    </w:p>
    <w:p w14:paraId="00C1DD96" w14:textId="77777777" w:rsidR="00AB2ED3" w:rsidRPr="00FA007A" w:rsidRDefault="00464A62" w:rsidP="00AB2ED3">
      <w:pPr>
        <w:spacing w:before="240" w:line="360" w:lineRule="auto"/>
      </w:pPr>
      <w:hyperlink r:id="rId972">
        <w:r w:rsidR="00AB2ED3" w:rsidRPr="00FA007A">
          <w:t>Mitra, T., Wright, G.P. and Gilbert, E. (2017) ‘A Parsimonious Language Model of Social Media Credibility Across Disparate Events’.</w:t>
        </w:r>
      </w:hyperlink>
    </w:p>
    <w:p w14:paraId="030589F7" w14:textId="28D43BD1" w:rsidR="00FA007A" w:rsidRPr="00FA007A" w:rsidRDefault="00FA007A" w:rsidP="00AB2ED3">
      <w:pPr>
        <w:spacing w:before="240" w:line="360" w:lineRule="auto"/>
        <w:rPr>
          <w:shd w:val="clear" w:color="auto" w:fill="FFFFFF"/>
        </w:rPr>
      </w:pPr>
      <w:r w:rsidRPr="00FA007A">
        <w:rPr>
          <w:shd w:val="clear" w:color="auto" w:fill="FFFFFF"/>
        </w:rPr>
        <w:t>Modgil, S., Singh, R.K., Gupta, S. and Dennehy, D., 2021. A confirmation bias view on social media induced polarisation during Covid-19. </w:t>
      </w:r>
      <w:r w:rsidRPr="00FA007A">
        <w:rPr>
          <w:i/>
          <w:iCs/>
          <w:shd w:val="clear" w:color="auto" w:fill="FFFFFF"/>
        </w:rPr>
        <w:t>Information Systems Frontiers</w:t>
      </w:r>
      <w:r w:rsidRPr="00FA007A">
        <w:rPr>
          <w:shd w:val="clear" w:color="auto" w:fill="FFFFFF"/>
        </w:rPr>
        <w:t>, pp.1-25.</w:t>
      </w:r>
    </w:p>
    <w:p w14:paraId="285E715A" w14:textId="77777777" w:rsidR="00AB2ED3" w:rsidRPr="00FA007A" w:rsidRDefault="00464A62" w:rsidP="00AB2ED3">
      <w:pPr>
        <w:spacing w:before="240" w:line="360" w:lineRule="auto"/>
      </w:pPr>
      <w:hyperlink r:id="rId973">
        <w:r w:rsidR="00AB2ED3" w:rsidRPr="00FA007A">
          <w:t xml:space="preserve">Moglia, M., Podkalicka, A. and McGregor, J. (2018) ‘An Agent-Based Model of Residential Energy Efficiency Adoption’, </w:t>
        </w:r>
      </w:hyperlink>
      <w:hyperlink r:id="rId974">
        <w:r w:rsidR="00AB2ED3" w:rsidRPr="00FA007A">
          <w:t>Journal of Artificial Societies and Social Simulation</w:t>
        </w:r>
      </w:hyperlink>
      <w:hyperlink r:id="rId975">
        <w:r w:rsidR="00AB2ED3" w:rsidRPr="00FA007A">
          <w:t>, 21(3), pp. 1–3.</w:t>
        </w:r>
      </w:hyperlink>
    </w:p>
    <w:p w14:paraId="4A2F4377" w14:textId="77777777" w:rsidR="00AB2ED3" w:rsidRPr="00FA007A" w:rsidRDefault="00464A62" w:rsidP="00AB2ED3">
      <w:pPr>
        <w:spacing w:before="240" w:line="360" w:lineRule="auto"/>
      </w:pPr>
      <w:hyperlink r:id="rId976">
        <w:r w:rsidR="00AB2ED3" w:rsidRPr="00FA007A">
          <w:t xml:space="preserve">Monti, F. </w:t>
        </w:r>
      </w:hyperlink>
      <w:hyperlink r:id="rId977">
        <w:r w:rsidR="00AB2ED3" w:rsidRPr="00FA007A">
          <w:t>et al.</w:t>
        </w:r>
      </w:hyperlink>
      <w:hyperlink r:id="rId978">
        <w:r w:rsidR="00AB2ED3" w:rsidRPr="00FA007A">
          <w:t xml:space="preserve"> (2019) ‘Fake news detection on social media using geometric deep learning’, </w:t>
        </w:r>
      </w:hyperlink>
      <w:hyperlink r:id="rId979">
        <w:r w:rsidR="00AB2ED3" w:rsidRPr="00FA007A">
          <w:t>arXiv</w:t>
        </w:r>
      </w:hyperlink>
      <w:hyperlink r:id="rId980">
        <w:r w:rsidR="00AB2ED3" w:rsidRPr="00FA007A">
          <w:t>, pp. 1–15.</w:t>
        </w:r>
      </w:hyperlink>
    </w:p>
    <w:p w14:paraId="3E2433E8" w14:textId="4B05ABAB" w:rsidR="00FA007A" w:rsidRPr="00FA007A" w:rsidRDefault="00464A62" w:rsidP="00AB2ED3">
      <w:pPr>
        <w:spacing w:before="240" w:line="360" w:lineRule="auto"/>
      </w:pPr>
      <w:hyperlink r:id="rId981">
        <w:r w:rsidR="00AB2ED3" w:rsidRPr="00FA007A">
          <w:t xml:space="preserve">Moussaïd, M. </w:t>
        </w:r>
      </w:hyperlink>
      <w:hyperlink r:id="rId982">
        <w:r w:rsidR="00AB2ED3" w:rsidRPr="00FA007A">
          <w:t>et al.</w:t>
        </w:r>
      </w:hyperlink>
      <w:hyperlink r:id="rId983">
        <w:r w:rsidR="00AB2ED3" w:rsidRPr="00FA007A">
          <w:t xml:space="preserve"> (2009) ‘Experimental study of the behavioural mechanisms underlying self-organization in human crowds’.</w:t>
        </w:r>
      </w:hyperlink>
    </w:p>
    <w:p w14:paraId="25BD0B59" w14:textId="77777777" w:rsidR="00AB2ED3" w:rsidRPr="00FA007A" w:rsidRDefault="00464A62" w:rsidP="00AB2ED3">
      <w:pPr>
        <w:spacing w:before="240" w:line="360" w:lineRule="auto"/>
      </w:pPr>
      <w:hyperlink r:id="rId984">
        <w:r w:rsidR="00AB2ED3" w:rsidRPr="00FA007A">
          <w:t xml:space="preserve">Murase, Y. </w:t>
        </w:r>
      </w:hyperlink>
      <w:hyperlink r:id="rId985">
        <w:r w:rsidR="00AB2ED3" w:rsidRPr="00FA007A">
          <w:t>et al.</w:t>
        </w:r>
      </w:hyperlink>
      <w:hyperlink r:id="rId986">
        <w:r w:rsidR="00AB2ED3" w:rsidRPr="00FA007A">
          <w:t xml:space="preserve"> (2021) ‘Deep Learning Exploration of Agent-Based Social Network Model Parameters’, </w:t>
        </w:r>
      </w:hyperlink>
      <w:hyperlink r:id="rId987">
        <w:r w:rsidR="00AB2ED3" w:rsidRPr="00FA007A">
          <w:t>Frontiers in Big Data</w:t>
        </w:r>
      </w:hyperlink>
      <w:hyperlink r:id="rId988">
        <w:r w:rsidR="00AB2ED3" w:rsidRPr="00FA007A">
          <w:t>, 4. Available at: https://doi.org/10.3389/fdata.2021.739081.</w:t>
        </w:r>
      </w:hyperlink>
    </w:p>
    <w:p w14:paraId="60692CC6" w14:textId="77777777" w:rsidR="00AB2ED3" w:rsidRPr="00FA007A" w:rsidRDefault="00464A62" w:rsidP="00AB2ED3">
      <w:pPr>
        <w:spacing w:before="240" w:line="360" w:lineRule="auto"/>
      </w:pPr>
      <w:hyperlink r:id="rId989">
        <w:r w:rsidR="00AB2ED3" w:rsidRPr="00FA007A">
          <w:t xml:space="preserve">Murayama, T. </w:t>
        </w:r>
      </w:hyperlink>
      <w:hyperlink r:id="rId990">
        <w:r w:rsidR="00AB2ED3" w:rsidRPr="00FA007A">
          <w:t>et al.</w:t>
        </w:r>
      </w:hyperlink>
      <w:hyperlink r:id="rId991">
        <w:r w:rsidR="00AB2ED3" w:rsidRPr="00FA007A">
          <w:t xml:space="preserve"> (2021) ‘Modeling the spread of fake news on Twitter’, </w:t>
        </w:r>
      </w:hyperlink>
      <w:hyperlink r:id="rId992">
        <w:r w:rsidR="00AB2ED3" w:rsidRPr="00FA007A">
          <w:t>PLOS ONE</w:t>
        </w:r>
      </w:hyperlink>
      <w:hyperlink r:id="rId993">
        <w:r w:rsidR="00AB2ED3" w:rsidRPr="00FA007A">
          <w:t>, 16(4), p. e0250419. Available at: https://doi.org/10.1371/journal.pone.0250419.</w:t>
        </w:r>
      </w:hyperlink>
    </w:p>
    <w:p w14:paraId="3DE780CC" w14:textId="77777777" w:rsidR="00AB2ED3" w:rsidRPr="00FA007A" w:rsidRDefault="00464A62" w:rsidP="00AB2ED3">
      <w:pPr>
        <w:spacing w:before="240" w:line="360" w:lineRule="auto"/>
      </w:pPr>
      <w:hyperlink r:id="rId994">
        <w:r w:rsidR="00AB2ED3" w:rsidRPr="00FA007A">
          <w:t xml:space="preserve">Myers, S.A. and Leskovec, J. (2012) ‘Clash of the Contagions: Cooperation and Competition in Information Diffusion’, </w:t>
        </w:r>
      </w:hyperlink>
      <w:hyperlink r:id="rId995">
        <w:r w:rsidR="00AB2ED3" w:rsidRPr="00FA007A">
          <w:t>2012 IEEE 12th International Conference on Data Mining</w:t>
        </w:r>
      </w:hyperlink>
      <w:hyperlink r:id="rId996">
        <w:r w:rsidR="00AB2ED3" w:rsidRPr="00FA007A">
          <w:t xml:space="preserve"> [Preprint]. Available at: https://www.academia.edu/2957241/Clash_of_the_contagions_Cooperation_and_competition_in_information_diffusion (Accessed: 30 September 2021).</w:t>
        </w:r>
      </w:hyperlink>
    </w:p>
    <w:p w14:paraId="7544D5EB" w14:textId="77777777" w:rsidR="00AB2ED3" w:rsidRPr="00FA007A" w:rsidRDefault="00464A62" w:rsidP="00AB2ED3">
      <w:pPr>
        <w:spacing w:before="240" w:line="360" w:lineRule="auto"/>
      </w:pPr>
      <w:hyperlink r:id="rId997">
        <w:r w:rsidR="00AB2ED3" w:rsidRPr="00FA007A">
          <w:t xml:space="preserve">Namatame, A. and Chen, S.-H. (2016) ‘Agent-Based Modeling and Network Dynamics’, </w:t>
        </w:r>
      </w:hyperlink>
      <w:hyperlink r:id="rId998">
        <w:r w:rsidR="00AB2ED3" w:rsidRPr="00FA007A">
          <w:t>Agent-Based Modeling and Network Dynamics</w:t>
        </w:r>
      </w:hyperlink>
      <w:hyperlink r:id="rId999">
        <w:r w:rsidR="00AB2ED3" w:rsidRPr="00FA007A">
          <w:t xml:space="preserve"> [Preprint]. Available at: https://doi.org/10.1093/ACPROF:OSO/9780198708285.001.0001.</w:t>
        </w:r>
      </w:hyperlink>
    </w:p>
    <w:p w14:paraId="6CCF80F8" w14:textId="77777777" w:rsidR="00AB2ED3" w:rsidRPr="00FA007A" w:rsidRDefault="00464A62" w:rsidP="00AB2ED3">
      <w:pPr>
        <w:spacing w:before="240" w:line="360" w:lineRule="auto"/>
      </w:pPr>
      <w:hyperlink r:id="rId1000">
        <w:r w:rsidR="00AB2ED3" w:rsidRPr="00FA007A">
          <w:t xml:space="preserve">Negahban, A. and Smith, J.S. (2018) ‘A joint analysis of production and seeding strategies for new products: an agent-based simulation approach’, </w:t>
        </w:r>
      </w:hyperlink>
      <w:hyperlink r:id="rId1001">
        <w:r w:rsidR="00AB2ED3" w:rsidRPr="00FA007A">
          <w:t>Annals of Operations Research</w:t>
        </w:r>
      </w:hyperlink>
      <w:hyperlink r:id="rId1002">
        <w:r w:rsidR="00AB2ED3" w:rsidRPr="00FA007A">
          <w:t>, 268(1), pp. 41–62. Available at: https://doi.org/10.1007/s10479-016-2389-8.</w:t>
        </w:r>
      </w:hyperlink>
    </w:p>
    <w:p w14:paraId="6F9399CF" w14:textId="77777777" w:rsidR="00AB2ED3" w:rsidRPr="00FA007A" w:rsidRDefault="00464A62" w:rsidP="00AB2ED3">
      <w:pPr>
        <w:spacing w:before="240" w:line="360" w:lineRule="auto"/>
      </w:pPr>
      <w:hyperlink r:id="rId1003">
        <w:r w:rsidR="00AB2ED3" w:rsidRPr="00FA007A">
          <w:t xml:space="preserve">Newman, M. (2010) ‘Networks: An Introduction’, </w:t>
        </w:r>
      </w:hyperlink>
      <w:hyperlink r:id="rId1004">
        <w:r w:rsidR="00AB2ED3" w:rsidRPr="00FA007A">
          <w:t>Networks: an Introduction</w:t>
        </w:r>
      </w:hyperlink>
      <w:hyperlink r:id="rId1005">
        <w:r w:rsidR="00AB2ED3" w:rsidRPr="00FA007A">
          <w:t xml:space="preserve"> [Preprint]. Available at: https://doi.org/10.1093/acprof:oso/9780199206650.001.0001.</w:t>
        </w:r>
      </w:hyperlink>
    </w:p>
    <w:p w14:paraId="0C8093D0" w14:textId="77777777" w:rsidR="00AB2ED3" w:rsidRPr="00FA007A" w:rsidRDefault="00464A62" w:rsidP="00AB2ED3">
      <w:pPr>
        <w:spacing w:before="240" w:line="360" w:lineRule="auto"/>
      </w:pPr>
      <w:hyperlink r:id="rId1006">
        <w:r w:rsidR="00AB2ED3" w:rsidRPr="00FA007A">
          <w:t xml:space="preserve">Nicosia, V. </w:t>
        </w:r>
      </w:hyperlink>
      <w:hyperlink r:id="rId1007">
        <w:r w:rsidR="00AB2ED3" w:rsidRPr="00FA007A">
          <w:t>et al.</w:t>
        </w:r>
      </w:hyperlink>
      <w:hyperlink r:id="rId1008">
        <w:r w:rsidR="00AB2ED3" w:rsidRPr="00FA007A">
          <w:t xml:space="preserve"> (2012) ‘Components in time-varying graphs’, </w:t>
        </w:r>
      </w:hyperlink>
      <w:hyperlink r:id="rId1009">
        <w:r w:rsidR="00AB2ED3" w:rsidRPr="00FA007A">
          <w:t>Chaos: An Interdisciplinary Journal of Nonlinear Science</w:t>
        </w:r>
      </w:hyperlink>
      <w:hyperlink r:id="rId1010">
        <w:r w:rsidR="00AB2ED3" w:rsidRPr="00FA007A">
          <w:t>, 22(2), p. 023101. Available at: https://doi.org/10.1063/1.3697996.</w:t>
        </w:r>
      </w:hyperlink>
    </w:p>
    <w:p w14:paraId="3BB33E8C" w14:textId="77777777" w:rsidR="00AB2ED3" w:rsidRPr="00FA007A" w:rsidRDefault="00464A62" w:rsidP="00AB2ED3">
      <w:pPr>
        <w:spacing w:before="240" w:line="360" w:lineRule="auto"/>
      </w:pPr>
      <w:hyperlink r:id="rId1011">
        <w:r w:rsidR="00AB2ED3" w:rsidRPr="00FA007A">
          <w:t xml:space="preserve">Nikolic, I. and Ghorbani, A. (2011) ‘A method for developing agent-based models of socio-technical systems’, in. </w:t>
        </w:r>
      </w:hyperlink>
      <w:hyperlink r:id="rId1012">
        <w:r w:rsidR="00AB2ED3" w:rsidRPr="00FA007A">
          <w:t>2011 International Conference on Networking, Sensing and Control, ICNSC 2011</w:t>
        </w:r>
      </w:hyperlink>
      <w:hyperlink r:id="rId1013">
        <w:r w:rsidR="00AB2ED3" w:rsidRPr="00FA007A">
          <w:t>, pp. 44–49. Available at: https://doi.org/10.1109/ICNSC.2011.5874914.</w:t>
        </w:r>
      </w:hyperlink>
    </w:p>
    <w:p w14:paraId="66734C3C" w14:textId="77777777" w:rsidR="00AB2ED3" w:rsidRPr="00FA007A" w:rsidRDefault="00464A62" w:rsidP="00AB2ED3">
      <w:pPr>
        <w:spacing w:before="240" w:line="360" w:lineRule="auto"/>
      </w:pPr>
      <w:hyperlink r:id="rId1014">
        <w:r w:rsidR="00AB2ED3" w:rsidRPr="00FA007A">
          <w:t>North, M.J., Collier, N.T. and Vos, J.R. (2006) ‘Experiences Creating Three Implementations of the Repast Agent Modeling Toolkit’.</w:t>
        </w:r>
      </w:hyperlink>
    </w:p>
    <w:p w14:paraId="70408FA8" w14:textId="77777777" w:rsidR="00AB2ED3" w:rsidRPr="00FA007A" w:rsidRDefault="00464A62" w:rsidP="00AB2ED3">
      <w:pPr>
        <w:spacing w:before="240" w:line="360" w:lineRule="auto"/>
      </w:pPr>
      <w:hyperlink r:id="rId1015">
        <w:r w:rsidR="00AB2ED3" w:rsidRPr="00FA007A">
          <w:t xml:space="preserve">Nowak, S.A., Matthews, L.J. and Parker, A.M. (2017) </w:t>
        </w:r>
      </w:hyperlink>
      <w:hyperlink r:id="rId1016">
        <w:r w:rsidR="00AB2ED3" w:rsidRPr="00FA007A">
          <w:t>A General Agent-Based Model of Social Learning</w:t>
        </w:r>
      </w:hyperlink>
      <w:hyperlink r:id="rId1017">
        <w:r w:rsidR="00AB2ED3" w:rsidRPr="00FA007A">
          <w:t>.</w:t>
        </w:r>
      </w:hyperlink>
    </w:p>
    <w:p w14:paraId="77D41584" w14:textId="567AC8DF" w:rsidR="00AB2ED3" w:rsidRPr="00FA007A" w:rsidRDefault="00464A62" w:rsidP="00AB2ED3">
      <w:pPr>
        <w:spacing w:before="240" w:line="360" w:lineRule="auto"/>
      </w:pPr>
      <w:hyperlink r:id="rId1018">
        <w:r w:rsidR="00AB2ED3" w:rsidRPr="00FA007A">
          <w:t xml:space="preserve">Odell, J. </w:t>
        </w:r>
      </w:hyperlink>
      <w:hyperlink r:id="rId1019">
        <w:r w:rsidR="00AB2ED3" w:rsidRPr="00FA007A">
          <w:t>et al.</w:t>
        </w:r>
      </w:hyperlink>
      <w:hyperlink r:id="rId1020">
        <w:r w:rsidR="00AB2ED3" w:rsidRPr="00FA007A">
          <w:t xml:space="preserve"> (2003) ‘The Communication Environment’, </w:t>
        </w:r>
      </w:hyperlink>
      <w:hyperlink r:id="rId1021">
        <w:r w:rsidR="00AB2ED3" w:rsidRPr="00FA007A">
          <w:t>Journal Of Object Technology Agents and their Environment</w:t>
        </w:r>
      </w:hyperlink>
      <w:hyperlink r:id="rId1022">
        <w:r w:rsidR="00AB2ED3" w:rsidRPr="00FA007A">
          <w:t>, 2(3), pp. 39–52.</w:t>
        </w:r>
      </w:hyperlink>
    </w:p>
    <w:p w14:paraId="1E4A61F7" w14:textId="77777777" w:rsidR="00AB2ED3" w:rsidRPr="00FA007A" w:rsidRDefault="00464A62" w:rsidP="00AB2ED3">
      <w:pPr>
        <w:spacing w:before="240" w:line="360" w:lineRule="auto"/>
      </w:pPr>
      <w:hyperlink r:id="rId1023">
        <w:r w:rsidR="00AB2ED3" w:rsidRPr="00FA007A">
          <w:t xml:space="preserve">Pancs, R. and Vriend, N.J. (2003) ‘Schelling’s Spatial Proximity Model of Segregation Revisited’, </w:t>
        </w:r>
      </w:hyperlink>
      <w:hyperlink r:id="rId1024">
        <w:r w:rsidR="00AB2ED3" w:rsidRPr="00FA007A">
          <w:t>SSRN Electronic Journal</w:t>
        </w:r>
      </w:hyperlink>
      <w:hyperlink r:id="rId1025">
        <w:r w:rsidR="00AB2ED3" w:rsidRPr="00FA007A">
          <w:t xml:space="preserve"> [Preprint]. Available at: https://doi.org/10.2139/SSRN.375080.</w:t>
        </w:r>
      </w:hyperlink>
    </w:p>
    <w:p w14:paraId="269D01B2" w14:textId="77777777" w:rsidR="00AB2ED3" w:rsidRPr="00FA007A" w:rsidRDefault="00464A62" w:rsidP="00AB2ED3">
      <w:pPr>
        <w:spacing w:before="240" w:line="360" w:lineRule="auto"/>
      </w:pPr>
      <w:hyperlink r:id="rId1026">
        <w:r w:rsidR="00AB2ED3" w:rsidRPr="00FA007A">
          <w:t>Pastor-Satorras, R. and Vespignani, A. (2001) ‘Epidemic Spreading in Scale-Free Networks’. Available at: https://doi.org/10.1103/PhysRevLett.86.3200.</w:t>
        </w:r>
      </w:hyperlink>
    </w:p>
    <w:p w14:paraId="7056CFA5" w14:textId="77777777" w:rsidR="00AB2ED3" w:rsidRPr="00FA007A" w:rsidRDefault="00464A62" w:rsidP="00AB2ED3">
      <w:pPr>
        <w:spacing w:before="240" w:line="360" w:lineRule="auto"/>
      </w:pPr>
      <w:hyperlink r:id="rId1027">
        <w:r w:rsidR="00AB2ED3" w:rsidRPr="00FA007A">
          <w:t xml:space="preserve">Pei, S. </w:t>
        </w:r>
      </w:hyperlink>
      <w:hyperlink r:id="rId1028">
        <w:r w:rsidR="00AB2ED3" w:rsidRPr="00FA007A">
          <w:t>et al.</w:t>
        </w:r>
      </w:hyperlink>
      <w:hyperlink r:id="rId1029">
        <w:r w:rsidR="00AB2ED3" w:rsidRPr="00FA007A">
          <w:t xml:space="preserve"> (2014) ‘Searching for superspreaders of information in real-world social media’, </w:t>
        </w:r>
      </w:hyperlink>
      <w:hyperlink r:id="rId1030">
        <w:r w:rsidR="00AB2ED3" w:rsidRPr="00FA007A">
          <w:t>Scientific Reports</w:t>
        </w:r>
      </w:hyperlink>
      <w:hyperlink r:id="rId1031">
        <w:r w:rsidR="00AB2ED3" w:rsidRPr="00FA007A">
          <w:t>, 4(1), p. 5547. Available at: https://doi.org/10.1038/srep05547.</w:t>
        </w:r>
      </w:hyperlink>
    </w:p>
    <w:p w14:paraId="4D68DFCE" w14:textId="77777777" w:rsidR="00AB2ED3" w:rsidRPr="00FA007A" w:rsidRDefault="00464A62" w:rsidP="00AB2ED3">
      <w:pPr>
        <w:spacing w:before="240" w:line="360" w:lineRule="auto"/>
      </w:pPr>
      <w:hyperlink r:id="rId1032">
        <w:r w:rsidR="00AB2ED3" w:rsidRPr="00FA007A">
          <w:t xml:space="preserve">Pei, S. </w:t>
        </w:r>
      </w:hyperlink>
      <w:hyperlink r:id="rId1033">
        <w:r w:rsidR="00AB2ED3" w:rsidRPr="00FA007A">
          <w:t>et al.</w:t>
        </w:r>
      </w:hyperlink>
      <w:hyperlink r:id="rId1034">
        <w:r w:rsidR="00AB2ED3" w:rsidRPr="00FA007A">
          <w:t xml:space="preserve"> (2020) ‘Influencer identification in dynamical complex systems’, </w:t>
        </w:r>
      </w:hyperlink>
      <w:hyperlink r:id="rId1035">
        <w:r w:rsidR="00AB2ED3" w:rsidRPr="00FA007A">
          <w:t>Journal of Complex Networks</w:t>
        </w:r>
      </w:hyperlink>
      <w:hyperlink r:id="rId1036">
        <w:r w:rsidR="00AB2ED3" w:rsidRPr="00FA007A">
          <w:t>. Edited by J. Gomez-Gardenes, 8(2), p. cnz029. Available at: https://doi.org/10.1093/comnet/cnz029.</w:t>
        </w:r>
      </w:hyperlink>
    </w:p>
    <w:p w14:paraId="4B5ECD35" w14:textId="77777777" w:rsidR="00AB2ED3" w:rsidRPr="00FA007A" w:rsidRDefault="00464A62" w:rsidP="00AB2ED3">
      <w:pPr>
        <w:spacing w:before="240" w:line="360" w:lineRule="auto"/>
      </w:pPr>
      <w:hyperlink r:id="rId1037">
        <w:r w:rsidR="00AB2ED3" w:rsidRPr="00FA007A">
          <w:t>Pereira, F.S.F., de Amo, S. and Gama, J. (2016) ‘Evolving Centralities in Temporal Graphs: A Twitter Network Analysis’, (August), pp. 43–48. Available at: https://doi.org/10.1109/mdm.2016.88.</w:t>
        </w:r>
      </w:hyperlink>
    </w:p>
    <w:p w14:paraId="0EF34F43" w14:textId="77777777" w:rsidR="00AB2ED3" w:rsidRPr="00FA007A" w:rsidRDefault="00464A62" w:rsidP="00AB2ED3">
      <w:pPr>
        <w:spacing w:before="240" w:line="360" w:lineRule="auto"/>
      </w:pPr>
      <w:hyperlink r:id="rId1038">
        <w:r w:rsidR="00AB2ED3" w:rsidRPr="00FA007A">
          <w:t xml:space="preserve">Popat, K. (2017) ‘Assessing the credibility of claims on the web’, </w:t>
        </w:r>
      </w:hyperlink>
      <w:hyperlink r:id="rId1039">
        <w:r w:rsidR="00AB2ED3" w:rsidRPr="00FA007A">
          <w:t>26th International World Wide Web Conference 2017, WWW 2017 Companion</w:t>
        </w:r>
      </w:hyperlink>
      <w:hyperlink r:id="rId1040">
        <w:r w:rsidR="00AB2ED3" w:rsidRPr="00FA007A">
          <w:t>, pp. 735–739. Available at: https://doi.org/10.1145/3041021.3053379.</w:t>
        </w:r>
      </w:hyperlink>
    </w:p>
    <w:p w14:paraId="3FBC0E31" w14:textId="025F185F" w:rsidR="00FA007A" w:rsidRPr="00FA007A" w:rsidRDefault="00FA007A" w:rsidP="00AB2ED3">
      <w:pPr>
        <w:spacing w:before="240" w:line="360" w:lineRule="auto"/>
        <w:rPr>
          <w:shd w:val="clear" w:color="auto" w:fill="FFFFFF"/>
        </w:rPr>
      </w:pPr>
      <w:r w:rsidRPr="00FA007A">
        <w:rPr>
          <w:shd w:val="clear" w:color="auto" w:fill="FFFFFF"/>
        </w:rPr>
        <w:t>Popper, K.R., 1979. </w:t>
      </w:r>
      <w:r w:rsidRPr="00FA007A">
        <w:rPr>
          <w:i/>
          <w:iCs/>
          <w:shd w:val="clear" w:color="auto" w:fill="FFFFFF"/>
        </w:rPr>
        <w:t>Objective knowledge: An evolutionary approach</w:t>
      </w:r>
      <w:r w:rsidRPr="00FA007A">
        <w:rPr>
          <w:shd w:val="clear" w:color="auto" w:fill="FFFFFF"/>
        </w:rPr>
        <w:t> (Vol. 49). Oxford: Clarendon press.</w:t>
      </w:r>
    </w:p>
    <w:p w14:paraId="27346B1F" w14:textId="77777777" w:rsidR="00AB2ED3" w:rsidRPr="00FA007A" w:rsidRDefault="00464A62" w:rsidP="00AB2ED3">
      <w:pPr>
        <w:spacing w:before="240" w:line="360" w:lineRule="auto"/>
      </w:pPr>
      <w:hyperlink r:id="rId1041">
        <w:r w:rsidR="00AB2ED3" w:rsidRPr="00FA007A">
          <w:t xml:space="preserve">Prakash, B.A. </w:t>
        </w:r>
      </w:hyperlink>
      <w:hyperlink r:id="rId1042">
        <w:r w:rsidR="00AB2ED3" w:rsidRPr="00FA007A">
          <w:t>et al.</w:t>
        </w:r>
      </w:hyperlink>
      <w:hyperlink r:id="rId1043">
        <w:r w:rsidR="00AB2ED3" w:rsidRPr="00FA007A">
          <w:t xml:space="preserve"> (2012) ‘Winner takes all: Competing viruses or ideas on fair-play networks’, </w:t>
        </w:r>
      </w:hyperlink>
      <w:hyperlink r:id="rId1044">
        <w:r w:rsidR="00AB2ED3" w:rsidRPr="00FA007A">
          <w:t>WWW’12 - Proceedings of the 21st Annual Conference on World Wide Web</w:t>
        </w:r>
      </w:hyperlink>
      <w:hyperlink r:id="rId1045">
        <w:r w:rsidR="00AB2ED3" w:rsidRPr="00FA007A">
          <w:t>, pp. 1037–1046. Available at: https://doi.org/10.1145/2187836.2187975.</w:t>
        </w:r>
      </w:hyperlink>
    </w:p>
    <w:p w14:paraId="20FE5D6E" w14:textId="77777777" w:rsidR="00AB2ED3" w:rsidRPr="00FA007A" w:rsidRDefault="00464A62" w:rsidP="00AB2ED3">
      <w:pPr>
        <w:spacing w:before="240" w:line="360" w:lineRule="auto"/>
      </w:pPr>
      <w:hyperlink r:id="rId1046">
        <w:r w:rsidR="00AB2ED3" w:rsidRPr="00FA007A">
          <w:t xml:space="preserve">Qazvinian, V. </w:t>
        </w:r>
      </w:hyperlink>
      <w:hyperlink r:id="rId1047">
        <w:r w:rsidR="00AB2ED3" w:rsidRPr="00FA007A">
          <w:t>et al.</w:t>
        </w:r>
      </w:hyperlink>
      <w:hyperlink r:id="rId1048">
        <w:r w:rsidR="00AB2ED3" w:rsidRPr="00FA007A">
          <w:t xml:space="preserve"> (2011) ‘Rumor has it: Identifying Misinformation in Microblogs’, pp. 1589–1599. Available at: https://doi.org/10.5555/2145432.2145602.</w:t>
        </w:r>
      </w:hyperlink>
    </w:p>
    <w:p w14:paraId="5952FE48" w14:textId="77777777" w:rsidR="00AB2ED3" w:rsidRPr="00FA007A" w:rsidRDefault="00464A62" w:rsidP="00AB2ED3">
      <w:pPr>
        <w:spacing w:before="240" w:line="360" w:lineRule="auto"/>
      </w:pPr>
      <w:hyperlink r:id="rId1049">
        <w:r w:rsidR="00AB2ED3" w:rsidRPr="00FA007A">
          <w:t xml:space="preserve">Qian, F. </w:t>
        </w:r>
      </w:hyperlink>
      <w:hyperlink r:id="rId1050">
        <w:r w:rsidR="00AB2ED3" w:rsidRPr="00FA007A">
          <w:t>et al.</w:t>
        </w:r>
      </w:hyperlink>
      <w:hyperlink r:id="rId1051">
        <w:r w:rsidR="00AB2ED3" w:rsidRPr="00FA007A">
          <w:t xml:space="preserve"> (2013) ‘Neural User Response Generator : Fake News Detection with Collective User Intelligence’, pp. 3834–3840.</w:t>
        </w:r>
      </w:hyperlink>
    </w:p>
    <w:p w14:paraId="5FF1E845" w14:textId="77777777" w:rsidR="00AB2ED3" w:rsidRPr="00FA007A" w:rsidRDefault="00464A62" w:rsidP="00AB2ED3">
      <w:pPr>
        <w:spacing w:before="240" w:line="360" w:lineRule="auto"/>
      </w:pPr>
      <w:hyperlink r:id="rId1052">
        <w:r w:rsidR="00AB2ED3" w:rsidRPr="00FA007A">
          <w:t xml:space="preserve">Qian, F. </w:t>
        </w:r>
      </w:hyperlink>
      <w:hyperlink r:id="rId1053">
        <w:r w:rsidR="00AB2ED3" w:rsidRPr="00FA007A">
          <w:t>et al.</w:t>
        </w:r>
      </w:hyperlink>
      <w:hyperlink r:id="rId1054">
        <w:r w:rsidR="00AB2ED3" w:rsidRPr="00FA007A">
          <w:t xml:space="preserve"> (2018) ‘Neural User Response Generator: Fake News Detection with Collective User Intelligence’. Available at: http://www.theguardian.com/world/2017/jan/09 (Accessed: 3 October 2021).</w:t>
        </w:r>
      </w:hyperlink>
    </w:p>
    <w:p w14:paraId="5E689048" w14:textId="77777777" w:rsidR="00AB2ED3" w:rsidRPr="00FA007A" w:rsidRDefault="00464A62" w:rsidP="00AB2ED3">
      <w:pPr>
        <w:spacing w:before="240" w:line="360" w:lineRule="auto"/>
      </w:pPr>
      <w:hyperlink r:id="rId1055">
        <w:r w:rsidR="00AB2ED3" w:rsidRPr="00FA007A">
          <w:t xml:space="preserve">Rahmandad, H. and Sterman, J.D. (2008) ‘Heterogeneity and Network Structure in the Dynamics of Diffusion: Comparing Agent-Based and Differential Equation Models’, </w:t>
        </w:r>
      </w:hyperlink>
      <w:hyperlink r:id="rId1056">
        <w:r w:rsidR="00AB2ED3" w:rsidRPr="00FA007A">
          <w:t>Manag. Sci.</w:t>
        </w:r>
      </w:hyperlink>
      <w:hyperlink r:id="rId1057">
        <w:r w:rsidR="00AB2ED3" w:rsidRPr="00FA007A">
          <w:t>, 54, pp. 998–1014.</w:t>
        </w:r>
      </w:hyperlink>
    </w:p>
    <w:p w14:paraId="6C74059A" w14:textId="77777777" w:rsidR="00AB2ED3" w:rsidRPr="00FA007A" w:rsidRDefault="00464A62" w:rsidP="00AB2ED3">
      <w:pPr>
        <w:spacing w:before="240" w:line="360" w:lineRule="auto"/>
      </w:pPr>
      <w:hyperlink r:id="rId1058">
        <w:r w:rsidR="00AB2ED3" w:rsidRPr="00FA007A">
          <w:t xml:space="preserve">Railsback, S.F. and Grimm, V. (2011) </w:t>
        </w:r>
      </w:hyperlink>
      <w:hyperlink r:id="rId1059">
        <w:r w:rsidR="00AB2ED3" w:rsidRPr="00FA007A">
          <w:t>Agent-Based and Individual-Based Modeling: A Practical Introduction</w:t>
        </w:r>
      </w:hyperlink>
      <w:hyperlink r:id="rId1060">
        <w:r w:rsidR="00AB2ED3" w:rsidRPr="00FA007A">
          <w:t>. Princeton University Press. Available at: http://www.jstor.org/stable/j.ctt7sns7.</w:t>
        </w:r>
      </w:hyperlink>
    </w:p>
    <w:p w14:paraId="3A07D0EB" w14:textId="77777777" w:rsidR="00AB2ED3" w:rsidRPr="00FA007A" w:rsidRDefault="00464A62" w:rsidP="00AB2ED3">
      <w:pPr>
        <w:spacing w:before="240" w:line="360" w:lineRule="auto"/>
      </w:pPr>
      <w:hyperlink r:id="rId1061">
        <w:r w:rsidR="00AB2ED3" w:rsidRPr="00FA007A">
          <w:t xml:space="preserve">Rainie, L., Anderson, J. and Albright, J. (2017) ‘The Future of Free Speech, Trolls, Anonymity and Fake News Online’, </w:t>
        </w:r>
      </w:hyperlink>
      <w:hyperlink r:id="rId1062">
        <w:r w:rsidR="00AB2ED3" w:rsidRPr="00FA007A">
          <w:t>Pew Research Center: Internet, Science &amp; Tech</w:t>
        </w:r>
      </w:hyperlink>
      <w:hyperlink r:id="rId1063">
        <w:r w:rsidR="00AB2ED3" w:rsidRPr="00FA007A">
          <w:t>, 29 March. Available at: https://www.pewresearch.org/internet/2017/03/29/the-future-of-free-speech-trolls-anonymity-and-fake-news-online/ (Accessed: 10 October 2022).</w:t>
        </w:r>
      </w:hyperlink>
    </w:p>
    <w:p w14:paraId="58E69778" w14:textId="77777777" w:rsidR="00AB2ED3" w:rsidRPr="00FA007A" w:rsidRDefault="00464A62" w:rsidP="00AB2ED3">
      <w:pPr>
        <w:spacing w:before="240" w:line="360" w:lineRule="auto"/>
      </w:pPr>
      <w:hyperlink r:id="rId1064">
        <w:r w:rsidR="00AB2ED3" w:rsidRPr="00FA007A">
          <w:t xml:space="preserve">Ramezani, M. </w:t>
        </w:r>
      </w:hyperlink>
      <w:hyperlink r:id="rId1065">
        <w:r w:rsidR="00AB2ED3" w:rsidRPr="00FA007A">
          <w:t>et al.</w:t>
        </w:r>
      </w:hyperlink>
      <w:hyperlink r:id="rId1066">
        <w:r w:rsidR="00AB2ED3" w:rsidRPr="00FA007A">
          <w:t xml:space="preserve"> (2019) ‘News Labeling as Early as Possible: Real or Fake?’, </w:t>
        </w:r>
      </w:hyperlink>
      <w:hyperlink r:id="rId1067">
        <w:r w:rsidR="00AB2ED3" w:rsidRPr="00FA007A">
          <w:t>Proceedings of the 2019 IEEE/ACM International Conference on Advances in Social Networks Analysis and Mining</w:t>
        </w:r>
      </w:hyperlink>
      <w:hyperlink r:id="rId1068">
        <w:r w:rsidR="00AB2ED3" w:rsidRPr="00FA007A">
          <w:t>, pp. 536–537. Available at: https://doi.org/10.1145/3341161.3342957.</w:t>
        </w:r>
      </w:hyperlink>
    </w:p>
    <w:p w14:paraId="214DB71B" w14:textId="77777777" w:rsidR="00AB2ED3" w:rsidRPr="00FA007A" w:rsidRDefault="00464A62" w:rsidP="00AB2ED3">
      <w:pPr>
        <w:spacing w:before="240" w:line="360" w:lineRule="auto"/>
      </w:pPr>
      <w:hyperlink r:id="rId1069">
        <w:r w:rsidR="00AB2ED3" w:rsidRPr="00FA007A">
          <w:t xml:space="preserve">Reisdorf, S. </w:t>
        </w:r>
      </w:hyperlink>
      <w:hyperlink r:id="rId1070">
        <w:r w:rsidR="00AB2ED3" w:rsidRPr="00FA007A">
          <w:t>et al.</w:t>
        </w:r>
      </w:hyperlink>
      <w:hyperlink r:id="rId1071">
        <w:r w:rsidR="00AB2ED3" w:rsidRPr="00FA007A">
          <w:t xml:space="preserve"> (2014) ‘RAPID APPLICATION DEVELOPMENT USING WEB-2.0* TECHNOLOGIES’.</w:t>
        </w:r>
      </w:hyperlink>
    </w:p>
    <w:p w14:paraId="3D76387D" w14:textId="77777777" w:rsidR="00AB2ED3" w:rsidRPr="00FA007A" w:rsidRDefault="00464A62" w:rsidP="00AB2ED3">
      <w:pPr>
        <w:spacing w:before="240" w:line="360" w:lineRule="auto"/>
      </w:pPr>
      <w:hyperlink r:id="rId1072">
        <w:r w:rsidR="00AB2ED3" w:rsidRPr="00FA007A">
          <w:t xml:space="preserve">Riva, G., Wiederhold, B. and Cipresso, P. (2016) </w:t>
        </w:r>
      </w:hyperlink>
      <w:hyperlink r:id="rId1073">
        <w:r w:rsidR="00AB2ED3" w:rsidRPr="00FA007A">
          <w:t>The Psychology of Social Networking Vol.1. Personal Experience in Online Communities</w:t>
        </w:r>
      </w:hyperlink>
      <w:hyperlink r:id="rId1074">
        <w:r w:rsidR="00AB2ED3" w:rsidRPr="00FA007A">
          <w:t>. Available at: https://doi.org/10.1515/9783110473780.</w:t>
        </w:r>
      </w:hyperlink>
    </w:p>
    <w:p w14:paraId="7B61D74B" w14:textId="77777777" w:rsidR="00AB2ED3" w:rsidRPr="00FA007A" w:rsidRDefault="00464A62" w:rsidP="00AB2ED3">
      <w:pPr>
        <w:spacing w:before="240" w:line="360" w:lineRule="auto"/>
      </w:pPr>
      <w:hyperlink r:id="rId1075">
        <w:r w:rsidR="00AB2ED3" w:rsidRPr="00FA007A">
          <w:t>Rogers, E.M. (1995) ‘17 - Rogers 1995 cap 6 plan 5’.</w:t>
        </w:r>
      </w:hyperlink>
    </w:p>
    <w:p w14:paraId="738D47D0" w14:textId="77777777" w:rsidR="00AB2ED3" w:rsidRPr="00FA007A" w:rsidRDefault="00464A62" w:rsidP="00AB2ED3">
      <w:pPr>
        <w:spacing w:before="240" w:line="360" w:lineRule="auto"/>
      </w:pPr>
      <w:hyperlink r:id="rId1076">
        <w:r w:rsidR="00AB2ED3" w:rsidRPr="00FA007A">
          <w:t xml:space="preserve">Rogers, E.M., Hagerstrand, T. and Pred, A. (1969) ‘Innovation Diffusion as a Spatial Process’, </w:t>
        </w:r>
      </w:hyperlink>
      <w:hyperlink r:id="rId1077">
        <w:r w:rsidR="00AB2ED3" w:rsidRPr="00FA007A">
          <w:t>Technology and Culture</w:t>
        </w:r>
      </w:hyperlink>
      <w:hyperlink r:id="rId1078">
        <w:r w:rsidR="00AB2ED3" w:rsidRPr="00FA007A">
          <w:t>, 10(3), p. 480. Available at: https://doi.org/10.2307/3101713.</w:t>
        </w:r>
      </w:hyperlink>
    </w:p>
    <w:p w14:paraId="0E08E23D" w14:textId="77777777" w:rsidR="00AB2ED3" w:rsidRPr="00FA007A" w:rsidRDefault="00464A62" w:rsidP="00AB2ED3">
      <w:pPr>
        <w:spacing w:before="240" w:line="360" w:lineRule="auto"/>
      </w:pPr>
      <w:hyperlink r:id="rId1079">
        <w:r w:rsidR="00AB2ED3" w:rsidRPr="00FA007A">
          <w:t xml:space="preserve">Rosenblatt, F. (1958) ‘The perceptron: A probabilistic model for information storage and organization in the brain’, </w:t>
        </w:r>
      </w:hyperlink>
      <w:hyperlink r:id="rId1080">
        <w:r w:rsidR="00AB2ED3" w:rsidRPr="00FA007A">
          <w:t>Psychological Review</w:t>
        </w:r>
      </w:hyperlink>
      <w:hyperlink r:id="rId1081">
        <w:r w:rsidR="00AB2ED3" w:rsidRPr="00FA007A">
          <w:t>, 65(6), pp. 386–408. Available at: https://doi.org/10.1037/H0042519.</w:t>
        </w:r>
      </w:hyperlink>
    </w:p>
    <w:p w14:paraId="05DBF264" w14:textId="77777777" w:rsidR="00AB2ED3" w:rsidRPr="00FA007A" w:rsidRDefault="00464A62" w:rsidP="00AB2ED3">
      <w:pPr>
        <w:spacing w:before="240" w:line="360" w:lineRule="auto"/>
      </w:pPr>
      <w:hyperlink r:id="rId1082">
        <w:r w:rsidR="00AB2ED3" w:rsidRPr="00FA007A">
          <w:t xml:space="preserve">Rui, X. </w:t>
        </w:r>
      </w:hyperlink>
      <w:hyperlink r:id="rId1083">
        <w:r w:rsidR="00AB2ED3" w:rsidRPr="00FA007A">
          <w:t>et al.</w:t>
        </w:r>
      </w:hyperlink>
      <w:hyperlink r:id="rId1084">
        <w:r w:rsidR="00AB2ED3" w:rsidRPr="00FA007A">
          <w:t xml:space="preserve"> (2018) ‘SPIR: The potential spreaders involved SIR model for information diffusion in social networks’, </w:t>
        </w:r>
      </w:hyperlink>
      <w:hyperlink r:id="rId1085">
        <w:r w:rsidR="00AB2ED3" w:rsidRPr="00FA007A">
          <w:t>Physica A: Statistical Mechanics and its Applications</w:t>
        </w:r>
      </w:hyperlink>
      <w:hyperlink r:id="rId1086">
        <w:r w:rsidR="00AB2ED3" w:rsidRPr="00FA007A">
          <w:t>, 506, pp. 254–269. Available at: https://doi.org/10.1016/J.PHYSA.2018.04.062.</w:t>
        </w:r>
      </w:hyperlink>
    </w:p>
    <w:p w14:paraId="61EE8A97" w14:textId="77777777" w:rsidR="00AB2ED3" w:rsidRPr="00FA007A" w:rsidRDefault="00464A62" w:rsidP="00AB2ED3">
      <w:pPr>
        <w:spacing w:before="240" w:line="360" w:lineRule="auto"/>
      </w:pPr>
      <w:hyperlink r:id="rId1087">
        <w:r w:rsidR="00AB2ED3" w:rsidRPr="00FA007A">
          <w:t xml:space="preserve">Russel, S. and Norvig, P. (2012) ‘Artificial intelligence—a modern approach 3rd Edition’, </w:t>
        </w:r>
      </w:hyperlink>
      <w:hyperlink r:id="rId1088">
        <w:r w:rsidR="00AB2ED3" w:rsidRPr="00FA007A">
          <w:t>The Knowledge Engineering Review</w:t>
        </w:r>
      </w:hyperlink>
      <w:hyperlink r:id="rId1089">
        <w:r w:rsidR="00AB2ED3" w:rsidRPr="00FA007A">
          <w:t xml:space="preserve"> [Preprint]. Available at: https://books.google.com/books/about/Artificial_Intelligence.html?id=8jZBksh-bUMC (Accessed: 22 August 2021).</w:t>
        </w:r>
      </w:hyperlink>
    </w:p>
    <w:p w14:paraId="1747BFC4" w14:textId="1F17625E" w:rsidR="00AB2ED3" w:rsidRPr="00FA007A" w:rsidRDefault="00464A62" w:rsidP="00AB2ED3">
      <w:pPr>
        <w:spacing w:before="240" w:line="360" w:lineRule="auto"/>
      </w:pPr>
      <w:hyperlink r:id="rId1090">
        <w:r w:rsidR="00AB2ED3" w:rsidRPr="00FA007A">
          <w:t xml:space="preserve">Sasahara, K. </w:t>
        </w:r>
      </w:hyperlink>
      <w:hyperlink r:id="rId1091">
        <w:r w:rsidR="00AB2ED3" w:rsidRPr="00FA007A">
          <w:t>et al.</w:t>
        </w:r>
      </w:hyperlink>
      <w:hyperlink r:id="rId1092">
        <w:r w:rsidR="00AB2ED3" w:rsidRPr="00FA007A">
          <w:t xml:space="preserve"> (2021) ‘Social influence and unfollowing accelerate the emergence of echo chambers’, </w:t>
        </w:r>
      </w:hyperlink>
      <w:hyperlink r:id="rId1093">
        <w:r w:rsidR="00AB2ED3" w:rsidRPr="00FA007A">
          <w:t>Journal of Computational Social Science 2020 4:1</w:t>
        </w:r>
      </w:hyperlink>
      <w:hyperlink r:id="rId1094">
        <w:r w:rsidR="00AB2ED3" w:rsidRPr="00FA007A">
          <w:t>, 4(1), pp. 381–402. Available at: https://doi.org/10.1007/S42001-020-00084-7.</w:t>
        </w:r>
      </w:hyperlink>
    </w:p>
    <w:p w14:paraId="36946DD0" w14:textId="77777777" w:rsidR="00AB2ED3" w:rsidRPr="00FA007A" w:rsidRDefault="00AB2ED3" w:rsidP="00AB2ED3">
      <w:pPr>
        <w:spacing w:before="240" w:line="360" w:lineRule="auto"/>
      </w:pPr>
      <w:r w:rsidRPr="00FA007A">
        <w:t>Scarselli, F. et al. (2009) ‘The graph neural network model’, IEEE Transactions on Neural Networks, 20(1), pp. 61–80. Available at: https://doi.org/10.1109/TNN.2008.2005605.</w:t>
      </w:r>
    </w:p>
    <w:p w14:paraId="77459375" w14:textId="77777777" w:rsidR="00AB2ED3" w:rsidRPr="00FA007A" w:rsidRDefault="00464A62" w:rsidP="00AB2ED3">
      <w:pPr>
        <w:spacing w:before="240" w:line="360" w:lineRule="auto"/>
      </w:pPr>
      <w:hyperlink r:id="rId1095">
        <w:r w:rsidR="00AB2ED3" w:rsidRPr="00FA007A">
          <w:t>Scellato, S. (no date) ‘NetworkX: Network Analysis with Python’, p. 51.</w:t>
        </w:r>
      </w:hyperlink>
    </w:p>
    <w:p w14:paraId="4336F9F9" w14:textId="77777777" w:rsidR="00AB2ED3" w:rsidRPr="00FA007A" w:rsidRDefault="00464A62" w:rsidP="00AB2ED3">
      <w:pPr>
        <w:spacing w:before="240" w:line="360" w:lineRule="auto"/>
      </w:pPr>
      <w:hyperlink r:id="rId1096">
        <w:r w:rsidR="00AB2ED3" w:rsidRPr="00FA007A">
          <w:t xml:space="preserve">Scott, J. (2010) ‘Social network analysis: developments, advances, and prospects’, </w:t>
        </w:r>
      </w:hyperlink>
      <w:hyperlink r:id="rId1097">
        <w:r w:rsidR="00AB2ED3" w:rsidRPr="00FA007A">
          <w:t>Social Network Analysis and Mining 2010 1:1</w:t>
        </w:r>
      </w:hyperlink>
      <w:hyperlink r:id="rId1098">
        <w:r w:rsidR="00AB2ED3" w:rsidRPr="00FA007A">
          <w:t>, 1(1), pp. 21–26. Available at: https://doi.org/10.1007/S13278-010-0012-6.</w:t>
        </w:r>
      </w:hyperlink>
    </w:p>
    <w:p w14:paraId="2F2092B6" w14:textId="77777777" w:rsidR="00AB2ED3" w:rsidRPr="00FA007A" w:rsidRDefault="00464A62" w:rsidP="00AB2ED3">
      <w:pPr>
        <w:spacing w:before="240" w:line="360" w:lineRule="auto"/>
      </w:pPr>
      <w:hyperlink r:id="rId1099">
        <w:r w:rsidR="00AB2ED3" w:rsidRPr="00FA007A">
          <w:t xml:space="preserve">Seo, D., Raman, R.K. and Varshney, L.R. (2020) ‘Social Learning with Beliefs in a Parallel Network’, </w:t>
        </w:r>
      </w:hyperlink>
      <w:hyperlink r:id="rId1100">
        <w:r w:rsidR="00AB2ED3" w:rsidRPr="00FA007A">
          <w:t>IEEE International Symposium on Information Theory - Proceedings</w:t>
        </w:r>
      </w:hyperlink>
      <w:hyperlink r:id="rId1101">
        <w:r w:rsidR="00AB2ED3" w:rsidRPr="00FA007A">
          <w:t>, 2020-June, pp. 1265–1270. Available at: https://doi.org/10.1109/ISIT44484.2020.9174359.</w:t>
        </w:r>
      </w:hyperlink>
    </w:p>
    <w:p w14:paraId="02493F27" w14:textId="00B21537" w:rsidR="00FA007A" w:rsidRPr="00FA007A" w:rsidRDefault="00FA007A" w:rsidP="00AB2ED3">
      <w:pPr>
        <w:spacing w:before="240" w:line="360" w:lineRule="auto"/>
        <w:rPr>
          <w:shd w:val="clear" w:color="auto" w:fill="FFFFFF"/>
        </w:rPr>
      </w:pPr>
      <w:r w:rsidRPr="00FA007A">
        <w:rPr>
          <w:shd w:val="clear" w:color="auto" w:fill="FFFFFF"/>
        </w:rPr>
        <w:t>Shannon, C.E., 1949. Communication theory of secrecy systems. </w:t>
      </w:r>
      <w:r w:rsidRPr="00FA007A">
        <w:rPr>
          <w:i/>
          <w:iCs/>
          <w:shd w:val="clear" w:color="auto" w:fill="FFFFFF"/>
        </w:rPr>
        <w:t>The Bell system technical journal</w:t>
      </w:r>
      <w:r w:rsidRPr="00FA007A">
        <w:rPr>
          <w:shd w:val="clear" w:color="auto" w:fill="FFFFFF"/>
        </w:rPr>
        <w:t>, </w:t>
      </w:r>
      <w:r w:rsidRPr="00FA007A">
        <w:rPr>
          <w:i/>
          <w:iCs/>
          <w:shd w:val="clear" w:color="auto" w:fill="FFFFFF"/>
        </w:rPr>
        <w:t>28</w:t>
      </w:r>
      <w:r w:rsidRPr="00FA007A">
        <w:rPr>
          <w:shd w:val="clear" w:color="auto" w:fill="FFFFFF"/>
        </w:rPr>
        <w:t>(4), pp.656-715.</w:t>
      </w:r>
    </w:p>
    <w:p w14:paraId="0FA90E03" w14:textId="77777777" w:rsidR="00AB2ED3" w:rsidRPr="00FA007A" w:rsidRDefault="00464A62" w:rsidP="00AB2ED3">
      <w:pPr>
        <w:spacing w:before="240" w:line="360" w:lineRule="auto"/>
      </w:pPr>
      <w:hyperlink r:id="rId1102">
        <w:r w:rsidR="00AB2ED3" w:rsidRPr="00FA007A">
          <w:t xml:space="preserve">Sharma, V. (2020) ‘Role of Artificial Intelligence in Social Media’, </w:t>
        </w:r>
      </w:hyperlink>
      <w:hyperlink r:id="rId1103">
        <w:r w:rsidR="00AB2ED3" w:rsidRPr="00FA007A">
          <w:t>Quytech Blog</w:t>
        </w:r>
      </w:hyperlink>
      <w:hyperlink r:id="rId1104">
        <w:r w:rsidR="00AB2ED3" w:rsidRPr="00FA007A">
          <w:t>, 10 July. Available at: https://www.quytech.com/blog/role-of-artificial-intelligence-in-social-media/ (Accessed: 21 April 2022).</w:t>
        </w:r>
      </w:hyperlink>
    </w:p>
    <w:p w14:paraId="638B3DEA" w14:textId="77777777" w:rsidR="00AB2ED3" w:rsidRPr="00FA007A" w:rsidRDefault="00464A62" w:rsidP="00AB2ED3">
      <w:pPr>
        <w:spacing w:before="240" w:line="360" w:lineRule="auto"/>
      </w:pPr>
      <w:hyperlink r:id="rId1105">
        <w:r w:rsidR="00AB2ED3" w:rsidRPr="00FA007A">
          <w:t xml:space="preserve">Shi, G. </w:t>
        </w:r>
      </w:hyperlink>
      <w:hyperlink r:id="rId1106">
        <w:r w:rsidR="00AB2ED3" w:rsidRPr="00FA007A">
          <w:t>et al.</w:t>
        </w:r>
      </w:hyperlink>
      <w:hyperlink r:id="rId1107">
        <w:r w:rsidR="00AB2ED3" w:rsidRPr="00FA007A">
          <w:t xml:space="preserve"> (2015) ‘The Evolution of Beliefs over Signed Social Networks’, </w:t>
        </w:r>
      </w:hyperlink>
      <w:hyperlink r:id="rId1108">
        <w:r w:rsidR="00AB2ED3" w:rsidRPr="00FA007A">
          <w:t>arXiv:1307.0539 [physics]</w:t>
        </w:r>
      </w:hyperlink>
      <w:hyperlink r:id="rId1109">
        <w:r w:rsidR="00AB2ED3" w:rsidRPr="00FA007A">
          <w:t xml:space="preserve"> [Preprint]. Available at: http://arxiv.org/abs/1307.0539 (Accessed: 21 January 2022).</w:t>
        </w:r>
      </w:hyperlink>
    </w:p>
    <w:p w14:paraId="6FD31604" w14:textId="77777777" w:rsidR="00AB2ED3" w:rsidRPr="00FA007A" w:rsidRDefault="00464A62" w:rsidP="00AB2ED3">
      <w:pPr>
        <w:spacing w:before="240" w:line="360" w:lineRule="auto"/>
      </w:pPr>
      <w:hyperlink r:id="rId1110">
        <w:r w:rsidR="00AB2ED3" w:rsidRPr="00FA007A">
          <w:t xml:space="preserve">Simpson, J.A. and Weiner, E.S. (1989) </w:t>
        </w:r>
      </w:hyperlink>
      <w:hyperlink r:id="rId1111">
        <w:r w:rsidR="00AB2ED3" w:rsidRPr="00FA007A">
          <w:t>The Oxford English dictionary</w:t>
        </w:r>
      </w:hyperlink>
      <w:hyperlink r:id="rId1112">
        <w:r w:rsidR="00AB2ED3" w:rsidRPr="00FA007A">
          <w:t>. Oxford: Clarendon Press.</w:t>
        </w:r>
      </w:hyperlink>
    </w:p>
    <w:p w14:paraId="100099C2" w14:textId="77777777" w:rsidR="00AB2ED3" w:rsidRPr="00FA007A" w:rsidRDefault="00464A62" w:rsidP="00AB2ED3">
      <w:pPr>
        <w:spacing w:before="240" w:line="360" w:lineRule="auto"/>
      </w:pPr>
      <w:hyperlink r:id="rId1113">
        <w:r w:rsidR="00AB2ED3" w:rsidRPr="00FA007A">
          <w:t>Skansi, S. (2018) ‘Introduction to Deep Learning’. Available at: https://doi.org/10.1007/978-3-319-73004-2.</w:t>
        </w:r>
      </w:hyperlink>
    </w:p>
    <w:p w14:paraId="02175629" w14:textId="77777777" w:rsidR="00AB2ED3" w:rsidRPr="00FA007A" w:rsidRDefault="00464A62" w:rsidP="00AB2ED3">
      <w:pPr>
        <w:spacing w:before="240" w:line="360" w:lineRule="auto"/>
      </w:pPr>
      <w:hyperlink r:id="rId1114">
        <w:r w:rsidR="00AB2ED3" w:rsidRPr="00FA007A">
          <w:t>Social Network Visualizer: SocNetV Manual</w:t>
        </w:r>
      </w:hyperlink>
      <w:hyperlink r:id="rId1115">
        <w:r w:rsidR="00AB2ED3" w:rsidRPr="00FA007A">
          <w:t xml:space="preserve"> (no date). Available at: https://socnetv.org/docs/index.html#toolbar (Accessed: 24 October 2021).</w:t>
        </w:r>
      </w:hyperlink>
    </w:p>
    <w:p w14:paraId="54511C97" w14:textId="77777777" w:rsidR="00AB2ED3" w:rsidRPr="00FA007A" w:rsidRDefault="00464A62" w:rsidP="00AB2ED3">
      <w:pPr>
        <w:spacing w:before="240" w:line="360" w:lineRule="auto"/>
      </w:pPr>
      <w:hyperlink r:id="rId1116">
        <w:r w:rsidR="00AB2ED3" w:rsidRPr="00FA007A">
          <w:t xml:space="preserve">Song, Y. and van der Schaar, M. (2013) ‘Dynamic Network Formation with Incomplete Information’, </w:t>
        </w:r>
      </w:hyperlink>
      <w:hyperlink r:id="rId1117">
        <w:r w:rsidR="00AB2ED3" w:rsidRPr="00FA007A">
          <w:t>Economic Theory</w:t>
        </w:r>
      </w:hyperlink>
      <w:hyperlink r:id="rId1118">
        <w:r w:rsidR="00AB2ED3" w:rsidRPr="00FA007A">
          <w:t>, 59(2), pp. 301–331.</w:t>
        </w:r>
      </w:hyperlink>
    </w:p>
    <w:p w14:paraId="46C2A174" w14:textId="77777777" w:rsidR="00AB2ED3" w:rsidRPr="00FA007A" w:rsidRDefault="00464A62" w:rsidP="00AB2ED3">
      <w:pPr>
        <w:spacing w:before="240" w:line="360" w:lineRule="auto"/>
      </w:pPr>
      <w:hyperlink r:id="rId1119">
        <w:r w:rsidR="00AB2ED3" w:rsidRPr="00FA007A">
          <w:t>SourceForge.net: Project Info - NetworkX</w:t>
        </w:r>
      </w:hyperlink>
      <w:hyperlink r:id="rId1120">
        <w:r w:rsidR="00AB2ED3" w:rsidRPr="00FA007A">
          <w:t xml:space="preserve"> (no date). Available at: https://web.archive.org/web/20050429205335/http://sourceforge.net:80/projects/networkx/ (Accessed: 18 October 2021).</w:t>
        </w:r>
      </w:hyperlink>
    </w:p>
    <w:p w14:paraId="33B8AC65" w14:textId="77777777" w:rsidR="00AB2ED3" w:rsidRPr="00FA007A" w:rsidRDefault="00464A62" w:rsidP="00AB2ED3">
      <w:pPr>
        <w:spacing w:before="240" w:line="360" w:lineRule="auto"/>
      </w:pPr>
      <w:hyperlink r:id="rId1121">
        <w:r w:rsidR="00AB2ED3" w:rsidRPr="00FA007A">
          <w:t xml:space="preserve">Squazzoni, F. (2010) ‘THE IMPACT OF AGENT-BASED MODELS IN THE SOCIAL SCIENCES AFTER 15 YEARS OF INCURSIONS’, </w:t>
        </w:r>
      </w:hyperlink>
      <w:hyperlink r:id="rId1122">
        <w:r w:rsidR="00AB2ED3" w:rsidRPr="00FA007A">
          <w:t>History of Economic Ideas</w:t>
        </w:r>
      </w:hyperlink>
      <w:hyperlink r:id="rId1123">
        <w:r w:rsidR="00AB2ED3" w:rsidRPr="00FA007A">
          <w:t>, 18(2), pp. 197–233.</w:t>
        </w:r>
      </w:hyperlink>
    </w:p>
    <w:p w14:paraId="4EBA5C95" w14:textId="77777777" w:rsidR="00AB2ED3" w:rsidRPr="00FA007A" w:rsidRDefault="00464A62" w:rsidP="00AB2ED3">
      <w:pPr>
        <w:spacing w:before="240" w:line="360" w:lineRule="auto"/>
      </w:pPr>
      <w:hyperlink r:id="rId1124">
        <w:r w:rsidR="00AB2ED3" w:rsidRPr="00FA007A">
          <w:t xml:space="preserve">Squazzoni, F., Jager, W. and Edmonds, B. (2014) ‘Social Simulation in the Social Sciences: A Brief Overview’, </w:t>
        </w:r>
      </w:hyperlink>
      <w:hyperlink r:id="rId1125">
        <w:r w:rsidR="00AB2ED3" w:rsidRPr="00FA007A">
          <w:t>Social Science Computer Review</w:t>
        </w:r>
      </w:hyperlink>
      <w:hyperlink r:id="rId1126">
        <w:r w:rsidR="00AB2ED3" w:rsidRPr="00FA007A">
          <w:t>, 32(3), pp. 279–294. Available at: https://doi.org/10.1177/0894439313512975.</w:t>
        </w:r>
      </w:hyperlink>
    </w:p>
    <w:p w14:paraId="5E7E9B51" w14:textId="77777777" w:rsidR="00AB2ED3" w:rsidRPr="00FA007A" w:rsidRDefault="00464A62" w:rsidP="00AB2ED3">
      <w:pPr>
        <w:spacing w:before="240" w:line="360" w:lineRule="auto"/>
      </w:pPr>
      <w:hyperlink r:id="rId1127">
        <w:r w:rsidR="00AB2ED3" w:rsidRPr="00FA007A">
          <w:t xml:space="preserve">Stokman, F.N. (2001) ‘Networks: Social’, in N.J. Smelser and P.B. Baltes (eds) </w:t>
        </w:r>
      </w:hyperlink>
      <w:hyperlink r:id="rId1128">
        <w:r w:rsidR="00AB2ED3" w:rsidRPr="00FA007A">
          <w:t>International Encyclopedia of the Social &amp; Behavioral Sciences</w:t>
        </w:r>
      </w:hyperlink>
      <w:hyperlink r:id="rId1129">
        <w:r w:rsidR="00AB2ED3" w:rsidRPr="00FA007A">
          <w:t>. Oxford: Pergamon, pp. 10509–10514. Available at: https://doi.org/10.1016/B0-08-043076-7/01934-3.</w:t>
        </w:r>
      </w:hyperlink>
    </w:p>
    <w:p w14:paraId="3A194E70" w14:textId="77777777" w:rsidR="00AB2ED3" w:rsidRPr="00FA007A" w:rsidRDefault="00464A62" w:rsidP="00AB2ED3">
      <w:pPr>
        <w:spacing w:before="240" w:line="360" w:lineRule="auto"/>
      </w:pPr>
      <w:hyperlink r:id="rId1130">
        <w:r w:rsidR="00AB2ED3" w:rsidRPr="00FA007A">
          <w:t xml:space="preserve">Strang, D. and Soule, S.A. (1998) ‘DIFFUSION IN ORGANIZATIONS AND SOCIAL MOVEMENTS: From Hybrid Corn to Poison Pills’, </w:t>
        </w:r>
      </w:hyperlink>
      <w:hyperlink r:id="rId1131">
        <w:r w:rsidR="00AB2ED3" w:rsidRPr="00FA007A">
          <w:t>Business Week. Group Manager</w:t>
        </w:r>
      </w:hyperlink>
      <w:hyperlink r:id="rId1132">
        <w:r w:rsidR="00AB2ED3" w:rsidRPr="00FA007A">
          <w:t>, 24, p. 180.</w:t>
        </w:r>
      </w:hyperlink>
    </w:p>
    <w:p w14:paraId="77E2FA9F" w14:textId="77777777" w:rsidR="00AB2ED3" w:rsidRPr="00FA007A" w:rsidRDefault="00464A62" w:rsidP="00AB2ED3">
      <w:pPr>
        <w:spacing w:before="240" w:line="360" w:lineRule="auto"/>
      </w:pPr>
      <w:hyperlink r:id="rId1133">
        <w:r w:rsidR="00AB2ED3" w:rsidRPr="00FA007A">
          <w:t>Streamed Graph Datasets</w:t>
        </w:r>
      </w:hyperlink>
      <w:hyperlink r:id="rId1134">
        <w:r w:rsidR="00AB2ED3" w:rsidRPr="00FA007A">
          <w:t xml:space="preserve"> (no date). Available at: https://eecs.wsu.edu/~yyao/StreamingGraphs.html (Accessed: 25 October 2021).</w:t>
        </w:r>
      </w:hyperlink>
    </w:p>
    <w:p w14:paraId="59B5A118" w14:textId="77777777" w:rsidR="00AB2ED3" w:rsidRPr="00FA007A" w:rsidRDefault="00464A62" w:rsidP="00AB2ED3">
      <w:pPr>
        <w:spacing w:before="240" w:line="360" w:lineRule="auto"/>
      </w:pPr>
      <w:hyperlink r:id="rId1135">
        <w:r w:rsidR="00AB2ED3" w:rsidRPr="00FA007A">
          <w:t xml:space="preserve">Strusani, D. and Houngbonon, G.V. (2019) ‘The Role of Artificial Intelligence in Supporting Development in Emerging Markets’, </w:t>
        </w:r>
      </w:hyperlink>
      <w:hyperlink r:id="rId1136">
        <w:r w:rsidR="00AB2ED3" w:rsidRPr="00FA007A">
          <w:t>The Role of Artificial Intelligence in Supporting Development in Emerging Markets</w:t>
        </w:r>
      </w:hyperlink>
      <w:hyperlink r:id="rId1137">
        <w:r w:rsidR="00AB2ED3" w:rsidRPr="00FA007A">
          <w:t xml:space="preserve"> [Preprint]. Available at: https://doi.org/10.1596/32365.</w:t>
        </w:r>
      </w:hyperlink>
    </w:p>
    <w:p w14:paraId="27F1EEF6" w14:textId="77777777" w:rsidR="00AB2ED3" w:rsidRPr="00FA007A" w:rsidRDefault="00464A62" w:rsidP="00AB2ED3">
      <w:pPr>
        <w:spacing w:before="240" w:line="360" w:lineRule="auto"/>
      </w:pPr>
      <w:hyperlink r:id="rId1138">
        <w:r w:rsidR="00AB2ED3" w:rsidRPr="00FA007A">
          <w:t xml:space="preserve">Suk, H.I. (2017) ‘An Introduction to Neural Networks and Deep Learning’, </w:t>
        </w:r>
      </w:hyperlink>
      <w:hyperlink r:id="rId1139">
        <w:r w:rsidR="00AB2ED3" w:rsidRPr="00FA007A">
          <w:t>Deep Learning for Medical Image Analysis</w:t>
        </w:r>
      </w:hyperlink>
      <w:hyperlink r:id="rId1140">
        <w:r w:rsidR="00AB2ED3" w:rsidRPr="00FA007A">
          <w:t>, pp. 3–24. Available at: https://doi.org/10.1016/B978-0-12-810408-8.00002-X.</w:t>
        </w:r>
      </w:hyperlink>
    </w:p>
    <w:p w14:paraId="076913A9" w14:textId="77777777" w:rsidR="00AB2ED3" w:rsidRPr="00FA007A" w:rsidRDefault="00464A62" w:rsidP="00AB2ED3">
      <w:pPr>
        <w:spacing w:before="240" w:line="360" w:lineRule="auto"/>
      </w:pPr>
      <w:hyperlink r:id="rId1141">
        <w:r w:rsidR="00AB2ED3" w:rsidRPr="00FA007A">
          <w:t xml:space="preserve">Sun, L., Zhou, Y. and Guan, X. (2016) ‘Modelling multi-topic information propagation in online social networks based on resource competition’:, </w:t>
        </w:r>
      </w:hyperlink>
      <w:hyperlink r:id="rId1142">
        <w:r w:rsidR="00AB2ED3" w:rsidRPr="00FA007A">
          <w:t>http://dx.doi.org/10.1177/0165551516642928</w:t>
        </w:r>
      </w:hyperlink>
      <w:hyperlink r:id="rId1143">
        <w:r w:rsidR="00AB2ED3" w:rsidRPr="00FA007A">
          <w:t>, 43(3), pp. 342–355. Available at: https://doi.org/10.1177/0165551516642928.</w:t>
        </w:r>
      </w:hyperlink>
    </w:p>
    <w:p w14:paraId="6523E806" w14:textId="77777777" w:rsidR="00AB2ED3" w:rsidRPr="00FA007A" w:rsidRDefault="00464A62" w:rsidP="00AB2ED3">
      <w:pPr>
        <w:spacing w:before="240" w:line="360" w:lineRule="auto"/>
      </w:pPr>
      <w:hyperlink r:id="rId1144">
        <w:r w:rsidR="00AB2ED3" w:rsidRPr="00FA007A">
          <w:t xml:space="preserve">Tan, Q., Liu, N. and Hu, X. (2019) ‘Deep Representation Learning for Social Network Analysis’, </w:t>
        </w:r>
      </w:hyperlink>
      <w:hyperlink r:id="rId1145">
        <w:r w:rsidR="00AB2ED3" w:rsidRPr="00FA007A">
          <w:t>Frontiers in Big Data</w:t>
        </w:r>
      </w:hyperlink>
      <w:hyperlink r:id="rId1146">
        <w:r w:rsidR="00AB2ED3" w:rsidRPr="00FA007A">
          <w:t>, 2. Available at: https://doi.org/10.3389/fdata.2019.00002.</w:t>
        </w:r>
      </w:hyperlink>
    </w:p>
    <w:p w14:paraId="2D891FC6" w14:textId="77777777" w:rsidR="00AB2ED3" w:rsidRPr="00FA007A" w:rsidRDefault="00464A62" w:rsidP="00AB2ED3">
      <w:pPr>
        <w:spacing w:before="240" w:line="360" w:lineRule="auto"/>
      </w:pPr>
      <w:hyperlink r:id="rId1147">
        <w:r w:rsidR="00AB2ED3" w:rsidRPr="00FA007A">
          <w:t>The laws of imitation : Tarde, Gabriel de, 1843-1904 : Free Download, Borrow, and Streaming : Internet Archive</w:t>
        </w:r>
      </w:hyperlink>
      <w:hyperlink r:id="rId1148">
        <w:r w:rsidR="00AB2ED3" w:rsidRPr="00FA007A">
          <w:t xml:space="preserve"> (1903). Available at: https://archive.org/details/lawsofimitation00tard?ref=ol&amp;view=theater (Accessed: 9 September 2021).</w:t>
        </w:r>
      </w:hyperlink>
    </w:p>
    <w:p w14:paraId="0094B07F" w14:textId="41D1CBE6" w:rsidR="00AB2ED3" w:rsidRPr="00FA007A" w:rsidRDefault="00464A62" w:rsidP="00AB2ED3">
      <w:pPr>
        <w:spacing w:before="240" w:line="360" w:lineRule="auto"/>
      </w:pPr>
      <w:hyperlink r:id="rId1149">
        <w:r w:rsidR="00AB2ED3" w:rsidRPr="00FA007A">
          <w:t xml:space="preserve">Thota, A. (2018) ‘Fake News </w:t>
        </w:r>
        <w:r w:rsidR="003D3372" w:rsidRPr="00FA007A">
          <w:t>Detection:</w:t>
        </w:r>
        <w:r w:rsidR="00AB2ED3" w:rsidRPr="00FA007A">
          <w:t xml:space="preserve"> A Deep Learning Approach’, 1(3).</w:t>
        </w:r>
      </w:hyperlink>
    </w:p>
    <w:p w14:paraId="6343A923" w14:textId="77777777" w:rsidR="00AB2ED3" w:rsidRPr="00FA007A" w:rsidRDefault="00464A62" w:rsidP="00AB2ED3">
      <w:pPr>
        <w:spacing w:before="240" w:line="360" w:lineRule="auto"/>
      </w:pPr>
      <w:hyperlink r:id="rId1150">
        <w:r w:rsidR="00AB2ED3" w:rsidRPr="00FA007A">
          <w:t xml:space="preserve">Toivonen, R. </w:t>
        </w:r>
      </w:hyperlink>
      <w:hyperlink r:id="rId1151">
        <w:r w:rsidR="00AB2ED3" w:rsidRPr="00FA007A">
          <w:t>et al.</w:t>
        </w:r>
      </w:hyperlink>
      <w:hyperlink r:id="rId1152">
        <w:r w:rsidR="00AB2ED3" w:rsidRPr="00FA007A">
          <w:t xml:space="preserve"> (2006) ‘A model for social networks’, </w:t>
        </w:r>
      </w:hyperlink>
      <w:hyperlink r:id="rId1153">
        <w:r w:rsidR="00AB2ED3" w:rsidRPr="00FA007A">
          <w:t>Physica A: Statistical Mechanics and its Applications</w:t>
        </w:r>
      </w:hyperlink>
      <w:hyperlink r:id="rId1154">
        <w:r w:rsidR="00AB2ED3" w:rsidRPr="00FA007A">
          <w:t>, 371(2), pp. 851–860. Available at: https://doi.org/10.1016/j.physa.2006.03.050.</w:t>
        </w:r>
      </w:hyperlink>
    </w:p>
    <w:p w14:paraId="35BC9BFA" w14:textId="77777777" w:rsidR="00AB2ED3" w:rsidRPr="00FA007A" w:rsidRDefault="00464A62" w:rsidP="00AB2ED3">
      <w:pPr>
        <w:spacing w:before="240" w:line="360" w:lineRule="auto"/>
      </w:pPr>
      <w:hyperlink r:id="rId1155">
        <w:r w:rsidR="00AB2ED3" w:rsidRPr="00FA007A">
          <w:t xml:space="preserve">Usó-Doménech, J.L. and Nescolarde-Selva, J. (2015) ‘What are Belief Systems?’, </w:t>
        </w:r>
      </w:hyperlink>
      <w:hyperlink r:id="rId1156">
        <w:r w:rsidR="00AB2ED3" w:rsidRPr="00FA007A">
          <w:t>Foundations of Science 2015 21:1</w:t>
        </w:r>
      </w:hyperlink>
      <w:hyperlink r:id="rId1157">
        <w:r w:rsidR="00AB2ED3" w:rsidRPr="00FA007A">
          <w:t>, 21(1), pp. 147–152. Available at: https://doi.org/10.1007/S10699-015-9409-Z.</w:t>
        </w:r>
      </w:hyperlink>
    </w:p>
    <w:p w14:paraId="1FB89938" w14:textId="77777777" w:rsidR="00AB2ED3" w:rsidRPr="00FA007A" w:rsidRDefault="00464A62" w:rsidP="00AB2ED3">
      <w:pPr>
        <w:spacing w:before="240" w:line="360" w:lineRule="auto"/>
      </w:pPr>
      <w:hyperlink r:id="rId1158">
        <w:r w:rsidR="00AB2ED3" w:rsidRPr="00FA007A">
          <w:t xml:space="preserve">Van Lier (2019) </w:t>
        </w:r>
      </w:hyperlink>
      <w:hyperlink r:id="rId1159">
        <w:r w:rsidR="00AB2ED3" w:rsidRPr="00FA007A">
          <w:t>The Evolution of Social Networking | by Jessica Van Lier | Stan World | Medium</w:t>
        </w:r>
      </w:hyperlink>
      <w:hyperlink r:id="rId1160">
        <w:r w:rsidR="00AB2ED3" w:rsidRPr="00FA007A">
          <w:t>. Available at: https://medium.com/stan-world/the-evolution-of-social-networking-bab2497c0733 (Accessed: 27 September 2021).</w:t>
        </w:r>
      </w:hyperlink>
    </w:p>
    <w:p w14:paraId="07DAB331" w14:textId="77777777" w:rsidR="00AB2ED3" w:rsidRPr="00FA007A" w:rsidRDefault="00464A62" w:rsidP="00AB2ED3">
      <w:pPr>
        <w:spacing w:before="240" w:line="360" w:lineRule="auto"/>
      </w:pPr>
      <w:hyperlink r:id="rId1161">
        <w:r w:rsidR="00AB2ED3" w:rsidRPr="00FA007A">
          <w:t>Vanin, P., Vanin, P. and A, J. (2002) ‘Network Formation in the Lab: A Pilot Experiment’. Available at: http://citeseerx.ist.psu.edu/viewdoc/summary?doi=10.1.1.515.2011 (Accessed: 28 September 2021).</w:t>
        </w:r>
      </w:hyperlink>
    </w:p>
    <w:p w14:paraId="6C191AF7" w14:textId="77777777" w:rsidR="00AB2ED3" w:rsidRPr="00FA007A" w:rsidRDefault="00464A62" w:rsidP="00AB2ED3">
      <w:pPr>
        <w:spacing w:before="240" w:line="360" w:lineRule="auto"/>
      </w:pPr>
      <w:hyperlink r:id="rId1162">
        <w:r w:rsidR="00AB2ED3" w:rsidRPr="00FA007A">
          <w:t xml:space="preserve">Walker, J.L. (1969) ‘The Diffusion of Innovations among the American States*’, </w:t>
        </w:r>
      </w:hyperlink>
      <w:hyperlink r:id="rId1163">
        <w:r w:rsidR="00AB2ED3" w:rsidRPr="00FA007A">
          <w:t>American Political Science Review</w:t>
        </w:r>
      </w:hyperlink>
      <w:hyperlink r:id="rId1164">
        <w:r w:rsidR="00AB2ED3" w:rsidRPr="00FA007A">
          <w:t>, 63(3), pp. 880–899. Available at: https://doi.org/10.2307/1954434.</w:t>
        </w:r>
      </w:hyperlink>
    </w:p>
    <w:p w14:paraId="1A2C7077" w14:textId="77777777" w:rsidR="00AB2ED3" w:rsidRPr="00FA007A" w:rsidRDefault="00464A62" w:rsidP="00AB2ED3">
      <w:pPr>
        <w:spacing w:before="240" w:line="360" w:lineRule="auto"/>
      </w:pPr>
      <w:hyperlink r:id="rId1165">
        <w:r w:rsidR="00AB2ED3" w:rsidRPr="00FA007A">
          <w:t xml:space="preserve">Wang, M. </w:t>
        </w:r>
      </w:hyperlink>
      <w:hyperlink r:id="rId1166">
        <w:r w:rsidR="00AB2ED3" w:rsidRPr="00FA007A">
          <w:t>et al.</w:t>
        </w:r>
      </w:hyperlink>
      <w:hyperlink r:id="rId1167">
        <w:r w:rsidR="00AB2ED3" w:rsidRPr="00FA007A">
          <w:t xml:space="preserve"> (2019) ‘Deep Graph Library: A Graph-Centric, Highly-Performant Package for Graph Neural Networks’, pp. 1–18.</w:t>
        </w:r>
      </w:hyperlink>
    </w:p>
    <w:p w14:paraId="35E34D16" w14:textId="77777777" w:rsidR="00AB2ED3" w:rsidRPr="00FA007A" w:rsidRDefault="00464A62" w:rsidP="00AB2ED3">
      <w:pPr>
        <w:spacing w:before="240" w:line="360" w:lineRule="auto"/>
      </w:pPr>
      <w:hyperlink r:id="rId1168">
        <w:r w:rsidR="00AB2ED3" w:rsidRPr="00FA007A">
          <w:t xml:space="preserve">Wang, Q. </w:t>
        </w:r>
      </w:hyperlink>
      <w:hyperlink r:id="rId1169">
        <w:r w:rsidR="00AB2ED3" w:rsidRPr="00FA007A">
          <w:t>et al.</w:t>
        </w:r>
      </w:hyperlink>
      <w:hyperlink r:id="rId1170">
        <w:r w:rsidR="00AB2ED3" w:rsidRPr="00FA007A">
          <w:t xml:space="preserve"> (2015) ‘ESIS: Emotion-based spreader-ignorant-stifler model for information diffusion’, </w:t>
        </w:r>
      </w:hyperlink>
      <w:hyperlink r:id="rId1171">
        <w:r w:rsidR="00AB2ED3" w:rsidRPr="00FA007A">
          <w:t>Knowledge-Based Systems</w:t>
        </w:r>
      </w:hyperlink>
      <w:hyperlink r:id="rId1172">
        <w:r w:rsidR="00AB2ED3" w:rsidRPr="00FA007A">
          <w:t>, 81, pp. 46–55. Available at: https://doi.org/10.1016/j.knosys.2015.02.006.</w:t>
        </w:r>
      </w:hyperlink>
    </w:p>
    <w:p w14:paraId="6C11263F" w14:textId="77777777" w:rsidR="00AB2ED3" w:rsidRPr="00FA007A" w:rsidRDefault="00464A62" w:rsidP="00AB2ED3">
      <w:pPr>
        <w:spacing w:before="240" w:line="360" w:lineRule="auto"/>
      </w:pPr>
      <w:hyperlink r:id="rId1173">
        <w:r w:rsidR="00AB2ED3" w:rsidRPr="00FA007A">
          <w:t xml:space="preserve">Wasserman, S. and Faust, K. (1995) ‘Social Network Data: Collection and Applications’, </w:t>
        </w:r>
      </w:hyperlink>
      <w:hyperlink r:id="rId1174">
        <w:r w:rsidR="00AB2ED3" w:rsidRPr="00FA007A">
          <w:t>Social Network Analysis: Methods and Applications</w:t>
        </w:r>
      </w:hyperlink>
      <w:hyperlink r:id="rId1175">
        <w:r w:rsidR="00AB2ED3" w:rsidRPr="00FA007A">
          <w:t>, pp. 28–66.</w:t>
        </w:r>
      </w:hyperlink>
    </w:p>
    <w:p w14:paraId="68F5363F" w14:textId="77777777" w:rsidR="00AB2ED3" w:rsidRPr="00FA007A" w:rsidRDefault="00464A62" w:rsidP="00AB2ED3">
      <w:pPr>
        <w:spacing w:before="240" w:line="360" w:lineRule="auto"/>
      </w:pPr>
      <w:hyperlink r:id="rId1176">
        <w:r w:rsidR="00AB2ED3" w:rsidRPr="00FA007A">
          <w:t xml:space="preserve">Watts, D.J. and Strogatz, S.H. (1998) ‘Collective dynamics of “small-world” networks’, </w:t>
        </w:r>
      </w:hyperlink>
      <w:hyperlink r:id="rId1177">
        <w:r w:rsidR="00AB2ED3" w:rsidRPr="00FA007A">
          <w:t>Nature</w:t>
        </w:r>
      </w:hyperlink>
      <w:hyperlink r:id="rId1178">
        <w:r w:rsidR="00AB2ED3" w:rsidRPr="00FA007A">
          <w:t>, 393(6684), pp. 440–442. Available at: https://doi.org/10.1038/30918.</w:t>
        </w:r>
      </w:hyperlink>
    </w:p>
    <w:p w14:paraId="222EF65D" w14:textId="77777777" w:rsidR="00AB2ED3" w:rsidRPr="00FA007A" w:rsidRDefault="00464A62" w:rsidP="00AB2ED3">
      <w:pPr>
        <w:spacing w:before="240" w:line="360" w:lineRule="auto"/>
      </w:pPr>
      <w:hyperlink r:id="rId1179">
        <w:r w:rsidR="00AB2ED3" w:rsidRPr="00FA007A">
          <w:t xml:space="preserve">Watts, D.J., Watts and J., D. (2002) ‘A simple model of global cascades on random networks’, </w:t>
        </w:r>
      </w:hyperlink>
      <w:hyperlink r:id="rId1180">
        <w:r w:rsidR="00AB2ED3" w:rsidRPr="00FA007A">
          <w:t>PNAS</w:t>
        </w:r>
      </w:hyperlink>
      <w:hyperlink r:id="rId1181">
        <w:r w:rsidR="00AB2ED3" w:rsidRPr="00FA007A">
          <w:t>, 99(9), pp. 5766–5771. Available at: https://doi.org/10.1073/PNAS.082090499.</w:t>
        </w:r>
      </w:hyperlink>
    </w:p>
    <w:p w14:paraId="7EAE21B4" w14:textId="77777777" w:rsidR="00AB2ED3" w:rsidRPr="00FA007A" w:rsidRDefault="00464A62" w:rsidP="00AB2ED3">
      <w:pPr>
        <w:spacing w:before="240" w:line="360" w:lineRule="auto"/>
      </w:pPr>
      <w:hyperlink r:id="rId1182">
        <w:r w:rsidR="00AB2ED3" w:rsidRPr="00FA007A">
          <w:t>What are Neural Networks? | IBM</w:t>
        </w:r>
      </w:hyperlink>
      <w:hyperlink r:id="rId1183">
        <w:r w:rsidR="00AB2ED3" w:rsidRPr="00FA007A">
          <w:t xml:space="preserve"> (2020). Available at: https://www.ibm.com/cloud/learn/neural-networks (Accessed: 9 September 2021).</w:t>
        </w:r>
      </w:hyperlink>
    </w:p>
    <w:p w14:paraId="794FE103" w14:textId="77777777" w:rsidR="00AB2ED3" w:rsidRPr="00FA007A" w:rsidRDefault="00464A62" w:rsidP="00AB2ED3">
      <w:pPr>
        <w:spacing w:before="240" w:line="360" w:lineRule="auto"/>
      </w:pPr>
      <w:hyperlink r:id="rId1184">
        <w:r w:rsidR="00AB2ED3" w:rsidRPr="00FA007A">
          <w:t>What is Artificial Neural Network !? | by Ana Jessica | featurepreneur | Aug, 2021 | Medium</w:t>
        </w:r>
      </w:hyperlink>
      <w:hyperlink r:id="rId1185">
        <w:r w:rsidR="00AB2ED3" w:rsidRPr="00FA007A">
          <w:t xml:space="preserve"> (2021). Available at: https://medium.com/featurepreneur/what-is-artificial-neural-network-aae02633071d (Accessed: 10 September 2021).</w:t>
        </w:r>
      </w:hyperlink>
    </w:p>
    <w:p w14:paraId="08781C37" w14:textId="77777777" w:rsidR="00AB2ED3" w:rsidRPr="00FA007A" w:rsidRDefault="00464A62" w:rsidP="00AB2ED3">
      <w:pPr>
        <w:spacing w:before="240" w:line="360" w:lineRule="auto"/>
      </w:pPr>
      <w:hyperlink r:id="rId1186">
        <w:r w:rsidR="00AB2ED3" w:rsidRPr="00FA007A">
          <w:t xml:space="preserve">Widrow, B. and Walach, E. (1984) ‘On the statistical efficiency of the LMS algorithm with nonstationary inputs’, </w:t>
        </w:r>
      </w:hyperlink>
      <w:hyperlink r:id="rId1187">
        <w:r w:rsidR="00AB2ED3" w:rsidRPr="00FA007A">
          <w:t>IEEE Transactions on Information Theory</w:t>
        </w:r>
      </w:hyperlink>
      <w:hyperlink r:id="rId1188">
        <w:r w:rsidR="00AB2ED3" w:rsidRPr="00FA007A">
          <w:t>, 30(2), pp. 211–221. Available at: https://doi.org/10.1109/TIT.1984.1056892.</w:t>
        </w:r>
      </w:hyperlink>
    </w:p>
    <w:p w14:paraId="02DF21A8" w14:textId="77777777" w:rsidR="00AB2ED3" w:rsidRPr="00FA007A" w:rsidRDefault="00464A62" w:rsidP="00AB2ED3">
      <w:pPr>
        <w:spacing w:before="240" w:line="360" w:lineRule="auto"/>
      </w:pPr>
      <w:hyperlink r:id="rId1189">
        <w:r w:rsidR="00AB2ED3" w:rsidRPr="00FA007A">
          <w:t xml:space="preserve">Wilensky, U. and Wilensky, U. (2002) ‘Modeling nature’s emergent patterns with multi-agent languages’, </w:t>
        </w:r>
      </w:hyperlink>
      <w:hyperlink r:id="rId1190">
        <w:r w:rsidR="00AB2ED3" w:rsidRPr="00FA007A">
          <w:t>PROCEEDINGS OF EUROLOGO 2002</w:t>
        </w:r>
      </w:hyperlink>
      <w:hyperlink r:id="rId1191">
        <w:r w:rsidR="00AB2ED3" w:rsidRPr="00FA007A">
          <w:t xml:space="preserve"> [Preprint]. Available at: http://citeseerx.ist.psu.edu/viewdoc/summary?doi=10.1.1.294.8094 (Accessed: 4 October 2021).</w:t>
        </w:r>
      </w:hyperlink>
    </w:p>
    <w:p w14:paraId="451ADBEF" w14:textId="77777777" w:rsidR="00AB2ED3" w:rsidRPr="00FA007A" w:rsidRDefault="00464A62" w:rsidP="00AB2ED3">
      <w:pPr>
        <w:spacing w:before="240" w:line="360" w:lineRule="auto"/>
      </w:pPr>
      <w:hyperlink r:id="rId1192">
        <w:r w:rsidR="00AB2ED3" w:rsidRPr="00FA007A">
          <w:t xml:space="preserve">Will, M. </w:t>
        </w:r>
      </w:hyperlink>
      <w:hyperlink r:id="rId1193">
        <w:r w:rsidR="00AB2ED3" w:rsidRPr="00FA007A">
          <w:t>et al.</w:t>
        </w:r>
      </w:hyperlink>
      <w:hyperlink r:id="rId1194">
        <w:r w:rsidR="00AB2ED3" w:rsidRPr="00FA007A">
          <w:t xml:space="preserve"> (2020) ‘Combining social network analysis and agent-based modelling to explore dynamics of human interaction: A review’, </w:t>
        </w:r>
      </w:hyperlink>
      <w:hyperlink r:id="rId1195">
        <w:r w:rsidR="00AB2ED3" w:rsidRPr="00FA007A">
          <w:t>Socio-Environmental Systems Modelling</w:t>
        </w:r>
      </w:hyperlink>
      <w:hyperlink r:id="rId1196">
        <w:r w:rsidR="00AB2ED3" w:rsidRPr="00FA007A">
          <w:t>, 2, p. 16325. Available at: https://doi.org/10.18174/sesmo.2020a16325.</w:t>
        </w:r>
      </w:hyperlink>
    </w:p>
    <w:p w14:paraId="3274389E" w14:textId="77777777" w:rsidR="00AB2ED3" w:rsidRPr="00FA007A" w:rsidRDefault="00464A62" w:rsidP="00AB2ED3">
      <w:pPr>
        <w:spacing w:before="240" w:line="360" w:lineRule="auto"/>
      </w:pPr>
      <w:hyperlink r:id="rId1197">
        <w:r w:rsidR="00AB2ED3" w:rsidRPr="00FA007A">
          <w:t xml:space="preserve">Wilson, C. </w:t>
        </w:r>
      </w:hyperlink>
      <w:hyperlink r:id="rId1198">
        <w:r w:rsidR="00AB2ED3" w:rsidRPr="00FA007A">
          <w:t>et al.</w:t>
        </w:r>
      </w:hyperlink>
      <w:hyperlink r:id="rId1199">
        <w:r w:rsidR="00AB2ED3" w:rsidRPr="00FA007A">
          <w:t xml:space="preserve"> (2009) ‘User Interactions in Social Networks and their Implications’.</w:t>
        </w:r>
      </w:hyperlink>
    </w:p>
    <w:p w14:paraId="2FACD93F" w14:textId="77777777" w:rsidR="00AB2ED3" w:rsidRPr="00FA007A" w:rsidRDefault="00464A62" w:rsidP="00AB2ED3">
      <w:pPr>
        <w:spacing w:before="240" w:line="360" w:lineRule="auto"/>
      </w:pPr>
      <w:hyperlink r:id="rId1200">
        <w:r w:rsidR="00AB2ED3" w:rsidRPr="00FA007A">
          <w:t xml:space="preserve">Wilson, R.J. (2009) </w:t>
        </w:r>
      </w:hyperlink>
      <w:hyperlink r:id="rId1201">
        <w:r w:rsidR="00AB2ED3" w:rsidRPr="00FA007A">
          <w:t>Introduction to graph theory</w:t>
        </w:r>
      </w:hyperlink>
      <w:hyperlink r:id="rId1202">
        <w:r w:rsidR="00AB2ED3" w:rsidRPr="00FA007A">
          <w:t>. 4. ed., [Nachdr.]. Harlow Munich: Prentice Hall.</w:t>
        </w:r>
      </w:hyperlink>
    </w:p>
    <w:p w14:paraId="1517032E" w14:textId="77777777" w:rsidR="00AB2ED3" w:rsidRPr="00FA007A" w:rsidRDefault="00464A62" w:rsidP="00AB2ED3">
      <w:pPr>
        <w:spacing w:before="240" w:line="360" w:lineRule="auto"/>
      </w:pPr>
      <w:hyperlink r:id="rId1203">
        <w:r w:rsidR="00AB2ED3" w:rsidRPr="00FA007A">
          <w:t xml:space="preserve">Wissler, C. (1915) ‘The Diffusion of Horse Culture Among the North American Indians’, </w:t>
        </w:r>
      </w:hyperlink>
      <w:hyperlink r:id="rId1204">
        <w:r w:rsidR="00AB2ED3" w:rsidRPr="00FA007A">
          <w:t>Proceedings of the National Academy of Sciences</w:t>
        </w:r>
      </w:hyperlink>
      <w:hyperlink r:id="rId1205">
        <w:r w:rsidR="00AB2ED3" w:rsidRPr="00FA007A">
          <w:t>, 1(4), pp. 254–256. Available at: https://doi.org/10.1073/PNAS.1.4.254.</w:t>
        </w:r>
      </w:hyperlink>
    </w:p>
    <w:p w14:paraId="2EE1C584" w14:textId="77777777" w:rsidR="00AB2ED3" w:rsidRPr="00FA007A" w:rsidRDefault="00464A62" w:rsidP="00AB2ED3">
      <w:pPr>
        <w:spacing w:before="240" w:line="360" w:lineRule="auto"/>
      </w:pPr>
      <w:hyperlink r:id="rId1206">
        <w:r w:rsidR="00AB2ED3" w:rsidRPr="00FA007A">
          <w:t xml:space="preserve">Wolfram, S. (1983) ‘Statistical mechanics of cellular automata’, </w:t>
        </w:r>
      </w:hyperlink>
      <w:hyperlink r:id="rId1207">
        <w:r w:rsidR="00AB2ED3" w:rsidRPr="00FA007A">
          <w:t>Reviews of Modern Physics</w:t>
        </w:r>
      </w:hyperlink>
      <w:hyperlink r:id="rId1208">
        <w:r w:rsidR="00AB2ED3" w:rsidRPr="00FA007A">
          <w:t>, 55(3), p. 601. Available at: https://doi.org/10.1103/RevModPhys.55.601.</w:t>
        </w:r>
      </w:hyperlink>
    </w:p>
    <w:p w14:paraId="26632F92" w14:textId="77777777" w:rsidR="00AB2ED3" w:rsidRPr="00FA007A" w:rsidRDefault="00464A62" w:rsidP="00AB2ED3">
      <w:pPr>
        <w:spacing w:before="240" w:line="360" w:lineRule="auto"/>
      </w:pPr>
      <w:hyperlink r:id="rId1209">
        <w:r w:rsidR="00AB2ED3" w:rsidRPr="00FA007A">
          <w:t>Wu, F. and Huberman, B.A. (2007) ‘Novelty and collective attention’, 104(45).</w:t>
        </w:r>
      </w:hyperlink>
    </w:p>
    <w:p w14:paraId="4624CCFB" w14:textId="77777777" w:rsidR="00AB2ED3" w:rsidRPr="00FA007A" w:rsidRDefault="00464A62" w:rsidP="00AB2ED3">
      <w:pPr>
        <w:spacing w:before="240" w:line="360" w:lineRule="auto"/>
      </w:pPr>
      <w:hyperlink r:id="rId1210">
        <w:r w:rsidR="00AB2ED3" w:rsidRPr="00FA007A">
          <w:t xml:space="preserve">Xia, L. </w:t>
        </w:r>
      </w:hyperlink>
      <w:hyperlink r:id="rId1211">
        <w:r w:rsidR="00AB2ED3" w:rsidRPr="00FA007A">
          <w:t>et al.</w:t>
        </w:r>
      </w:hyperlink>
      <w:hyperlink r:id="rId1212">
        <w:r w:rsidR="00AB2ED3" w:rsidRPr="00FA007A">
          <w:t xml:space="preserve"> (2015) ‘Modeling and Analyzing the Interaction between Network Rumors and Authoritative Information’, </w:t>
        </w:r>
      </w:hyperlink>
      <w:hyperlink r:id="rId1213">
        <w:r w:rsidR="00AB2ED3" w:rsidRPr="00FA007A">
          <w:t>Entropy</w:t>
        </w:r>
      </w:hyperlink>
      <w:hyperlink r:id="rId1214">
        <w:r w:rsidR="00AB2ED3" w:rsidRPr="00FA007A">
          <w:t>, 17, pp. 471–482. Available at: https://doi.org/10.3390/e17010471.</w:t>
        </w:r>
      </w:hyperlink>
    </w:p>
    <w:p w14:paraId="0CD883F7" w14:textId="5F256F03" w:rsidR="00AB2ED3" w:rsidRPr="00FA007A" w:rsidRDefault="00464A62" w:rsidP="00AB2ED3">
      <w:pPr>
        <w:spacing w:before="240" w:line="360" w:lineRule="auto"/>
      </w:pPr>
      <w:hyperlink r:id="rId1215">
        <w:r w:rsidR="00AB2ED3" w:rsidRPr="00FA007A">
          <w:t xml:space="preserve">Yu, L. </w:t>
        </w:r>
      </w:hyperlink>
      <w:hyperlink r:id="rId1216">
        <w:r w:rsidR="00AB2ED3" w:rsidRPr="00FA007A">
          <w:t>et al.</w:t>
        </w:r>
      </w:hyperlink>
      <w:hyperlink r:id="rId1217">
        <w:r w:rsidR="00AB2ED3" w:rsidRPr="00FA007A">
          <w:t xml:space="preserve"> (2016) ‘Characterizing super-spreading in microblog: An epidemic-based information propagation model’, </w:t>
        </w:r>
      </w:hyperlink>
      <w:hyperlink r:id="rId1218">
        <w:r w:rsidR="00AB2ED3" w:rsidRPr="00FA007A">
          <w:t>Physica A</w:t>
        </w:r>
      </w:hyperlink>
      <w:hyperlink r:id="rId1219">
        <w:r w:rsidR="00AB2ED3" w:rsidRPr="00FA007A">
          <w:t>, 463, pp. 202–218. Available at: https://doi.org/10.1016/J.PHYSA.2016.07.022.</w:t>
        </w:r>
      </w:hyperlink>
    </w:p>
    <w:p w14:paraId="694B58D8" w14:textId="77777777" w:rsidR="00AB2ED3" w:rsidRPr="00FA007A" w:rsidRDefault="00464A62" w:rsidP="00AB2ED3">
      <w:pPr>
        <w:spacing w:before="240" w:line="360" w:lineRule="auto"/>
      </w:pPr>
      <w:hyperlink r:id="rId1220">
        <w:r w:rsidR="00AB2ED3" w:rsidRPr="00FA007A">
          <w:t xml:space="preserve">Yang, C. </w:t>
        </w:r>
      </w:hyperlink>
      <w:hyperlink r:id="rId1221">
        <w:r w:rsidR="00AB2ED3" w:rsidRPr="00FA007A">
          <w:t>et al.</w:t>
        </w:r>
      </w:hyperlink>
      <w:hyperlink r:id="rId1222">
        <w:r w:rsidR="00AB2ED3" w:rsidRPr="00FA007A">
          <w:t xml:space="preserve"> (2017) ‘A Neural Network Approach to Jointly Modeling Social Networks and Mobile Trajectories’, </w:t>
        </w:r>
      </w:hyperlink>
      <w:hyperlink r:id="rId1223">
        <w:r w:rsidR="00AB2ED3" w:rsidRPr="00FA007A">
          <w:t>ACM Transactions on Information Systems</w:t>
        </w:r>
      </w:hyperlink>
      <w:hyperlink r:id="rId1224">
        <w:r w:rsidR="00AB2ED3" w:rsidRPr="00FA007A">
          <w:t>, 35(4), pp. 1–28. Available at: https://doi.org/10.1145/3041658.</w:t>
        </w:r>
      </w:hyperlink>
    </w:p>
    <w:p w14:paraId="0A9C4691" w14:textId="07B8BB0E" w:rsidR="00AB2ED3" w:rsidRPr="00FA007A" w:rsidRDefault="00464A62" w:rsidP="00AB2ED3">
      <w:pPr>
        <w:spacing w:before="240" w:line="360" w:lineRule="auto"/>
      </w:pPr>
      <w:hyperlink r:id="rId1225">
        <w:r w:rsidR="00AB2ED3" w:rsidRPr="00FA007A">
          <w:t xml:space="preserve">Yang, Y., Tang, </w:t>
        </w:r>
        <w:proofErr w:type="gramStart"/>
        <w:r w:rsidR="00AB2ED3" w:rsidRPr="00FA007A">
          <w:t>J.</w:t>
        </w:r>
        <w:proofErr w:type="gramEnd"/>
        <w:r w:rsidR="00AB2ED3" w:rsidRPr="00FA007A">
          <w:t xml:space="preserve"> and Leung, C.W. (2015) ‘</w:t>
        </w:r>
        <w:r w:rsidR="003D3372" w:rsidRPr="00FA007A">
          <w:t>RAIN:</w:t>
        </w:r>
        <w:r w:rsidR="00AB2ED3" w:rsidRPr="00FA007A">
          <w:t xml:space="preserve"> Social Role-Aware Information Diffusion’, pp. 367–373.</w:t>
        </w:r>
      </w:hyperlink>
    </w:p>
    <w:p w14:paraId="284BD1F7" w14:textId="77777777" w:rsidR="00AB2ED3" w:rsidRPr="00FA007A" w:rsidRDefault="00464A62" w:rsidP="00AB2ED3">
      <w:pPr>
        <w:spacing w:before="240" w:line="360" w:lineRule="auto"/>
      </w:pPr>
      <w:hyperlink r:id="rId1226">
        <w:r w:rsidR="00AB2ED3" w:rsidRPr="00FA007A">
          <w:t>Yilmaz, L. and Ören, T. (2004) ‘A Conceptual Model for Reusable Simulations Within a Model-Simulator-Context Framework’.</w:t>
        </w:r>
      </w:hyperlink>
    </w:p>
    <w:p w14:paraId="7FC2A76D" w14:textId="77777777" w:rsidR="00AB2ED3" w:rsidRPr="00FA007A" w:rsidRDefault="00464A62" w:rsidP="00AB2ED3">
      <w:pPr>
        <w:spacing w:before="240" w:line="360" w:lineRule="auto"/>
      </w:pPr>
      <w:hyperlink r:id="rId1227">
        <w:r w:rsidR="00AB2ED3" w:rsidRPr="00FA007A">
          <w:t xml:space="preserve">Ying, R. </w:t>
        </w:r>
      </w:hyperlink>
      <w:hyperlink r:id="rId1228">
        <w:r w:rsidR="00AB2ED3" w:rsidRPr="00FA007A">
          <w:t>et al.</w:t>
        </w:r>
      </w:hyperlink>
      <w:hyperlink r:id="rId1229">
        <w:r w:rsidR="00AB2ED3" w:rsidRPr="00FA007A">
          <w:t xml:space="preserve"> (2018) ‘DIFFpool’, </w:t>
        </w:r>
      </w:hyperlink>
      <w:hyperlink r:id="rId1230">
        <w:r w:rsidR="00AB2ED3" w:rsidRPr="00FA007A">
          <w:t>Advances in Neural Information Processing Systems</w:t>
        </w:r>
      </w:hyperlink>
      <w:hyperlink r:id="rId1231">
        <w:r w:rsidR="00AB2ED3" w:rsidRPr="00FA007A">
          <w:t>, 2018-Decem(NeurIPS), pp. 4800–4810.</w:t>
        </w:r>
      </w:hyperlink>
    </w:p>
    <w:p w14:paraId="699DF15D" w14:textId="77777777" w:rsidR="00AB2ED3" w:rsidRPr="00FA007A" w:rsidRDefault="00464A62" w:rsidP="00AB2ED3">
      <w:pPr>
        <w:spacing w:before="240" w:line="360" w:lineRule="auto"/>
      </w:pPr>
      <w:hyperlink r:id="rId1232">
        <w:r w:rsidR="00AB2ED3" w:rsidRPr="00FA007A">
          <w:t xml:space="preserve">Zachary, W.W. (1977) ‘An Information Flow Model for Conflict and Fission in Small Groups Author ( s ): Wayne W . Zachary Published by : The University of Chicago Press Stable URL : http://www.jstor.org/stable/3629752’, </w:t>
        </w:r>
      </w:hyperlink>
      <w:hyperlink r:id="rId1233">
        <w:r w:rsidR="00AB2ED3" w:rsidRPr="00FA007A">
          <w:t>Journal of Anthropological Research</w:t>
        </w:r>
      </w:hyperlink>
      <w:hyperlink r:id="rId1234">
        <w:r w:rsidR="00AB2ED3" w:rsidRPr="00FA007A">
          <w:t>, 33(4), pp. 452–473.</w:t>
        </w:r>
      </w:hyperlink>
    </w:p>
    <w:p w14:paraId="6B4164DC" w14:textId="77777777" w:rsidR="00AB2ED3" w:rsidRPr="00FA007A" w:rsidRDefault="00464A62" w:rsidP="00AB2ED3">
      <w:pPr>
        <w:spacing w:before="240" w:line="360" w:lineRule="auto"/>
      </w:pPr>
      <w:hyperlink r:id="rId1235">
        <w:r w:rsidR="00AB2ED3" w:rsidRPr="00FA007A">
          <w:t xml:space="preserve">Zeigler, B., Muzy, A. and Yilmaz, L. (2009) ‘Artificial Intelligence in Modeling and Simulation’, </w:t>
        </w:r>
      </w:hyperlink>
      <w:hyperlink r:id="rId1236">
        <w:r w:rsidR="00AB2ED3" w:rsidRPr="00FA007A">
          <w:t>Encyclopedia of Complexity and Systems Science</w:t>
        </w:r>
      </w:hyperlink>
      <w:hyperlink r:id="rId1237">
        <w:r w:rsidR="00AB2ED3" w:rsidRPr="00FA007A">
          <w:t>, pp. 344–368. Available at: https://doi.org/10.1007/978-0-387-30440-3_24.</w:t>
        </w:r>
      </w:hyperlink>
    </w:p>
    <w:p w14:paraId="46C7313A" w14:textId="77777777" w:rsidR="00AB2ED3" w:rsidRPr="00FA007A" w:rsidRDefault="00464A62" w:rsidP="00AB2ED3">
      <w:pPr>
        <w:spacing w:before="240" w:line="360" w:lineRule="auto"/>
      </w:pPr>
      <w:hyperlink r:id="rId1238">
        <w:r w:rsidR="00AB2ED3" w:rsidRPr="00FA007A">
          <w:t xml:space="preserve">Zhang, A., Bogle, </w:t>
        </w:r>
        <w:proofErr w:type="gramStart"/>
        <w:r w:rsidR="00AB2ED3" w:rsidRPr="00FA007A">
          <w:t>A.</w:t>
        </w:r>
        <w:proofErr w:type="gramEnd"/>
        <w:r w:rsidR="00AB2ED3" w:rsidRPr="00FA007A">
          <w:t xml:space="preserve"> and Wallis, D.J. (2021) ‘Submission to the UN Special Rapporteur on disinformation and freedom of opinion and expression’, p. 10.</w:t>
        </w:r>
      </w:hyperlink>
    </w:p>
    <w:p w14:paraId="62B847B9" w14:textId="77777777" w:rsidR="00AB2ED3" w:rsidRPr="00FA007A" w:rsidRDefault="00464A62" w:rsidP="00AB2ED3">
      <w:pPr>
        <w:spacing w:before="240" w:line="360" w:lineRule="auto"/>
      </w:pPr>
      <w:hyperlink r:id="rId1239">
        <w:r w:rsidR="00AB2ED3" w:rsidRPr="00FA007A">
          <w:t xml:space="preserve">Zhang, J. </w:t>
        </w:r>
      </w:hyperlink>
      <w:hyperlink r:id="rId1240">
        <w:r w:rsidR="00AB2ED3" w:rsidRPr="00FA007A">
          <w:t>et al.</w:t>
        </w:r>
      </w:hyperlink>
      <w:hyperlink r:id="rId1241">
        <w:r w:rsidR="00AB2ED3" w:rsidRPr="00FA007A">
          <w:t xml:space="preserve"> (2018) ‘Fake News Detection with Deep Diffusive Network Model’. Available at: http://arxiv.org/abs/1805.08751.</w:t>
        </w:r>
      </w:hyperlink>
    </w:p>
    <w:p w14:paraId="52A47340" w14:textId="77777777" w:rsidR="00AB2ED3" w:rsidRPr="00FA007A" w:rsidRDefault="00464A62" w:rsidP="00AB2ED3">
      <w:pPr>
        <w:spacing w:before="240" w:line="360" w:lineRule="auto"/>
      </w:pPr>
      <w:hyperlink r:id="rId1242">
        <w:r w:rsidR="00AB2ED3" w:rsidRPr="00FA007A">
          <w:t xml:space="preserve">Zhang, L. </w:t>
        </w:r>
      </w:hyperlink>
      <w:hyperlink r:id="rId1243">
        <w:r w:rsidR="00AB2ED3" w:rsidRPr="00FA007A">
          <w:t>et al.</w:t>
        </w:r>
      </w:hyperlink>
      <w:hyperlink r:id="rId1244">
        <w:r w:rsidR="00AB2ED3" w:rsidRPr="00FA007A">
          <w:t xml:space="preserve"> (2020) ‘Dynamic Graph Message Passing Networks’.</w:t>
        </w:r>
      </w:hyperlink>
    </w:p>
    <w:p w14:paraId="09E63F70" w14:textId="77777777" w:rsidR="00AB2ED3" w:rsidRPr="00FA007A" w:rsidRDefault="00464A62" w:rsidP="00AB2ED3">
      <w:pPr>
        <w:spacing w:before="240" w:line="360" w:lineRule="auto"/>
      </w:pPr>
      <w:hyperlink r:id="rId1245">
        <w:r w:rsidR="00AB2ED3" w:rsidRPr="00FA007A">
          <w:t xml:space="preserve">Zhang, M. and Chen, Y. (2018) ‘Link prediction based on graph neural networks’, </w:t>
        </w:r>
      </w:hyperlink>
      <w:hyperlink r:id="rId1246">
        <w:r w:rsidR="00AB2ED3" w:rsidRPr="00FA007A">
          <w:t>Advances in Neural Information Processing Systems</w:t>
        </w:r>
      </w:hyperlink>
      <w:hyperlink r:id="rId1247">
        <w:r w:rsidR="00AB2ED3" w:rsidRPr="00FA007A">
          <w:t>, 2018-Decem(Nips), pp. 5165–5175.</w:t>
        </w:r>
      </w:hyperlink>
    </w:p>
    <w:p w14:paraId="611C4F5A" w14:textId="77777777" w:rsidR="00AB2ED3" w:rsidRPr="00FA007A" w:rsidRDefault="00464A62" w:rsidP="00AB2ED3">
      <w:pPr>
        <w:spacing w:before="240" w:line="360" w:lineRule="auto"/>
      </w:pPr>
      <w:hyperlink r:id="rId1248">
        <w:r w:rsidR="00AB2ED3" w:rsidRPr="00FA007A">
          <w:t xml:space="preserve">Zhao, L. </w:t>
        </w:r>
      </w:hyperlink>
      <w:hyperlink r:id="rId1249">
        <w:r w:rsidR="00AB2ED3" w:rsidRPr="00FA007A">
          <w:t>et al.</w:t>
        </w:r>
      </w:hyperlink>
      <w:hyperlink r:id="rId1250">
        <w:r w:rsidR="00AB2ED3" w:rsidRPr="00FA007A">
          <w:t xml:space="preserve"> (2013) ‘Rumor spreading model considering forgetting and remembering mechanisms in inhomogeneous networks’, </w:t>
        </w:r>
      </w:hyperlink>
      <w:hyperlink r:id="rId1251">
        <w:r w:rsidR="00AB2ED3" w:rsidRPr="00FA007A">
          <w:t>Physica A: Statistical Mechanics and its Applications</w:t>
        </w:r>
      </w:hyperlink>
      <w:hyperlink r:id="rId1252">
        <w:r w:rsidR="00AB2ED3" w:rsidRPr="00FA007A">
          <w:t>, 392(4), pp. 987–994. Available at: https://doi.org/10.1016/J.PHYSA.2012.10.031.</w:t>
        </w:r>
      </w:hyperlink>
    </w:p>
    <w:p w14:paraId="161D1B38" w14:textId="77777777" w:rsidR="00AB2ED3" w:rsidRPr="00FA007A" w:rsidRDefault="00464A62" w:rsidP="00AB2ED3">
      <w:pPr>
        <w:spacing w:before="240" w:line="360" w:lineRule="auto"/>
      </w:pPr>
      <w:hyperlink r:id="rId1253">
        <w:r w:rsidR="00AB2ED3" w:rsidRPr="00FA007A">
          <w:t xml:space="preserve">Zhao, Y., Li, S. and Jin, F. (2016a) ‘Identification of influential nodes in social networks with community structure based on label propagation’, </w:t>
        </w:r>
      </w:hyperlink>
      <w:hyperlink r:id="rId1254">
        <w:r w:rsidR="00AB2ED3" w:rsidRPr="00FA007A">
          <w:t>Neurocomputing</w:t>
        </w:r>
      </w:hyperlink>
      <w:hyperlink r:id="rId1255">
        <w:r w:rsidR="00AB2ED3" w:rsidRPr="00FA007A">
          <w:t>, 210, pp. 34–44. Available at: https://doi.org/10.1016/j.neucom.2015.11.125.</w:t>
        </w:r>
      </w:hyperlink>
    </w:p>
    <w:p w14:paraId="75A9FFEB" w14:textId="77777777" w:rsidR="00AB2ED3" w:rsidRPr="00FA007A" w:rsidRDefault="00464A62" w:rsidP="00AB2ED3">
      <w:pPr>
        <w:spacing w:before="240" w:line="360" w:lineRule="auto"/>
      </w:pPr>
      <w:hyperlink r:id="rId1256">
        <w:r w:rsidR="00AB2ED3" w:rsidRPr="00FA007A">
          <w:t xml:space="preserve">Zhao, Y., Li, S. and Jin, F. (2016b) ‘Identification of influential nodes in social networks with community structure based on label propagation’, </w:t>
        </w:r>
      </w:hyperlink>
      <w:hyperlink r:id="rId1257">
        <w:r w:rsidR="00AB2ED3" w:rsidRPr="00FA007A">
          <w:t>Neurocomputing</w:t>
        </w:r>
      </w:hyperlink>
      <w:hyperlink r:id="rId1258">
        <w:r w:rsidR="00AB2ED3" w:rsidRPr="00FA007A">
          <w:t>, 210, pp. 34–44. Available at: https://doi.org/10.1016/j.neucom.2015.11.125.</w:t>
        </w:r>
      </w:hyperlink>
    </w:p>
    <w:p w14:paraId="15CBCCA4" w14:textId="77777777" w:rsidR="00AB2ED3" w:rsidRPr="00FA007A" w:rsidRDefault="00464A62" w:rsidP="00AB2ED3">
      <w:pPr>
        <w:spacing w:before="240" w:line="360" w:lineRule="auto"/>
      </w:pPr>
      <w:hyperlink r:id="rId1259">
        <w:r w:rsidR="00AB2ED3" w:rsidRPr="00FA007A">
          <w:t>Zhu, X. (2008) ‘Semi-Supervised Learning Literature Survey’, p. 60.</w:t>
        </w:r>
      </w:hyperlink>
    </w:p>
    <w:p w14:paraId="46766334" w14:textId="77777777" w:rsidR="00AB2ED3" w:rsidRPr="00FA007A" w:rsidRDefault="00464A62" w:rsidP="00AB2ED3">
      <w:pPr>
        <w:spacing w:before="240" w:line="360" w:lineRule="auto"/>
      </w:pPr>
      <w:hyperlink r:id="rId1260">
        <w:r w:rsidR="00AB2ED3" w:rsidRPr="00FA007A">
          <w:t>Zinoviev, D. (2015) ‘Information Diffusion in Social Networks’, (May). Available at: https://doi.org/10.4018/978-1-61350-444-4.</w:t>
        </w:r>
      </w:hyperlink>
    </w:p>
    <w:p w14:paraId="5C82E766" w14:textId="77777777" w:rsidR="00F20582" w:rsidRDefault="00F20582">
      <w:pPr>
        <w:sectPr w:rsidR="00F20582">
          <w:pgSz w:w="12240" w:h="15840"/>
          <w:pgMar w:top="1440" w:right="1440" w:bottom="1440" w:left="1440" w:header="720" w:footer="720" w:gutter="0"/>
          <w:cols w:space="720"/>
        </w:sectPr>
      </w:pPr>
    </w:p>
    <w:p w14:paraId="24F421D4" w14:textId="77777777" w:rsidR="00F20582" w:rsidRDefault="00B761E1">
      <w:pPr>
        <w:pStyle w:val="Heading1"/>
        <w:jc w:val="center"/>
        <w:rPr>
          <w:b/>
          <w:sz w:val="22"/>
          <w:szCs w:val="22"/>
        </w:rPr>
      </w:pPr>
      <w:bookmarkStart w:id="345" w:name="_Toc126516037"/>
      <w:r>
        <w:rPr>
          <w:b/>
          <w:sz w:val="22"/>
          <w:szCs w:val="22"/>
        </w:rPr>
        <w:lastRenderedPageBreak/>
        <w:t>APPENDIX A</w:t>
      </w:r>
      <w:bookmarkEnd w:id="345"/>
    </w:p>
    <w:p w14:paraId="44C27976" w14:textId="77777777" w:rsidR="00F20582" w:rsidRDefault="00B761E1">
      <w:pPr>
        <w:spacing w:line="360" w:lineRule="auto"/>
        <w:jc w:val="both"/>
        <w:rPr>
          <w:b/>
        </w:rPr>
      </w:pPr>
      <w:r>
        <w:rPr>
          <w:b/>
        </w:rPr>
        <w:t>Synthetic Network</w:t>
      </w:r>
    </w:p>
    <w:p w14:paraId="73BA8D97" w14:textId="60FB4706" w:rsidR="00F20582" w:rsidRDefault="00B761E1">
      <w:pPr>
        <w:spacing w:line="360" w:lineRule="auto"/>
        <w:jc w:val="both"/>
        <w:rPr>
          <w:b/>
        </w:rPr>
      </w:pPr>
      <w:r>
        <w:rPr>
          <w:b/>
        </w:rPr>
        <w:t xml:space="preserve">▪ </w:t>
      </w:r>
      <w:r w:rsidR="007C66D1">
        <w:rPr>
          <w:b/>
        </w:rPr>
        <w:t>Eigenvector</w:t>
      </w:r>
      <w:r>
        <w:rPr>
          <w:b/>
        </w:rPr>
        <w:t xml:space="preserve"> Centrality Report</w:t>
      </w:r>
    </w:p>
    <w:p w14:paraId="22C3F7B5" w14:textId="18CF221D" w:rsidR="00771186" w:rsidRDefault="00771186" w:rsidP="3EAC4000">
      <w:pPr>
        <w:spacing w:line="360" w:lineRule="auto"/>
        <w:ind w:firstLine="720"/>
        <w:jc w:val="both"/>
        <w:rPr>
          <w:rFonts w:eastAsiaTheme="minorEastAsia"/>
          <w:color w:val="000000"/>
          <w:shd w:val="clear" w:color="auto" w:fill="FFFFFF"/>
        </w:rPr>
      </w:pPr>
      <w:r w:rsidRPr="007240C9">
        <w:t xml:space="preserve">The </w:t>
      </w:r>
      <w:r w:rsidR="00E12D7B">
        <w:t>Eigenvector</w:t>
      </w:r>
      <w:r w:rsidRPr="007240C9">
        <w:t xml:space="preserve"> centrality is shown below for </w:t>
      </w:r>
      <w:r w:rsidR="007A5848">
        <w:t>1</w:t>
      </w:r>
      <w:r w:rsidR="2A408868">
        <w:t>0</w:t>
      </w:r>
      <w:r w:rsidRPr="007240C9">
        <w:t xml:space="preserve"> nodes encompassing the key nodes in the network</w:t>
      </w:r>
      <w:r w:rsidR="4D2FB115" w:rsidRPr="007240C9">
        <w:t xml:space="preserve"> as identified by this metric</w:t>
      </w:r>
      <w:r w:rsidRPr="007240C9">
        <w:t xml:space="preserve">. The </w:t>
      </w:r>
      <m:oMath>
        <m:r>
          <w:rPr>
            <w:rFonts w:ascii="Cambria Math" w:hAnsi="Cambria Math"/>
          </w:rPr>
          <m:t>e </m:t>
        </m:r>
      </m:oMath>
      <w:r w:rsidRPr="007240C9">
        <w:t xml:space="preserve"> index of a node </w:t>
      </w:r>
      <m:oMath>
        <m:r>
          <w:rPr>
            <w:rFonts w:ascii="Cambria Math" w:hAnsi="Cambria Math"/>
          </w:rPr>
          <m:t>n</m:t>
        </m:r>
      </m:oMath>
      <w:r w:rsidRPr="3EAC4000">
        <w:rPr>
          <w:rFonts w:eastAsiaTheme="minorEastAsia"/>
        </w:rPr>
        <w:t xml:space="preserve"> </w:t>
      </w:r>
      <w:r w:rsidRPr="007240C9">
        <w:rPr>
          <w:color w:val="000000"/>
          <w:shd w:val="clear" w:color="auto" w:fill="FFFFFF"/>
        </w:rPr>
        <w:t xml:space="preserve">is the ratio of all geodesics between pairs of nodes which run through </w:t>
      </w:r>
      <m:oMath>
        <m:r>
          <w:rPr>
            <w:rFonts w:ascii="Cambria Math" w:hAnsi="Cambria Math"/>
            <w:color w:val="000000"/>
            <w:shd w:val="clear" w:color="auto" w:fill="FFFFFF"/>
          </w:rPr>
          <m:t>n</m:t>
        </m:r>
      </m:oMath>
      <w:r w:rsidRPr="3EAC4000">
        <w:rPr>
          <w:rFonts w:eastAsiaTheme="minorEastAsia"/>
          <w:color w:val="000000"/>
          <w:shd w:val="clear" w:color="auto" w:fill="FFFFFF"/>
        </w:rPr>
        <w:t xml:space="preserve"> (</w:t>
      </w:r>
      <w:r w:rsidRPr="3EAC4000">
        <w:rPr>
          <w:color w:val="000000"/>
          <w:shd w:val="clear" w:color="auto" w:fill="FFFFFF"/>
        </w:rPr>
        <w:t>Kalamaras D. </w:t>
      </w:r>
      <w:r w:rsidRPr="3EAC4000">
        <w:rPr>
          <w:rStyle w:val="Emphasis"/>
          <w:color w:val="000000"/>
          <w:shd w:val="clear" w:color="auto" w:fill="FFFFFF"/>
        </w:rPr>
        <w:t>Social Network Visualizer (SocNetV))</w:t>
      </w:r>
      <w:r w:rsidRPr="3EAC4000">
        <w:rPr>
          <w:rFonts w:eastAsiaTheme="minorEastAsia"/>
          <w:color w:val="000000"/>
          <w:shd w:val="clear" w:color="auto" w:fill="FFFFFF"/>
        </w:rPr>
        <w:t>.</w:t>
      </w:r>
    </w:p>
    <w:p w14:paraId="51DF1124" w14:textId="77777777" w:rsidR="007A5848" w:rsidRDefault="007A5848" w:rsidP="00771186">
      <w:pPr>
        <w:spacing w:line="360" w:lineRule="auto"/>
        <w:ind w:firstLine="720"/>
        <w:jc w:val="both"/>
        <w:rPr>
          <w:rFonts w:eastAsiaTheme="minorEastAsia"/>
          <w:color w:val="000000"/>
          <w:shd w:val="clear" w:color="auto" w:fill="FFFFFF"/>
        </w:rPr>
      </w:pPr>
    </w:p>
    <w:tbl>
      <w:tblPr>
        <w:tblStyle w:val="TableGrid"/>
        <w:tblW w:w="6804" w:type="dxa"/>
        <w:jc w:val="center"/>
        <w:tblLook w:val="04A0" w:firstRow="1" w:lastRow="0" w:firstColumn="1" w:lastColumn="0" w:noHBand="0" w:noVBand="1"/>
      </w:tblPr>
      <w:tblGrid>
        <w:gridCol w:w="881"/>
        <w:gridCol w:w="1561"/>
        <w:gridCol w:w="1463"/>
        <w:gridCol w:w="1529"/>
        <w:gridCol w:w="1370"/>
      </w:tblGrid>
      <w:tr w:rsidR="007A5848" w14:paraId="2EE59596" w14:textId="77777777" w:rsidTr="3EAC4000">
        <w:trPr>
          <w:jc w:val="center"/>
        </w:trPr>
        <w:tc>
          <w:tcPr>
            <w:tcW w:w="762" w:type="dxa"/>
          </w:tcPr>
          <w:p w14:paraId="5D71038B" w14:textId="124BE170" w:rsidR="007A5848" w:rsidRDefault="007A5848" w:rsidP="007A5848">
            <w:pPr>
              <w:spacing w:line="360" w:lineRule="auto"/>
              <w:jc w:val="center"/>
            </w:pPr>
            <m:oMathPara>
              <m:oMath>
                <m:r>
                  <w:rPr>
                    <w:rFonts w:ascii="Cambria Math" w:hAnsi="Cambria Math" w:cs="Arial"/>
                  </w:rPr>
                  <m:t>Node</m:t>
                </m:r>
              </m:oMath>
            </m:oMathPara>
          </w:p>
        </w:tc>
        <w:tc>
          <w:tcPr>
            <w:tcW w:w="1349" w:type="dxa"/>
          </w:tcPr>
          <w:p w14:paraId="53A1D119" w14:textId="0414362C" w:rsidR="007A5848" w:rsidRDefault="007A5848" w:rsidP="007A5848">
            <w:pPr>
              <w:spacing w:line="360" w:lineRule="auto"/>
              <w:jc w:val="center"/>
            </w:pPr>
            <m:oMathPara>
              <m:oMath>
                <m:r>
                  <w:rPr>
                    <w:rFonts w:ascii="Cambria Math" w:hAnsi="Cambria Math" w:cs="Arial"/>
                  </w:rPr>
                  <m:t>Node Label</m:t>
                </m:r>
              </m:oMath>
            </m:oMathPara>
          </w:p>
        </w:tc>
        <w:tc>
          <w:tcPr>
            <w:tcW w:w="1264" w:type="dxa"/>
          </w:tcPr>
          <w:p w14:paraId="01DF919D" w14:textId="4CA0BD25" w:rsidR="007A5848" w:rsidRDefault="007A5848" w:rsidP="007A5848">
            <w:pPr>
              <w:spacing w:line="360" w:lineRule="auto"/>
              <w:jc w:val="center"/>
            </w:pPr>
            <m:oMathPara>
              <m:oMath>
                <m:r>
                  <w:rPr>
                    <w:rFonts w:ascii="Cambria Math" w:hAnsi="Cambria Math"/>
                  </w:rPr>
                  <m:t>e </m:t>
                </m:r>
              </m:oMath>
            </m:oMathPara>
          </w:p>
        </w:tc>
        <w:tc>
          <w:tcPr>
            <w:tcW w:w="1321" w:type="dxa"/>
          </w:tcPr>
          <w:p w14:paraId="78E1EC3A" w14:textId="2FD189F7" w:rsidR="007A5848" w:rsidRDefault="00464A62" w:rsidP="3EAC4000">
            <w:pPr>
              <w:spacing w:line="360" w:lineRule="auto"/>
              <w:jc w:val="center"/>
            </w:pPr>
            <m:oMathPara>
              <m:oMath>
                <m:sSup>
                  <m:sSupPr>
                    <m:ctrlPr>
                      <w:rPr>
                        <w:rFonts w:ascii="Cambria Math" w:hAnsi="Cambria Math"/>
                      </w:rPr>
                    </m:ctrlPr>
                  </m:sSupPr>
                  <m:e>
                    <m:r>
                      <w:rPr>
                        <w:rFonts w:ascii="Cambria Math" w:hAnsi="Cambria Math"/>
                      </w:rPr>
                      <m:t>e</m:t>
                    </m:r>
                  </m:e>
                  <m:sup>
                    <m:r>
                      <w:rPr>
                        <w:rFonts w:ascii="Cambria Math" w:hAnsi="Cambria Math"/>
                      </w:rPr>
                      <m:t>'</m:t>
                    </m:r>
                  </m:sup>
                </m:sSup>
              </m:oMath>
            </m:oMathPara>
          </w:p>
        </w:tc>
        <w:tc>
          <w:tcPr>
            <w:tcW w:w="1184" w:type="dxa"/>
          </w:tcPr>
          <w:p w14:paraId="0E30761F" w14:textId="25DE6F39" w:rsidR="007A5848" w:rsidRDefault="007A5848" w:rsidP="007A5848">
            <w:pPr>
              <w:spacing w:line="360" w:lineRule="auto"/>
              <w:jc w:val="center"/>
            </w:pPr>
            <m:oMathPara>
              <m:oMath>
                <m:r>
                  <w:rPr>
                    <w:rFonts w:ascii="Cambria Math" w:hAnsi="Cambria Math"/>
                  </w:rPr>
                  <m:t>%e </m:t>
                </m:r>
              </m:oMath>
            </m:oMathPara>
          </w:p>
        </w:tc>
      </w:tr>
      <w:tr w:rsidR="007A5848" w14:paraId="6EF3FD81" w14:textId="77777777" w:rsidTr="3EAC4000">
        <w:trPr>
          <w:jc w:val="center"/>
        </w:trPr>
        <w:tc>
          <w:tcPr>
            <w:tcW w:w="762" w:type="dxa"/>
          </w:tcPr>
          <w:p w14:paraId="121BC9D3" w14:textId="21513C32" w:rsidR="007A5848" w:rsidRDefault="007A5848" w:rsidP="007A5848">
            <w:pPr>
              <w:spacing w:line="360" w:lineRule="auto"/>
              <w:jc w:val="center"/>
              <w:rPr>
                <w:rFonts w:ascii="Calibri" w:eastAsia="Calibri" w:hAnsi="Calibri" w:cs="Times New Roman"/>
              </w:rPr>
            </w:pPr>
            <m:oMathPara>
              <m:oMath>
                <m:r>
                  <w:rPr>
                    <w:rFonts w:ascii="Cambria Math" w:eastAsia="Calibri" w:hAnsi="Cambria Math" w:cs="Arial"/>
                  </w:rPr>
                  <m:t>1</m:t>
                </m:r>
              </m:oMath>
            </m:oMathPara>
          </w:p>
        </w:tc>
        <w:tc>
          <w:tcPr>
            <w:tcW w:w="1349" w:type="dxa"/>
          </w:tcPr>
          <w:p w14:paraId="4F1A5807" w14:textId="52CB01DD" w:rsidR="007A5848" w:rsidRDefault="007A5848" w:rsidP="3EAC4000">
            <w:pPr>
              <w:spacing w:line="360" w:lineRule="auto"/>
              <w:jc w:val="center"/>
            </w:pPr>
            <m:oMathPara>
              <m:oMath>
                <m:r>
                  <w:rPr>
                    <w:rFonts w:ascii="Cambria Math" w:hAnsi="Cambria Math"/>
                  </w:rPr>
                  <m:t>31 </m:t>
                </m:r>
              </m:oMath>
            </m:oMathPara>
          </w:p>
        </w:tc>
        <w:tc>
          <w:tcPr>
            <w:tcW w:w="1264" w:type="dxa"/>
          </w:tcPr>
          <w:p w14:paraId="40AFDD1C" w14:textId="0A9FB647" w:rsidR="007A5848" w:rsidRDefault="007A5848" w:rsidP="007A5848">
            <w:pPr>
              <w:spacing w:line="360" w:lineRule="auto"/>
              <w:jc w:val="center"/>
            </w:pPr>
            <m:oMathPara>
              <m:oMath>
                <m:r>
                  <w:rPr>
                    <w:rFonts w:ascii="Cambria Math" w:hAnsi="Cambria Math"/>
                  </w:rPr>
                  <m:t>0.2060 </m:t>
                </m:r>
              </m:oMath>
            </m:oMathPara>
          </w:p>
        </w:tc>
        <w:tc>
          <w:tcPr>
            <w:tcW w:w="1321" w:type="dxa"/>
          </w:tcPr>
          <w:p w14:paraId="35C24979" w14:textId="52D8DD39" w:rsidR="007A5848" w:rsidRDefault="007A5848" w:rsidP="007A5848">
            <w:pPr>
              <w:spacing w:line="360" w:lineRule="auto"/>
              <w:jc w:val="center"/>
            </w:pPr>
            <m:oMathPara>
              <m:oMath>
                <m:r>
                  <w:rPr>
                    <w:rFonts w:ascii="Cambria Math" w:hAnsi="Cambria Math"/>
                  </w:rPr>
                  <m:t>1.0000 </m:t>
                </m:r>
              </m:oMath>
            </m:oMathPara>
          </w:p>
        </w:tc>
        <w:tc>
          <w:tcPr>
            <w:tcW w:w="1184" w:type="dxa"/>
          </w:tcPr>
          <w:p w14:paraId="798979AD" w14:textId="029C6A1F" w:rsidR="007A5848" w:rsidRDefault="007A5848" w:rsidP="007A5848">
            <w:pPr>
              <w:spacing w:line="360" w:lineRule="auto"/>
              <w:jc w:val="center"/>
            </w:pPr>
            <m:oMathPara>
              <m:oMath>
                <m:r>
                  <w:rPr>
                    <w:rFonts w:ascii="Cambria Math" w:hAnsi="Cambria Math"/>
                  </w:rPr>
                  <m:t>100.0000 </m:t>
                </m:r>
              </m:oMath>
            </m:oMathPara>
          </w:p>
        </w:tc>
      </w:tr>
      <w:tr w:rsidR="007A5848" w14:paraId="016FE5E9" w14:textId="77777777" w:rsidTr="3EAC4000">
        <w:trPr>
          <w:jc w:val="center"/>
        </w:trPr>
        <w:tc>
          <w:tcPr>
            <w:tcW w:w="762" w:type="dxa"/>
          </w:tcPr>
          <w:p w14:paraId="6E887FE3" w14:textId="3CD3D26B" w:rsidR="007A5848" w:rsidRDefault="007A5848" w:rsidP="007A5848">
            <w:pPr>
              <w:spacing w:line="360" w:lineRule="auto"/>
              <w:jc w:val="center"/>
            </w:pPr>
            <m:oMathPara>
              <m:oMath>
                <m:r>
                  <w:rPr>
                    <w:rFonts w:ascii="Cambria Math" w:eastAsia="Calibri" w:hAnsi="Cambria Math" w:cs="Arial"/>
                  </w:rPr>
                  <m:t>2</m:t>
                </m:r>
              </m:oMath>
            </m:oMathPara>
          </w:p>
        </w:tc>
        <w:tc>
          <w:tcPr>
            <w:tcW w:w="1349" w:type="dxa"/>
          </w:tcPr>
          <w:p w14:paraId="059F10AB" w14:textId="76502BCB" w:rsidR="007A5848" w:rsidRDefault="007A5848" w:rsidP="007A5848">
            <w:pPr>
              <w:spacing w:line="360" w:lineRule="auto"/>
              <w:jc w:val="center"/>
            </w:pPr>
            <m:oMathPara>
              <m:oMath>
                <m:r>
                  <w:rPr>
                    <w:rFonts w:ascii="Cambria Math" w:hAnsi="Cambria Math"/>
                  </w:rPr>
                  <m:t>61 </m:t>
                </m:r>
              </m:oMath>
            </m:oMathPara>
          </w:p>
        </w:tc>
        <w:tc>
          <w:tcPr>
            <w:tcW w:w="1264" w:type="dxa"/>
          </w:tcPr>
          <w:p w14:paraId="424F247F" w14:textId="2EAED704" w:rsidR="007A5848" w:rsidRDefault="007A5848" w:rsidP="007A5848">
            <w:pPr>
              <w:spacing w:line="360" w:lineRule="auto"/>
              <w:jc w:val="center"/>
            </w:pPr>
            <m:oMathPara>
              <m:oMath>
                <m:r>
                  <w:rPr>
                    <w:rFonts w:ascii="Cambria Math" w:hAnsi="Cambria Math"/>
                  </w:rPr>
                  <m:t>0.1803 </m:t>
                </m:r>
              </m:oMath>
            </m:oMathPara>
          </w:p>
        </w:tc>
        <w:tc>
          <w:tcPr>
            <w:tcW w:w="1321" w:type="dxa"/>
          </w:tcPr>
          <w:p w14:paraId="7137F4B3" w14:textId="7146283F" w:rsidR="007A5848" w:rsidRDefault="007A5848" w:rsidP="007A5848">
            <w:pPr>
              <w:spacing w:line="360" w:lineRule="auto"/>
              <w:jc w:val="center"/>
            </w:pPr>
            <m:oMathPara>
              <m:oMath>
                <m:r>
                  <w:rPr>
                    <w:rFonts w:ascii="Cambria Math" w:hAnsi="Cambria Math"/>
                  </w:rPr>
                  <m:t>0.8750 </m:t>
                </m:r>
              </m:oMath>
            </m:oMathPara>
          </w:p>
        </w:tc>
        <w:tc>
          <w:tcPr>
            <w:tcW w:w="1184" w:type="dxa"/>
          </w:tcPr>
          <w:p w14:paraId="0AB36BB2" w14:textId="60815765" w:rsidR="007A5848" w:rsidRDefault="007A5848" w:rsidP="007A5848">
            <w:pPr>
              <w:spacing w:line="360" w:lineRule="auto"/>
              <w:jc w:val="center"/>
            </w:pPr>
            <m:oMathPara>
              <m:oMath>
                <m:r>
                  <w:rPr>
                    <w:rFonts w:ascii="Cambria Math" w:hAnsi="Cambria Math"/>
                  </w:rPr>
                  <m:t>87.5000 </m:t>
                </m:r>
              </m:oMath>
            </m:oMathPara>
          </w:p>
        </w:tc>
      </w:tr>
      <w:tr w:rsidR="007A5848" w14:paraId="3D3939EC" w14:textId="77777777" w:rsidTr="3EAC4000">
        <w:trPr>
          <w:jc w:val="center"/>
        </w:trPr>
        <w:tc>
          <w:tcPr>
            <w:tcW w:w="762" w:type="dxa"/>
          </w:tcPr>
          <w:p w14:paraId="07854E88" w14:textId="576FF4F7" w:rsidR="007A5848" w:rsidRDefault="007A5848" w:rsidP="007A5848">
            <w:pPr>
              <w:spacing w:line="360" w:lineRule="auto"/>
              <w:jc w:val="center"/>
            </w:pPr>
            <m:oMathPara>
              <m:oMath>
                <m:r>
                  <w:rPr>
                    <w:rFonts w:ascii="Cambria Math" w:eastAsia="Calibri" w:hAnsi="Cambria Math" w:cs="Arial"/>
                  </w:rPr>
                  <m:t>3</m:t>
                </m:r>
              </m:oMath>
            </m:oMathPara>
          </w:p>
        </w:tc>
        <w:tc>
          <w:tcPr>
            <w:tcW w:w="1349" w:type="dxa"/>
          </w:tcPr>
          <w:p w14:paraId="202278BF" w14:textId="73815E88" w:rsidR="007A5848" w:rsidRDefault="007A5848" w:rsidP="007A5848">
            <w:pPr>
              <w:spacing w:line="360" w:lineRule="auto"/>
              <w:jc w:val="center"/>
            </w:pPr>
            <m:oMathPara>
              <m:oMath>
                <m:r>
                  <w:rPr>
                    <w:rFonts w:ascii="Cambria Math" w:hAnsi="Cambria Math"/>
                  </w:rPr>
                  <m:t>163 </m:t>
                </m:r>
              </m:oMath>
            </m:oMathPara>
          </w:p>
        </w:tc>
        <w:tc>
          <w:tcPr>
            <w:tcW w:w="1264" w:type="dxa"/>
          </w:tcPr>
          <w:p w14:paraId="657EF9D9" w14:textId="7BA9DEE0" w:rsidR="007A5848" w:rsidRDefault="007A5848" w:rsidP="007A5848">
            <w:pPr>
              <w:spacing w:line="360" w:lineRule="auto"/>
              <w:jc w:val="center"/>
            </w:pPr>
            <m:oMathPara>
              <m:oMath>
                <m:r>
                  <w:rPr>
                    <w:rFonts w:ascii="Cambria Math" w:hAnsi="Cambria Math"/>
                  </w:rPr>
                  <m:t>0.1546 </m:t>
                </m:r>
              </m:oMath>
            </m:oMathPara>
          </w:p>
        </w:tc>
        <w:tc>
          <w:tcPr>
            <w:tcW w:w="1321" w:type="dxa"/>
          </w:tcPr>
          <w:p w14:paraId="5343D817" w14:textId="48D24C0E" w:rsidR="007A5848" w:rsidRDefault="007A5848" w:rsidP="007A5848">
            <w:pPr>
              <w:spacing w:line="360" w:lineRule="auto"/>
              <w:jc w:val="center"/>
            </w:pPr>
            <m:oMathPara>
              <m:oMath>
                <m:r>
                  <w:rPr>
                    <w:rFonts w:ascii="Cambria Math" w:hAnsi="Cambria Math"/>
                  </w:rPr>
                  <m:t>0.7500 </m:t>
                </m:r>
              </m:oMath>
            </m:oMathPara>
          </w:p>
        </w:tc>
        <w:tc>
          <w:tcPr>
            <w:tcW w:w="1184" w:type="dxa"/>
          </w:tcPr>
          <w:p w14:paraId="6CC5D786" w14:textId="229969A9" w:rsidR="007A5848" w:rsidRDefault="007A5848" w:rsidP="007A5848">
            <w:pPr>
              <w:spacing w:line="360" w:lineRule="auto"/>
              <w:jc w:val="center"/>
            </w:pPr>
            <m:oMathPara>
              <m:oMath>
                <m:r>
                  <w:rPr>
                    <w:rFonts w:ascii="Cambria Math" w:hAnsi="Cambria Math"/>
                  </w:rPr>
                  <m:t>75.0000 </m:t>
                </m:r>
              </m:oMath>
            </m:oMathPara>
          </w:p>
        </w:tc>
      </w:tr>
      <w:tr w:rsidR="007A5848" w14:paraId="52933CD3" w14:textId="77777777" w:rsidTr="3EAC4000">
        <w:trPr>
          <w:jc w:val="center"/>
        </w:trPr>
        <w:tc>
          <w:tcPr>
            <w:tcW w:w="762" w:type="dxa"/>
          </w:tcPr>
          <w:p w14:paraId="3BF036EE" w14:textId="75915D11" w:rsidR="007A5848" w:rsidRDefault="007A5848" w:rsidP="007A5848">
            <w:pPr>
              <w:spacing w:line="360" w:lineRule="auto"/>
              <w:jc w:val="center"/>
            </w:pPr>
            <m:oMathPara>
              <m:oMath>
                <m:r>
                  <w:rPr>
                    <w:rFonts w:ascii="Cambria Math" w:eastAsia="Calibri" w:hAnsi="Cambria Math" w:cs="Arial"/>
                  </w:rPr>
                  <m:t>4</m:t>
                </m:r>
              </m:oMath>
            </m:oMathPara>
          </w:p>
        </w:tc>
        <w:tc>
          <w:tcPr>
            <w:tcW w:w="1349" w:type="dxa"/>
          </w:tcPr>
          <w:p w14:paraId="09781843" w14:textId="5081B1DB" w:rsidR="007A5848" w:rsidRDefault="007A5848" w:rsidP="007A5848">
            <w:pPr>
              <w:spacing w:line="360" w:lineRule="auto"/>
              <w:jc w:val="center"/>
            </w:pPr>
            <m:oMathPara>
              <m:oMath>
                <m:r>
                  <w:rPr>
                    <w:rFonts w:ascii="Cambria Math" w:hAnsi="Cambria Math"/>
                  </w:rPr>
                  <m:t>171 </m:t>
                </m:r>
              </m:oMath>
            </m:oMathPara>
          </w:p>
        </w:tc>
        <w:tc>
          <w:tcPr>
            <w:tcW w:w="1264" w:type="dxa"/>
          </w:tcPr>
          <w:p w14:paraId="5F4786F9" w14:textId="21E6532D" w:rsidR="007A5848" w:rsidRDefault="007A5848" w:rsidP="007A5848">
            <w:pPr>
              <w:spacing w:line="360" w:lineRule="auto"/>
              <w:jc w:val="center"/>
            </w:pPr>
            <m:oMathPara>
              <m:oMath>
                <m:r>
                  <w:rPr>
                    <w:rFonts w:ascii="Cambria Math" w:hAnsi="Cambria Math"/>
                  </w:rPr>
                  <m:t>0.1546 </m:t>
                </m:r>
              </m:oMath>
            </m:oMathPara>
          </w:p>
        </w:tc>
        <w:tc>
          <w:tcPr>
            <w:tcW w:w="1321" w:type="dxa"/>
          </w:tcPr>
          <w:p w14:paraId="5611E6FB" w14:textId="23A59AD1" w:rsidR="007A5848" w:rsidRDefault="007A5848" w:rsidP="3EAC4000">
            <w:pPr>
              <w:spacing w:line="360" w:lineRule="auto"/>
              <w:jc w:val="center"/>
            </w:pPr>
            <m:oMathPara>
              <m:oMath>
                <m:r>
                  <w:rPr>
                    <w:rFonts w:ascii="Cambria Math" w:hAnsi="Cambria Math"/>
                  </w:rPr>
                  <m:t>0.7500 </m:t>
                </m:r>
              </m:oMath>
            </m:oMathPara>
          </w:p>
        </w:tc>
        <w:tc>
          <w:tcPr>
            <w:tcW w:w="1184" w:type="dxa"/>
          </w:tcPr>
          <w:p w14:paraId="07D713F0" w14:textId="568BCDAC" w:rsidR="007A5848" w:rsidRDefault="007A5848" w:rsidP="007A5848">
            <w:pPr>
              <w:spacing w:line="360" w:lineRule="auto"/>
              <w:jc w:val="center"/>
            </w:pPr>
            <m:oMathPara>
              <m:oMath>
                <m:r>
                  <w:rPr>
                    <w:rFonts w:ascii="Cambria Math" w:hAnsi="Cambria Math"/>
                  </w:rPr>
                  <m:t>75.0000 </m:t>
                </m:r>
              </m:oMath>
            </m:oMathPara>
          </w:p>
        </w:tc>
      </w:tr>
      <w:tr w:rsidR="007A5848" w14:paraId="395AA172" w14:textId="77777777" w:rsidTr="3EAC4000">
        <w:trPr>
          <w:jc w:val="center"/>
        </w:trPr>
        <w:tc>
          <w:tcPr>
            <w:tcW w:w="762" w:type="dxa"/>
          </w:tcPr>
          <w:p w14:paraId="3D5C06E0" w14:textId="64F05B0E" w:rsidR="007A5848" w:rsidRDefault="007A5848" w:rsidP="007A5848">
            <w:pPr>
              <w:spacing w:line="360" w:lineRule="auto"/>
              <w:jc w:val="center"/>
            </w:pPr>
            <m:oMathPara>
              <m:oMath>
                <m:r>
                  <w:rPr>
                    <w:rFonts w:ascii="Cambria Math" w:eastAsia="Calibri" w:hAnsi="Cambria Math" w:cs="Arial"/>
                  </w:rPr>
                  <m:t>5</m:t>
                </m:r>
              </m:oMath>
            </m:oMathPara>
          </w:p>
        </w:tc>
        <w:tc>
          <w:tcPr>
            <w:tcW w:w="1349" w:type="dxa"/>
          </w:tcPr>
          <w:p w14:paraId="75FEA931" w14:textId="6711B7C7" w:rsidR="3EAC4000" w:rsidRDefault="3EAC4000" w:rsidP="3EAC4000">
            <w:pPr>
              <w:spacing w:line="360" w:lineRule="auto"/>
              <w:jc w:val="center"/>
            </w:pPr>
            <m:oMathPara>
              <m:oMath>
                <m:r>
                  <w:rPr>
                    <w:rFonts w:ascii="Cambria Math" w:hAnsi="Cambria Math"/>
                  </w:rPr>
                  <m:t>18 </m:t>
                </m:r>
              </m:oMath>
            </m:oMathPara>
          </w:p>
        </w:tc>
        <w:tc>
          <w:tcPr>
            <w:tcW w:w="1264" w:type="dxa"/>
          </w:tcPr>
          <w:p w14:paraId="04FE6170" w14:textId="251225DC" w:rsidR="3EAC4000" w:rsidRDefault="3EAC4000" w:rsidP="3EAC4000">
            <w:pPr>
              <w:spacing w:line="360" w:lineRule="auto"/>
              <w:jc w:val="center"/>
            </w:pPr>
            <m:oMathPara>
              <m:oMath>
                <m:r>
                  <w:rPr>
                    <w:rFonts w:ascii="Cambria Math" w:hAnsi="Cambria Math"/>
                  </w:rPr>
                  <m:t>0.1288 </m:t>
                </m:r>
              </m:oMath>
            </m:oMathPara>
          </w:p>
        </w:tc>
        <w:tc>
          <w:tcPr>
            <w:tcW w:w="1321" w:type="dxa"/>
          </w:tcPr>
          <w:p w14:paraId="0B6955D1" w14:textId="6D1F957E" w:rsidR="3EAC4000" w:rsidRDefault="3EAC4000" w:rsidP="3EAC4000">
            <w:pPr>
              <w:spacing w:line="360" w:lineRule="auto"/>
              <w:jc w:val="center"/>
            </w:pPr>
            <m:oMathPara>
              <m:oMath>
                <m:r>
                  <w:rPr>
                    <w:rFonts w:ascii="Cambria Math" w:hAnsi="Cambria Math"/>
                  </w:rPr>
                  <m:t>0.6250 </m:t>
                </m:r>
              </m:oMath>
            </m:oMathPara>
          </w:p>
        </w:tc>
        <w:tc>
          <w:tcPr>
            <w:tcW w:w="1184" w:type="dxa"/>
          </w:tcPr>
          <w:p w14:paraId="65DC3FB0" w14:textId="6C921D75" w:rsidR="3EAC4000" w:rsidRDefault="3EAC4000" w:rsidP="3EAC4000">
            <w:pPr>
              <w:spacing w:line="360" w:lineRule="auto"/>
              <w:jc w:val="center"/>
            </w:pPr>
            <m:oMathPara>
              <m:oMath>
                <m:r>
                  <w:rPr>
                    <w:rFonts w:ascii="Cambria Math" w:hAnsi="Cambria Math"/>
                  </w:rPr>
                  <m:t>62.5000 </m:t>
                </m:r>
              </m:oMath>
            </m:oMathPara>
          </w:p>
        </w:tc>
      </w:tr>
      <w:tr w:rsidR="007A5848" w14:paraId="03E5CA0C" w14:textId="77777777" w:rsidTr="3EAC4000">
        <w:trPr>
          <w:jc w:val="center"/>
        </w:trPr>
        <w:tc>
          <w:tcPr>
            <w:tcW w:w="762" w:type="dxa"/>
          </w:tcPr>
          <w:p w14:paraId="2760ADBF" w14:textId="2184D2A0" w:rsidR="007A5848" w:rsidRDefault="007A5848" w:rsidP="007A5848">
            <w:pPr>
              <w:spacing w:line="360" w:lineRule="auto"/>
              <w:jc w:val="center"/>
            </w:pPr>
            <m:oMathPara>
              <m:oMath>
                <m:r>
                  <w:rPr>
                    <w:rFonts w:ascii="Cambria Math" w:eastAsia="Calibri" w:hAnsi="Cambria Math" w:cs="Arial"/>
                  </w:rPr>
                  <m:t>6</m:t>
                </m:r>
              </m:oMath>
            </m:oMathPara>
          </w:p>
        </w:tc>
        <w:tc>
          <w:tcPr>
            <w:tcW w:w="1349" w:type="dxa"/>
          </w:tcPr>
          <w:p w14:paraId="42F62F89" w14:textId="356005F0" w:rsidR="007A5848" w:rsidRDefault="007A5848" w:rsidP="007A5848">
            <w:pPr>
              <w:spacing w:line="360" w:lineRule="auto"/>
              <w:jc w:val="center"/>
            </w:pPr>
            <m:oMathPara>
              <m:oMath>
                <m:r>
                  <w:rPr>
                    <w:rFonts w:ascii="Cambria Math" w:hAnsi="Cambria Math"/>
                  </w:rPr>
                  <m:t>24 </m:t>
                </m:r>
              </m:oMath>
            </m:oMathPara>
          </w:p>
        </w:tc>
        <w:tc>
          <w:tcPr>
            <w:tcW w:w="1264" w:type="dxa"/>
          </w:tcPr>
          <w:p w14:paraId="798A741E" w14:textId="515F811E" w:rsidR="007A5848" w:rsidRDefault="007A5848" w:rsidP="007A5848">
            <w:pPr>
              <w:spacing w:line="360" w:lineRule="auto"/>
              <w:jc w:val="center"/>
            </w:pPr>
            <m:oMathPara>
              <m:oMath>
                <m:r>
                  <w:rPr>
                    <w:rFonts w:ascii="Cambria Math" w:hAnsi="Cambria Math"/>
                  </w:rPr>
                  <m:t>0.1288 </m:t>
                </m:r>
              </m:oMath>
            </m:oMathPara>
          </w:p>
        </w:tc>
        <w:tc>
          <w:tcPr>
            <w:tcW w:w="1321" w:type="dxa"/>
          </w:tcPr>
          <w:p w14:paraId="4F95A739" w14:textId="0A16D33B" w:rsidR="007A5848" w:rsidRDefault="007A5848" w:rsidP="007A5848">
            <w:pPr>
              <w:spacing w:line="360" w:lineRule="auto"/>
              <w:jc w:val="center"/>
            </w:pPr>
            <m:oMathPara>
              <m:oMath>
                <m:r>
                  <w:rPr>
                    <w:rFonts w:ascii="Cambria Math" w:hAnsi="Cambria Math"/>
                  </w:rPr>
                  <m:t>0.6250 </m:t>
                </m:r>
              </m:oMath>
            </m:oMathPara>
          </w:p>
        </w:tc>
        <w:tc>
          <w:tcPr>
            <w:tcW w:w="1184" w:type="dxa"/>
          </w:tcPr>
          <w:p w14:paraId="3B3D0728" w14:textId="2CD41867" w:rsidR="007A5848" w:rsidRDefault="007A5848" w:rsidP="007A5848">
            <w:pPr>
              <w:spacing w:line="360" w:lineRule="auto"/>
              <w:jc w:val="center"/>
            </w:pPr>
            <m:oMathPara>
              <m:oMath>
                <m:r>
                  <w:rPr>
                    <w:rFonts w:ascii="Cambria Math" w:hAnsi="Cambria Math"/>
                  </w:rPr>
                  <m:t>62.5000 </m:t>
                </m:r>
              </m:oMath>
            </m:oMathPara>
          </w:p>
        </w:tc>
      </w:tr>
      <w:tr w:rsidR="007A5848" w14:paraId="7D4733C9" w14:textId="77777777" w:rsidTr="3EAC4000">
        <w:trPr>
          <w:jc w:val="center"/>
        </w:trPr>
        <w:tc>
          <w:tcPr>
            <w:tcW w:w="762" w:type="dxa"/>
          </w:tcPr>
          <w:p w14:paraId="09383679" w14:textId="2F9AA46D" w:rsidR="007A5848" w:rsidRDefault="007A5848" w:rsidP="007A5848">
            <w:pPr>
              <w:spacing w:line="360" w:lineRule="auto"/>
              <w:jc w:val="center"/>
            </w:pPr>
            <m:oMathPara>
              <m:oMath>
                <m:r>
                  <w:rPr>
                    <w:rFonts w:ascii="Cambria Math" w:eastAsia="Calibri" w:hAnsi="Cambria Math" w:cs="Arial"/>
                  </w:rPr>
                  <m:t>7</m:t>
                </m:r>
              </m:oMath>
            </m:oMathPara>
          </w:p>
        </w:tc>
        <w:tc>
          <w:tcPr>
            <w:tcW w:w="1349" w:type="dxa"/>
          </w:tcPr>
          <w:p w14:paraId="4C8E71B5" w14:textId="1EED0544" w:rsidR="007A5848" w:rsidRDefault="007A5848" w:rsidP="007A5848">
            <w:pPr>
              <w:spacing w:line="360" w:lineRule="auto"/>
              <w:jc w:val="center"/>
            </w:pPr>
            <m:oMathPara>
              <m:oMath>
                <m:r>
                  <w:rPr>
                    <w:rFonts w:ascii="Cambria Math" w:hAnsi="Cambria Math"/>
                  </w:rPr>
                  <m:t>27 </m:t>
                </m:r>
              </m:oMath>
            </m:oMathPara>
          </w:p>
        </w:tc>
        <w:tc>
          <w:tcPr>
            <w:tcW w:w="1264" w:type="dxa"/>
          </w:tcPr>
          <w:p w14:paraId="0FAD1DF9" w14:textId="0C29DDE1" w:rsidR="007A5848" w:rsidRDefault="007A5848" w:rsidP="007A5848">
            <w:pPr>
              <w:spacing w:line="360" w:lineRule="auto"/>
              <w:jc w:val="center"/>
            </w:pPr>
            <m:oMathPara>
              <m:oMath>
                <m:r>
                  <w:rPr>
                    <w:rFonts w:ascii="Cambria Math" w:hAnsi="Cambria Math"/>
                  </w:rPr>
                  <m:t>0.1288 </m:t>
                </m:r>
              </m:oMath>
            </m:oMathPara>
          </w:p>
        </w:tc>
        <w:tc>
          <w:tcPr>
            <w:tcW w:w="1321" w:type="dxa"/>
          </w:tcPr>
          <w:p w14:paraId="7F639E8A" w14:textId="549F68F3" w:rsidR="007A5848" w:rsidRDefault="007A5848" w:rsidP="007A5848">
            <w:pPr>
              <w:spacing w:line="360" w:lineRule="auto"/>
              <w:jc w:val="center"/>
            </w:pPr>
            <m:oMathPara>
              <m:oMath>
                <m:r>
                  <w:rPr>
                    <w:rFonts w:ascii="Cambria Math" w:hAnsi="Cambria Math"/>
                  </w:rPr>
                  <m:t>0.6250 </m:t>
                </m:r>
              </m:oMath>
            </m:oMathPara>
          </w:p>
        </w:tc>
        <w:tc>
          <w:tcPr>
            <w:tcW w:w="1184" w:type="dxa"/>
          </w:tcPr>
          <w:p w14:paraId="2BC6001B" w14:textId="15370570" w:rsidR="007A5848" w:rsidRDefault="007A5848" w:rsidP="007A5848">
            <w:pPr>
              <w:spacing w:line="360" w:lineRule="auto"/>
              <w:jc w:val="center"/>
            </w:pPr>
            <m:oMathPara>
              <m:oMath>
                <m:r>
                  <w:rPr>
                    <w:rFonts w:ascii="Cambria Math" w:hAnsi="Cambria Math"/>
                  </w:rPr>
                  <m:t>62.5000 </m:t>
                </m:r>
              </m:oMath>
            </m:oMathPara>
          </w:p>
        </w:tc>
      </w:tr>
      <w:tr w:rsidR="007A5848" w14:paraId="78544696" w14:textId="77777777" w:rsidTr="3EAC4000">
        <w:trPr>
          <w:jc w:val="center"/>
        </w:trPr>
        <w:tc>
          <w:tcPr>
            <w:tcW w:w="762" w:type="dxa"/>
          </w:tcPr>
          <w:p w14:paraId="70238E41" w14:textId="5424D882" w:rsidR="007A5848" w:rsidRDefault="007A5848" w:rsidP="007A5848">
            <w:pPr>
              <w:spacing w:line="360" w:lineRule="auto"/>
              <w:jc w:val="center"/>
            </w:pPr>
            <m:oMathPara>
              <m:oMath>
                <m:r>
                  <w:rPr>
                    <w:rFonts w:ascii="Cambria Math" w:eastAsia="Calibri" w:hAnsi="Cambria Math" w:cs="Arial"/>
                  </w:rPr>
                  <m:t>8</m:t>
                </m:r>
              </m:oMath>
            </m:oMathPara>
          </w:p>
        </w:tc>
        <w:tc>
          <w:tcPr>
            <w:tcW w:w="1349" w:type="dxa"/>
          </w:tcPr>
          <w:p w14:paraId="1F155923" w14:textId="7CFB9A1A" w:rsidR="007A5848" w:rsidRDefault="007A5848" w:rsidP="007A5848">
            <w:pPr>
              <w:spacing w:line="360" w:lineRule="auto"/>
              <w:jc w:val="center"/>
            </w:pPr>
            <m:oMathPara>
              <m:oMath>
                <m:r>
                  <w:rPr>
                    <w:rFonts w:ascii="Cambria Math" w:hAnsi="Cambria Math"/>
                  </w:rPr>
                  <m:t>29 </m:t>
                </m:r>
              </m:oMath>
            </m:oMathPara>
          </w:p>
        </w:tc>
        <w:tc>
          <w:tcPr>
            <w:tcW w:w="1264" w:type="dxa"/>
          </w:tcPr>
          <w:p w14:paraId="11096192" w14:textId="24B1AC73" w:rsidR="007A5848" w:rsidRDefault="007A5848" w:rsidP="007A5848">
            <w:pPr>
              <w:spacing w:line="360" w:lineRule="auto"/>
              <w:jc w:val="center"/>
            </w:pPr>
            <m:oMathPara>
              <m:oMath>
                <m:r>
                  <w:rPr>
                    <w:rFonts w:ascii="Cambria Math" w:hAnsi="Cambria Math"/>
                  </w:rPr>
                  <m:t>0.1288 </m:t>
                </m:r>
              </m:oMath>
            </m:oMathPara>
          </w:p>
        </w:tc>
        <w:tc>
          <w:tcPr>
            <w:tcW w:w="1321" w:type="dxa"/>
          </w:tcPr>
          <w:p w14:paraId="2FF0C6F4" w14:textId="6E3C6DDD" w:rsidR="007A5848" w:rsidRDefault="007A5848" w:rsidP="007A5848">
            <w:pPr>
              <w:spacing w:line="360" w:lineRule="auto"/>
              <w:jc w:val="center"/>
            </w:pPr>
            <m:oMathPara>
              <m:oMath>
                <m:r>
                  <w:rPr>
                    <w:rFonts w:ascii="Cambria Math" w:hAnsi="Cambria Math"/>
                  </w:rPr>
                  <m:t>0.6250 </m:t>
                </m:r>
              </m:oMath>
            </m:oMathPara>
          </w:p>
        </w:tc>
        <w:tc>
          <w:tcPr>
            <w:tcW w:w="1184" w:type="dxa"/>
          </w:tcPr>
          <w:p w14:paraId="430D38DC" w14:textId="6FFAB988" w:rsidR="007A5848" w:rsidRDefault="007A5848" w:rsidP="007A5848">
            <w:pPr>
              <w:spacing w:line="360" w:lineRule="auto"/>
              <w:jc w:val="center"/>
            </w:pPr>
            <m:oMathPara>
              <m:oMath>
                <m:r>
                  <w:rPr>
                    <w:rFonts w:ascii="Cambria Math" w:hAnsi="Cambria Math"/>
                  </w:rPr>
                  <m:t>62.5000 </m:t>
                </m:r>
              </m:oMath>
            </m:oMathPara>
          </w:p>
        </w:tc>
      </w:tr>
      <w:tr w:rsidR="007A5848" w14:paraId="34921C69" w14:textId="77777777" w:rsidTr="3EAC4000">
        <w:trPr>
          <w:jc w:val="center"/>
        </w:trPr>
        <w:tc>
          <w:tcPr>
            <w:tcW w:w="762" w:type="dxa"/>
          </w:tcPr>
          <w:p w14:paraId="1B8F478E" w14:textId="6458BEFC" w:rsidR="007A5848" w:rsidRDefault="007A5848" w:rsidP="007A5848">
            <w:pPr>
              <w:spacing w:line="360" w:lineRule="auto"/>
              <w:jc w:val="center"/>
            </w:pPr>
            <m:oMathPara>
              <m:oMath>
                <m:r>
                  <w:rPr>
                    <w:rFonts w:ascii="Cambria Math" w:eastAsia="Calibri" w:hAnsi="Cambria Math" w:cs="Arial"/>
                  </w:rPr>
                  <m:t>9</m:t>
                </m:r>
              </m:oMath>
            </m:oMathPara>
          </w:p>
        </w:tc>
        <w:tc>
          <w:tcPr>
            <w:tcW w:w="1349" w:type="dxa"/>
          </w:tcPr>
          <w:p w14:paraId="62B8DFE9" w14:textId="25149A59" w:rsidR="007A5848" w:rsidRDefault="007A5848" w:rsidP="007A5848">
            <w:pPr>
              <w:spacing w:line="360" w:lineRule="auto"/>
              <w:jc w:val="center"/>
            </w:pPr>
            <m:oMathPara>
              <m:oMath>
                <m:r>
                  <w:rPr>
                    <w:rFonts w:ascii="Cambria Math" w:hAnsi="Cambria Math"/>
                  </w:rPr>
                  <m:t>41 </m:t>
                </m:r>
              </m:oMath>
            </m:oMathPara>
          </w:p>
        </w:tc>
        <w:tc>
          <w:tcPr>
            <w:tcW w:w="1264" w:type="dxa"/>
          </w:tcPr>
          <w:p w14:paraId="6972D8DD" w14:textId="5EA7CAC5" w:rsidR="007A5848" w:rsidRDefault="007A5848" w:rsidP="007A5848">
            <w:pPr>
              <w:spacing w:line="360" w:lineRule="auto"/>
              <w:jc w:val="center"/>
            </w:pPr>
            <m:oMathPara>
              <m:oMath>
                <m:r>
                  <w:rPr>
                    <w:rFonts w:ascii="Cambria Math" w:hAnsi="Cambria Math"/>
                  </w:rPr>
                  <m:t>0.1288 </m:t>
                </m:r>
              </m:oMath>
            </m:oMathPara>
          </w:p>
        </w:tc>
        <w:tc>
          <w:tcPr>
            <w:tcW w:w="1321" w:type="dxa"/>
          </w:tcPr>
          <w:p w14:paraId="75F693B6" w14:textId="204005C0" w:rsidR="007A5848" w:rsidRDefault="007A5848" w:rsidP="007A5848">
            <w:pPr>
              <w:spacing w:line="360" w:lineRule="auto"/>
              <w:jc w:val="center"/>
            </w:pPr>
            <m:oMathPara>
              <m:oMath>
                <m:r>
                  <w:rPr>
                    <w:rFonts w:ascii="Cambria Math" w:hAnsi="Cambria Math"/>
                  </w:rPr>
                  <m:t>0.6250 </m:t>
                </m:r>
              </m:oMath>
            </m:oMathPara>
          </w:p>
        </w:tc>
        <w:tc>
          <w:tcPr>
            <w:tcW w:w="1184" w:type="dxa"/>
          </w:tcPr>
          <w:p w14:paraId="0F8DAFDF" w14:textId="5024D46C" w:rsidR="007A5848" w:rsidRDefault="007A5848" w:rsidP="007A5848">
            <w:pPr>
              <w:spacing w:line="360" w:lineRule="auto"/>
              <w:jc w:val="center"/>
            </w:pPr>
            <m:oMathPara>
              <m:oMath>
                <m:r>
                  <w:rPr>
                    <w:rFonts w:ascii="Cambria Math" w:hAnsi="Cambria Math"/>
                  </w:rPr>
                  <m:t>62.5000 </m:t>
                </m:r>
              </m:oMath>
            </m:oMathPara>
          </w:p>
        </w:tc>
      </w:tr>
      <w:tr w:rsidR="007A5848" w14:paraId="16782734" w14:textId="77777777" w:rsidTr="3EAC4000">
        <w:trPr>
          <w:jc w:val="center"/>
        </w:trPr>
        <w:tc>
          <w:tcPr>
            <w:tcW w:w="762" w:type="dxa"/>
          </w:tcPr>
          <w:p w14:paraId="5B1B43A7" w14:textId="1A84ACF7" w:rsidR="007A5848" w:rsidRDefault="007A5848" w:rsidP="007A5848">
            <w:pPr>
              <w:spacing w:line="360" w:lineRule="auto"/>
              <w:jc w:val="center"/>
            </w:pPr>
            <m:oMathPara>
              <m:oMath>
                <m:r>
                  <w:rPr>
                    <w:rFonts w:ascii="Cambria Math" w:eastAsia="Calibri" w:hAnsi="Cambria Math" w:cs="Arial"/>
                  </w:rPr>
                  <m:t>10</m:t>
                </m:r>
              </m:oMath>
            </m:oMathPara>
          </w:p>
        </w:tc>
        <w:tc>
          <w:tcPr>
            <w:tcW w:w="1349" w:type="dxa"/>
          </w:tcPr>
          <w:p w14:paraId="3FFF43A5" w14:textId="30552383" w:rsidR="007A5848" w:rsidRDefault="007A5848" w:rsidP="007A5848">
            <w:pPr>
              <w:spacing w:line="360" w:lineRule="auto"/>
              <w:jc w:val="center"/>
            </w:pPr>
            <m:oMathPara>
              <m:oMath>
                <m:r>
                  <w:rPr>
                    <w:rFonts w:ascii="Cambria Math" w:hAnsi="Cambria Math"/>
                  </w:rPr>
                  <m:t>45 </m:t>
                </m:r>
              </m:oMath>
            </m:oMathPara>
          </w:p>
        </w:tc>
        <w:tc>
          <w:tcPr>
            <w:tcW w:w="1264" w:type="dxa"/>
          </w:tcPr>
          <w:p w14:paraId="3ED2F2F3" w14:textId="34240494" w:rsidR="007A5848" w:rsidRDefault="007A5848" w:rsidP="007A5848">
            <w:pPr>
              <w:spacing w:line="360" w:lineRule="auto"/>
              <w:jc w:val="center"/>
            </w:pPr>
            <m:oMathPara>
              <m:oMath>
                <m:r>
                  <w:rPr>
                    <w:rFonts w:ascii="Cambria Math" w:hAnsi="Cambria Math"/>
                  </w:rPr>
                  <m:t>0.1288 </m:t>
                </m:r>
              </m:oMath>
            </m:oMathPara>
          </w:p>
        </w:tc>
        <w:tc>
          <w:tcPr>
            <w:tcW w:w="1321" w:type="dxa"/>
          </w:tcPr>
          <w:p w14:paraId="3DBF1E3B" w14:textId="28046F6A" w:rsidR="007A5848" w:rsidRDefault="007A5848" w:rsidP="007A5848">
            <w:pPr>
              <w:spacing w:line="360" w:lineRule="auto"/>
              <w:jc w:val="center"/>
            </w:pPr>
            <m:oMathPara>
              <m:oMath>
                <m:r>
                  <w:rPr>
                    <w:rFonts w:ascii="Cambria Math" w:hAnsi="Cambria Math"/>
                  </w:rPr>
                  <m:t>0.6250 </m:t>
                </m:r>
              </m:oMath>
            </m:oMathPara>
          </w:p>
        </w:tc>
        <w:tc>
          <w:tcPr>
            <w:tcW w:w="1184" w:type="dxa"/>
          </w:tcPr>
          <w:p w14:paraId="67F7A1FC" w14:textId="6F870D36" w:rsidR="007A5848" w:rsidRDefault="007A5848" w:rsidP="007A5848">
            <w:pPr>
              <w:spacing w:line="360" w:lineRule="auto"/>
              <w:jc w:val="center"/>
            </w:pPr>
            <m:oMathPara>
              <m:oMath>
                <m:r>
                  <w:rPr>
                    <w:rFonts w:ascii="Cambria Math" w:hAnsi="Cambria Math"/>
                  </w:rPr>
                  <m:t>62.5000 </m:t>
                </m:r>
              </m:oMath>
            </m:oMathPara>
          </w:p>
        </w:tc>
      </w:tr>
    </w:tbl>
    <w:p w14:paraId="33771751" w14:textId="4F5E8B1E" w:rsidR="00771186" w:rsidRPr="007240C9" w:rsidRDefault="00771186" w:rsidP="00771186">
      <w:pPr>
        <w:jc w:val="center"/>
      </w:pPr>
      <w:r w:rsidRPr="006C322C">
        <w:rPr>
          <w:bCs/>
        </w:rPr>
        <w:t>Table 1.</w:t>
      </w:r>
      <w:r w:rsidRPr="007240C9">
        <w:rPr>
          <w:b/>
        </w:rPr>
        <w:t xml:space="preserve"> </w:t>
      </w:r>
      <w:r w:rsidR="00E12D7B">
        <w:t>Eigenvector</w:t>
      </w:r>
      <w:r w:rsidRPr="007240C9">
        <w:t xml:space="preserve"> Indexes of Network Nodes</w:t>
      </w:r>
      <w:r>
        <w:t xml:space="preserve"> (Artificial Network)</w:t>
      </w:r>
    </w:p>
    <w:p w14:paraId="7AC64DD9" w14:textId="77777777" w:rsidR="00771186" w:rsidRPr="007240C9" w:rsidRDefault="00771186" w:rsidP="00771186"/>
    <w:p w14:paraId="54B57742" w14:textId="05843E26" w:rsidR="00F20582" w:rsidRPr="007A5848" w:rsidRDefault="00771186" w:rsidP="007A5848">
      <w:r w:rsidRPr="007240C9">
        <w:t xml:space="preserve">The </w:t>
      </w:r>
      <m:oMath>
        <m:sSup>
          <m:sSupPr>
            <m:ctrlPr>
              <w:rPr>
                <w:rFonts w:ascii="Cambria Math" w:hAnsi="Cambria Math"/>
              </w:rPr>
            </m:ctrlPr>
          </m:sSupPr>
          <m:e>
            <m:r>
              <w:rPr>
                <w:rFonts w:ascii="Cambria Math" w:hAnsi="Cambria Math"/>
              </w:rPr>
              <m:t>e</m:t>
            </m:r>
          </m:e>
          <m:sup>
            <m:r>
              <w:rPr>
                <w:rFonts w:ascii="Cambria Math" w:hAnsi="Cambria Math"/>
              </w:rPr>
              <m:t>'</m:t>
            </m:r>
          </m:sup>
        </m:sSup>
      </m:oMath>
      <w:r w:rsidRPr="3EAC4000">
        <w:rPr>
          <w:rFonts w:eastAsiaTheme="minorEastAsia"/>
        </w:rPr>
        <w:t xml:space="preserve"> is the standardized index (</w:t>
      </w:r>
      <m:oMath>
        <m:r>
          <w:rPr>
            <w:rFonts w:ascii="Cambria Math" w:hAnsi="Cambria Math"/>
          </w:rPr>
          <m:t>e </m:t>
        </m:r>
      </m:oMath>
      <w:r w:rsidRPr="3EAC4000">
        <w:rPr>
          <w:rFonts w:eastAsiaTheme="minorEastAsia"/>
        </w:rPr>
        <w:t xml:space="preserve"> divided by </w:t>
      </w:r>
      <m:oMath>
        <m:r>
          <w:rPr>
            <w:rFonts w:ascii="Cambria Math" w:eastAsiaTheme="minorEastAsia" w:hAnsi="Cambria Math"/>
          </w:rPr>
          <m:t>(N-1)(N-2)/2</m:t>
        </m:r>
      </m:oMath>
      <w:r w:rsidRPr="3EAC4000">
        <w:rPr>
          <w:rFonts w:eastAsiaTheme="minorEastAsia"/>
        </w:rPr>
        <w:t xml:space="preserve">) </w:t>
      </w:r>
      <w:bookmarkStart w:id="346" w:name="_Int_YW1xyXT5"/>
      <w:r w:rsidRPr="3EAC4000">
        <w:rPr>
          <w:rFonts w:eastAsiaTheme="minorEastAsia"/>
        </w:rPr>
        <w:t>for</w:t>
      </w:r>
      <w:bookmarkEnd w:id="346"/>
      <w:r w:rsidRPr="3EAC4000">
        <w:rPr>
          <w:rFonts w:eastAsiaTheme="minorEastAsia"/>
        </w:rPr>
        <w:t xml:space="preserve"> symmetric networks and </w:t>
      </w:r>
      <m:oMath>
        <m:d>
          <m:dPr>
            <m:ctrlPr>
              <w:rPr>
                <w:rFonts w:ascii="Cambria Math" w:eastAsiaTheme="minorEastAsia" w:hAnsi="Cambria Math"/>
                <w:i/>
              </w:rPr>
            </m:ctrlPr>
          </m:dPr>
          <m:e>
            <m:r>
              <w:rPr>
                <w:rFonts w:ascii="Cambria Math" w:eastAsiaTheme="minorEastAsia" w:hAnsi="Cambria Math"/>
              </w:rPr>
              <m:t>N-1</m:t>
            </m:r>
          </m:e>
        </m:d>
        <m:d>
          <m:dPr>
            <m:ctrlPr>
              <w:rPr>
                <w:rFonts w:ascii="Cambria Math" w:eastAsiaTheme="minorEastAsia" w:hAnsi="Cambria Math"/>
                <w:i/>
              </w:rPr>
            </m:ctrlPr>
          </m:dPr>
          <m:e>
            <m:r>
              <w:rPr>
                <w:rFonts w:ascii="Cambria Math" w:eastAsiaTheme="minorEastAsia" w:hAnsi="Cambria Math"/>
              </w:rPr>
              <m:t>N-2</m:t>
            </m:r>
          </m:e>
        </m:d>
      </m:oMath>
      <w:r w:rsidRPr="3EAC4000">
        <w:rPr>
          <w:rFonts w:eastAsiaTheme="minorEastAsia"/>
        </w:rPr>
        <w:t xml:space="preserve"> for non-symmetric networks.</w:t>
      </w:r>
    </w:p>
    <w:p w14:paraId="0707F07B" w14:textId="77777777" w:rsidR="00F20582" w:rsidRDefault="00B761E1">
      <w:pPr>
        <w:spacing w:before="240" w:after="240" w:line="360" w:lineRule="auto"/>
        <w:rPr>
          <w:b/>
        </w:rPr>
      </w:pPr>
      <w:r>
        <w:rPr>
          <w:b/>
        </w:rPr>
        <w:t>▪ In-Degree Centrality Report</w:t>
      </w:r>
    </w:p>
    <w:p w14:paraId="3E7D1854" w14:textId="77777777" w:rsidR="004717BF" w:rsidRDefault="00B761E1" w:rsidP="3EAC4000">
      <w:pPr>
        <w:spacing w:line="360" w:lineRule="auto"/>
        <w:jc w:val="both"/>
        <w:rPr>
          <w:rFonts w:eastAsiaTheme="minorEastAsia"/>
          <w:shd w:val="clear" w:color="auto" w:fill="FFFFFF"/>
        </w:rPr>
        <w:sectPr w:rsidR="004717BF">
          <w:footerReference w:type="default" r:id="rId1261"/>
          <w:pgSz w:w="12240" w:h="15840"/>
          <w:pgMar w:top="1440" w:right="1440" w:bottom="1440" w:left="1440" w:header="720" w:footer="720" w:gutter="0"/>
          <w:cols w:space="720"/>
        </w:sectPr>
      </w:pPr>
      <w:r w:rsidRPr="3EAC4000">
        <w:rPr>
          <w:b/>
          <w:bCs/>
        </w:rPr>
        <w:t xml:space="preserve">        </w:t>
      </w:r>
      <w:r>
        <w:rPr>
          <w:b/>
        </w:rPr>
        <w:tab/>
      </w:r>
      <w:r w:rsidR="00697B56" w:rsidRPr="00B53D8E">
        <w:t xml:space="preserve">The Degree Centrality is shown below for nodes </w:t>
      </w:r>
      <w:r w:rsidR="504A9A72">
        <w:t>encompassing the key nodes in the network as identified by this metric</w:t>
      </w:r>
      <w:r w:rsidR="00697B56" w:rsidRPr="00B53D8E">
        <w:t xml:space="preserve">. The </w:t>
      </w:r>
      <m:oMath>
        <m:r>
          <w:rPr>
            <w:rFonts w:ascii="Cambria Math" w:hAnsi="Cambria Math"/>
          </w:rPr>
          <m:t>d</m:t>
        </m:r>
      </m:oMath>
      <w:r w:rsidR="00697B56" w:rsidRPr="00B53D8E">
        <w:t xml:space="preserve"> index of a node </w:t>
      </w:r>
      <m:oMath>
        <m:r>
          <w:rPr>
            <w:rFonts w:ascii="Cambria Math" w:hAnsi="Cambria Math"/>
          </w:rPr>
          <m:t>n</m:t>
        </m:r>
      </m:oMath>
      <w:r w:rsidR="00697B56" w:rsidRPr="3EAC4000">
        <w:rPr>
          <w:rFonts w:eastAsiaTheme="minorEastAsia"/>
        </w:rPr>
        <w:t xml:space="preserve"> </w:t>
      </w:r>
      <w:r w:rsidR="00697B56" w:rsidRPr="00B53D8E">
        <w:rPr>
          <w:shd w:val="clear" w:color="auto" w:fill="FFFFFF"/>
        </w:rPr>
        <w:t xml:space="preserve">in a directed network is the sum of outbound arc from a node to all adjacent nodes </w:t>
      </w:r>
      <w:r w:rsidR="00697B56" w:rsidRPr="3EAC4000">
        <w:rPr>
          <w:rFonts w:eastAsiaTheme="minorEastAsia"/>
          <w:shd w:val="clear" w:color="auto" w:fill="FFFFFF"/>
        </w:rPr>
        <w:t>(</w:t>
      </w:r>
      <w:r w:rsidR="00697B56" w:rsidRPr="3EAC4000">
        <w:rPr>
          <w:shd w:val="clear" w:color="auto" w:fill="FFFFFF"/>
        </w:rPr>
        <w:t>Kalamaras D. </w:t>
      </w:r>
      <w:r w:rsidR="00697B56" w:rsidRPr="3EAC4000">
        <w:rPr>
          <w:rStyle w:val="Emphasis"/>
          <w:color w:val="000000"/>
          <w:shd w:val="clear" w:color="auto" w:fill="FFFFFF"/>
        </w:rPr>
        <w:t>Social Network Visualizer (SocNetV))</w:t>
      </w:r>
      <w:r w:rsidR="00697B56" w:rsidRPr="3EAC4000">
        <w:rPr>
          <w:rFonts w:eastAsiaTheme="minorEastAsia"/>
          <w:shd w:val="clear" w:color="auto" w:fill="FFFFFF"/>
        </w:rPr>
        <w:t>.</w:t>
      </w:r>
    </w:p>
    <w:tbl>
      <w:tblPr>
        <w:tblStyle w:val="TableGrid"/>
        <w:tblW w:w="6168" w:type="dxa"/>
        <w:jc w:val="center"/>
        <w:tblLook w:val="04A0" w:firstRow="1" w:lastRow="0" w:firstColumn="1" w:lastColumn="0" w:noHBand="0" w:noVBand="1"/>
      </w:tblPr>
      <w:tblGrid>
        <w:gridCol w:w="903"/>
        <w:gridCol w:w="1470"/>
        <w:gridCol w:w="1265"/>
        <w:gridCol w:w="1265"/>
        <w:gridCol w:w="1265"/>
      </w:tblGrid>
      <w:tr w:rsidR="00B53D8E" w14:paraId="74EAF8EB" w14:textId="77777777" w:rsidTr="3EAC4000">
        <w:trPr>
          <w:jc w:val="center"/>
        </w:trPr>
        <w:tc>
          <w:tcPr>
            <w:tcW w:w="903" w:type="dxa"/>
          </w:tcPr>
          <w:p w14:paraId="74F14280" w14:textId="2BA7DF15" w:rsidR="00B53D8E" w:rsidRDefault="00B53D8E" w:rsidP="00B53D8E">
            <w:pPr>
              <w:spacing w:line="360" w:lineRule="auto"/>
              <w:jc w:val="center"/>
              <w:rPr>
                <w:rFonts w:eastAsiaTheme="minorEastAsia"/>
                <w:shd w:val="clear" w:color="auto" w:fill="FFFFFF"/>
              </w:rPr>
            </w:pPr>
            <m:oMathPara>
              <m:oMath>
                <m:r>
                  <w:rPr>
                    <w:rFonts w:ascii="Cambria Math" w:hAnsi="Cambria Math" w:cs="Arial"/>
                  </w:rPr>
                  <w:lastRenderedPageBreak/>
                  <m:t>Node</m:t>
                </m:r>
              </m:oMath>
            </m:oMathPara>
          </w:p>
        </w:tc>
        <w:tc>
          <w:tcPr>
            <w:tcW w:w="1470" w:type="dxa"/>
          </w:tcPr>
          <w:p w14:paraId="6691307E" w14:textId="6225FBA6" w:rsidR="00B53D8E" w:rsidRDefault="00B53D8E" w:rsidP="00B53D8E">
            <w:pPr>
              <w:spacing w:line="360" w:lineRule="auto"/>
              <w:jc w:val="center"/>
              <w:rPr>
                <w:rFonts w:eastAsiaTheme="minorEastAsia"/>
                <w:shd w:val="clear" w:color="auto" w:fill="FFFFFF"/>
              </w:rPr>
            </w:pPr>
            <m:oMathPara>
              <m:oMath>
                <m:r>
                  <w:rPr>
                    <w:rFonts w:ascii="Cambria Math" w:hAnsi="Cambria Math" w:cs="Arial"/>
                  </w:rPr>
                  <m:t>Node Label</m:t>
                </m:r>
              </m:oMath>
            </m:oMathPara>
          </w:p>
        </w:tc>
        <w:tc>
          <w:tcPr>
            <w:tcW w:w="1265" w:type="dxa"/>
          </w:tcPr>
          <w:p w14:paraId="6AFE45AF" w14:textId="4C792E5F" w:rsidR="00B53D8E" w:rsidRDefault="00B53D8E" w:rsidP="00B53D8E">
            <w:pPr>
              <w:spacing w:line="360" w:lineRule="auto"/>
              <w:jc w:val="center"/>
            </w:pPr>
            <m:oMathPara>
              <m:oMath>
                <m:r>
                  <w:rPr>
                    <w:rFonts w:ascii="Cambria Math" w:hAnsi="Cambria Math"/>
                  </w:rPr>
                  <m:t>d </m:t>
                </m:r>
              </m:oMath>
            </m:oMathPara>
          </w:p>
        </w:tc>
        <w:tc>
          <w:tcPr>
            <w:tcW w:w="1265" w:type="dxa"/>
          </w:tcPr>
          <w:p w14:paraId="37C44AB4" w14:textId="168A1519" w:rsidR="00B53D8E" w:rsidRDefault="00464A62" w:rsidP="00B53D8E">
            <w:pPr>
              <w:spacing w:line="360" w:lineRule="auto"/>
              <w:jc w:val="center"/>
            </w:pPr>
            <m:oMathPara>
              <m:oMath>
                <m:sSup>
                  <m:sSupPr>
                    <m:ctrlPr>
                      <w:rPr>
                        <w:rFonts w:ascii="Cambria Math" w:hAnsi="Cambria Math"/>
                      </w:rPr>
                    </m:ctrlPr>
                  </m:sSupPr>
                  <m:e>
                    <m:r>
                      <w:rPr>
                        <w:rFonts w:ascii="Cambria Math" w:hAnsi="Cambria Math"/>
                      </w:rPr>
                      <m:t>d</m:t>
                    </m:r>
                  </m:e>
                  <m:sup>
                    <m:r>
                      <w:rPr>
                        <w:rFonts w:ascii="Cambria Math" w:hAnsi="Cambria Math"/>
                      </w:rPr>
                      <m:t>'</m:t>
                    </m:r>
                  </m:sup>
                </m:sSup>
              </m:oMath>
            </m:oMathPara>
          </w:p>
        </w:tc>
        <w:tc>
          <w:tcPr>
            <w:tcW w:w="1265" w:type="dxa"/>
          </w:tcPr>
          <w:p w14:paraId="0072A640" w14:textId="463CA193" w:rsidR="00B53D8E" w:rsidRDefault="00B53D8E" w:rsidP="00B53D8E">
            <w:pPr>
              <w:spacing w:line="360" w:lineRule="auto"/>
              <w:jc w:val="center"/>
            </w:pPr>
            <m:oMathPara>
              <m:oMath>
                <m:r>
                  <w:rPr>
                    <w:rFonts w:ascii="Cambria Math" w:hAnsi="Cambria Math"/>
                  </w:rPr>
                  <m:t>%d </m:t>
                </m:r>
              </m:oMath>
            </m:oMathPara>
          </w:p>
        </w:tc>
      </w:tr>
      <w:tr w:rsidR="00B53D8E" w14:paraId="78757853" w14:textId="77777777" w:rsidTr="3EAC4000">
        <w:trPr>
          <w:jc w:val="center"/>
        </w:trPr>
        <w:tc>
          <w:tcPr>
            <w:tcW w:w="903" w:type="dxa"/>
          </w:tcPr>
          <w:p w14:paraId="4CAD6D13" w14:textId="4D95F4B9" w:rsidR="00B53D8E" w:rsidRDefault="00B53D8E" w:rsidP="00B53D8E">
            <w:pPr>
              <w:spacing w:line="360" w:lineRule="auto"/>
              <w:jc w:val="center"/>
              <w:rPr>
                <w:rFonts w:ascii="Calibri" w:eastAsia="Calibri" w:hAnsi="Calibri" w:cs="Times New Roman"/>
              </w:rPr>
            </w:pPr>
            <m:oMathPara>
              <m:oMath>
                <m:r>
                  <w:rPr>
                    <w:rFonts w:ascii="Cambria Math" w:eastAsia="Calibri" w:hAnsi="Cambria Math" w:cs="Arial"/>
                  </w:rPr>
                  <m:t>1</m:t>
                </m:r>
              </m:oMath>
            </m:oMathPara>
          </w:p>
        </w:tc>
        <w:tc>
          <w:tcPr>
            <w:tcW w:w="1470" w:type="dxa"/>
          </w:tcPr>
          <w:p w14:paraId="343E5EA0" w14:textId="0CDA3EB1" w:rsidR="00B53D8E" w:rsidRDefault="00B53D8E" w:rsidP="00B53D8E">
            <w:pPr>
              <w:spacing w:line="360" w:lineRule="auto"/>
              <w:jc w:val="center"/>
              <w:rPr>
                <w:rFonts w:ascii="Cambria" w:eastAsia="MS Mincho" w:hAnsi="Cambria"/>
              </w:rPr>
            </w:pPr>
            <m:oMathPara>
              <m:oMath>
                <m:r>
                  <w:rPr>
                    <w:rFonts w:ascii="Cambria Math" w:eastAsia="Calibri" w:hAnsi="Cambria Math" w:cs="Arial"/>
                  </w:rPr>
                  <m:t>1(</m:t>
                </m:r>
                <m:sSub>
                  <m:sSubPr>
                    <m:ctrlPr>
                      <w:rPr>
                        <w:rFonts w:ascii="Cambria Math" w:eastAsia="Calibri" w:hAnsi="Cambria Math" w:cs="Arial"/>
                        <w:i/>
                      </w:rPr>
                    </m:ctrlPr>
                  </m:sSubPr>
                  <m:e>
                    <m:r>
                      <w:rPr>
                        <w:rFonts w:ascii="Cambria Math" w:eastAsia="Calibri" w:hAnsi="Cambria Math" w:cs="Arial"/>
                      </w:rPr>
                      <m:t>s</m:t>
                    </m:r>
                  </m:e>
                  <m:sub>
                    <m:r>
                      <w:rPr>
                        <w:rFonts w:ascii="Cambria Math" w:eastAsia="Calibri" w:hAnsi="Cambria Math" w:cs="Arial"/>
                      </w:rPr>
                      <m:t>1</m:t>
                    </m:r>
                  </m:sub>
                </m:sSub>
                <m:r>
                  <w:rPr>
                    <w:rFonts w:ascii="Cambria Math" w:eastAsia="Calibri" w:hAnsi="Cambria Math" w:cs="Arial"/>
                  </w:rPr>
                  <m:t>)</m:t>
                </m:r>
              </m:oMath>
            </m:oMathPara>
          </w:p>
        </w:tc>
        <w:tc>
          <w:tcPr>
            <w:tcW w:w="1265" w:type="dxa"/>
          </w:tcPr>
          <w:p w14:paraId="57C0E91B" w14:textId="7E3DA11E" w:rsidR="00B53D8E" w:rsidRDefault="00B53D8E" w:rsidP="00B53D8E">
            <w:pPr>
              <w:spacing w:line="360" w:lineRule="auto"/>
              <w:jc w:val="center"/>
            </w:pPr>
            <m:oMathPara>
              <m:oMath>
                <m:r>
                  <w:rPr>
                    <w:rFonts w:ascii="Cambria Math" w:hAnsi="Cambria Math"/>
                  </w:rPr>
                  <m:t>110.0000 </m:t>
                </m:r>
              </m:oMath>
            </m:oMathPara>
          </w:p>
        </w:tc>
        <w:tc>
          <w:tcPr>
            <w:tcW w:w="1265" w:type="dxa"/>
          </w:tcPr>
          <w:p w14:paraId="1EBB8781" w14:textId="7C0B7391" w:rsidR="00B53D8E" w:rsidRDefault="00B53D8E" w:rsidP="00B53D8E">
            <w:pPr>
              <w:spacing w:line="360" w:lineRule="auto"/>
              <w:jc w:val="center"/>
            </w:pPr>
            <m:oMathPara>
              <m:oMath>
                <m:r>
                  <w:rPr>
                    <w:rFonts w:ascii="Cambria Math" w:hAnsi="Cambria Math"/>
                  </w:rPr>
                  <m:t>0.3099 </m:t>
                </m:r>
              </m:oMath>
            </m:oMathPara>
          </w:p>
        </w:tc>
        <w:tc>
          <w:tcPr>
            <w:tcW w:w="1265" w:type="dxa"/>
          </w:tcPr>
          <w:p w14:paraId="1B4A1969" w14:textId="6C9A0DDD" w:rsidR="00B53D8E" w:rsidRDefault="00B53D8E" w:rsidP="00B53D8E">
            <w:pPr>
              <w:spacing w:line="360" w:lineRule="auto"/>
              <w:jc w:val="center"/>
            </w:pPr>
            <m:oMathPara>
              <m:oMath>
                <m:r>
                  <w:rPr>
                    <w:rFonts w:ascii="Cambria Math" w:hAnsi="Cambria Math"/>
                  </w:rPr>
                  <m:t>30.9859 </m:t>
                </m:r>
              </m:oMath>
            </m:oMathPara>
          </w:p>
        </w:tc>
      </w:tr>
      <w:tr w:rsidR="00B53D8E" w14:paraId="215981CB" w14:textId="77777777" w:rsidTr="3EAC4000">
        <w:trPr>
          <w:jc w:val="center"/>
        </w:trPr>
        <w:tc>
          <w:tcPr>
            <w:tcW w:w="903" w:type="dxa"/>
          </w:tcPr>
          <w:p w14:paraId="02868D52" w14:textId="01D5139B" w:rsidR="00B53D8E" w:rsidRDefault="00B53D8E" w:rsidP="00B53D8E">
            <w:pPr>
              <w:spacing w:line="360" w:lineRule="auto"/>
              <w:jc w:val="center"/>
              <w:rPr>
                <w:rFonts w:eastAsia="MS Mincho"/>
              </w:rPr>
            </w:pPr>
            <m:oMathPara>
              <m:oMath>
                <m:r>
                  <w:rPr>
                    <w:rFonts w:ascii="Cambria Math" w:eastAsia="Calibri" w:hAnsi="Cambria Math" w:cs="Arial"/>
                  </w:rPr>
                  <m:t>2</m:t>
                </m:r>
              </m:oMath>
            </m:oMathPara>
          </w:p>
        </w:tc>
        <w:tc>
          <w:tcPr>
            <w:tcW w:w="1470" w:type="dxa"/>
          </w:tcPr>
          <w:p w14:paraId="7EE83297" w14:textId="665DC007" w:rsidR="00B53D8E" w:rsidRDefault="00B53D8E" w:rsidP="00B53D8E">
            <w:pPr>
              <w:spacing w:line="360" w:lineRule="auto"/>
              <w:jc w:val="center"/>
              <w:rPr>
                <w:rFonts w:ascii="Calibri" w:eastAsia="Calibri" w:hAnsi="Calibri" w:cs="Times New Roman"/>
              </w:rPr>
            </w:pPr>
            <m:oMathPara>
              <m:oMath>
                <m:r>
                  <w:rPr>
                    <w:rFonts w:ascii="Cambria Math" w:eastAsia="Calibri" w:hAnsi="Cambria Math" w:cs="Arial"/>
                  </w:rPr>
                  <m:t>2(</m:t>
                </m:r>
                <m:sSub>
                  <m:sSubPr>
                    <m:ctrlPr>
                      <w:rPr>
                        <w:rFonts w:ascii="Cambria Math" w:eastAsia="Calibri" w:hAnsi="Cambria Math" w:cs="Arial"/>
                        <w:i/>
                      </w:rPr>
                    </m:ctrlPr>
                  </m:sSubPr>
                  <m:e>
                    <m:r>
                      <w:rPr>
                        <w:rFonts w:ascii="Cambria Math" w:eastAsia="Calibri" w:hAnsi="Cambria Math" w:cs="Arial"/>
                      </w:rPr>
                      <m:t>s</m:t>
                    </m:r>
                  </m:e>
                  <m:sub>
                    <m:r>
                      <w:rPr>
                        <w:rFonts w:ascii="Cambria Math" w:eastAsia="Calibri" w:hAnsi="Cambria Math" w:cs="Arial"/>
                      </w:rPr>
                      <m:t>2</m:t>
                    </m:r>
                  </m:sub>
                </m:sSub>
                <m:r>
                  <w:rPr>
                    <w:rFonts w:ascii="Cambria Math" w:eastAsia="Calibri" w:hAnsi="Cambria Math" w:cs="Arial"/>
                  </w:rPr>
                  <m:t>)</m:t>
                </m:r>
              </m:oMath>
            </m:oMathPara>
          </w:p>
        </w:tc>
        <w:tc>
          <w:tcPr>
            <w:tcW w:w="1265" w:type="dxa"/>
          </w:tcPr>
          <w:p w14:paraId="2CE9C6B7" w14:textId="0F1A382A" w:rsidR="00B53D8E" w:rsidRDefault="00B53D8E" w:rsidP="00B53D8E">
            <w:pPr>
              <w:spacing w:line="360" w:lineRule="auto"/>
              <w:jc w:val="center"/>
            </w:pPr>
            <m:oMathPara>
              <m:oMath>
                <m:r>
                  <w:rPr>
                    <w:rFonts w:ascii="Cambria Math" w:hAnsi="Cambria Math"/>
                  </w:rPr>
                  <m:t>133.0000 </m:t>
                </m:r>
              </m:oMath>
            </m:oMathPara>
          </w:p>
        </w:tc>
        <w:tc>
          <w:tcPr>
            <w:tcW w:w="1265" w:type="dxa"/>
          </w:tcPr>
          <w:p w14:paraId="1F792EA1" w14:textId="6778CB6D" w:rsidR="00B53D8E" w:rsidRDefault="00B53D8E" w:rsidP="00B53D8E">
            <w:pPr>
              <w:spacing w:line="360" w:lineRule="auto"/>
              <w:jc w:val="center"/>
            </w:pPr>
            <m:oMathPara>
              <m:oMath>
                <m:r>
                  <w:rPr>
                    <w:rFonts w:ascii="Cambria Math" w:hAnsi="Cambria Math"/>
                  </w:rPr>
                  <m:t>0.3746 </m:t>
                </m:r>
              </m:oMath>
            </m:oMathPara>
          </w:p>
        </w:tc>
        <w:tc>
          <w:tcPr>
            <w:tcW w:w="1265" w:type="dxa"/>
          </w:tcPr>
          <w:p w14:paraId="06FE894B" w14:textId="366D57F7" w:rsidR="00B53D8E" w:rsidRDefault="00B53D8E" w:rsidP="00B53D8E">
            <w:pPr>
              <w:spacing w:line="360" w:lineRule="auto"/>
              <w:jc w:val="center"/>
            </w:pPr>
            <m:oMathPara>
              <m:oMath>
                <m:r>
                  <w:rPr>
                    <w:rFonts w:ascii="Cambria Math" w:hAnsi="Cambria Math"/>
                  </w:rPr>
                  <m:t>37.4648 </m:t>
                </m:r>
              </m:oMath>
            </m:oMathPara>
          </w:p>
        </w:tc>
      </w:tr>
      <w:tr w:rsidR="00B53D8E" w14:paraId="32275FF9" w14:textId="77777777" w:rsidTr="3EAC4000">
        <w:trPr>
          <w:jc w:val="center"/>
        </w:trPr>
        <w:tc>
          <w:tcPr>
            <w:tcW w:w="903" w:type="dxa"/>
          </w:tcPr>
          <w:p w14:paraId="3D4AA183" w14:textId="2B99A175" w:rsidR="00B53D8E" w:rsidRDefault="00B53D8E" w:rsidP="00B53D8E">
            <w:pPr>
              <w:spacing w:line="360" w:lineRule="auto"/>
              <w:jc w:val="center"/>
              <w:rPr>
                <w:rFonts w:eastAsia="MS Mincho"/>
              </w:rPr>
            </w:pPr>
            <m:oMathPara>
              <m:oMath>
                <m:r>
                  <w:rPr>
                    <w:rFonts w:ascii="Cambria Math" w:eastAsia="Calibri" w:hAnsi="Cambria Math" w:cs="Arial"/>
                  </w:rPr>
                  <m:t>3</m:t>
                </m:r>
              </m:oMath>
            </m:oMathPara>
          </w:p>
        </w:tc>
        <w:tc>
          <w:tcPr>
            <w:tcW w:w="1470" w:type="dxa"/>
          </w:tcPr>
          <w:p w14:paraId="7322E877" w14:textId="5453B196" w:rsidR="00B53D8E" w:rsidRDefault="00B53D8E" w:rsidP="00B53D8E">
            <w:pPr>
              <w:spacing w:line="360" w:lineRule="auto"/>
              <w:jc w:val="center"/>
            </w:pPr>
            <m:oMathPara>
              <m:oMath>
                <m:r>
                  <w:rPr>
                    <w:rFonts w:ascii="Cambria Math" w:hAnsi="Cambria Math"/>
                  </w:rPr>
                  <m:t>10</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10</m:t>
                        </m:r>
                      </m:sub>
                    </m:sSub>
                  </m:e>
                </m:d>
              </m:oMath>
            </m:oMathPara>
          </w:p>
        </w:tc>
        <w:tc>
          <w:tcPr>
            <w:tcW w:w="1265" w:type="dxa"/>
          </w:tcPr>
          <w:p w14:paraId="1D3D212F" w14:textId="078A19ED" w:rsidR="00B53D8E" w:rsidRDefault="00B53D8E" w:rsidP="00B53D8E">
            <w:pPr>
              <w:spacing w:line="360" w:lineRule="auto"/>
              <w:jc w:val="center"/>
            </w:pPr>
            <m:oMathPara>
              <m:oMath>
                <m:r>
                  <w:rPr>
                    <w:rFonts w:ascii="Cambria Math" w:hAnsi="Cambria Math"/>
                  </w:rPr>
                  <m:t>32.0000 </m:t>
                </m:r>
              </m:oMath>
            </m:oMathPara>
          </w:p>
        </w:tc>
        <w:tc>
          <w:tcPr>
            <w:tcW w:w="1265" w:type="dxa"/>
          </w:tcPr>
          <w:p w14:paraId="4D2EB69B" w14:textId="7EA8A3CF" w:rsidR="00B53D8E" w:rsidRDefault="00B53D8E" w:rsidP="00B53D8E">
            <w:pPr>
              <w:spacing w:line="360" w:lineRule="auto"/>
              <w:jc w:val="center"/>
            </w:pPr>
            <m:oMathPara>
              <m:oMath>
                <m:r>
                  <w:rPr>
                    <w:rFonts w:ascii="Cambria Math" w:hAnsi="Cambria Math"/>
                  </w:rPr>
                  <m:t>0.0901 </m:t>
                </m:r>
              </m:oMath>
            </m:oMathPara>
          </w:p>
        </w:tc>
        <w:tc>
          <w:tcPr>
            <w:tcW w:w="1265" w:type="dxa"/>
          </w:tcPr>
          <w:p w14:paraId="14202A6F" w14:textId="52471096" w:rsidR="00B53D8E" w:rsidRDefault="00B53D8E" w:rsidP="00B53D8E">
            <w:pPr>
              <w:spacing w:line="360" w:lineRule="auto"/>
              <w:jc w:val="center"/>
            </w:pPr>
            <m:oMathPara>
              <m:oMath>
                <m:r>
                  <w:rPr>
                    <w:rFonts w:ascii="Cambria Math" w:hAnsi="Cambria Math"/>
                  </w:rPr>
                  <m:t>9.0141 </m:t>
                </m:r>
              </m:oMath>
            </m:oMathPara>
          </w:p>
        </w:tc>
      </w:tr>
      <w:tr w:rsidR="00B53D8E" w14:paraId="5E21E33A" w14:textId="77777777" w:rsidTr="3EAC4000">
        <w:trPr>
          <w:jc w:val="center"/>
        </w:trPr>
        <w:tc>
          <w:tcPr>
            <w:tcW w:w="903" w:type="dxa"/>
          </w:tcPr>
          <w:p w14:paraId="19C3FA86" w14:textId="55171AC9" w:rsidR="00B53D8E" w:rsidRDefault="00B53D8E" w:rsidP="00B53D8E">
            <w:pPr>
              <w:spacing w:line="360" w:lineRule="auto"/>
              <w:jc w:val="center"/>
              <w:rPr>
                <w:rFonts w:eastAsia="MS Mincho"/>
              </w:rPr>
            </w:pPr>
            <m:oMathPara>
              <m:oMath>
                <m:r>
                  <w:rPr>
                    <w:rFonts w:ascii="Cambria Math" w:eastAsia="Calibri" w:hAnsi="Cambria Math" w:cs="Arial"/>
                  </w:rPr>
                  <m:t>4</m:t>
                </m:r>
              </m:oMath>
            </m:oMathPara>
          </w:p>
        </w:tc>
        <w:tc>
          <w:tcPr>
            <w:tcW w:w="1470" w:type="dxa"/>
          </w:tcPr>
          <w:p w14:paraId="0E6E9C68" w14:textId="4AFF17A5" w:rsidR="00B53D8E" w:rsidRDefault="00B53D8E" w:rsidP="00B53D8E">
            <w:pPr>
              <w:spacing w:line="360" w:lineRule="auto"/>
              <w:jc w:val="center"/>
            </w:pPr>
            <m:oMathPara>
              <m:oMath>
                <m:r>
                  <w:rPr>
                    <w:rFonts w:ascii="Cambria Math" w:hAnsi="Cambria Math"/>
                  </w:rPr>
                  <m:t>15</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15</m:t>
                        </m:r>
                      </m:sub>
                    </m:sSub>
                  </m:e>
                </m:d>
              </m:oMath>
            </m:oMathPara>
          </w:p>
        </w:tc>
        <w:tc>
          <w:tcPr>
            <w:tcW w:w="1265" w:type="dxa"/>
          </w:tcPr>
          <w:p w14:paraId="4472FE53" w14:textId="17F76E26" w:rsidR="00B53D8E" w:rsidRDefault="00B53D8E" w:rsidP="00B53D8E">
            <w:pPr>
              <w:spacing w:line="360" w:lineRule="auto"/>
              <w:jc w:val="center"/>
            </w:pPr>
            <m:oMathPara>
              <m:oMath>
                <m:r>
                  <w:rPr>
                    <w:rFonts w:ascii="Cambria Math" w:hAnsi="Cambria Math"/>
                  </w:rPr>
                  <m:t>24.0000 </m:t>
                </m:r>
              </m:oMath>
            </m:oMathPara>
          </w:p>
        </w:tc>
        <w:tc>
          <w:tcPr>
            <w:tcW w:w="1265" w:type="dxa"/>
          </w:tcPr>
          <w:p w14:paraId="0A938701" w14:textId="673015E6" w:rsidR="00B53D8E" w:rsidRDefault="00B53D8E" w:rsidP="00B53D8E">
            <w:pPr>
              <w:spacing w:line="360" w:lineRule="auto"/>
              <w:jc w:val="center"/>
            </w:pPr>
            <m:oMathPara>
              <m:oMath>
                <m:r>
                  <w:rPr>
                    <w:rFonts w:ascii="Cambria Math" w:hAnsi="Cambria Math"/>
                  </w:rPr>
                  <m:t>0.0676 </m:t>
                </m:r>
              </m:oMath>
            </m:oMathPara>
          </w:p>
        </w:tc>
        <w:tc>
          <w:tcPr>
            <w:tcW w:w="1265" w:type="dxa"/>
          </w:tcPr>
          <w:p w14:paraId="58AEE477" w14:textId="4D7CFF1B" w:rsidR="00B53D8E" w:rsidRDefault="00B53D8E" w:rsidP="00B53D8E">
            <w:pPr>
              <w:spacing w:line="360" w:lineRule="auto"/>
              <w:jc w:val="center"/>
            </w:pPr>
            <m:oMathPara>
              <m:oMath>
                <m:r>
                  <w:rPr>
                    <w:rFonts w:ascii="Cambria Math" w:hAnsi="Cambria Math"/>
                  </w:rPr>
                  <m:t>6.7606 </m:t>
                </m:r>
              </m:oMath>
            </m:oMathPara>
          </w:p>
        </w:tc>
      </w:tr>
      <w:tr w:rsidR="00B53D8E" w14:paraId="37D6DE94" w14:textId="77777777" w:rsidTr="3EAC4000">
        <w:trPr>
          <w:jc w:val="center"/>
        </w:trPr>
        <w:tc>
          <w:tcPr>
            <w:tcW w:w="903" w:type="dxa"/>
          </w:tcPr>
          <w:p w14:paraId="118A1379" w14:textId="4925AA75" w:rsidR="00B53D8E" w:rsidRDefault="00B53D8E" w:rsidP="00B53D8E">
            <w:pPr>
              <w:spacing w:line="360" w:lineRule="auto"/>
              <w:jc w:val="center"/>
              <w:rPr>
                <w:rFonts w:eastAsia="MS Mincho"/>
              </w:rPr>
            </w:pPr>
            <m:oMathPara>
              <m:oMath>
                <m:r>
                  <w:rPr>
                    <w:rFonts w:ascii="Cambria Math" w:eastAsia="Calibri" w:hAnsi="Cambria Math" w:cs="Arial"/>
                  </w:rPr>
                  <m:t>5</m:t>
                </m:r>
              </m:oMath>
            </m:oMathPara>
          </w:p>
        </w:tc>
        <w:tc>
          <w:tcPr>
            <w:tcW w:w="1470" w:type="dxa"/>
          </w:tcPr>
          <w:p w14:paraId="7919C26D" w14:textId="1E51A892" w:rsidR="00B53D8E" w:rsidRDefault="00B53D8E" w:rsidP="00B53D8E">
            <w:pPr>
              <w:spacing w:line="360" w:lineRule="auto"/>
              <w:jc w:val="center"/>
            </w:pPr>
            <m:oMathPara>
              <m:oMath>
                <m:r>
                  <w:rPr>
                    <w:rFonts w:ascii="Cambria Math" w:hAnsi="Cambria Math"/>
                  </w:rPr>
                  <m:t>4</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4</m:t>
                        </m:r>
                      </m:sub>
                    </m:sSub>
                  </m:e>
                </m:d>
              </m:oMath>
            </m:oMathPara>
          </w:p>
        </w:tc>
        <w:tc>
          <w:tcPr>
            <w:tcW w:w="1265" w:type="dxa"/>
          </w:tcPr>
          <w:p w14:paraId="6C44B5A6" w14:textId="07B6670D" w:rsidR="00B53D8E" w:rsidRDefault="00B53D8E" w:rsidP="00B53D8E">
            <w:pPr>
              <w:spacing w:line="360" w:lineRule="auto"/>
              <w:jc w:val="center"/>
            </w:pPr>
            <m:oMathPara>
              <m:oMath>
                <m:r>
                  <w:rPr>
                    <w:rFonts w:ascii="Cambria Math" w:hAnsi="Cambria Math"/>
                  </w:rPr>
                  <m:t>16.0000 </m:t>
                </m:r>
              </m:oMath>
            </m:oMathPara>
          </w:p>
        </w:tc>
        <w:tc>
          <w:tcPr>
            <w:tcW w:w="1265" w:type="dxa"/>
          </w:tcPr>
          <w:p w14:paraId="22F98A6E" w14:textId="16A6EF7D" w:rsidR="00B53D8E" w:rsidRDefault="00B53D8E" w:rsidP="00B53D8E">
            <w:pPr>
              <w:spacing w:line="360" w:lineRule="auto"/>
              <w:jc w:val="center"/>
            </w:pPr>
            <m:oMathPara>
              <m:oMath>
                <m:r>
                  <w:rPr>
                    <w:rFonts w:ascii="Cambria Math" w:hAnsi="Cambria Math"/>
                  </w:rPr>
                  <m:t>0.0450 </m:t>
                </m:r>
              </m:oMath>
            </m:oMathPara>
          </w:p>
        </w:tc>
        <w:tc>
          <w:tcPr>
            <w:tcW w:w="1265" w:type="dxa"/>
          </w:tcPr>
          <w:p w14:paraId="5A4071CE" w14:textId="1436EE4F" w:rsidR="00B53D8E" w:rsidRDefault="00B53D8E" w:rsidP="00B53D8E">
            <w:pPr>
              <w:spacing w:line="360" w:lineRule="auto"/>
              <w:jc w:val="center"/>
            </w:pPr>
            <m:oMathPara>
              <m:oMath>
                <m:r>
                  <w:rPr>
                    <w:rFonts w:ascii="Cambria Math" w:hAnsi="Cambria Math"/>
                  </w:rPr>
                  <m:t>4.5070 </m:t>
                </m:r>
              </m:oMath>
            </m:oMathPara>
          </w:p>
        </w:tc>
      </w:tr>
      <w:tr w:rsidR="3EAC4000" w14:paraId="39234387" w14:textId="77777777" w:rsidTr="3EAC4000">
        <w:trPr>
          <w:trHeight w:val="300"/>
          <w:jc w:val="center"/>
        </w:trPr>
        <w:tc>
          <w:tcPr>
            <w:tcW w:w="903" w:type="dxa"/>
          </w:tcPr>
          <w:p w14:paraId="384046DD" w14:textId="1681B3E5" w:rsidR="3EAC4000" w:rsidRDefault="3EAC4000" w:rsidP="3EAC4000">
            <w:pPr>
              <w:spacing w:line="360" w:lineRule="auto"/>
              <w:jc w:val="center"/>
            </w:pPr>
            <m:oMathPara>
              <m:oMath>
                <m:r>
                  <w:rPr>
                    <w:rFonts w:ascii="Cambria Math" w:hAnsi="Cambria Math"/>
                  </w:rPr>
                  <m:t>6 </m:t>
                </m:r>
              </m:oMath>
            </m:oMathPara>
          </w:p>
        </w:tc>
        <w:tc>
          <w:tcPr>
            <w:tcW w:w="1470" w:type="dxa"/>
          </w:tcPr>
          <w:p w14:paraId="72417376" w14:textId="5546BDD4" w:rsidR="3EAC4000" w:rsidRDefault="3EAC4000" w:rsidP="3EAC4000">
            <w:pPr>
              <w:spacing w:line="360" w:lineRule="auto"/>
              <w:jc w:val="center"/>
            </w:pPr>
            <m:oMathPara>
              <m:oMath>
                <m:r>
                  <w:rPr>
                    <w:rFonts w:ascii="Cambria Math" w:hAnsi="Cambria Math"/>
                  </w:rPr>
                  <m:t>3</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3</m:t>
                        </m:r>
                      </m:sub>
                    </m:sSub>
                  </m:e>
                </m:d>
              </m:oMath>
            </m:oMathPara>
          </w:p>
        </w:tc>
        <w:tc>
          <w:tcPr>
            <w:tcW w:w="1265" w:type="dxa"/>
          </w:tcPr>
          <w:p w14:paraId="558D46BB" w14:textId="1CDFFD5C" w:rsidR="3EAC4000" w:rsidRDefault="3EAC4000" w:rsidP="3EAC4000">
            <w:pPr>
              <w:spacing w:line="360" w:lineRule="auto"/>
              <w:jc w:val="center"/>
            </w:pPr>
            <m:oMathPara>
              <m:oMath>
                <m:r>
                  <w:rPr>
                    <w:rFonts w:ascii="Cambria Math" w:hAnsi="Cambria Math"/>
                  </w:rPr>
                  <m:t>14.0000 </m:t>
                </m:r>
              </m:oMath>
            </m:oMathPara>
          </w:p>
        </w:tc>
        <w:tc>
          <w:tcPr>
            <w:tcW w:w="1265" w:type="dxa"/>
          </w:tcPr>
          <w:p w14:paraId="6B5FBE51" w14:textId="784B9A7D" w:rsidR="3EAC4000" w:rsidRDefault="3EAC4000" w:rsidP="3EAC4000">
            <w:pPr>
              <w:spacing w:line="360" w:lineRule="auto"/>
              <w:jc w:val="center"/>
            </w:pPr>
            <m:oMathPara>
              <m:oMath>
                <m:r>
                  <w:rPr>
                    <w:rFonts w:ascii="Cambria Math" w:hAnsi="Cambria Math"/>
                  </w:rPr>
                  <m:t>0.0394 </m:t>
                </m:r>
              </m:oMath>
            </m:oMathPara>
          </w:p>
        </w:tc>
        <w:tc>
          <w:tcPr>
            <w:tcW w:w="1265" w:type="dxa"/>
          </w:tcPr>
          <w:p w14:paraId="161CF847" w14:textId="39F185A1" w:rsidR="3EAC4000" w:rsidRDefault="3EAC4000" w:rsidP="3EAC4000">
            <w:pPr>
              <w:spacing w:line="360" w:lineRule="auto"/>
              <w:jc w:val="center"/>
            </w:pPr>
            <m:oMathPara>
              <m:oMath>
                <m:r>
                  <w:rPr>
                    <w:rFonts w:ascii="Cambria Math" w:hAnsi="Cambria Math"/>
                  </w:rPr>
                  <m:t>3.9437 </m:t>
                </m:r>
              </m:oMath>
            </m:oMathPara>
          </w:p>
        </w:tc>
      </w:tr>
      <w:tr w:rsidR="3EAC4000" w14:paraId="4DC23D3F" w14:textId="77777777" w:rsidTr="3EAC4000">
        <w:trPr>
          <w:trHeight w:val="300"/>
          <w:jc w:val="center"/>
        </w:trPr>
        <w:tc>
          <w:tcPr>
            <w:tcW w:w="903" w:type="dxa"/>
          </w:tcPr>
          <w:p w14:paraId="73FD177B" w14:textId="59AA03A2" w:rsidR="3EAC4000" w:rsidRDefault="3EAC4000" w:rsidP="3EAC4000">
            <w:pPr>
              <w:spacing w:line="360" w:lineRule="auto"/>
              <w:jc w:val="center"/>
            </w:pPr>
            <m:oMathPara>
              <m:oMath>
                <m:r>
                  <w:rPr>
                    <w:rFonts w:ascii="Cambria Math" w:hAnsi="Cambria Math"/>
                  </w:rPr>
                  <m:t>7 </m:t>
                </m:r>
              </m:oMath>
            </m:oMathPara>
          </w:p>
        </w:tc>
        <w:tc>
          <w:tcPr>
            <w:tcW w:w="1470" w:type="dxa"/>
          </w:tcPr>
          <w:p w14:paraId="568EA63B" w14:textId="2FE3AAB6" w:rsidR="3EAC4000" w:rsidRDefault="3EAC4000" w:rsidP="3EAC4000">
            <w:pPr>
              <w:spacing w:line="360" w:lineRule="auto"/>
              <w:jc w:val="center"/>
            </w:pPr>
            <m:oMathPara>
              <m:oMath>
                <m:r>
                  <w:rPr>
                    <w:rFonts w:ascii="Cambria Math" w:hAnsi="Cambria Math"/>
                  </w:rPr>
                  <m:t>13</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13</m:t>
                        </m:r>
                      </m:sub>
                    </m:sSub>
                  </m:e>
                </m:d>
              </m:oMath>
            </m:oMathPara>
          </w:p>
        </w:tc>
        <w:tc>
          <w:tcPr>
            <w:tcW w:w="1265" w:type="dxa"/>
          </w:tcPr>
          <w:p w14:paraId="4F64DDA4" w14:textId="33342B0E" w:rsidR="3EAC4000" w:rsidRDefault="3EAC4000" w:rsidP="3EAC4000">
            <w:pPr>
              <w:spacing w:line="360" w:lineRule="auto"/>
              <w:jc w:val="center"/>
            </w:pPr>
            <m:oMathPara>
              <m:oMath>
                <m:r>
                  <w:rPr>
                    <w:rFonts w:ascii="Cambria Math" w:hAnsi="Cambria Math"/>
                  </w:rPr>
                  <m:t>11.0000 </m:t>
                </m:r>
              </m:oMath>
            </m:oMathPara>
          </w:p>
        </w:tc>
        <w:tc>
          <w:tcPr>
            <w:tcW w:w="1265" w:type="dxa"/>
          </w:tcPr>
          <w:p w14:paraId="20AD4F81" w14:textId="5A6802B1" w:rsidR="3EAC4000" w:rsidRDefault="3EAC4000" w:rsidP="3EAC4000">
            <w:pPr>
              <w:spacing w:line="360" w:lineRule="auto"/>
              <w:jc w:val="center"/>
            </w:pPr>
            <m:oMathPara>
              <m:oMath>
                <m:r>
                  <w:rPr>
                    <w:rFonts w:ascii="Cambria Math" w:hAnsi="Cambria Math"/>
                  </w:rPr>
                  <m:t>0.0310 </m:t>
                </m:r>
              </m:oMath>
            </m:oMathPara>
          </w:p>
        </w:tc>
        <w:tc>
          <w:tcPr>
            <w:tcW w:w="1265" w:type="dxa"/>
          </w:tcPr>
          <w:p w14:paraId="5DE4241F" w14:textId="432754EF" w:rsidR="3EAC4000" w:rsidRDefault="3EAC4000" w:rsidP="3EAC4000">
            <w:pPr>
              <w:spacing w:line="360" w:lineRule="auto"/>
              <w:jc w:val="center"/>
            </w:pPr>
            <m:oMathPara>
              <m:oMath>
                <m:r>
                  <w:rPr>
                    <w:rFonts w:ascii="Cambria Math" w:hAnsi="Cambria Math"/>
                  </w:rPr>
                  <m:t>3.0986 </m:t>
                </m:r>
              </m:oMath>
            </m:oMathPara>
          </w:p>
        </w:tc>
      </w:tr>
      <w:tr w:rsidR="00B53D8E" w14:paraId="207CCA50" w14:textId="77777777" w:rsidTr="3EAC4000">
        <w:trPr>
          <w:jc w:val="center"/>
        </w:trPr>
        <w:tc>
          <w:tcPr>
            <w:tcW w:w="903" w:type="dxa"/>
          </w:tcPr>
          <w:p w14:paraId="28CD845A" w14:textId="5F962A59" w:rsidR="00B53D8E" w:rsidRDefault="00B53D8E" w:rsidP="00B53D8E">
            <w:pPr>
              <w:spacing w:line="360" w:lineRule="auto"/>
              <w:jc w:val="center"/>
            </w:pPr>
            <m:oMathPara>
              <m:oMath>
                <m:r>
                  <w:rPr>
                    <w:rFonts w:ascii="Cambria Math" w:hAnsi="Cambria Math"/>
                  </w:rPr>
                  <m:t>8 </m:t>
                </m:r>
              </m:oMath>
            </m:oMathPara>
          </w:p>
        </w:tc>
        <w:tc>
          <w:tcPr>
            <w:tcW w:w="1470" w:type="dxa"/>
          </w:tcPr>
          <w:p w14:paraId="6F5B340E" w14:textId="785B7286" w:rsidR="00B53D8E" w:rsidRDefault="00B53D8E" w:rsidP="00B53D8E">
            <w:pPr>
              <w:spacing w:line="360" w:lineRule="auto"/>
              <w:jc w:val="center"/>
              <w:rPr>
                <w:rFonts w:ascii="Cambria" w:eastAsia="MS Mincho" w:hAnsi="Cambria"/>
              </w:rPr>
            </w:pPr>
            <m:oMathPara>
              <m:oMath>
                <m:r>
                  <w:rPr>
                    <w:rFonts w:ascii="Cambria Math" w:eastAsia="Calibri" w:hAnsi="Cambria Math" w:cs="Arial"/>
                  </w:rPr>
                  <m:t>7(</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7</m:t>
                    </m:r>
                  </m:sub>
                </m:sSub>
                <m:r>
                  <w:rPr>
                    <w:rFonts w:ascii="Cambria Math" w:eastAsia="Calibri" w:hAnsi="Cambria Math" w:cs="Arial"/>
                  </w:rPr>
                  <m:t>)</m:t>
                </m:r>
              </m:oMath>
            </m:oMathPara>
          </w:p>
        </w:tc>
        <w:tc>
          <w:tcPr>
            <w:tcW w:w="1265" w:type="dxa"/>
          </w:tcPr>
          <w:p w14:paraId="18E8E23E" w14:textId="5E067F87" w:rsidR="00B53D8E" w:rsidRDefault="00B53D8E" w:rsidP="00B53D8E">
            <w:pPr>
              <w:spacing w:line="360" w:lineRule="auto"/>
              <w:jc w:val="center"/>
            </w:pPr>
            <m:oMathPara>
              <m:oMath>
                <m:r>
                  <w:rPr>
                    <w:rFonts w:ascii="Cambria Math" w:hAnsi="Cambria Math"/>
                  </w:rPr>
                  <m:t>7.0000 </m:t>
                </m:r>
              </m:oMath>
            </m:oMathPara>
          </w:p>
        </w:tc>
        <w:tc>
          <w:tcPr>
            <w:tcW w:w="1265" w:type="dxa"/>
          </w:tcPr>
          <w:p w14:paraId="393C2064" w14:textId="4F225D2E" w:rsidR="00B53D8E" w:rsidRDefault="00B53D8E" w:rsidP="00B53D8E">
            <w:pPr>
              <w:spacing w:line="360" w:lineRule="auto"/>
              <w:jc w:val="center"/>
            </w:pPr>
            <m:oMathPara>
              <m:oMath>
                <m:r>
                  <w:rPr>
                    <w:rFonts w:ascii="Cambria Math" w:hAnsi="Cambria Math"/>
                  </w:rPr>
                  <m:t>0.0197 </m:t>
                </m:r>
              </m:oMath>
            </m:oMathPara>
          </w:p>
        </w:tc>
        <w:tc>
          <w:tcPr>
            <w:tcW w:w="1265" w:type="dxa"/>
          </w:tcPr>
          <w:p w14:paraId="52B37B30" w14:textId="10215495" w:rsidR="00B53D8E" w:rsidRDefault="00B53D8E" w:rsidP="00B53D8E">
            <w:pPr>
              <w:spacing w:line="360" w:lineRule="auto"/>
              <w:jc w:val="center"/>
            </w:pPr>
            <m:oMathPara>
              <m:oMath>
                <m:r>
                  <w:rPr>
                    <w:rFonts w:ascii="Cambria Math" w:hAnsi="Cambria Math"/>
                  </w:rPr>
                  <m:t>1.9718 </m:t>
                </m:r>
              </m:oMath>
            </m:oMathPara>
          </w:p>
        </w:tc>
      </w:tr>
      <w:tr w:rsidR="3EAC4000" w14:paraId="2590A49C" w14:textId="77777777" w:rsidTr="3EAC4000">
        <w:trPr>
          <w:trHeight w:val="300"/>
          <w:jc w:val="center"/>
        </w:trPr>
        <w:tc>
          <w:tcPr>
            <w:tcW w:w="903" w:type="dxa"/>
          </w:tcPr>
          <w:p w14:paraId="2722781D" w14:textId="6531680A" w:rsidR="3EAC4000" w:rsidRDefault="3EAC4000" w:rsidP="3EAC4000">
            <w:pPr>
              <w:spacing w:line="360" w:lineRule="auto"/>
              <w:jc w:val="center"/>
            </w:pPr>
            <m:oMathPara>
              <m:oMath>
                <m:r>
                  <w:rPr>
                    <w:rFonts w:ascii="Cambria Math" w:hAnsi="Cambria Math"/>
                  </w:rPr>
                  <m:t>9 </m:t>
                </m:r>
              </m:oMath>
            </m:oMathPara>
          </w:p>
        </w:tc>
        <w:tc>
          <w:tcPr>
            <w:tcW w:w="1470" w:type="dxa"/>
          </w:tcPr>
          <w:p w14:paraId="004B44F4" w14:textId="3F380F61" w:rsidR="3EAC4000" w:rsidRDefault="3EAC4000" w:rsidP="3EAC4000">
            <w:pPr>
              <w:spacing w:line="360" w:lineRule="auto"/>
              <w:jc w:val="center"/>
            </w:pPr>
            <m:oMathPara>
              <m:oMath>
                <m:r>
                  <w:rPr>
                    <w:rFonts w:ascii="Cambria Math" w:hAnsi="Cambria Math"/>
                  </w:rPr>
                  <m:t>11</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11</m:t>
                        </m:r>
                      </m:sub>
                    </m:sSub>
                  </m:e>
                </m:d>
              </m:oMath>
            </m:oMathPara>
          </w:p>
        </w:tc>
        <w:tc>
          <w:tcPr>
            <w:tcW w:w="1265" w:type="dxa"/>
          </w:tcPr>
          <w:p w14:paraId="2E6C6F26" w14:textId="37E84DB1" w:rsidR="3EAC4000" w:rsidRDefault="3EAC4000" w:rsidP="3EAC4000">
            <w:pPr>
              <w:spacing w:line="360" w:lineRule="auto"/>
              <w:jc w:val="center"/>
            </w:pPr>
            <m:oMathPara>
              <m:oMath>
                <m:r>
                  <w:rPr>
                    <w:rFonts w:ascii="Cambria Math" w:hAnsi="Cambria Math"/>
                  </w:rPr>
                  <m:t>4.0000 </m:t>
                </m:r>
              </m:oMath>
            </m:oMathPara>
          </w:p>
        </w:tc>
        <w:tc>
          <w:tcPr>
            <w:tcW w:w="1265" w:type="dxa"/>
          </w:tcPr>
          <w:p w14:paraId="68517F8F" w14:textId="544D7801" w:rsidR="3EAC4000" w:rsidRDefault="3EAC4000" w:rsidP="3EAC4000">
            <w:pPr>
              <w:spacing w:line="360" w:lineRule="auto"/>
              <w:jc w:val="center"/>
            </w:pPr>
            <m:oMathPara>
              <m:oMath>
                <m:r>
                  <w:rPr>
                    <w:rFonts w:ascii="Cambria Math" w:hAnsi="Cambria Math"/>
                  </w:rPr>
                  <m:t>0.0113 </m:t>
                </m:r>
              </m:oMath>
            </m:oMathPara>
          </w:p>
        </w:tc>
        <w:tc>
          <w:tcPr>
            <w:tcW w:w="1265" w:type="dxa"/>
          </w:tcPr>
          <w:p w14:paraId="06086534" w14:textId="2DE984F6" w:rsidR="3EAC4000" w:rsidRDefault="3EAC4000" w:rsidP="3EAC4000">
            <w:pPr>
              <w:spacing w:line="360" w:lineRule="auto"/>
              <w:jc w:val="center"/>
            </w:pPr>
            <m:oMathPara>
              <m:oMath>
                <m:r>
                  <w:rPr>
                    <w:rFonts w:ascii="Cambria Math" w:hAnsi="Cambria Math"/>
                  </w:rPr>
                  <m:t>1.1268 </m:t>
                </m:r>
              </m:oMath>
            </m:oMathPara>
          </w:p>
        </w:tc>
      </w:tr>
      <w:tr w:rsidR="00B53D8E" w14:paraId="52B44D93" w14:textId="77777777" w:rsidTr="3EAC4000">
        <w:trPr>
          <w:jc w:val="center"/>
        </w:trPr>
        <w:tc>
          <w:tcPr>
            <w:tcW w:w="903" w:type="dxa"/>
          </w:tcPr>
          <w:p w14:paraId="040A65BE" w14:textId="57FCCA79" w:rsidR="00B53D8E" w:rsidRDefault="00B53D8E" w:rsidP="00B53D8E">
            <w:pPr>
              <w:spacing w:line="360" w:lineRule="auto"/>
              <w:jc w:val="center"/>
            </w:pPr>
            <m:oMathPara>
              <m:oMath>
                <m:r>
                  <w:rPr>
                    <w:rFonts w:ascii="Cambria Math" w:hAnsi="Cambria Math"/>
                  </w:rPr>
                  <m:t>10 </m:t>
                </m:r>
              </m:oMath>
            </m:oMathPara>
          </w:p>
        </w:tc>
        <w:tc>
          <w:tcPr>
            <w:tcW w:w="1470" w:type="dxa"/>
          </w:tcPr>
          <w:p w14:paraId="1DEDD3D6" w14:textId="6278544F" w:rsidR="00B53D8E" w:rsidRDefault="00B53D8E" w:rsidP="00B53D8E">
            <w:pPr>
              <w:spacing w:line="360" w:lineRule="auto"/>
              <w:jc w:val="center"/>
            </w:pPr>
            <m:oMathPara>
              <m:oMath>
                <m:r>
                  <w:rPr>
                    <w:rFonts w:ascii="Cambria Math" w:hAnsi="Cambria Math"/>
                  </w:rPr>
                  <m:t>19</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19</m:t>
                        </m:r>
                      </m:sub>
                    </m:sSub>
                  </m:e>
                </m:d>
              </m:oMath>
            </m:oMathPara>
          </w:p>
        </w:tc>
        <w:tc>
          <w:tcPr>
            <w:tcW w:w="1265" w:type="dxa"/>
          </w:tcPr>
          <w:p w14:paraId="47E479DB" w14:textId="50122B72" w:rsidR="00B53D8E" w:rsidRDefault="00B53D8E" w:rsidP="00B53D8E">
            <w:pPr>
              <w:spacing w:line="360" w:lineRule="auto"/>
              <w:jc w:val="center"/>
            </w:pPr>
            <m:oMathPara>
              <m:oMath>
                <m:r>
                  <w:rPr>
                    <w:rFonts w:ascii="Cambria Math" w:hAnsi="Cambria Math"/>
                  </w:rPr>
                  <m:t>4.0000 </m:t>
                </m:r>
              </m:oMath>
            </m:oMathPara>
          </w:p>
        </w:tc>
        <w:tc>
          <w:tcPr>
            <w:tcW w:w="1265" w:type="dxa"/>
          </w:tcPr>
          <w:p w14:paraId="23239A7B" w14:textId="4389C661" w:rsidR="00B53D8E" w:rsidRDefault="00B53D8E" w:rsidP="00B53D8E">
            <w:pPr>
              <w:spacing w:line="360" w:lineRule="auto"/>
              <w:jc w:val="center"/>
            </w:pPr>
            <m:oMathPara>
              <m:oMath>
                <m:r>
                  <w:rPr>
                    <w:rFonts w:ascii="Cambria Math" w:hAnsi="Cambria Math"/>
                  </w:rPr>
                  <m:t>0.0113 </m:t>
                </m:r>
              </m:oMath>
            </m:oMathPara>
          </w:p>
        </w:tc>
        <w:tc>
          <w:tcPr>
            <w:tcW w:w="1265" w:type="dxa"/>
          </w:tcPr>
          <w:p w14:paraId="27EA24F2" w14:textId="6F712C17" w:rsidR="00B53D8E" w:rsidRDefault="00B53D8E" w:rsidP="00B53D8E">
            <w:pPr>
              <w:spacing w:line="360" w:lineRule="auto"/>
              <w:jc w:val="center"/>
            </w:pPr>
            <m:oMathPara>
              <m:oMath>
                <m:r>
                  <w:rPr>
                    <w:rFonts w:ascii="Cambria Math" w:hAnsi="Cambria Math"/>
                  </w:rPr>
                  <m:t>1.1268 </m:t>
                </m:r>
              </m:oMath>
            </m:oMathPara>
          </w:p>
        </w:tc>
      </w:tr>
    </w:tbl>
    <w:p w14:paraId="55DB74C3" w14:textId="0F1F5936" w:rsidR="007A5848" w:rsidRDefault="00B53D8E" w:rsidP="00B53D8E">
      <w:pPr>
        <w:spacing w:before="240" w:after="240" w:line="360" w:lineRule="auto"/>
        <w:ind w:firstLine="720"/>
        <w:jc w:val="center"/>
      </w:pPr>
      <w:r>
        <w:t>Table 2.</w:t>
      </w:r>
      <w:r w:rsidRPr="3EAC4000">
        <w:rPr>
          <w:b/>
          <w:bCs/>
        </w:rPr>
        <w:t xml:space="preserve"> </w:t>
      </w:r>
      <w:r w:rsidR="2533A3A6">
        <w:t xml:space="preserve">In-degree </w:t>
      </w:r>
      <w:r>
        <w:t>Indexes of Network Nodes (Artificial Network)</w:t>
      </w:r>
    </w:p>
    <w:p w14:paraId="526958B4" w14:textId="77777777" w:rsidR="00F20582" w:rsidRDefault="00B761E1">
      <w:pPr>
        <w:spacing w:before="240" w:after="240" w:line="360" w:lineRule="auto"/>
        <w:jc w:val="both"/>
        <w:rPr>
          <w:b/>
        </w:rPr>
      </w:pPr>
      <w:r>
        <w:rPr>
          <w:b/>
        </w:rPr>
        <w:t>▪ Information Centrality Report</w:t>
      </w:r>
    </w:p>
    <w:p w14:paraId="4DF879A9" w14:textId="23EAEB78" w:rsidR="002A6B51" w:rsidRDefault="00B761E1" w:rsidP="3EAC4000">
      <w:pPr>
        <w:spacing w:line="360" w:lineRule="auto"/>
        <w:jc w:val="both"/>
        <w:rPr>
          <w:color w:val="000000"/>
          <w:shd w:val="clear" w:color="auto" w:fill="FFFFFF"/>
        </w:rPr>
      </w:pPr>
      <w:r>
        <w:t xml:space="preserve">        </w:t>
      </w:r>
      <w:r w:rsidR="002A6B51" w:rsidRPr="004D4CE2">
        <w:t>The Information centrality index introduced by</w:t>
      </w:r>
      <w:r w:rsidR="002A6B51" w:rsidRPr="004D4CE2">
        <w:rPr>
          <w:color w:val="000000"/>
          <w:shd w:val="clear" w:color="auto" w:fill="FFFFFF"/>
        </w:rPr>
        <w:t xml:space="preserve"> Stephenson and Zelen (1989) measures the information through all paths between nodes. The values for </w:t>
      </w:r>
      <w:r w:rsidR="00711923">
        <w:rPr>
          <w:color w:val="000000"/>
          <w:shd w:val="clear" w:color="auto" w:fill="FFFFFF"/>
        </w:rPr>
        <w:t>t</w:t>
      </w:r>
      <w:r w:rsidR="002A6B51" w:rsidRPr="004D4CE2">
        <w:rPr>
          <w:color w:val="000000"/>
          <w:shd w:val="clear" w:color="auto" w:fill="FFFFFF"/>
        </w:rPr>
        <w:t>he 1</w:t>
      </w:r>
      <w:r w:rsidR="5207988E" w:rsidRPr="004D4CE2">
        <w:rPr>
          <w:color w:val="000000"/>
          <w:shd w:val="clear" w:color="auto" w:fill="FFFFFF"/>
        </w:rPr>
        <w:t>0</w:t>
      </w:r>
      <w:r w:rsidR="002A6B51" w:rsidRPr="004D4CE2">
        <w:rPr>
          <w:color w:val="000000"/>
          <w:shd w:val="clear" w:color="auto" w:fill="FFFFFF"/>
        </w:rPr>
        <w:t xml:space="preserve"> </w:t>
      </w:r>
      <w:r w:rsidR="1F1478C8">
        <w:t>nodes encompassing the key nodes in the network as identified by this metric are shown below</w:t>
      </w:r>
      <w:r w:rsidR="002A6B51">
        <w:rPr>
          <w:color w:val="000000"/>
          <w:shd w:val="clear" w:color="auto" w:fill="FFFFFF"/>
        </w:rPr>
        <w:t xml:space="preserve"> </w:t>
      </w:r>
      <w:r w:rsidR="002A6B51" w:rsidRPr="3EAC4000">
        <w:rPr>
          <w:rFonts w:eastAsiaTheme="minorEastAsia"/>
          <w:color w:val="000000"/>
          <w:shd w:val="clear" w:color="auto" w:fill="FFFFFF"/>
        </w:rPr>
        <w:t>(</w:t>
      </w:r>
      <w:r w:rsidR="002A6B51" w:rsidRPr="3EAC4000">
        <w:rPr>
          <w:color w:val="000000"/>
          <w:shd w:val="clear" w:color="auto" w:fill="FFFFFF"/>
        </w:rPr>
        <w:t>Kalamaras D. </w:t>
      </w:r>
      <w:r w:rsidR="002A6B51" w:rsidRPr="3EAC4000">
        <w:rPr>
          <w:rStyle w:val="Emphasis"/>
          <w:color w:val="000000"/>
          <w:shd w:val="clear" w:color="auto" w:fill="FFFFFF"/>
        </w:rPr>
        <w:t>Social Network Visualizer (SocNetV))</w:t>
      </w:r>
      <w:r w:rsidR="002A6B51" w:rsidRPr="004D4CE2">
        <w:rPr>
          <w:color w:val="000000"/>
          <w:shd w:val="clear" w:color="auto" w:fill="FFFFFF"/>
        </w:rPr>
        <w:t>.</w:t>
      </w:r>
    </w:p>
    <w:p w14:paraId="7DBDE6AE" w14:textId="77777777" w:rsidR="00260C4E" w:rsidRDefault="00260C4E" w:rsidP="002A6B51">
      <w:pPr>
        <w:spacing w:line="360" w:lineRule="auto"/>
        <w:jc w:val="both"/>
        <w:rPr>
          <w:color w:val="000000"/>
          <w:shd w:val="clear" w:color="auto" w:fill="FFFFFF"/>
        </w:rPr>
      </w:pPr>
    </w:p>
    <w:tbl>
      <w:tblPr>
        <w:tblStyle w:val="TableGrid"/>
        <w:tblW w:w="6804" w:type="dxa"/>
        <w:jc w:val="center"/>
        <w:tblLook w:val="04A0" w:firstRow="1" w:lastRow="0" w:firstColumn="1" w:lastColumn="0" w:noHBand="0" w:noVBand="1"/>
      </w:tblPr>
      <w:tblGrid>
        <w:gridCol w:w="881"/>
        <w:gridCol w:w="1561"/>
        <w:gridCol w:w="1463"/>
        <w:gridCol w:w="1529"/>
        <w:gridCol w:w="1370"/>
      </w:tblGrid>
      <w:tr w:rsidR="00260C4E" w14:paraId="7F5332CF" w14:textId="77777777" w:rsidTr="3EAC4000">
        <w:trPr>
          <w:jc w:val="center"/>
        </w:trPr>
        <w:tc>
          <w:tcPr>
            <w:tcW w:w="762" w:type="dxa"/>
          </w:tcPr>
          <w:p w14:paraId="12AB5579" w14:textId="77777777" w:rsidR="00260C4E" w:rsidRDefault="00260C4E" w:rsidP="00471167">
            <w:pPr>
              <w:spacing w:line="360" w:lineRule="auto"/>
              <w:jc w:val="center"/>
            </w:pPr>
            <m:oMathPara>
              <m:oMath>
                <m:r>
                  <w:rPr>
                    <w:rFonts w:ascii="Cambria Math" w:hAnsi="Cambria Math" w:cs="Arial"/>
                  </w:rPr>
                  <m:t>Node</m:t>
                </m:r>
              </m:oMath>
            </m:oMathPara>
          </w:p>
        </w:tc>
        <w:tc>
          <w:tcPr>
            <w:tcW w:w="1349" w:type="dxa"/>
          </w:tcPr>
          <w:p w14:paraId="51FAB130" w14:textId="77777777" w:rsidR="00260C4E" w:rsidRDefault="00260C4E" w:rsidP="00471167">
            <w:pPr>
              <w:spacing w:line="360" w:lineRule="auto"/>
              <w:jc w:val="center"/>
            </w:pPr>
            <m:oMathPara>
              <m:oMath>
                <m:r>
                  <w:rPr>
                    <w:rFonts w:ascii="Cambria Math" w:hAnsi="Cambria Math" w:cs="Arial"/>
                  </w:rPr>
                  <m:t>Node Label</m:t>
                </m:r>
              </m:oMath>
            </m:oMathPara>
          </w:p>
        </w:tc>
        <w:tc>
          <w:tcPr>
            <w:tcW w:w="1264" w:type="dxa"/>
          </w:tcPr>
          <w:p w14:paraId="196C720E" w14:textId="4CA19F0C" w:rsidR="00260C4E" w:rsidRDefault="00260C4E" w:rsidP="00471167">
            <w:pPr>
              <w:spacing w:line="360" w:lineRule="auto"/>
              <w:jc w:val="center"/>
            </w:pPr>
            <m:oMathPara>
              <m:oMath>
                <m:r>
                  <w:rPr>
                    <w:rFonts w:ascii="Cambria Math" w:hAnsi="Cambria Math"/>
                  </w:rPr>
                  <m:t>i </m:t>
                </m:r>
              </m:oMath>
            </m:oMathPara>
          </w:p>
        </w:tc>
        <w:tc>
          <w:tcPr>
            <w:tcW w:w="1321" w:type="dxa"/>
          </w:tcPr>
          <w:p w14:paraId="706040F9" w14:textId="362D7A9C" w:rsidR="00260C4E" w:rsidRDefault="00464A62" w:rsidP="00471167">
            <w:pPr>
              <w:spacing w:line="360" w:lineRule="auto"/>
              <w:jc w:val="center"/>
            </w:pPr>
            <m:oMathPara>
              <m:oMath>
                <m:sSup>
                  <m:sSupPr>
                    <m:ctrlPr>
                      <w:rPr>
                        <w:rFonts w:ascii="Cambria Math" w:hAnsi="Cambria Math"/>
                      </w:rPr>
                    </m:ctrlPr>
                  </m:sSupPr>
                  <m:e>
                    <m:r>
                      <w:rPr>
                        <w:rFonts w:ascii="Cambria Math" w:hAnsi="Cambria Math"/>
                      </w:rPr>
                      <m:t>i</m:t>
                    </m:r>
                  </m:e>
                  <m:sup>
                    <m:r>
                      <w:rPr>
                        <w:rFonts w:ascii="Cambria Math" w:hAnsi="Cambria Math"/>
                      </w:rPr>
                      <m:t>'</m:t>
                    </m:r>
                  </m:sup>
                </m:sSup>
              </m:oMath>
            </m:oMathPara>
          </w:p>
        </w:tc>
        <w:tc>
          <w:tcPr>
            <w:tcW w:w="1184" w:type="dxa"/>
          </w:tcPr>
          <w:p w14:paraId="37A99202" w14:textId="26B9C535" w:rsidR="00260C4E" w:rsidRDefault="00260C4E" w:rsidP="00471167">
            <w:pPr>
              <w:spacing w:line="360" w:lineRule="auto"/>
              <w:jc w:val="center"/>
            </w:pPr>
            <m:oMathPara>
              <m:oMath>
                <m:r>
                  <w:rPr>
                    <w:rFonts w:ascii="Cambria Math" w:hAnsi="Cambria Math"/>
                  </w:rPr>
                  <m:t>%i </m:t>
                </m:r>
              </m:oMath>
            </m:oMathPara>
          </w:p>
        </w:tc>
      </w:tr>
      <w:tr w:rsidR="00260C4E" w14:paraId="662C1B0A" w14:textId="77777777" w:rsidTr="3EAC4000">
        <w:trPr>
          <w:jc w:val="center"/>
        </w:trPr>
        <w:tc>
          <w:tcPr>
            <w:tcW w:w="762" w:type="dxa"/>
          </w:tcPr>
          <w:p w14:paraId="35D13878" w14:textId="77777777" w:rsidR="00260C4E" w:rsidRDefault="00260C4E" w:rsidP="00471167">
            <w:pPr>
              <w:spacing w:line="360" w:lineRule="auto"/>
              <w:jc w:val="center"/>
              <w:rPr>
                <w:rFonts w:ascii="Calibri" w:eastAsia="Calibri" w:hAnsi="Calibri" w:cs="Times New Roman"/>
              </w:rPr>
            </w:pPr>
            <m:oMathPara>
              <m:oMath>
                <m:r>
                  <w:rPr>
                    <w:rFonts w:ascii="Cambria Math" w:eastAsia="Calibri" w:hAnsi="Cambria Math" w:cs="Arial"/>
                  </w:rPr>
                  <m:t>1</m:t>
                </m:r>
              </m:oMath>
            </m:oMathPara>
          </w:p>
        </w:tc>
        <w:tc>
          <w:tcPr>
            <w:tcW w:w="1349" w:type="dxa"/>
          </w:tcPr>
          <w:p w14:paraId="36702471" w14:textId="77777777" w:rsidR="00260C4E" w:rsidRDefault="00260C4E" w:rsidP="00471167">
            <w:pPr>
              <w:spacing w:line="360" w:lineRule="auto"/>
              <w:jc w:val="center"/>
              <w:rPr>
                <w:rFonts w:ascii="Cambria" w:eastAsia="Cambria" w:hAnsi="Cambria"/>
              </w:rPr>
            </w:pPr>
            <m:oMathPara>
              <m:oMath>
                <m:r>
                  <w:rPr>
                    <w:rFonts w:ascii="Cambria Math" w:eastAsia="Calibri" w:hAnsi="Cambria Math" w:cs="Arial"/>
                  </w:rPr>
                  <m:t>1(</m:t>
                </m:r>
                <m:sSub>
                  <m:sSubPr>
                    <m:ctrlPr>
                      <w:rPr>
                        <w:rFonts w:ascii="Cambria Math" w:eastAsia="Calibri" w:hAnsi="Cambria Math" w:cs="Arial"/>
                        <w:i/>
                      </w:rPr>
                    </m:ctrlPr>
                  </m:sSubPr>
                  <m:e>
                    <m:r>
                      <w:rPr>
                        <w:rFonts w:ascii="Cambria Math" w:eastAsia="Calibri" w:hAnsi="Cambria Math" w:cs="Arial"/>
                      </w:rPr>
                      <m:t>s</m:t>
                    </m:r>
                  </m:e>
                  <m:sub>
                    <m:r>
                      <w:rPr>
                        <w:rFonts w:ascii="Cambria Math" w:eastAsia="Calibri" w:hAnsi="Cambria Math" w:cs="Arial"/>
                      </w:rPr>
                      <m:t>1</m:t>
                    </m:r>
                  </m:sub>
                </m:sSub>
                <m:r>
                  <w:rPr>
                    <w:rFonts w:ascii="Cambria Math" w:eastAsia="Calibri" w:hAnsi="Cambria Math" w:cs="Arial"/>
                  </w:rPr>
                  <m:t>)</m:t>
                </m:r>
              </m:oMath>
            </m:oMathPara>
          </w:p>
        </w:tc>
        <w:tc>
          <w:tcPr>
            <w:tcW w:w="1264" w:type="dxa"/>
          </w:tcPr>
          <w:p w14:paraId="0732DC85" w14:textId="15194FE9" w:rsidR="00260C4E" w:rsidRDefault="00260C4E" w:rsidP="00471167">
            <w:pPr>
              <w:spacing w:line="360" w:lineRule="auto"/>
              <w:jc w:val="center"/>
            </w:pPr>
            <m:oMathPara>
              <m:oMath>
                <m:r>
                  <w:rPr>
                    <w:rFonts w:ascii="Cambria Math" w:hAnsi="Cambria Math"/>
                  </w:rPr>
                  <m:t>1.6464 </m:t>
                </m:r>
              </m:oMath>
            </m:oMathPara>
          </w:p>
        </w:tc>
        <w:tc>
          <w:tcPr>
            <w:tcW w:w="1321" w:type="dxa"/>
          </w:tcPr>
          <w:p w14:paraId="45428926" w14:textId="689B286A" w:rsidR="00260C4E" w:rsidRDefault="00260C4E" w:rsidP="00471167">
            <w:pPr>
              <w:spacing w:line="360" w:lineRule="auto"/>
              <w:jc w:val="center"/>
            </w:pPr>
            <m:oMathPara>
              <m:oMath>
                <m:r>
                  <w:rPr>
                    <w:rFonts w:ascii="Cambria Math" w:hAnsi="Cambria Math"/>
                  </w:rPr>
                  <m:t>0.0094 </m:t>
                </m:r>
              </m:oMath>
            </m:oMathPara>
          </w:p>
        </w:tc>
        <w:tc>
          <w:tcPr>
            <w:tcW w:w="1184" w:type="dxa"/>
          </w:tcPr>
          <w:p w14:paraId="24943E70" w14:textId="2A776998" w:rsidR="00260C4E" w:rsidRDefault="00260C4E" w:rsidP="00471167">
            <w:pPr>
              <w:spacing w:line="360" w:lineRule="auto"/>
              <w:jc w:val="center"/>
            </w:pPr>
            <m:oMathPara>
              <m:oMath>
                <m:r>
                  <w:rPr>
                    <w:rFonts w:ascii="Cambria Math" w:hAnsi="Cambria Math"/>
                  </w:rPr>
                  <m:t>0.9448 </m:t>
                </m:r>
              </m:oMath>
            </m:oMathPara>
          </w:p>
        </w:tc>
      </w:tr>
      <w:tr w:rsidR="00260C4E" w14:paraId="1E9C91A1" w14:textId="77777777" w:rsidTr="3EAC4000">
        <w:trPr>
          <w:jc w:val="center"/>
        </w:trPr>
        <w:tc>
          <w:tcPr>
            <w:tcW w:w="762" w:type="dxa"/>
          </w:tcPr>
          <w:p w14:paraId="45162BFE" w14:textId="77777777" w:rsidR="00260C4E" w:rsidRDefault="00260C4E" w:rsidP="00471167">
            <w:pPr>
              <w:spacing w:line="360" w:lineRule="auto"/>
              <w:jc w:val="center"/>
            </w:pPr>
            <m:oMathPara>
              <m:oMath>
                <m:r>
                  <w:rPr>
                    <w:rFonts w:ascii="Cambria Math" w:eastAsia="Calibri" w:hAnsi="Cambria Math" w:cs="Arial"/>
                  </w:rPr>
                  <m:t>2</m:t>
                </m:r>
              </m:oMath>
            </m:oMathPara>
          </w:p>
        </w:tc>
        <w:tc>
          <w:tcPr>
            <w:tcW w:w="1349" w:type="dxa"/>
          </w:tcPr>
          <w:p w14:paraId="7EA2958C" w14:textId="77777777" w:rsidR="00260C4E" w:rsidRDefault="00260C4E" w:rsidP="00471167">
            <w:pPr>
              <w:spacing w:line="360" w:lineRule="auto"/>
              <w:jc w:val="center"/>
              <w:rPr>
                <w:rFonts w:ascii="Calibri" w:eastAsia="Calibri" w:hAnsi="Calibri" w:cs="Times New Roman"/>
              </w:rPr>
            </w:pPr>
            <m:oMathPara>
              <m:oMath>
                <m:r>
                  <w:rPr>
                    <w:rFonts w:ascii="Cambria Math" w:eastAsia="Calibri" w:hAnsi="Cambria Math" w:cs="Arial"/>
                  </w:rPr>
                  <m:t>2(</m:t>
                </m:r>
                <m:sSub>
                  <m:sSubPr>
                    <m:ctrlPr>
                      <w:rPr>
                        <w:rFonts w:ascii="Cambria Math" w:eastAsia="Calibri" w:hAnsi="Cambria Math" w:cs="Arial"/>
                        <w:i/>
                      </w:rPr>
                    </m:ctrlPr>
                  </m:sSubPr>
                  <m:e>
                    <m:r>
                      <w:rPr>
                        <w:rFonts w:ascii="Cambria Math" w:eastAsia="Calibri" w:hAnsi="Cambria Math" w:cs="Arial"/>
                      </w:rPr>
                      <m:t>s</m:t>
                    </m:r>
                  </m:e>
                  <m:sub>
                    <m:r>
                      <w:rPr>
                        <w:rFonts w:ascii="Cambria Math" w:eastAsia="Calibri" w:hAnsi="Cambria Math" w:cs="Arial"/>
                      </w:rPr>
                      <m:t>2</m:t>
                    </m:r>
                  </m:sub>
                </m:sSub>
                <m:r>
                  <w:rPr>
                    <w:rFonts w:ascii="Cambria Math" w:eastAsia="Calibri" w:hAnsi="Cambria Math" w:cs="Arial"/>
                  </w:rPr>
                  <m:t>)</m:t>
                </m:r>
              </m:oMath>
            </m:oMathPara>
          </w:p>
        </w:tc>
        <w:tc>
          <w:tcPr>
            <w:tcW w:w="1264" w:type="dxa"/>
          </w:tcPr>
          <w:p w14:paraId="3E5019BD" w14:textId="2D73E309" w:rsidR="00260C4E" w:rsidRDefault="00260C4E" w:rsidP="00471167">
            <w:pPr>
              <w:spacing w:line="360" w:lineRule="auto"/>
              <w:jc w:val="center"/>
            </w:pPr>
            <m:oMathPara>
              <m:oMath>
                <m:r>
                  <w:rPr>
                    <w:rFonts w:ascii="Cambria Math" w:hAnsi="Cambria Math"/>
                  </w:rPr>
                  <m:t>1.6545 </m:t>
                </m:r>
              </m:oMath>
            </m:oMathPara>
          </w:p>
        </w:tc>
        <w:tc>
          <w:tcPr>
            <w:tcW w:w="1321" w:type="dxa"/>
          </w:tcPr>
          <w:p w14:paraId="21F8477F" w14:textId="08C3A3D3" w:rsidR="00260C4E" w:rsidRDefault="00260C4E" w:rsidP="00471167">
            <w:pPr>
              <w:spacing w:line="360" w:lineRule="auto"/>
              <w:jc w:val="center"/>
            </w:pPr>
            <m:oMathPara>
              <m:oMath>
                <m:r>
                  <w:rPr>
                    <w:rFonts w:ascii="Cambria Math" w:hAnsi="Cambria Math"/>
                  </w:rPr>
                  <m:t>0.0095 </m:t>
                </m:r>
              </m:oMath>
            </m:oMathPara>
          </w:p>
        </w:tc>
        <w:tc>
          <w:tcPr>
            <w:tcW w:w="1184" w:type="dxa"/>
          </w:tcPr>
          <w:p w14:paraId="4CDB92D3" w14:textId="4B1D6237" w:rsidR="00260C4E" w:rsidRDefault="00260C4E" w:rsidP="00471167">
            <w:pPr>
              <w:spacing w:line="360" w:lineRule="auto"/>
              <w:jc w:val="center"/>
            </w:pPr>
            <m:oMathPara>
              <m:oMath>
                <m:r>
                  <w:rPr>
                    <w:rFonts w:ascii="Cambria Math" w:hAnsi="Cambria Math"/>
                  </w:rPr>
                  <m:t>0.9495 </m:t>
                </m:r>
              </m:oMath>
            </m:oMathPara>
          </w:p>
        </w:tc>
      </w:tr>
      <w:tr w:rsidR="00260C4E" w14:paraId="284415F5" w14:textId="77777777" w:rsidTr="3EAC4000">
        <w:trPr>
          <w:jc w:val="center"/>
        </w:trPr>
        <w:tc>
          <w:tcPr>
            <w:tcW w:w="762" w:type="dxa"/>
          </w:tcPr>
          <w:p w14:paraId="778B9352" w14:textId="77777777" w:rsidR="00260C4E" w:rsidRDefault="00260C4E" w:rsidP="00471167">
            <w:pPr>
              <w:spacing w:line="360" w:lineRule="auto"/>
              <w:jc w:val="center"/>
            </w:pPr>
            <m:oMathPara>
              <m:oMath>
                <m:r>
                  <w:rPr>
                    <w:rFonts w:ascii="Cambria Math" w:eastAsia="Calibri" w:hAnsi="Cambria Math" w:cs="Arial"/>
                  </w:rPr>
                  <m:t>3</m:t>
                </m:r>
              </m:oMath>
            </m:oMathPara>
          </w:p>
        </w:tc>
        <w:tc>
          <w:tcPr>
            <w:tcW w:w="1349" w:type="dxa"/>
          </w:tcPr>
          <w:p w14:paraId="409F95B8" w14:textId="5E8EF5BB" w:rsidR="00260C4E" w:rsidRDefault="00260C4E" w:rsidP="00471167">
            <w:pPr>
              <w:spacing w:line="360" w:lineRule="auto"/>
              <w:jc w:val="center"/>
            </w:pPr>
            <m:oMathPara>
              <m:oMath>
                <m:r>
                  <w:rPr>
                    <w:rFonts w:ascii="Cambria Math" w:hAnsi="Cambria Math"/>
                  </w:rPr>
                  <m:t>10 </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10</m:t>
                        </m:r>
                      </m:sub>
                    </m:sSub>
                  </m:e>
                </m:d>
              </m:oMath>
            </m:oMathPara>
          </w:p>
        </w:tc>
        <w:tc>
          <w:tcPr>
            <w:tcW w:w="1264" w:type="dxa"/>
          </w:tcPr>
          <w:p w14:paraId="453F8118" w14:textId="46B85190" w:rsidR="00260C4E" w:rsidRDefault="00260C4E" w:rsidP="00471167">
            <w:pPr>
              <w:spacing w:line="360" w:lineRule="auto"/>
              <w:jc w:val="center"/>
            </w:pPr>
            <m:oMathPara>
              <m:oMath>
                <m:r>
                  <w:rPr>
                    <w:rFonts w:ascii="Cambria Math" w:hAnsi="Cambria Math"/>
                  </w:rPr>
                  <m:t>1.5449 </m:t>
                </m:r>
              </m:oMath>
            </m:oMathPara>
          </w:p>
        </w:tc>
        <w:tc>
          <w:tcPr>
            <w:tcW w:w="1321" w:type="dxa"/>
          </w:tcPr>
          <w:p w14:paraId="304859F9" w14:textId="5E1A8FF8" w:rsidR="00260C4E" w:rsidRDefault="00260C4E" w:rsidP="00471167">
            <w:pPr>
              <w:spacing w:line="360" w:lineRule="auto"/>
              <w:jc w:val="center"/>
            </w:pPr>
            <m:oMathPara>
              <m:oMath>
                <m:r>
                  <w:rPr>
                    <w:rFonts w:ascii="Cambria Math" w:hAnsi="Cambria Math"/>
                  </w:rPr>
                  <m:t>0.0089 </m:t>
                </m:r>
              </m:oMath>
            </m:oMathPara>
          </w:p>
        </w:tc>
        <w:tc>
          <w:tcPr>
            <w:tcW w:w="1184" w:type="dxa"/>
          </w:tcPr>
          <w:p w14:paraId="62B080A5" w14:textId="6A034CE4" w:rsidR="00260C4E" w:rsidRDefault="00260C4E" w:rsidP="00471167">
            <w:pPr>
              <w:spacing w:line="360" w:lineRule="auto"/>
              <w:jc w:val="center"/>
            </w:pPr>
            <m:oMathPara>
              <m:oMath>
                <m:r>
                  <w:rPr>
                    <w:rFonts w:ascii="Cambria Math" w:hAnsi="Cambria Math"/>
                  </w:rPr>
                  <m:t>0.8866 </m:t>
                </m:r>
              </m:oMath>
            </m:oMathPara>
          </w:p>
        </w:tc>
      </w:tr>
      <w:tr w:rsidR="00260C4E" w14:paraId="02CD3B43" w14:textId="77777777" w:rsidTr="3EAC4000">
        <w:trPr>
          <w:jc w:val="center"/>
        </w:trPr>
        <w:tc>
          <w:tcPr>
            <w:tcW w:w="762" w:type="dxa"/>
          </w:tcPr>
          <w:p w14:paraId="570B0D94" w14:textId="77777777" w:rsidR="00260C4E" w:rsidRDefault="00260C4E" w:rsidP="00471167">
            <w:pPr>
              <w:spacing w:line="360" w:lineRule="auto"/>
              <w:jc w:val="center"/>
            </w:pPr>
            <m:oMathPara>
              <m:oMath>
                <m:r>
                  <w:rPr>
                    <w:rFonts w:ascii="Cambria Math" w:eastAsia="Calibri" w:hAnsi="Cambria Math" w:cs="Arial"/>
                  </w:rPr>
                  <m:t>4</m:t>
                </m:r>
              </m:oMath>
            </m:oMathPara>
          </w:p>
        </w:tc>
        <w:tc>
          <w:tcPr>
            <w:tcW w:w="1349" w:type="dxa"/>
          </w:tcPr>
          <w:p w14:paraId="5E14BBBC" w14:textId="45A15B2F" w:rsidR="00260C4E" w:rsidRDefault="00260C4E" w:rsidP="3EAC4000">
            <w:pPr>
              <w:spacing w:line="360" w:lineRule="auto"/>
              <w:jc w:val="center"/>
            </w:pPr>
            <m:oMathPara>
              <m:oMath>
                <m:r>
                  <w:rPr>
                    <w:rFonts w:ascii="Cambria Math" w:hAnsi="Cambria Math"/>
                  </w:rPr>
                  <m:t>15</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15</m:t>
                        </m:r>
                      </m:sub>
                    </m:sSub>
                  </m:e>
                </m:d>
              </m:oMath>
            </m:oMathPara>
          </w:p>
        </w:tc>
        <w:tc>
          <w:tcPr>
            <w:tcW w:w="1264" w:type="dxa"/>
          </w:tcPr>
          <w:p w14:paraId="5C72F463" w14:textId="54CBCE7C" w:rsidR="00260C4E" w:rsidRDefault="00260C4E" w:rsidP="00471167">
            <w:pPr>
              <w:spacing w:line="360" w:lineRule="auto"/>
              <w:jc w:val="center"/>
            </w:pPr>
            <m:oMathPara>
              <m:oMath>
                <m:r>
                  <w:rPr>
                    <w:rFonts w:ascii="Cambria Math" w:hAnsi="Cambria Math"/>
                  </w:rPr>
                  <m:t>1.5088 </m:t>
                </m:r>
              </m:oMath>
            </m:oMathPara>
          </w:p>
        </w:tc>
        <w:tc>
          <w:tcPr>
            <w:tcW w:w="1321" w:type="dxa"/>
          </w:tcPr>
          <w:p w14:paraId="411652AE" w14:textId="15AD7462" w:rsidR="00260C4E" w:rsidRDefault="00260C4E" w:rsidP="00471167">
            <w:pPr>
              <w:spacing w:line="360" w:lineRule="auto"/>
              <w:jc w:val="center"/>
            </w:pPr>
            <m:oMathPara>
              <m:oMath>
                <m:r>
                  <w:rPr>
                    <w:rFonts w:ascii="Cambria Math" w:hAnsi="Cambria Math"/>
                  </w:rPr>
                  <m:t>0.0087 </m:t>
                </m:r>
              </m:oMath>
            </m:oMathPara>
          </w:p>
        </w:tc>
        <w:tc>
          <w:tcPr>
            <w:tcW w:w="1184" w:type="dxa"/>
          </w:tcPr>
          <w:p w14:paraId="106EB973" w14:textId="36AA838E" w:rsidR="00260C4E" w:rsidRDefault="00260C4E" w:rsidP="00471167">
            <w:pPr>
              <w:spacing w:line="360" w:lineRule="auto"/>
              <w:jc w:val="center"/>
            </w:pPr>
            <m:oMathPara>
              <m:oMath>
                <m:r>
                  <w:rPr>
                    <w:rFonts w:ascii="Cambria Math" w:hAnsi="Cambria Math"/>
                  </w:rPr>
                  <m:t>0.8659 </m:t>
                </m:r>
              </m:oMath>
            </m:oMathPara>
          </w:p>
        </w:tc>
      </w:tr>
      <w:tr w:rsidR="00260C4E" w14:paraId="4F7C0043" w14:textId="77777777" w:rsidTr="3EAC4000">
        <w:trPr>
          <w:jc w:val="center"/>
        </w:trPr>
        <w:tc>
          <w:tcPr>
            <w:tcW w:w="762" w:type="dxa"/>
          </w:tcPr>
          <w:p w14:paraId="16671B96" w14:textId="77777777" w:rsidR="00260C4E" w:rsidRDefault="00260C4E" w:rsidP="00471167">
            <w:pPr>
              <w:spacing w:line="360" w:lineRule="auto"/>
              <w:jc w:val="center"/>
            </w:pPr>
            <m:oMathPara>
              <m:oMath>
                <m:r>
                  <w:rPr>
                    <w:rFonts w:ascii="Cambria Math" w:eastAsia="Calibri" w:hAnsi="Cambria Math" w:cs="Arial"/>
                  </w:rPr>
                  <m:t>5</m:t>
                </m:r>
              </m:oMath>
            </m:oMathPara>
          </w:p>
        </w:tc>
        <w:tc>
          <w:tcPr>
            <w:tcW w:w="1349" w:type="dxa"/>
          </w:tcPr>
          <w:p w14:paraId="0C99FD59" w14:textId="36685DF3" w:rsidR="00260C4E" w:rsidRDefault="00260C4E" w:rsidP="3EAC4000">
            <w:pPr>
              <w:spacing w:line="360" w:lineRule="auto"/>
              <w:jc w:val="center"/>
            </w:pPr>
            <m:oMathPara>
              <m:oMath>
                <m:r>
                  <w:rPr>
                    <w:rFonts w:ascii="Cambria Math" w:hAnsi="Cambria Math"/>
                  </w:rPr>
                  <m:t>4</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4</m:t>
                        </m:r>
                      </m:sub>
                    </m:sSub>
                  </m:e>
                </m:d>
              </m:oMath>
            </m:oMathPara>
          </w:p>
        </w:tc>
        <w:tc>
          <w:tcPr>
            <w:tcW w:w="1264" w:type="dxa"/>
          </w:tcPr>
          <w:p w14:paraId="0A98FE20" w14:textId="41677CFF" w:rsidR="00260C4E" w:rsidRDefault="00260C4E" w:rsidP="00471167">
            <w:pPr>
              <w:spacing w:line="360" w:lineRule="auto"/>
              <w:jc w:val="center"/>
            </w:pPr>
            <m:oMathPara>
              <m:oMath>
                <m:r>
                  <w:rPr>
                    <w:rFonts w:ascii="Cambria Math" w:hAnsi="Cambria Math"/>
                  </w:rPr>
                  <m:t>1.4341 </m:t>
                </m:r>
              </m:oMath>
            </m:oMathPara>
          </w:p>
        </w:tc>
        <w:tc>
          <w:tcPr>
            <w:tcW w:w="1321" w:type="dxa"/>
          </w:tcPr>
          <w:p w14:paraId="2A59CD58" w14:textId="07CD5FE0" w:rsidR="00260C4E" w:rsidRDefault="00260C4E" w:rsidP="00471167">
            <w:pPr>
              <w:spacing w:line="360" w:lineRule="auto"/>
              <w:jc w:val="center"/>
            </w:pPr>
            <m:oMathPara>
              <m:oMath>
                <m:r>
                  <w:rPr>
                    <w:rFonts w:ascii="Cambria Math" w:hAnsi="Cambria Math"/>
                  </w:rPr>
                  <m:t>0.0082 </m:t>
                </m:r>
              </m:oMath>
            </m:oMathPara>
          </w:p>
        </w:tc>
        <w:tc>
          <w:tcPr>
            <w:tcW w:w="1184" w:type="dxa"/>
          </w:tcPr>
          <w:p w14:paraId="522779E4" w14:textId="684B2952" w:rsidR="00260C4E" w:rsidRDefault="00260C4E" w:rsidP="00471167">
            <w:pPr>
              <w:spacing w:line="360" w:lineRule="auto"/>
              <w:jc w:val="center"/>
            </w:pPr>
            <m:oMathPara>
              <m:oMath>
                <m:r>
                  <w:rPr>
                    <w:rFonts w:ascii="Cambria Math" w:hAnsi="Cambria Math"/>
                  </w:rPr>
                  <m:t>0.8230 </m:t>
                </m:r>
              </m:oMath>
            </m:oMathPara>
          </w:p>
        </w:tc>
      </w:tr>
      <w:tr w:rsidR="00260C4E" w14:paraId="72C26789" w14:textId="77777777" w:rsidTr="3EAC4000">
        <w:trPr>
          <w:jc w:val="center"/>
        </w:trPr>
        <w:tc>
          <w:tcPr>
            <w:tcW w:w="762" w:type="dxa"/>
          </w:tcPr>
          <w:p w14:paraId="6322DB69" w14:textId="77777777" w:rsidR="00260C4E" w:rsidRDefault="00260C4E" w:rsidP="00471167">
            <w:pPr>
              <w:spacing w:line="360" w:lineRule="auto"/>
              <w:jc w:val="center"/>
            </w:pPr>
            <m:oMathPara>
              <m:oMath>
                <m:r>
                  <w:rPr>
                    <w:rFonts w:ascii="Cambria Math" w:eastAsia="Calibri" w:hAnsi="Cambria Math" w:cs="Arial"/>
                  </w:rPr>
                  <m:t>6</m:t>
                </m:r>
              </m:oMath>
            </m:oMathPara>
          </w:p>
        </w:tc>
        <w:tc>
          <w:tcPr>
            <w:tcW w:w="1349" w:type="dxa"/>
          </w:tcPr>
          <w:p w14:paraId="4B483983" w14:textId="398DC434" w:rsidR="00260C4E" w:rsidRDefault="00260C4E" w:rsidP="00471167">
            <w:pPr>
              <w:spacing w:line="360" w:lineRule="auto"/>
              <w:jc w:val="center"/>
            </w:pPr>
            <m:oMathPara>
              <m:oMath>
                <m:r>
                  <w:rPr>
                    <w:rFonts w:ascii="Cambria Math" w:hAnsi="Cambria Math"/>
                  </w:rPr>
                  <m:t>3</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3</m:t>
                        </m:r>
                      </m:sub>
                    </m:sSub>
                  </m:e>
                </m:d>
              </m:oMath>
            </m:oMathPara>
          </w:p>
        </w:tc>
        <w:tc>
          <w:tcPr>
            <w:tcW w:w="1264" w:type="dxa"/>
          </w:tcPr>
          <w:p w14:paraId="2CD345C9" w14:textId="4E7B6C39" w:rsidR="00260C4E" w:rsidRDefault="00260C4E" w:rsidP="00471167">
            <w:pPr>
              <w:spacing w:line="360" w:lineRule="auto"/>
              <w:jc w:val="center"/>
            </w:pPr>
            <m:oMathPara>
              <m:oMath>
                <m:r>
                  <w:rPr>
                    <w:rFonts w:ascii="Cambria Math" w:hAnsi="Cambria Math"/>
                  </w:rPr>
                  <m:t>1.4262 </m:t>
                </m:r>
              </m:oMath>
            </m:oMathPara>
          </w:p>
        </w:tc>
        <w:tc>
          <w:tcPr>
            <w:tcW w:w="1321" w:type="dxa"/>
          </w:tcPr>
          <w:p w14:paraId="4028F8C6" w14:textId="5EB606F8" w:rsidR="00260C4E" w:rsidRDefault="00260C4E" w:rsidP="00471167">
            <w:pPr>
              <w:spacing w:line="360" w:lineRule="auto"/>
              <w:jc w:val="center"/>
            </w:pPr>
            <m:oMathPara>
              <m:oMath>
                <m:r>
                  <w:rPr>
                    <w:rFonts w:ascii="Cambria Math" w:hAnsi="Cambria Math"/>
                  </w:rPr>
                  <m:t>0.0082 </m:t>
                </m:r>
              </m:oMath>
            </m:oMathPara>
          </w:p>
        </w:tc>
        <w:tc>
          <w:tcPr>
            <w:tcW w:w="1184" w:type="dxa"/>
          </w:tcPr>
          <w:p w14:paraId="7EDCAC14" w14:textId="6AB384CD" w:rsidR="00260C4E" w:rsidRDefault="00260C4E" w:rsidP="00471167">
            <w:pPr>
              <w:spacing w:line="360" w:lineRule="auto"/>
              <w:jc w:val="center"/>
            </w:pPr>
            <m:oMathPara>
              <m:oMath>
                <m:r>
                  <w:rPr>
                    <w:rFonts w:ascii="Cambria Math" w:hAnsi="Cambria Math"/>
                  </w:rPr>
                  <m:t>0.8186 </m:t>
                </m:r>
              </m:oMath>
            </m:oMathPara>
          </w:p>
        </w:tc>
      </w:tr>
      <w:tr w:rsidR="3EAC4000" w14:paraId="0A91B2FB" w14:textId="77777777" w:rsidTr="3EAC4000">
        <w:trPr>
          <w:trHeight w:val="300"/>
          <w:jc w:val="center"/>
        </w:trPr>
        <w:tc>
          <w:tcPr>
            <w:tcW w:w="881" w:type="dxa"/>
          </w:tcPr>
          <w:p w14:paraId="3192089E" w14:textId="42376D98" w:rsidR="3EAC4000" w:rsidRDefault="3EAC4000" w:rsidP="3EAC4000">
            <w:pPr>
              <w:spacing w:line="360" w:lineRule="auto"/>
              <w:jc w:val="center"/>
            </w:pPr>
            <m:oMathPara>
              <m:oMath>
                <m:r>
                  <w:rPr>
                    <w:rFonts w:ascii="Cambria Math" w:hAnsi="Cambria Math"/>
                  </w:rPr>
                  <m:t>7 </m:t>
                </m:r>
              </m:oMath>
            </m:oMathPara>
          </w:p>
        </w:tc>
        <w:tc>
          <w:tcPr>
            <w:tcW w:w="1561" w:type="dxa"/>
          </w:tcPr>
          <w:p w14:paraId="56A596ED" w14:textId="5D121EC8" w:rsidR="3EAC4000" w:rsidRDefault="3EAC4000" w:rsidP="3EAC4000">
            <w:pPr>
              <w:spacing w:line="360" w:lineRule="auto"/>
              <w:jc w:val="center"/>
            </w:pPr>
            <m:oMathPara>
              <m:oMath>
                <m:r>
                  <w:rPr>
                    <w:rFonts w:ascii="Cambria Math" w:hAnsi="Cambria Math"/>
                  </w:rPr>
                  <m:t>13</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13</m:t>
                        </m:r>
                      </m:sub>
                    </m:sSub>
                  </m:e>
                </m:d>
              </m:oMath>
            </m:oMathPara>
          </w:p>
        </w:tc>
        <w:tc>
          <w:tcPr>
            <w:tcW w:w="1463" w:type="dxa"/>
          </w:tcPr>
          <w:p w14:paraId="294D4AEB" w14:textId="3A467577" w:rsidR="3EAC4000" w:rsidRDefault="3EAC4000" w:rsidP="3EAC4000">
            <w:pPr>
              <w:spacing w:line="360" w:lineRule="auto"/>
              <w:jc w:val="center"/>
            </w:pPr>
            <m:oMathPara>
              <m:oMath>
                <m:r>
                  <w:rPr>
                    <w:rFonts w:ascii="Cambria Math" w:hAnsi="Cambria Math"/>
                  </w:rPr>
                  <m:t>1.3772 </m:t>
                </m:r>
              </m:oMath>
            </m:oMathPara>
          </w:p>
        </w:tc>
        <w:tc>
          <w:tcPr>
            <w:tcW w:w="1529" w:type="dxa"/>
          </w:tcPr>
          <w:p w14:paraId="0F5565F3" w14:textId="39B3F946" w:rsidR="3EAC4000" w:rsidRDefault="3EAC4000" w:rsidP="3EAC4000">
            <w:pPr>
              <w:spacing w:line="360" w:lineRule="auto"/>
              <w:jc w:val="center"/>
            </w:pPr>
            <m:oMathPara>
              <m:oMath>
                <m:r>
                  <w:rPr>
                    <w:rFonts w:ascii="Cambria Math" w:hAnsi="Cambria Math"/>
                  </w:rPr>
                  <m:t>0.0079 </m:t>
                </m:r>
              </m:oMath>
            </m:oMathPara>
          </w:p>
        </w:tc>
        <w:tc>
          <w:tcPr>
            <w:tcW w:w="1370" w:type="dxa"/>
          </w:tcPr>
          <w:p w14:paraId="2AAE2488" w14:textId="515FAF12" w:rsidR="3EAC4000" w:rsidRDefault="3EAC4000" w:rsidP="3EAC4000">
            <w:pPr>
              <w:spacing w:line="360" w:lineRule="auto"/>
              <w:jc w:val="center"/>
            </w:pPr>
            <m:oMathPara>
              <m:oMath>
                <m:r>
                  <w:rPr>
                    <w:rFonts w:ascii="Cambria Math" w:hAnsi="Cambria Math"/>
                  </w:rPr>
                  <m:t>0.7903 </m:t>
                </m:r>
              </m:oMath>
            </m:oMathPara>
          </w:p>
        </w:tc>
      </w:tr>
      <w:tr w:rsidR="00260C4E" w14:paraId="15F20828" w14:textId="77777777" w:rsidTr="3EAC4000">
        <w:trPr>
          <w:jc w:val="center"/>
        </w:trPr>
        <w:tc>
          <w:tcPr>
            <w:tcW w:w="762" w:type="dxa"/>
          </w:tcPr>
          <w:p w14:paraId="270ADEBE" w14:textId="261ECBE0" w:rsidR="00260C4E" w:rsidRDefault="00260C4E" w:rsidP="00471167">
            <w:pPr>
              <w:spacing w:line="360" w:lineRule="auto"/>
              <w:jc w:val="center"/>
            </w:pPr>
            <m:oMathPara>
              <m:oMath>
                <m:r>
                  <w:rPr>
                    <w:rFonts w:ascii="Cambria Math" w:hAnsi="Cambria Math"/>
                  </w:rPr>
                  <m:t>8 </m:t>
                </m:r>
              </m:oMath>
            </m:oMathPara>
          </w:p>
        </w:tc>
        <w:tc>
          <w:tcPr>
            <w:tcW w:w="1349" w:type="dxa"/>
          </w:tcPr>
          <w:p w14:paraId="670FEF1F" w14:textId="77777777" w:rsidR="00260C4E" w:rsidRDefault="00260C4E" w:rsidP="00471167">
            <w:pPr>
              <w:spacing w:line="360" w:lineRule="auto"/>
              <w:jc w:val="center"/>
              <w:rPr>
                <w:rFonts w:ascii="Cambria" w:eastAsia="Cambria" w:hAnsi="Cambria"/>
              </w:rPr>
            </w:pPr>
            <m:oMathPara>
              <m:oMath>
                <m:r>
                  <w:rPr>
                    <w:rFonts w:ascii="Cambria Math" w:eastAsia="Calibri" w:hAnsi="Cambria Math" w:cs="Arial"/>
                  </w:rPr>
                  <m:t>7(</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7</m:t>
                    </m:r>
                  </m:sub>
                </m:sSub>
                <m:r>
                  <w:rPr>
                    <w:rFonts w:ascii="Cambria Math" w:eastAsia="Calibri" w:hAnsi="Cambria Math" w:cs="Arial"/>
                  </w:rPr>
                  <m:t>)</m:t>
                </m:r>
              </m:oMath>
            </m:oMathPara>
          </w:p>
        </w:tc>
        <w:tc>
          <w:tcPr>
            <w:tcW w:w="1264" w:type="dxa"/>
          </w:tcPr>
          <w:p w14:paraId="695558C4" w14:textId="557C12FD" w:rsidR="00260C4E" w:rsidRDefault="00260C4E" w:rsidP="00471167">
            <w:pPr>
              <w:spacing w:line="360" w:lineRule="auto"/>
              <w:jc w:val="center"/>
            </w:pPr>
            <m:oMathPara>
              <m:oMath>
                <m:r>
                  <w:rPr>
                    <w:rFonts w:ascii="Cambria Math" w:hAnsi="Cambria Math"/>
                  </w:rPr>
                  <m:t>1.3099 </m:t>
                </m:r>
              </m:oMath>
            </m:oMathPara>
          </w:p>
        </w:tc>
        <w:tc>
          <w:tcPr>
            <w:tcW w:w="1321" w:type="dxa"/>
          </w:tcPr>
          <w:p w14:paraId="0A3B559C" w14:textId="59C4D088" w:rsidR="00260C4E" w:rsidRDefault="00260C4E" w:rsidP="00471167">
            <w:pPr>
              <w:spacing w:line="360" w:lineRule="auto"/>
              <w:jc w:val="center"/>
            </w:pPr>
            <m:oMathPara>
              <m:oMath>
                <m:r>
                  <w:rPr>
                    <w:rFonts w:ascii="Cambria Math" w:hAnsi="Cambria Math"/>
                  </w:rPr>
                  <m:t>0.0075 </m:t>
                </m:r>
              </m:oMath>
            </m:oMathPara>
          </w:p>
        </w:tc>
        <w:tc>
          <w:tcPr>
            <w:tcW w:w="1184" w:type="dxa"/>
          </w:tcPr>
          <w:p w14:paraId="2150058F" w14:textId="34009C6C" w:rsidR="00260C4E" w:rsidRDefault="00260C4E" w:rsidP="00471167">
            <w:pPr>
              <w:spacing w:line="360" w:lineRule="auto"/>
              <w:jc w:val="center"/>
            </w:pPr>
            <m:oMathPara>
              <m:oMath>
                <m:r>
                  <w:rPr>
                    <w:rFonts w:ascii="Cambria Math" w:hAnsi="Cambria Math"/>
                  </w:rPr>
                  <m:t>0.7517 </m:t>
                </m:r>
              </m:oMath>
            </m:oMathPara>
          </w:p>
        </w:tc>
      </w:tr>
      <w:tr w:rsidR="00260C4E" w14:paraId="40CBBFB5" w14:textId="77777777" w:rsidTr="3EAC4000">
        <w:trPr>
          <w:jc w:val="center"/>
        </w:trPr>
        <w:tc>
          <w:tcPr>
            <w:tcW w:w="762" w:type="dxa"/>
          </w:tcPr>
          <w:p w14:paraId="012FABC5" w14:textId="3CBED220" w:rsidR="00260C4E" w:rsidRDefault="00260C4E" w:rsidP="00471167">
            <w:pPr>
              <w:spacing w:line="360" w:lineRule="auto"/>
              <w:jc w:val="center"/>
            </w:pPr>
            <m:oMathPara>
              <m:oMath>
                <m:r>
                  <w:rPr>
                    <w:rFonts w:ascii="Cambria Math" w:hAnsi="Cambria Math"/>
                  </w:rPr>
                  <m:t>9 </m:t>
                </m:r>
              </m:oMath>
            </m:oMathPara>
          </w:p>
        </w:tc>
        <w:tc>
          <w:tcPr>
            <w:tcW w:w="1349" w:type="dxa"/>
          </w:tcPr>
          <w:p w14:paraId="1CDD51C0" w14:textId="1DFD366F" w:rsidR="00260C4E" w:rsidRDefault="00260C4E" w:rsidP="00471167">
            <w:pPr>
              <w:spacing w:line="360" w:lineRule="auto"/>
              <w:jc w:val="center"/>
            </w:pPr>
            <m:oMathPara>
              <m:oMath>
                <m:r>
                  <w:rPr>
                    <w:rFonts w:ascii="Cambria Math" w:hAnsi="Cambria Math"/>
                  </w:rPr>
                  <m:t>11</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11</m:t>
                        </m:r>
                      </m:sub>
                    </m:sSub>
                  </m:e>
                </m:d>
              </m:oMath>
            </m:oMathPara>
          </w:p>
        </w:tc>
        <w:tc>
          <w:tcPr>
            <w:tcW w:w="1264" w:type="dxa"/>
          </w:tcPr>
          <w:p w14:paraId="7195FA88" w14:textId="1AF77B3B" w:rsidR="00260C4E" w:rsidRDefault="00260C4E" w:rsidP="00471167">
            <w:pPr>
              <w:spacing w:line="360" w:lineRule="auto"/>
              <w:jc w:val="center"/>
            </w:pPr>
            <m:oMathPara>
              <m:oMath>
                <m:r>
                  <w:rPr>
                    <w:rFonts w:ascii="Cambria Math" w:hAnsi="Cambria Math"/>
                  </w:rPr>
                  <m:t>1.2271 </m:t>
                </m:r>
              </m:oMath>
            </m:oMathPara>
          </w:p>
        </w:tc>
        <w:tc>
          <w:tcPr>
            <w:tcW w:w="1321" w:type="dxa"/>
          </w:tcPr>
          <w:p w14:paraId="21B91933" w14:textId="34135AD3" w:rsidR="00260C4E" w:rsidRDefault="00260C4E" w:rsidP="00471167">
            <w:pPr>
              <w:spacing w:line="360" w:lineRule="auto"/>
              <w:jc w:val="center"/>
            </w:pPr>
            <m:oMathPara>
              <m:oMath>
                <m:r>
                  <w:rPr>
                    <w:rFonts w:ascii="Cambria Math" w:hAnsi="Cambria Math"/>
                  </w:rPr>
                  <m:t>0.0070 </m:t>
                </m:r>
              </m:oMath>
            </m:oMathPara>
          </w:p>
        </w:tc>
        <w:tc>
          <w:tcPr>
            <w:tcW w:w="1184" w:type="dxa"/>
          </w:tcPr>
          <w:p w14:paraId="5508770B" w14:textId="409AE4B4" w:rsidR="00260C4E" w:rsidRDefault="00260C4E" w:rsidP="00471167">
            <w:pPr>
              <w:spacing w:line="360" w:lineRule="auto"/>
              <w:jc w:val="center"/>
            </w:pPr>
            <m:oMathPara>
              <m:oMath>
                <m:r>
                  <w:rPr>
                    <w:rFonts w:ascii="Cambria Math" w:hAnsi="Cambria Math"/>
                  </w:rPr>
                  <m:t>0.7043 </m:t>
                </m:r>
              </m:oMath>
            </m:oMathPara>
          </w:p>
        </w:tc>
      </w:tr>
      <w:tr w:rsidR="00260C4E" w14:paraId="60F8F12F" w14:textId="77777777" w:rsidTr="3EAC4000">
        <w:trPr>
          <w:jc w:val="center"/>
        </w:trPr>
        <w:tc>
          <w:tcPr>
            <w:tcW w:w="762" w:type="dxa"/>
          </w:tcPr>
          <w:p w14:paraId="63864D02" w14:textId="372CE73D" w:rsidR="00260C4E" w:rsidRDefault="00260C4E" w:rsidP="00471167">
            <w:pPr>
              <w:spacing w:line="360" w:lineRule="auto"/>
              <w:jc w:val="center"/>
            </w:pPr>
            <m:oMathPara>
              <m:oMath>
                <m:r>
                  <w:rPr>
                    <w:rFonts w:ascii="Cambria Math" w:hAnsi="Cambria Math"/>
                  </w:rPr>
                  <m:t>10 </m:t>
                </m:r>
              </m:oMath>
            </m:oMathPara>
          </w:p>
        </w:tc>
        <w:tc>
          <w:tcPr>
            <w:tcW w:w="1349" w:type="dxa"/>
          </w:tcPr>
          <w:p w14:paraId="32451FCB" w14:textId="4ECAB47C" w:rsidR="00260C4E" w:rsidRDefault="00260C4E" w:rsidP="00471167">
            <w:pPr>
              <w:spacing w:line="360" w:lineRule="auto"/>
              <w:jc w:val="center"/>
            </w:pPr>
            <m:oMathPara>
              <m:oMath>
                <m:r>
                  <w:rPr>
                    <w:rFonts w:ascii="Cambria Math" w:hAnsi="Cambria Math"/>
                  </w:rPr>
                  <m:t>19</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19</m:t>
                        </m:r>
                      </m:sub>
                    </m:sSub>
                  </m:e>
                </m:d>
              </m:oMath>
            </m:oMathPara>
          </w:p>
        </w:tc>
        <w:tc>
          <w:tcPr>
            <w:tcW w:w="1264" w:type="dxa"/>
          </w:tcPr>
          <w:p w14:paraId="20E16EF6" w14:textId="3A951E4C" w:rsidR="00260C4E" w:rsidRDefault="00260C4E" w:rsidP="00471167">
            <w:pPr>
              <w:spacing w:line="360" w:lineRule="auto"/>
              <w:jc w:val="center"/>
            </w:pPr>
            <m:oMathPara>
              <m:oMath>
                <m:r>
                  <w:rPr>
                    <w:rFonts w:ascii="Cambria Math" w:hAnsi="Cambria Math"/>
                  </w:rPr>
                  <m:t>1.1701 </m:t>
                </m:r>
              </m:oMath>
            </m:oMathPara>
          </w:p>
        </w:tc>
        <w:tc>
          <w:tcPr>
            <w:tcW w:w="1321" w:type="dxa"/>
          </w:tcPr>
          <w:p w14:paraId="036AA066" w14:textId="3563AD2E" w:rsidR="00260C4E" w:rsidRDefault="00260C4E" w:rsidP="00471167">
            <w:pPr>
              <w:spacing w:line="360" w:lineRule="auto"/>
              <w:jc w:val="center"/>
            </w:pPr>
            <m:oMathPara>
              <m:oMath>
                <m:r>
                  <w:rPr>
                    <w:rFonts w:ascii="Cambria Math" w:hAnsi="Cambria Math"/>
                  </w:rPr>
                  <m:t>0.0067 </m:t>
                </m:r>
              </m:oMath>
            </m:oMathPara>
          </w:p>
        </w:tc>
        <w:tc>
          <w:tcPr>
            <w:tcW w:w="1184" w:type="dxa"/>
          </w:tcPr>
          <w:p w14:paraId="2C98120B" w14:textId="0CC4C2E6" w:rsidR="00260C4E" w:rsidRDefault="00260C4E" w:rsidP="00471167">
            <w:pPr>
              <w:spacing w:line="360" w:lineRule="auto"/>
              <w:jc w:val="center"/>
            </w:pPr>
            <m:oMathPara>
              <m:oMath>
                <m:r>
                  <w:rPr>
                    <w:rFonts w:ascii="Cambria Math" w:hAnsi="Cambria Math"/>
                  </w:rPr>
                  <m:t>0.6715 </m:t>
                </m:r>
              </m:oMath>
            </m:oMathPara>
          </w:p>
        </w:tc>
      </w:tr>
    </w:tbl>
    <w:p w14:paraId="2C22C1BF" w14:textId="77777777" w:rsidR="002A6B51" w:rsidRDefault="002A6B51" w:rsidP="002A6B51"/>
    <w:p w14:paraId="51DA3808" w14:textId="77777777" w:rsidR="00AF624E" w:rsidRDefault="002A6B51" w:rsidP="002A6B51">
      <w:pPr>
        <w:spacing w:after="240"/>
        <w:jc w:val="center"/>
        <w:sectPr w:rsidR="00AF624E">
          <w:footerReference w:type="default" r:id="rId1262"/>
          <w:pgSz w:w="12240" w:h="15840"/>
          <w:pgMar w:top="1440" w:right="1440" w:bottom="1440" w:left="1440" w:header="720" w:footer="720" w:gutter="0"/>
          <w:cols w:space="720"/>
        </w:sectPr>
      </w:pPr>
      <w:r>
        <w:t>Table 3</w:t>
      </w:r>
      <w:r w:rsidRPr="3EAC4000">
        <w:rPr>
          <w:b/>
          <w:bCs/>
        </w:rPr>
        <w:t xml:space="preserve">. </w:t>
      </w:r>
      <w:r>
        <w:t>Information Indexes of Network Nodes</w:t>
      </w:r>
    </w:p>
    <w:p w14:paraId="06C59B34" w14:textId="5DA15D97" w:rsidR="00F20582" w:rsidRDefault="00B761E1">
      <w:pPr>
        <w:spacing w:before="240" w:after="240" w:line="360" w:lineRule="auto"/>
        <w:jc w:val="both"/>
        <w:rPr>
          <w:b/>
        </w:rPr>
      </w:pPr>
      <w:r>
        <w:rPr>
          <w:b/>
        </w:rPr>
        <w:lastRenderedPageBreak/>
        <w:t>Real Network - Dataset One</w:t>
      </w:r>
    </w:p>
    <w:p w14:paraId="65DFD335" w14:textId="3C5470DF" w:rsidR="00F20582" w:rsidRDefault="00B761E1">
      <w:pPr>
        <w:spacing w:before="240" w:after="240" w:line="360" w:lineRule="auto"/>
        <w:jc w:val="both"/>
        <w:rPr>
          <w:b/>
        </w:rPr>
      </w:pPr>
      <w:r>
        <w:rPr>
          <w:b/>
        </w:rPr>
        <w:t xml:space="preserve">▪ </w:t>
      </w:r>
      <w:r w:rsidR="00AF5BF5">
        <w:rPr>
          <w:b/>
        </w:rPr>
        <w:t>Eigenvector</w:t>
      </w:r>
      <w:r>
        <w:rPr>
          <w:b/>
        </w:rPr>
        <w:t xml:space="preserve"> Centrality Report</w:t>
      </w:r>
    </w:p>
    <w:p w14:paraId="56B696BB" w14:textId="547F05BB" w:rsidR="00F20582" w:rsidRDefault="00B761E1">
      <w:pPr>
        <w:spacing w:before="240" w:after="240" w:line="360" w:lineRule="auto"/>
        <w:ind w:firstLine="720"/>
        <w:jc w:val="both"/>
      </w:pPr>
      <w:r>
        <w:t xml:space="preserve">The </w:t>
      </w:r>
      <w:r w:rsidR="32948D33">
        <w:t>Eigenvector</w:t>
      </w:r>
      <w:r w:rsidR="26DB540E">
        <w:t xml:space="preserve"> </w:t>
      </w:r>
      <w:r>
        <w:t xml:space="preserve">centrality is shown below for the </w:t>
      </w:r>
      <w:r w:rsidR="0093627A">
        <w:t>key</w:t>
      </w:r>
      <w:r>
        <w:t xml:space="preserve"> nodes encompassing the key nodes in the network. </w:t>
      </w:r>
    </w:p>
    <w:tbl>
      <w:tblPr>
        <w:tblStyle w:val="TableGrid"/>
        <w:tblW w:w="6804" w:type="dxa"/>
        <w:jc w:val="center"/>
        <w:tblLook w:val="04A0" w:firstRow="1" w:lastRow="0" w:firstColumn="1" w:lastColumn="0" w:noHBand="0" w:noVBand="1"/>
      </w:tblPr>
      <w:tblGrid>
        <w:gridCol w:w="881"/>
        <w:gridCol w:w="1561"/>
        <w:gridCol w:w="1463"/>
        <w:gridCol w:w="1529"/>
        <w:gridCol w:w="1370"/>
      </w:tblGrid>
      <w:tr w:rsidR="00260C4E" w14:paraId="3217B3B7" w14:textId="77777777" w:rsidTr="3EAC4000">
        <w:trPr>
          <w:jc w:val="center"/>
        </w:trPr>
        <w:tc>
          <w:tcPr>
            <w:tcW w:w="881" w:type="dxa"/>
          </w:tcPr>
          <w:p w14:paraId="0FC2802A" w14:textId="77777777" w:rsidR="00260C4E" w:rsidRDefault="00260C4E" w:rsidP="00471167">
            <w:pPr>
              <w:spacing w:line="360" w:lineRule="auto"/>
              <w:jc w:val="center"/>
            </w:pPr>
            <m:oMathPara>
              <m:oMath>
                <m:r>
                  <w:rPr>
                    <w:rFonts w:ascii="Cambria Math" w:hAnsi="Cambria Math" w:cs="Arial"/>
                  </w:rPr>
                  <m:t>Node</m:t>
                </m:r>
              </m:oMath>
            </m:oMathPara>
          </w:p>
        </w:tc>
        <w:tc>
          <w:tcPr>
            <w:tcW w:w="1561" w:type="dxa"/>
          </w:tcPr>
          <w:p w14:paraId="33BB8627" w14:textId="77777777" w:rsidR="00260C4E" w:rsidRDefault="00260C4E" w:rsidP="00471167">
            <w:pPr>
              <w:spacing w:line="360" w:lineRule="auto"/>
              <w:jc w:val="center"/>
            </w:pPr>
            <m:oMathPara>
              <m:oMath>
                <m:r>
                  <w:rPr>
                    <w:rFonts w:ascii="Cambria Math" w:hAnsi="Cambria Math" w:cs="Arial"/>
                  </w:rPr>
                  <m:t>Node Label</m:t>
                </m:r>
              </m:oMath>
            </m:oMathPara>
          </w:p>
        </w:tc>
        <w:tc>
          <w:tcPr>
            <w:tcW w:w="1463" w:type="dxa"/>
          </w:tcPr>
          <w:p w14:paraId="3C16572B" w14:textId="59D219EF" w:rsidR="00260C4E" w:rsidRDefault="005E55CE" w:rsidP="00471167">
            <w:pPr>
              <w:spacing w:line="360" w:lineRule="auto"/>
              <w:jc w:val="center"/>
            </w:pPr>
            <m:oMathPara>
              <m:oMath>
                <m:r>
                  <w:rPr>
                    <w:rFonts w:ascii="Cambria Math" w:hAnsi="Cambria Math"/>
                  </w:rPr>
                  <m:t>e</m:t>
                </m:r>
              </m:oMath>
            </m:oMathPara>
          </w:p>
        </w:tc>
        <w:tc>
          <w:tcPr>
            <w:tcW w:w="1529" w:type="dxa"/>
          </w:tcPr>
          <w:p w14:paraId="401ACDA9" w14:textId="26EE1A94" w:rsidR="00260C4E" w:rsidRDefault="005E55CE" w:rsidP="00471167">
            <w:pPr>
              <w:spacing w:line="360" w:lineRule="auto"/>
              <w:jc w:val="center"/>
            </w:pPr>
            <m:oMathPara>
              <m:oMath>
                <m:r>
                  <w:rPr>
                    <w:rFonts w:ascii="Cambria Math" w:hAnsi="Cambria Math" w:cs="Arial"/>
                  </w:rPr>
                  <m:t>e'</m:t>
                </m:r>
              </m:oMath>
            </m:oMathPara>
          </w:p>
        </w:tc>
        <w:tc>
          <w:tcPr>
            <w:tcW w:w="1370" w:type="dxa"/>
          </w:tcPr>
          <w:p w14:paraId="5F509958" w14:textId="712E8033" w:rsidR="00260C4E" w:rsidRDefault="00260C4E" w:rsidP="00471167">
            <w:pPr>
              <w:spacing w:line="360" w:lineRule="auto"/>
              <w:jc w:val="center"/>
            </w:pPr>
            <m:oMathPara>
              <m:oMath>
                <m:r>
                  <m:rPr>
                    <m:sty m:val="bi"/>
                  </m:rPr>
                  <w:rPr>
                    <w:rFonts w:ascii="Cambria Math" w:hAnsi="Cambria Math" w:cs="Arial"/>
                  </w:rPr>
                  <m:t>%</m:t>
                </m:r>
                <m:r>
                  <w:rPr>
                    <w:rFonts w:ascii="Cambria Math" w:hAnsi="Cambria Math" w:cs="Arial"/>
                  </w:rPr>
                  <m:t>e</m:t>
                </m:r>
              </m:oMath>
            </m:oMathPara>
          </w:p>
        </w:tc>
      </w:tr>
      <w:tr w:rsidR="00260C4E" w14:paraId="5A57E54B" w14:textId="77777777" w:rsidTr="3EAC4000">
        <w:trPr>
          <w:jc w:val="center"/>
        </w:trPr>
        <w:tc>
          <w:tcPr>
            <w:tcW w:w="881" w:type="dxa"/>
          </w:tcPr>
          <w:p w14:paraId="525638CA" w14:textId="77777777" w:rsidR="00260C4E" w:rsidRDefault="00260C4E" w:rsidP="00471167">
            <w:pPr>
              <w:spacing w:line="360" w:lineRule="auto"/>
              <w:jc w:val="center"/>
              <w:rPr>
                <w:rFonts w:ascii="Calibri" w:eastAsia="Calibri" w:hAnsi="Calibri" w:cs="Times New Roman"/>
              </w:rPr>
            </w:pPr>
            <m:oMathPara>
              <m:oMath>
                <m:r>
                  <w:rPr>
                    <w:rFonts w:ascii="Cambria Math" w:eastAsia="Calibri" w:hAnsi="Cambria Math" w:cs="Arial"/>
                  </w:rPr>
                  <m:t>1</m:t>
                </m:r>
              </m:oMath>
            </m:oMathPara>
          </w:p>
        </w:tc>
        <w:tc>
          <w:tcPr>
            <w:tcW w:w="1561" w:type="dxa"/>
          </w:tcPr>
          <w:p w14:paraId="50CD77E5" w14:textId="41C9E8C3" w:rsidR="00260C4E" w:rsidRDefault="00757B6E" w:rsidP="00471167">
            <w:pPr>
              <w:spacing w:line="360" w:lineRule="auto"/>
              <w:jc w:val="center"/>
              <w:rPr>
                <w:rFonts w:ascii="Cambria" w:eastAsia="Cambria" w:hAnsi="Cambria"/>
              </w:rPr>
            </w:pPr>
            <m:oMathPara>
              <m:oMath>
                <m:r>
                  <w:rPr>
                    <w:rFonts w:ascii="Cambria Math" w:eastAsia="Calibri" w:hAnsi="Cambria Math" w:cs="Arial"/>
                  </w:rPr>
                  <m:t>2565(</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21265</m:t>
                    </m:r>
                  </m:sub>
                </m:sSub>
                <m:r>
                  <w:rPr>
                    <w:rFonts w:ascii="Cambria Math" w:eastAsia="Calibri" w:hAnsi="Cambria Math" w:cs="Arial"/>
                  </w:rPr>
                  <m:t>)</m:t>
                </m:r>
              </m:oMath>
            </m:oMathPara>
          </w:p>
        </w:tc>
        <w:tc>
          <w:tcPr>
            <w:tcW w:w="1463" w:type="dxa"/>
          </w:tcPr>
          <w:p w14:paraId="757D7636" w14:textId="095F85A7" w:rsidR="00260C4E" w:rsidRDefault="006A0B56" w:rsidP="00471167">
            <w:pPr>
              <w:spacing w:line="360" w:lineRule="auto"/>
              <w:jc w:val="center"/>
              <w:rPr>
                <w:rFonts w:ascii="Cambria" w:eastAsia="Cambria" w:hAnsi="Cambria"/>
              </w:rPr>
            </w:pPr>
            <m:oMathPara>
              <m:oMath>
                <m:r>
                  <w:rPr>
                    <w:rFonts w:ascii="Cambria Math" w:eastAsia="Calibri" w:hAnsi="Cambria Math" w:cs="Arial"/>
                  </w:rPr>
                  <m:t>0.8994</m:t>
                </m:r>
              </m:oMath>
            </m:oMathPara>
          </w:p>
        </w:tc>
        <w:tc>
          <w:tcPr>
            <w:tcW w:w="1529" w:type="dxa"/>
          </w:tcPr>
          <w:p w14:paraId="692CF6A4" w14:textId="3D94F040" w:rsidR="00260C4E" w:rsidRDefault="006A0B56" w:rsidP="00471167">
            <w:pPr>
              <w:spacing w:line="360" w:lineRule="auto"/>
              <w:jc w:val="center"/>
              <w:rPr>
                <w:rFonts w:ascii="Cambria" w:eastAsia="Cambria" w:hAnsi="Cambria"/>
              </w:rPr>
            </w:pPr>
            <m:oMathPara>
              <m:oMath>
                <m:r>
                  <w:rPr>
                    <w:rFonts w:ascii="Cambria Math" w:eastAsia="Calibri" w:hAnsi="Cambria Math" w:cs="Arial"/>
                  </w:rPr>
                  <m:t>1.0000</m:t>
                </m:r>
              </m:oMath>
            </m:oMathPara>
          </w:p>
        </w:tc>
        <w:tc>
          <w:tcPr>
            <w:tcW w:w="1370" w:type="dxa"/>
          </w:tcPr>
          <w:p w14:paraId="7CFEE9AF" w14:textId="61B0B6A0" w:rsidR="00260C4E" w:rsidRDefault="002A3D7F" w:rsidP="00471167">
            <w:pPr>
              <w:spacing w:line="360" w:lineRule="auto"/>
              <w:jc w:val="center"/>
              <w:rPr>
                <w:rFonts w:ascii="Cambria" w:eastAsia="Cambria" w:hAnsi="Cambria"/>
                <w:b/>
              </w:rPr>
            </w:pPr>
            <m:oMathPara>
              <m:oMath>
                <m:r>
                  <w:rPr>
                    <w:rFonts w:ascii="Cambria Math" w:eastAsia="Calibri" w:hAnsi="Cambria Math" w:cs="Arial"/>
                  </w:rPr>
                  <m:t>100</m:t>
                </m:r>
              </m:oMath>
            </m:oMathPara>
          </w:p>
        </w:tc>
      </w:tr>
      <w:tr w:rsidR="00260C4E" w14:paraId="203EED56" w14:textId="77777777" w:rsidTr="3EAC4000">
        <w:trPr>
          <w:jc w:val="center"/>
        </w:trPr>
        <w:tc>
          <w:tcPr>
            <w:tcW w:w="881" w:type="dxa"/>
          </w:tcPr>
          <w:p w14:paraId="79045EDC" w14:textId="77777777" w:rsidR="00260C4E" w:rsidRDefault="00260C4E" w:rsidP="00471167">
            <w:pPr>
              <w:spacing w:line="360" w:lineRule="auto"/>
              <w:jc w:val="center"/>
            </w:pPr>
            <m:oMathPara>
              <m:oMath>
                <m:r>
                  <w:rPr>
                    <w:rFonts w:ascii="Cambria Math" w:eastAsia="Calibri" w:hAnsi="Cambria Math" w:cs="Arial"/>
                  </w:rPr>
                  <m:t>2</m:t>
                </m:r>
              </m:oMath>
            </m:oMathPara>
          </w:p>
        </w:tc>
        <w:tc>
          <w:tcPr>
            <w:tcW w:w="1561" w:type="dxa"/>
          </w:tcPr>
          <w:p w14:paraId="37B81E5A" w14:textId="376151E4" w:rsidR="00260C4E" w:rsidRDefault="00190576" w:rsidP="00471167">
            <w:pPr>
              <w:spacing w:line="360" w:lineRule="auto"/>
              <w:jc w:val="center"/>
              <w:rPr>
                <w:rFonts w:ascii="Calibri" w:eastAsia="Calibri" w:hAnsi="Calibri" w:cs="Times New Roman"/>
              </w:rPr>
            </w:pPr>
            <m:oMathPara>
              <m:oMath>
                <m:r>
                  <w:rPr>
                    <w:rFonts w:ascii="Cambria Math" w:eastAsia="Calibri" w:hAnsi="Cambria Math" w:cs="Arial"/>
                  </w:rPr>
                  <m:t>154(</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888</m:t>
                    </m:r>
                  </m:sub>
                </m:sSub>
                <m:r>
                  <w:rPr>
                    <w:rFonts w:ascii="Cambria Math" w:eastAsia="Calibri" w:hAnsi="Cambria Math" w:cs="Arial"/>
                  </w:rPr>
                  <m:t>)</m:t>
                </m:r>
              </m:oMath>
            </m:oMathPara>
          </w:p>
        </w:tc>
        <w:tc>
          <w:tcPr>
            <w:tcW w:w="1463" w:type="dxa"/>
          </w:tcPr>
          <w:p w14:paraId="2D71230F" w14:textId="4D2917F9" w:rsidR="00260C4E" w:rsidRDefault="00190576" w:rsidP="00471167">
            <w:pPr>
              <w:spacing w:line="360" w:lineRule="auto"/>
              <w:jc w:val="center"/>
              <w:rPr>
                <w:rFonts w:ascii="Cambria" w:eastAsia="Cambria" w:hAnsi="Cambria"/>
              </w:rPr>
            </w:pPr>
            <m:oMathPara>
              <m:oMath>
                <m:r>
                  <w:rPr>
                    <w:rFonts w:ascii="Cambria Math" w:eastAsia="Calibri" w:hAnsi="Cambria Math" w:cs="Arial"/>
                  </w:rPr>
                  <m:t>0.1004</m:t>
                </m:r>
              </m:oMath>
            </m:oMathPara>
          </w:p>
        </w:tc>
        <w:tc>
          <w:tcPr>
            <w:tcW w:w="1529" w:type="dxa"/>
          </w:tcPr>
          <w:p w14:paraId="685AD169" w14:textId="6816F6AD" w:rsidR="00260C4E" w:rsidRDefault="00190576" w:rsidP="00471167">
            <w:pPr>
              <w:spacing w:line="360" w:lineRule="auto"/>
              <w:jc w:val="center"/>
              <w:rPr>
                <w:rFonts w:ascii="Cambria" w:eastAsia="Cambria" w:hAnsi="Cambria"/>
              </w:rPr>
            </w:pPr>
            <m:oMathPara>
              <m:oMath>
                <m:r>
                  <w:rPr>
                    <w:rFonts w:ascii="Cambria Math" w:eastAsia="Calibri" w:hAnsi="Cambria Math" w:cs="Arial"/>
                  </w:rPr>
                  <m:t>0.1116</m:t>
                </m:r>
              </m:oMath>
            </m:oMathPara>
          </w:p>
        </w:tc>
        <w:tc>
          <w:tcPr>
            <w:tcW w:w="1370" w:type="dxa"/>
          </w:tcPr>
          <w:p w14:paraId="7F20969C" w14:textId="344BB2D1" w:rsidR="00260C4E" w:rsidRDefault="00190576" w:rsidP="00471167">
            <w:pPr>
              <w:spacing w:line="360" w:lineRule="auto"/>
              <w:jc w:val="center"/>
              <w:rPr>
                <w:rFonts w:ascii="Cambria" w:eastAsia="Cambria" w:hAnsi="Cambria"/>
              </w:rPr>
            </w:pPr>
            <m:oMathPara>
              <m:oMath>
                <m:r>
                  <w:rPr>
                    <w:rFonts w:ascii="Cambria Math" w:eastAsia="Calibri" w:hAnsi="Cambria Math" w:cs="Arial"/>
                  </w:rPr>
                  <m:t>11.1606</m:t>
                </m:r>
              </m:oMath>
            </m:oMathPara>
          </w:p>
        </w:tc>
      </w:tr>
      <w:tr w:rsidR="00260C4E" w14:paraId="7C11A9ED" w14:textId="77777777" w:rsidTr="3EAC4000">
        <w:trPr>
          <w:jc w:val="center"/>
        </w:trPr>
        <w:tc>
          <w:tcPr>
            <w:tcW w:w="881" w:type="dxa"/>
          </w:tcPr>
          <w:p w14:paraId="2923D017" w14:textId="77777777" w:rsidR="00260C4E" w:rsidRDefault="00260C4E" w:rsidP="00471167">
            <w:pPr>
              <w:spacing w:line="360" w:lineRule="auto"/>
              <w:jc w:val="center"/>
            </w:pPr>
            <m:oMathPara>
              <m:oMath>
                <m:r>
                  <w:rPr>
                    <w:rFonts w:ascii="Cambria Math" w:eastAsia="Calibri" w:hAnsi="Cambria Math" w:cs="Arial"/>
                  </w:rPr>
                  <m:t>3</m:t>
                </m:r>
              </m:oMath>
            </m:oMathPara>
          </w:p>
        </w:tc>
        <w:tc>
          <w:tcPr>
            <w:tcW w:w="1561" w:type="dxa"/>
          </w:tcPr>
          <w:p w14:paraId="5DF2BFA5" w14:textId="2FA45A5B" w:rsidR="00260C4E" w:rsidRDefault="00190576" w:rsidP="00471167">
            <w:pPr>
              <w:spacing w:line="360" w:lineRule="auto"/>
              <w:jc w:val="center"/>
              <w:rPr>
                <w:rFonts w:ascii="Cambria" w:eastAsia="Cambria" w:hAnsi="Cambria"/>
              </w:rPr>
            </w:pPr>
            <m:oMathPara>
              <m:oMath>
                <m:r>
                  <w:rPr>
                    <w:rFonts w:ascii="Cambria Math" w:eastAsia="Calibri" w:hAnsi="Cambria Math" w:cs="Arial"/>
                  </w:rPr>
                  <m:t>224(</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1241</m:t>
                    </m:r>
                  </m:sub>
                </m:sSub>
                <m:r>
                  <w:rPr>
                    <w:rFonts w:ascii="Cambria Math" w:eastAsia="Calibri" w:hAnsi="Cambria Math" w:cs="Arial"/>
                  </w:rPr>
                  <m:t>)</m:t>
                </m:r>
              </m:oMath>
            </m:oMathPara>
          </w:p>
        </w:tc>
        <w:tc>
          <w:tcPr>
            <w:tcW w:w="1463" w:type="dxa"/>
          </w:tcPr>
          <w:p w14:paraId="44AF0D1C" w14:textId="7F33D05A" w:rsidR="00260C4E" w:rsidRDefault="00190576" w:rsidP="00471167">
            <w:pPr>
              <w:spacing w:line="360" w:lineRule="auto"/>
              <w:jc w:val="center"/>
              <w:rPr>
                <w:rFonts w:ascii="Calibri" w:eastAsia="Calibri" w:hAnsi="Calibri" w:cs="Times New Roman"/>
              </w:rPr>
            </w:pPr>
            <m:oMathPara>
              <m:oMath>
                <m:r>
                  <w:rPr>
                    <w:rFonts w:ascii="Cambria Math" w:eastAsia="Calibri" w:hAnsi="Cambria Math" w:cs="Arial"/>
                  </w:rPr>
                  <m:t>0.1004</m:t>
                </m:r>
              </m:oMath>
            </m:oMathPara>
          </w:p>
        </w:tc>
        <w:tc>
          <w:tcPr>
            <w:tcW w:w="1529" w:type="dxa"/>
          </w:tcPr>
          <w:p w14:paraId="0A96C1CB" w14:textId="48825EB2" w:rsidR="00260C4E" w:rsidRDefault="00190576" w:rsidP="00471167">
            <w:pPr>
              <w:spacing w:line="360" w:lineRule="auto"/>
              <w:jc w:val="center"/>
              <w:rPr>
                <w:rFonts w:ascii="Cambria" w:eastAsia="Cambria" w:hAnsi="Cambria"/>
              </w:rPr>
            </w:pPr>
            <m:oMathPara>
              <m:oMath>
                <m:r>
                  <w:rPr>
                    <w:rFonts w:ascii="Cambria Math" w:eastAsia="Calibri" w:hAnsi="Cambria Math" w:cs="Arial"/>
                  </w:rPr>
                  <m:t>0.1116</m:t>
                </m:r>
              </m:oMath>
            </m:oMathPara>
          </w:p>
        </w:tc>
        <w:tc>
          <w:tcPr>
            <w:tcW w:w="1370" w:type="dxa"/>
          </w:tcPr>
          <w:p w14:paraId="54953B52" w14:textId="68F55A49" w:rsidR="00260C4E" w:rsidRDefault="00190576" w:rsidP="00471167">
            <w:pPr>
              <w:spacing w:line="360" w:lineRule="auto"/>
              <w:jc w:val="center"/>
              <w:rPr>
                <w:rFonts w:ascii="Cambria" w:eastAsia="Cambria" w:hAnsi="Cambria"/>
              </w:rPr>
            </w:pPr>
            <m:oMathPara>
              <m:oMath>
                <m:r>
                  <w:rPr>
                    <w:rFonts w:ascii="Cambria Math" w:eastAsia="Calibri" w:hAnsi="Cambria Math" w:cs="Arial"/>
                  </w:rPr>
                  <m:t>11.1606</m:t>
                </m:r>
              </m:oMath>
            </m:oMathPara>
          </w:p>
        </w:tc>
      </w:tr>
      <w:tr w:rsidR="00260C4E" w14:paraId="17287160" w14:textId="77777777" w:rsidTr="3EAC4000">
        <w:trPr>
          <w:jc w:val="center"/>
        </w:trPr>
        <w:tc>
          <w:tcPr>
            <w:tcW w:w="881" w:type="dxa"/>
          </w:tcPr>
          <w:p w14:paraId="4CB0F3F0" w14:textId="77777777" w:rsidR="00260C4E" w:rsidRDefault="00260C4E" w:rsidP="00471167">
            <w:pPr>
              <w:spacing w:line="360" w:lineRule="auto"/>
              <w:jc w:val="center"/>
            </w:pPr>
            <m:oMathPara>
              <m:oMath>
                <m:r>
                  <w:rPr>
                    <w:rFonts w:ascii="Cambria Math" w:eastAsia="Calibri" w:hAnsi="Cambria Math" w:cs="Arial"/>
                  </w:rPr>
                  <m:t>4</m:t>
                </m:r>
              </m:oMath>
            </m:oMathPara>
          </w:p>
        </w:tc>
        <w:tc>
          <w:tcPr>
            <w:tcW w:w="1561" w:type="dxa"/>
          </w:tcPr>
          <w:p w14:paraId="3B8B2E5B" w14:textId="748CE4D1" w:rsidR="00260C4E" w:rsidRDefault="00A349A6" w:rsidP="00471167">
            <w:pPr>
              <w:spacing w:line="360" w:lineRule="auto"/>
              <w:jc w:val="center"/>
              <w:rPr>
                <w:rFonts w:ascii="Cambria" w:eastAsia="Cambria" w:hAnsi="Cambria"/>
              </w:rPr>
            </w:pPr>
            <m:oMathPara>
              <m:oMath>
                <m:r>
                  <w:rPr>
                    <w:rFonts w:ascii="Cambria Math" w:eastAsia="Calibri" w:hAnsi="Cambria Math" w:cs="Arial"/>
                  </w:rPr>
                  <m:t>392(</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2390</m:t>
                    </m:r>
                  </m:sub>
                </m:sSub>
                <m:r>
                  <w:rPr>
                    <w:rFonts w:ascii="Cambria Math" w:eastAsia="Calibri" w:hAnsi="Cambria Math" w:cs="Arial"/>
                  </w:rPr>
                  <m:t>)</m:t>
                </m:r>
              </m:oMath>
            </m:oMathPara>
          </w:p>
        </w:tc>
        <w:tc>
          <w:tcPr>
            <w:tcW w:w="1463" w:type="dxa"/>
          </w:tcPr>
          <w:p w14:paraId="657E2FAC" w14:textId="01DBD49E" w:rsidR="00260C4E" w:rsidRDefault="00A349A6" w:rsidP="00471167">
            <w:pPr>
              <w:spacing w:line="360" w:lineRule="auto"/>
              <w:jc w:val="center"/>
              <w:rPr>
                <w:rFonts w:ascii="Cambria" w:eastAsia="Cambria" w:hAnsi="Cambria"/>
              </w:rPr>
            </w:pPr>
            <m:oMathPara>
              <m:oMath>
                <m:r>
                  <w:rPr>
                    <w:rFonts w:ascii="Cambria Math" w:eastAsia="Calibri" w:hAnsi="Cambria Math" w:cs="Arial"/>
                  </w:rPr>
                  <m:t>0.1004</m:t>
                </m:r>
              </m:oMath>
            </m:oMathPara>
          </w:p>
        </w:tc>
        <w:tc>
          <w:tcPr>
            <w:tcW w:w="1529" w:type="dxa"/>
          </w:tcPr>
          <w:p w14:paraId="34F7D8CA" w14:textId="07D35A7D" w:rsidR="00260C4E" w:rsidRDefault="00A349A6" w:rsidP="00471167">
            <w:pPr>
              <w:spacing w:line="360" w:lineRule="auto"/>
              <w:jc w:val="center"/>
              <w:rPr>
                <w:rFonts w:ascii="Calibri" w:eastAsia="Calibri" w:hAnsi="Calibri" w:cs="Times New Roman"/>
              </w:rPr>
            </w:pPr>
            <m:oMathPara>
              <m:oMath>
                <m:r>
                  <w:rPr>
                    <w:rFonts w:ascii="Cambria Math" w:eastAsia="Calibri" w:hAnsi="Cambria Math" w:cs="Arial"/>
                  </w:rPr>
                  <m:t>0.1116</m:t>
                </m:r>
              </m:oMath>
            </m:oMathPara>
          </w:p>
        </w:tc>
        <w:tc>
          <w:tcPr>
            <w:tcW w:w="1370" w:type="dxa"/>
          </w:tcPr>
          <w:p w14:paraId="2344882A" w14:textId="7AB375AC" w:rsidR="00260C4E" w:rsidRDefault="00A349A6" w:rsidP="00471167">
            <w:pPr>
              <w:spacing w:line="360" w:lineRule="auto"/>
              <w:jc w:val="center"/>
              <w:rPr>
                <w:rFonts w:ascii="Cambria" w:eastAsia="Cambria" w:hAnsi="Cambria"/>
              </w:rPr>
            </w:pPr>
            <m:oMathPara>
              <m:oMath>
                <m:r>
                  <w:rPr>
                    <w:rFonts w:ascii="Cambria Math" w:eastAsia="Calibri" w:hAnsi="Cambria Math" w:cs="Arial"/>
                  </w:rPr>
                  <m:t>11.1606</m:t>
                </m:r>
              </m:oMath>
            </m:oMathPara>
          </w:p>
        </w:tc>
      </w:tr>
      <w:tr w:rsidR="00260C4E" w14:paraId="376C668A" w14:textId="77777777" w:rsidTr="3EAC4000">
        <w:trPr>
          <w:jc w:val="center"/>
        </w:trPr>
        <w:tc>
          <w:tcPr>
            <w:tcW w:w="881" w:type="dxa"/>
          </w:tcPr>
          <w:p w14:paraId="0592399C" w14:textId="77777777" w:rsidR="00260C4E" w:rsidRDefault="00260C4E" w:rsidP="00471167">
            <w:pPr>
              <w:spacing w:line="360" w:lineRule="auto"/>
              <w:jc w:val="center"/>
            </w:pPr>
            <m:oMathPara>
              <m:oMath>
                <m:r>
                  <w:rPr>
                    <w:rFonts w:ascii="Cambria Math" w:eastAsia="Calibri" w:hAnsi="Cambria Math" w:cs="Arial"/>
                  </w:rPr>
                  <m:t>5</m:t>
                </m:r>
              </m:oMath>
            </m:oMathPara>
          </w:p>
        </w:tc>
        <w:tc>
          <w:tcPr>
            <w:tcW w:w="1561" w:type="dxa"/>
          </w:tcPr>
          <w:p w14:paraId="55B8BEF5" w14:textId="4EA76D02" w:rsidR="00260C4E" w:rsidRDefault="00A349A6" w:rsidP="00471167">
            <w:pPr>
              <w:spacing w:line="360" w:lineRule="auto"/>
              <w:jc w:val="center"/>
              <w:rPr>
                <w:rFonts w:ascii="Cambria" w:eastAsia="Cambria" w:hAnsi="Cambria"/>
              </w:rPr>
            </w:pPr>
            <m:oMathPara>
              <m:oMath>
                <m:r>
                  <w:rPr>
                    <w:rFonts w:ascii="Cambria Math" w:eastAsia="Calibri" w:hAnsi="Cambria Math" w:cs="Arial"/>
                  </w:rPr>
                  <m:t>471(</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3060</m:t>
                    </m:r>
                  </m:sub>
                </m:sSub>
                <m:r>
                  <w:rPr>
                    <w:rFonts w:ascii="Cambria Math" w:eastAsia="Calibri" w:hAnsi="Cambria Math" w:cs="Arial"/>
                  </w:rPr>
                  <m:t>)</m:t>
                </m:r>
              </m:oMath>
            </m:oMathPara>
          </w:p>
        </w:tc>
        <w:tc>
          <w:tcPr>
            <w:tcW w:w="1463" w:type="dxa"/>
          </w:tcPr>
          <w:p w14:paraId="2B829A11" w14:textId="06608B26" w:rsidR="00260C4E" w:rsidRDefault="00A349A6" w:rsidP="00471167">
            <w:pPr>
              <w:spacing w:line="360" w:lineRule="auto"/>
              <w:jc w:val="center"/>
              <w:rPr>
                <w:rFonts w:ascii="Cambria" w:eastAsia="Cambria" w:hAnsi="Cambria"/>
              </w:rPr>
            </w:pPr>
            <m:oMathPara>
              <m:oMath>
                <m:r>
                  <w:rPr>
                    <w:rFonts w:ascii="Cambria Math" w:eastAsia="Calibri" w:hAnsi="Cambria Math" w:cs="Arial"/>
                  </w:rPr>
                  <m:t>0.1004</m:t>
                </m:r>
              </m:oMath>
            </m:oMathPara>
          </w:p>
        </w:tc>
        <w:tc>
          <w:tcPr>
            <w:tcW w:w="1529" w:type="dxa"/>
          </w:tcPr>
          <w:p w14:paraId="4C5D4894" w14:textId="2BC8B2B0" w:rsidR="00260C4E" w:rsidRDefault="00A349A6" w:rsidP="00471167">
            <w:pPr>
              <w:spacing w:line="360" w:lineRule="auto"/>
              <w:jc w:val="center"/>
              <w:rPr>
                <w:rFonts w:ascii="Cambria" w:eastAsia="Cambria" w:hAnsi="Cambria"/>
              </w:rPr>
            </w:pPr>
            <m:oMathPara>
              <m:oMath>
                <m:r>
                  <w:rPr>
                    <w:rFonts w:ascii="Cambria Math" w:eastAsia="Calibri" w:hAnsi="Cambria Math" w:cs="Arial"/>
                  </w:rPr>
                  <m:t>0.1116</m:t>
                </m:r>
              </m:oMath>
            </m:oMathPara>
          </w:p>
        </w:tc>
        <w:tc>
          <w:tcPr>
            <w:tcW w:w="1370" w:type="dxa"/>
          </w:tcPr>
          <w:p w14:paraId="31B63DC4" w14:textId="0CB39D7A" w:rsidR="00260C4E" w:rsidRDefault="00A349A6" w:rsidP="00471167">
            <w:pPr>
              <w:spacing w:line="360" w:lineRule="auto"/>
              <w:jc w:val="center"/>
              <w:rPr>
                <w:rFonts w:ascii="Calibri" w:eastAsia="Calibri" w:hAnsi="Calibri" w:cs="Times New Roman"/>
              </w:rPr>
            </w:pPr>
            <m:oMathPara>
              <m:oMath>
                <m:r>
                  <w:rPr>
                    <w:rFonts w:ascii="Cambria Math" w:eastAsia="Calibri" w:hAnsi="Cambria Math" w:cs="Arial"/>
                  </w:rPr>
                  <m:t>11.1606</m:t>
                </m:r>
              </m:oMath>
            </m:oMathPara>
          </w:p>
        </w:tc>
      </w:tr>
      <w:tr w:rsidR="00260C4E" w14:paraId="31A59497" w14:textId="77777777" w:rsidTr="3EAC4000">
        <w:trPr>
          <w:jc w:val="center"/>
        </w:trPr>
        <w:tc>
          <w:tcPr>
            <w:tcW w:w="881" w:type="dxa"/>
          </w:tcPr>
          <w:p w14:paraId="54A689E8" w14:textId="77777777" w:rsidR="00260C4E" w:rsidRDefault="00260C4E" w:rsidP="00471167">
            <w:pPr>
              <w:spacing w:line="360" w:lineRule="auto"/>
              <w:jc w:val="center"/>
            </w:pPr>
            <m:oMathPara>
              <m:oMath>
                <m:r>
                  <w:rPr>
                    <w:rFonts w:ascii="Cambria Math" w:eastAsia="Calibri" w:hAnsi="Cambria Math" w:cs="Arial"/>
                  </w:rPr>
                  <m:t>6</m:t>
                </m:r>
              </m:oMath>
            </m:oMathPara>
          </w:p>
        </w:tc>
        <w:tc>
          <w:tcPr>
            <w:tcW w:w="1561" w:type="dxa"/>
          </w:tcPr>
          <w:p w14:paraId="140577F4" w14:textId="332CB8B5" w:rsidR="00260C4E" w:rsidRDefault="000977A1" w:rsidP="00471167">
            <w:pPr>
              <w:spacing w:line="360" w:lineRule="auto"/>
              <w:jc w:val="center"/>
              <w:rPr>
                <w:rFonts w:ascii="Cambria" w:eastAsia="Cambria" w:hAnsi="Cambria"/>
              </w:rPr>
            </w:pPr>
            <m:oMathPara>
              <m:oMath>
                <m:r>
                  <w:rPr>
                    <w:rFonts w:ascii="Cambria Math" w:eastAsia="Calibri" w:hAnsi="Cambria Math" w:cs="Arial"/>
                  </w:rPr>
                  <m:t>510(</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3257</m:t>
                    </m:r>
                  </m:sub>
                </m:sSub>
                <m:r>
                  <w:rPr>
                    <w:rFonts w:ascii="Cambria Math" w:eastAsia="Calibri" w:hAnsi="Cambria Math" w:cs="Arial"/>
                  </w:rPr>
                  <m:t>)</m:t>
                </m:r>
              </m:oMath>
            </m:oMathPara>
          </w:p>
        </w:tc>
        <w:tc>
          <w:tcPr>
            <w:tcW w:w="1463" w:type="dxa"/>
          </w:tcPr>
          <w:p w14:paraId="30D789FB" w14:textId="77A72078" w:rsidR="00260C4E" w:rsidRDefault="000977A1" w:rsidP="00471167">
            <w:pPr>
              <w:spacing w:line="360" w:lineRule="auto"/>
              <w:jc w:val="center"/>
              <w:rPr>
                <w:rFonts w:ascii="Cambria" w:eastAsia="Cambria" w:hAnsi="Cambria"/>
              </w:rPr>
            </w:pPr>
            <m:oMathPara>
              <m:oMath>
                <m:r>
                  <w:rPr>
                    <w:rFonts w:ascii="Cambria Math" w:eastAsia="Calibri" w:hAnsi="Cambria Math" w:cs="Arial"/>
                  </w:rPr>
                  <m:t>0.1004</m:t>
                </m:r>
              </m:oMath>
            </m:oMathPara>
          </w:p>
        </w:tc>
        <w:tc>
          <w:tcPr>
            <w:tcW w:w="1529" w:type="dxa"/>
          </w:tcPr>
          <w:p w14:paraId="57D540D1" w14:textId="7B757824" w:rsidR="00260C4E" w:rsidRDefault="000977A1" w:rsidP="00471167">
            <w:pPr>
              <w:spacing w:line="360" w:lineRule="auto"/>
              <w:jc w:val="center"/>
              <w:rPr>
                <w:rFonts w:ascii="Cambria" w:eastAsia="Cambria" w:hAnsi="Cambria"/>
              </w:rPr>
            </w:pPr>
            <m:oMathPara>
              <m:oMath>
                <m:r>
                  <w:rPr>
                    <w:rFonts w:ascii="Cambria Math" w:eastAsia="Calibri" w:hAnsi="Cambria Math" w:cs="Arial"/>
                  </w:rPr>
                  <m:t>0.1116</m:t>
                </m:r>
              </m:oMath>
            </m:oMathPara>
          </w:p>
        </w:tc>
        <w:tc>
          <w:tcPr>
            <w:tcW w:w="1370" w:type="dxa"/>
          </w:tcPr>
          <w:p w14:paraId="2B247B94" w14:textId="5598549D" w:rsidR="00260C4E" w:rsidRDefault="000977A1" w:rsidP="00471167">
            <w:pPr>
              <w:spacing w:line="360" w:lineRule="auto"/>
              <w:jc w:val="center"/>
              <w:rPr>
                <w:rFonts w:ascii="Cambria" w:eastAsia="Cambria" w:hAnsi="Cambria"/>
              </w:rPr>
            </w:pPr>
            <m:oMathPara>
              <m:oMath>
                <m:r>
                  <w:rPr>
                    <w:rFonts w:ascii="Cambria Math" w:eastAsia="Calibri" w:hAnsi="Cambria Math" w:cs="Arial"/>
                  </w:rPr>
                  <m:t>11.1606</m:t>
                </m:r>
              </m:oMath>
            </m:oMathPara>
          </w:p>
        </w:tc>
      </w:tr>
      <w:tr w:rsidR="00260C4E" w14:paraId="451A0742" w14:textId="77777777" w:rsidTr="3EAC4000">
        <w:trPr>
          <w:jc w:val="center"/>
        </w:trPr>
        <w:tc>
          <w:tcPr>
            <w:tcW w:w="881" w:type="dxa"/>
          </w:tcPr>
          <w:p w14:paraId="384224B2" w14:textId="77777777" w:rsidR="00260C4E" w:rsidRDefault="00260C4E" w:rsidP="00471167">
            <w:pPr>
              <w:spacing w:line="360" w:lineRule="auto"/>
              <w:jc w:val="center"/>
            </w:pPr>
            <m:oMathPara>
              <m:oMath>
                <m:r>
                  <w:rPr>
                    <w:rFonts w:ascii="Cambria Math" w:eastAsia="Calibri" w:hAnsi="Cambria Math" w:cs="Arial"/>
                  </w:rPr>
                  <m:t>7</m:t>
                </m:r>
              </m:oMath>
            </m:oMathPara>
          </w:p>
        </w:tc>
        <w:tc>
          <w:tcPr>
            <w:tcW w:w="1561" w:type="dxa"/>
          </w:tcPr>
          <w:p w14:paraId="5C869136" w14:textId="7898E6CA" w:rsidR="00260C4E" w:rsidRDefault="003F6463" w:rsidP="00471167">
            <w:pPr>
              <w:spacing w:line="360" w:lineRule="auto"/>
              <w:jc w:val="center"/>
              <w:rPr>
                <w:rFonts w:ascii="Cambria" w:eastAsia="Cambria" w:hAnsi="Cambria"/>
              </w:rPr>
            </w:pPr>
            <m:oMathPara>
              <m:oMath>
                <m:r>
                  <w:rPr>
                    <w:rFonts w:ascii="Cambria Math" w:eastAsia="Calibri" w:hAnsi="Cambria Math" w:cs="Arial"/>
                  </w:rPr>
                  <m:t>566(</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3554</m:t>
                    </m:r>
                  </m:sub>
                </m:sSub>
                <m:r>
                  <w:rPr>
                    <w:rFonts w:ascii="Cambria Math" w:eastAsia="Calibri" w:hAnsi="Cambria Math" w:cs="Arial"/>
                  </w:rPr>
                  <m:t>)</m:t>
                </m:r>
              </m:oMath>
            </m:oMathPara>
          </w:p>
        </w:tc>
        <w:tc>
          <w:tcPr>
            <w:tcW w:w="1463" w:type="dxa"/>
          </w:tcPr>
          <w:p w14:paraId="317DA893" w14:textId="3CC8955B" w:rsidR="00260C4E" w:rsidRDefault="003F6463" w:rsidP="00471167">
            <w:pPr>
              <w:spacing w:line="360" w:lineRule="auto"/>
              <w:jc w:val="center"/>
              <w:rPr>
                <w:rFonts w:ascii="Cambria" w:eastAsia="Cambria" w:hAnsi="Cambria"/>
              </w:rPr>
            </w:pPr>
            <m:oMathPara>
              <m:oMath>
                <m:r>
                  <w:rPr>
                    <w:rFonts w:ascii="Cambria Math" w:eastAsia="Calibri" w:hAnsi="Cambria Math" w:cs="Arial"/>
                  </w:rPr>
                  <m:t>0.1004</m:t>
                </m:r>
              </m:oMath>
            </m:oMathPara>
          </w:p>
        </w:tc>
        <w:tc>
          <w:tcPr>
            <w:tcW w:w="1529" w:type="dxa"/>
          </w:tcPr>
          <w:p w14:paraId="3CB8CEB8" w14:textId="0C8F4C83" w:rsidR="00260C4E" w:rsidRDefault="003F6463" w:rsidP="00471167">
            <w:pPr>
              <w:spacing w:line="360" w:lineRule="auto"/>
              <w:jc w:val="center"/>
              <w:rPr>
                <w:rFonts w:ascii="Cambria" w:eastAsia="Cambria" w:hAnsi="Cambria"/>
              </w:rPr>
            </w:pPr>
            <m:oMathPara>
              <m:oMath>
                <m:r>
                  <w:rPr>
                    <w:rFonts w:ascii="Cambria Math" w:eastAsia="Calibri" w:hAnsi="Cambria Math" w:cs="Arial"/>
                  </w:rPr>
                  <m:t>0.1116</m:t>
                </m:r>
              </m:oMath>
            </m:oMathPara>
          </w:p>
        </w:tc>
        <w:tc>
          <w:tcPr>
            <w:tcW w:w="1370" w:type="dxa"/>
          </w:tcPr>
          <w:p w14:paraId="18DF2EFB" w14:textId="2035942E" w:rsidR="00260C4E" w:rsidRDefault="003F6463" w:rsidP="00471167">
            <w:pPr>
              <w:spacing w:line="360" w:lineRule="auto"/>
              <w:jc w:val="center"/>
              <w:rPr>
                <w:rFonts w:ascii="Cambria" w:eastAsia="Cambria" w:hAnsi="Cambria"/>
              </w:rPr>
            </w:pPr>
            <m:oMathPara>
              <m:oMath>
                <m:r>
                  <w:rPr>
                    <w:rFonts w:ascii="Cambria Math" w:eastAsia="Calibri" w:hAnsi="Cambria Math" w:cs="Arial"/>
                  </w:rPr>
                  <m:t>11.1606</m:t>
                </m:r>
              </m:oMath>
            </m:oMathPara>
          </w:p>
        </w:tc>
      </w:tr>
    </w:tbl>
    <w:p w14:paraId="35C17527" w14:textId="1DD25CF8" w:rsidR="00F20582" w:rsidRDefault="00CD2560" w:rsidP="3EAC4000">
      <w:pPr>
        <w:spacing w:before="240" w:after="240" w:line="360" w:lineRule="auto"/>
        <w:jc w:val="center"/>
      </w:pPr>
      <w:r>
        <w:t>Table 4</w:t>
      </w:r>
      <w:r w:rsidRPr="3EAC4000">
        <w:rPr>
          <w:b/>
          <w:bCs/>
        </w:rPr>
        <w:t xml:space="preserve">. </w:t>
      </w:r>
      <w:r w:rsidR="030359F2">
        <w:t>Eigenvector -</w:t>
      </w:r>
      <w:r w:rsidR="006D7DA0">
        <w:t xml:space="preserve"> Real Network 1</w:t>
      </w:r>
    </w:p>
    <w:p w14:paraId="59B81E40" w14:textId="5F7C1E4D" w:rsidR="00F20582" w:rsidRDefault="00F20582" w:rsidP="3EAC4000">
      <w:pPr>
        <w:spacing w:before="240" w:after="240" w:line="360" w:lineRule="auto"/>
        <w:jc w:val="both"/>
        <w:rPr>
          <w:b/>
          <w:bCs/>
        </w:rPr>
      </w:pPr>
    </w:p>
    <w:p w14:paraId="2EED1FD2" w14:textId="77777777" w:rsidR="00E41242" w:rsidRDefault="00B761E1" w:rsidP="00E41242">
      <w:pPr>
        <w:spacing w:before="240" w:after="240" w:line="360" w:lineRule="auto"/>
        <w:rPr>
          <w:b/>
        </w:rPr>
      </w:pPr>
      <w:r>
        <w:rPr>
          <w:b/>
        </w:rPr>
        <w:t>▪ In-Degree Centrality Report</w:t>
      </w:r>
    </w:p>
    <w:p w14:paraId="0B6A7FBC" w14:textId="69CE82CC" w:rsidR="00F20582" w:rsidRPr="00E41242" w:rsidRDefault="00E41242" w:rsidP="3EAC4000">
      <w:pPr>
        <w:spacing w:before="240" w:after="240" w:line="360" w:lineRule="auto"/>
        <w:rPr>
          <w:highlight w:val="white"/>
        </w:rPr>
      </w:pPr>
      <w:r>
        <w:tab/>
      </w:r>
      <w:r w:rsidR="00B761E1">
        <w:t>The Degree Centrality is shown below for the</w:t>
      </w:r>
      <w:r w:rsidR="00FE56AD">
        <w:t xml:space="preserve"> key</w:t>
      </w:r>
      <w:r w:rsidR="00B761E1">
        <w:t xml:space="preserve"> nodes in the network. </w:t>
      </w:r>
    </w:p>
    <w:tbl>
      <w:tblPr>
        <w:tblStyle w:val="TableGrid"/>
        <w:tblW w:w="6804" w:type="dxa"/>
        <w:jc w:val="center"/>
        <w:tblLook w:val="04A0" w:firstRow="1" w:lastRow="0" w:firstColumn="1" w:lastColumn="0" w:noHBand="0" w:noVBand="1"/>
      </w:tblPr>
      <w:tblGrid>
        <w:gridCol w:w="881"/>
        <w:gridCol w:w="1561"/>
        <w:gridCol w:w="1463"/>
        <w:gridCol w:w="1529"/>
        <w:gridCol w:w="1370"/>
      </w:tblGrid>
      <w:tr w:rsidR="00260C4E" w14:paraId="0AA0697B" w14:textId="77777777" w:rsidTr="3EAC4000">
        <w:trPr>
          <w:jc w:val="center"/>
        </w:trPr>
        <w:tc>
          <w:tcPr>
            <w:tcW w:w="881" w:type="dxa"/>
          </w:tcPr>
          <w:p w14:paraId="16365EBF" w14:textId="77777777" w:rsidR="00260C4E" w:rsidRDefault="00260C4E" w:rsidP="00471167">
            <w:pPr>
              <w:spacing w:line="360" w:lineRule="auto"/>
              <w:jc w:val="center"/>
            </w:pPr>
            <m:oMathPara>
              <m:oMath>
                <m:r>
                  <w:rPr>
                    <w:rFonts w:ascii="Cambria Math" w:hAnsi="Cambria Math" w:cs="Arial"/>
                  </w:rPr>
                  <m:t>Node</m:t>
                </m:r>
              </m:oMath>
            </m:oMathPara>
          </w:p>
        </w:tc>
        <w:tc>
          <w:tcPr>
            <w:tcW w:w="1561" w:type="dxa"/>
          </w:tcPr>
          <w:p w14:paraId="3EDD921D" w14:textId="77777777" w:rsidR="00260C4E" w:rsidRDefault="00260C4E" w:rsidP="00471167">
            <w:pPr>
              <w:spacing w:line="360" w:lineRule="auto"/>
              <w:jc w:val="center"/>
            </w:pPr>
            <m:oMathPara>
              <m:oMath>
                <m:r>
                  <w:rPr>
                    <w:rFonts w:ascii="Cambria Math" w:hAnsi="Cambria Math" w:cs="Arial"/>
                  </w:rPr>
                  <m:t>Node Label</m:t>
                </m:r>
              </m:oMath>
            </m:oMathPara>
          </w:p>
        </w:tc>
        <w:tc>
          <w:tcPr>
            <w:tcW w:w="1463" w:type="dxa"/>
          </w:tcPr>
          <w:p w14:paraId="553B3C60" w14:textId="0002614E" w:rsidR="00260C4E" w:rsidRDefault="00260C4E" w:rsidP="3EAC4000">
            <w:pPr>
              <w:spacing w:line="360" w:lineRule="auto"/>
              <w:jc w:val="center"/>
            </w:pPr>
            <m:oMathPara>
              <m:oMath>
                <m:r>
                  <w:rPr>
                    <w:rFonts w:ascii="Cambria Math" w:hAnsi="Cambria Math"/>
                  </w:rPr>
                  <m:t>d </m:t>
                </m:r>
              </m:oMath>
            </m:oMathPara>
          </w:p>
        </w:tc>
        <w:tc>
          <w:tcPr>
            <w:tcW w:w="1529" w:type="dxa"/>
          </w:tcPr>
          <w:p w14:paraId="5C88008C" w14:textId="42F78B31" w:rsidR="00260C4E" w:rsidRDefault="00464A62" w:rsidP="3EAC4000">
            <w:pPr>
              <w:spacing w:line="360" w:lineRule="auto"/>
              <w:jc w:val="center"/>
            </w:pPr>
            <m:oMathPara>
              <m:oMath>
                <m:sSup>
                  <m:sSupPr>
                    <m:ctrlPr>
                      <w:rPr>
                        <w:rFonts w:ascii="Cambria Math" w:hAnsi="Cambria Math"/>
                      </w:rPr>
                    </m:ctrlPr>
                  </m:sSupPr>
                  <m:e>
                    <m:r>
                      <w:rPr>
                        <w:rFonts w:ascii="Cambria Math" w:hAnsi="Cambria Math"/>
                      </w:rPr>
                      <m:t>d</m:t>
                    </m:r>
                  </m:e>
                  <m:sup>
                    <m:r>
                      <w:rPr>
                        <w:rFonts w:ascii="Cambria Math" w:hAnsi="Cambria Math"/>
                      </w:rPr>
                      <m:t>'</m:t>
                    </m:r>
                  </m:sup>
                </m:sSup>
              </m:oMath>
            </m:oMathPara>
          </w:p>
        </w:tc>
        <w:tc>
          <w:tcPr>
            <w:tcW w:w="1370" w:type="dxa"/>
          </w:tcPr>
          <w:p w14:paraId="6889D43F" w14:textId="4AE99BA1" w:rsidR="00260C4E" w:rsidRDefault="00260C4E" w:rsidP="00471167">
            <w:pPr>
              <w:spacing w:line="360" w:lineRule="auto"/>
              <w:jc w:val="center"/>
            </w:pPr>
            <m:oMathPara>
              <m:oMath>
                <m:r>
                  <w:rPr>
                    <w:rFonts w:ascii="Cambria Math" w:hAnsi="Cambria Math"/>
                  </w:rPr>
                  <m:t>%d </m:t>
                </m:r>
              </m:oMath>
            </m:oMathPara>
          </w:p>
        </w:tc>
      </w:tr>
      <w:tr w:rsidR="00260C4E" w14:paraId="3803CF8D" w14:textId="77777777" w:rsidTr="3EAC4000">
        <w:trPr>
          <w:jc w:val="center"/>
        </w:trPr>
        <w:tc>
          <w:tcPr>
            <w:tcW w:w="881" w:type="dxa"/>
          </w:tcPr>
          <w:p w14:paraId="46FB3913" w14:textId="77777777" w:rsidR="00260C4E" w:rsidRDefault="00260C4E" w:rsidP="00471167">
            <w:pPr>
              <w:spacing w:line="360" w:lineRule="auto"/>
              <w:jc w:val="center"/>
              <w:rPr>
                <w:rFonts w:ascii="Calibri" w:eastAsia="Calibri" w:hAnsi="Calibri" w:cs="Times New Roman"/>
              </w:rPr>
            </w:pPr>
            <m:oMathPara>
              <m:oMath>
                <m:r>
                  <w:rPr>
                    <w:rFonts w:ascii="Cambria Math" w:eastAsia="Calibri" w:hAnsi="Cambria Math" w:cs="Arial"/>
                  </w:rPr>
                  <m:t>1</m:t>
                </m:r>
              </m:oMath>
            </m:oMathPara>
          </w:p>
        </w:tc>
        <w:tc>
          <w:tcPr>
            <w:tcW w:w="1561" w:type="dxa"/>
          </w:tcPr>
          <w:p w14:paraId="3517881E" w14:textId="1ECA931B" w:rsidR="00260C4E" w:rsidRDefault="00260C4E" w:rsidP="3EAC4000">
            <w:pPr>
              <w:widowControl w:val="0"/>
              <w:jc w:val="center"/>
            </w:pPr>
          </w:p>
          <w:p w14:paraId="2EC959E2" w14:textId="49A476FE" w:rsidR="00260C4E" w:rsidRDefault="00260C4E" w:rsidP="3EAC4000">
            <w:pPr>
              <w:spacing w:line="360" w:lineRule="auto"/>
              <w:jc w:val="center"/>
            </w:pPr>
            <m:oMathPara>
              <m:oMath>
                <m:r>
                  <w:rPr>
                    <w:rFonts w:ascii="Cambria Math" w:hAnsi="Cambria Math"/>
                  </w:rPr>
                  <m:t>2249</m:t>
                </m:r>
                <m:d>
                  <m:dPr>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18143</m:t>
                        </m:r>
                      </m:sub>
                    </m:sSub>
                  </m:e>
                </m:d>
              </m:oMath>
            </m:oMathPara>
          </w:p>
        </w:tc>
        <w:tc>
          <w:tcPr>
            <w:tcW w:w="1463" w:type="dxa"/>
          </w:tcPr>
          <w:p w14:paraId="7D89ED9E" w14:textId="63E7EF4F" w:rsidR="00260C4E" w:rsidRDefault="00D105DB" w:rsidP="00471167">
            <w:pPr>
              <w:spacing w:line="360" w:lineRule="auto"/>
              <w:jc w:val="center"/>
              <w:rPr>
                <w:rFonts w:ascii="Cambria" w:eastAsia="Cambria" w:hAnsi="Cambria"/>
              </w:rPr>
            </w:pPr>
            <m:oMathPara>
              <m:oMath>
                <m:r>
                  <w:rPr>
                    <w:rFonts w:ascii="Cambria Math" w:eastAsia="Calibri" w:hAnsi="Cambria Math" w:cs="Arial"/>
                  </w:rPr>
                  <m:t>434</m:t>
                </m:r>
              </m:oMath>
            </m:oMathPara>
          </w:p>
        </w:tc>
        <w:tc>
          <w:tcPr>
            <w:tcW w:w="1529" w:type="dxa"/>
          </w:tcPr>
          <w:p w14:paraId="2F6DC148" w14:textId="47776958" w:rsidR="00260C4E" w:rsidRDefault="00D105DB" w:rsidP="00471167">
            <w:pPr>
              <w:spacing w:line="360" w:lineRule="auto"/>
              <w:jc w:val="center"/>
              <w:rPr>
                <w:rFonts w:ascii="Cambria" w:eastAsia="Cambria" w:hAnsi="Cambria"/>
              </w:rPr>
            </w:pPr>
            <m:oMathPara>
              <m:oMath>
                <m:r>
                  <w:rPr>
                    <w:rFonts w:ascii="Cambria Math" w:eastAsia="Calibri" w:hAnsi="Cambria Math" w:cs="Arial"/>
                  </w:rPr>
                  <m:t>0.0343</m:t>
                </m:r>
              </m:oMath>
            </m:oMathPara>
          </w:p>
        </w:tc>
        <w:tc>
          <w:tcPr>
            <w:tcW w:w="1370" w:type="dxa"/>
          </w:tcPr>
          <w:p w14:paraId="209CBCCD" w14:textId="7AD96373" w:rsidR="00260C4E" w:rsidRDefault="00ED7176" w:rsidP="00471167">
            <w:pPr>
              <w:spacing w:line="360" w:lineRule="auto"/>
              <w:jc w:val="center"/>
              <w:rPr>
                <w:rFonts w:ascii="Cambria" w:eastAsia="Cambria" w:hAnsi="Cambria"/>
                <w:b/>
              </w:rPr>
            </w:pPr>
            <m:oMathPara>
              <m:oMath>
                <m:r>
                  <w:rPr>
                    <w:rFonts w:ascii="Cambria Math" w:eastAsia="Calibri" w:hAnsi="Cambria Math" w:cs="Arial"/>
                  </w:rPr>
                  <m:t>3.4319</m:t>
                </m:r>
              </m:oMath>
            </m:oMathPara>
          </w:p>
        </w:tc>
      </w:tr>
      <w:tr w:rsidR="00260C4E" w14:paraId="516CDFA1" w14:textId="77777777" w:rsidTr="3EAC4000">
        <w:trPr>
          <w:jc w:val="center"/>
        </w:trPr>
        <w:tc>
          <w:tcPr>
            <w:tcW w:w="881" w:type="dxa"/>
          </w:tcPr>
          <w:p w14:paraId="053E2E37" w14:textId="77777777" w:rsidR="00260C4E" w:rsidRDefault="00260C4E" w:rsidP="00471167">
            <w:pPr>
              <w:spacing w:line="360" w:lineRule="auto"/>
              <w:jc w:val="center"/>
            </w:pPr>
            <m:oMathPara>
              <m:oMath>
                <m:r>
                  <w:rPr>
                    <w:rFonts w:ascii="Cambria Math" w:eastAsia="Calibri" w:hAnsi="Cambria Math" w:cs="Arial"/>
                  </w:rPr>
                  <m:t>2</m:t>
                </m:r>
              </m:oMath>
            </m:oMathPara>
          </w:p>
        </w:tc>
        <w:tc>
          <w:tcPr>
            <w:tcW w:w="1561" w:type="dxa"/>
          </w:tcPr>
          <w:p w14:paraId="3D7FAD3A" w14:textId="1368B2EF" w:rsidR="00260C4E" w:rsidRDefault="002B12E3" w:rsidP="00471167">
            <w:pPr>
              <w:spacing w:line="360" w:lineRule="auto"/>
              <w:jc w:val="center"/>
              <w:rPr>
                <w:rFonts w:ascii="Calibri" w:eastAsia="Calibri" w:hAnsi="Calibri" w:cs="Times New Roman"/>
              </w:rPr>
            </w:pPr>
            <m:oMathPara>
              <m:oMath>
                <m:r>
                  <w:rPr>
                    <w:rFonts w:ascii="Cambria Math" w:eastAsia="Calibri" w:hAnsi="Cambria Math" w:cs="Arial"/>
                  </w:rPr>
                  <m:t>2565(</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21265</m:t>
                    </m:r>
                  </m:sub>
                </m:sSub>
                <m:r>
                  <w:rPr>
                    <w:rFonts w:ascii="Cambria Math" w:eastAsia="Calibri" w:hAnsi="Cambria Math" w:cs="Arial"/>
                  </w:rPr>
                  <m:t>)</m:t>
                </m:r>
              </m:oMath>
            </m:oMathPara>
          </w:p>
        </w:tc>
        <w:tc>
          <w:tcPr>
            <w:tcW w:w="1463" w:type="dxa"/>
          </w:tcPr>
          <w:p w14:paraId="66255B37" w14:textId="3661FBF5" w:rsidR="00260C4E" w:rsidRDefault="00ED7176" w:rsidP="00471167">
            <w:pPr>
              <w:spacing w:line="360" w:lineRule="auto"/>
              <w:jc w:val="center"/>
              <w:rPr>
                <w:rFonts w:ascii="Cambria" w:eastAsia="Cambria" w:hAnsi="Cambria"/>
              </w:rPr>
            </w:pPr>
            <m:oMathPara>
              <m:oMath>
                <m:r>
                  <w:rPr>
                    <w:rFonts w:ascii="Cambria Math" w:eastAsia="Calibri" w:hAnsi="Cambria Math" w:cs="Arial"/>
                  </w:rPr>
                  <m:t>332</m:t>
                </m:r>
              </m:oMath>
            </m:oMathPara>
          </w:p>
        </w:tc>
        <w:tc>
          <w:tcPr>
            <w:tcW w:w="1529" w:type="dxa"/>
          </w:tcPr>
          <w:p w14:paraId="42294252" w14:textId="0F657133" w:rsidR="00260C4E" w:rsidRDefault="00164AED" w:rsidP="00471167">
            <w:pPr>
              <w:spacing w:line="360" w:lineRule="auto"/>
              <w:jc w:val="center"/>
              <w:rPr>
                <w:rFonts w:ascii="Cambria" w:eastAsia="Cambria" w:hAnsi="Cambria"/>
              </w:rPr>
            </w:pPr>
            <m:oMathPara>
              <m:oMath>
                <m:r>
                  <w:rPr>
                    <w:rFonts w:ascii="Cambria Math" w:eastAsia="Calibri" w:hAnsi="Cambria Math" w:cs="Arial"/>
                  </w:rPr>
                  <m:t>0.0263</m:t>
                </m:r>
              </m:oMath>
            </m:oMathPara>
          </w:p>
        </w:tc>
        <w:tc>
          <w:tcPr>
            <w:tcW w:w="1370" w:type="dxa"/>
          </w:tcPr>
          <w:p w14:paraId="43E20880" w14:textId="649E45B7" w:rsidR="00260C4E" w:rsidRDefault="00164AED" w:rsidP="00471167">
            <w:pPr>
              <w:spacing w:line="360" w:lineRule="auto"/>
              <w:jc w:val="center"/>
              <w:rPr>
                <w:rFonts w:ascii="Cambria" w:eastAsia="Cambria" w:hAnsi="Cambria"/>
              </w:rPr>
            </w:pPr>
            <m:oMathPara>
              <m:oMath>
                <m:r>
                  <w:rPr>
                    <w:rFonts w:ascii="Cambria Math" w:eastAsia="Calibri" w:hAnsi="Cambria Math" w:cs="Arial"/>
                  </w:rPr>
                  <m:t>2.6253</m:t>
                </m:r>
              </m:oMath>
            </m:oMathPara>
          </w:p>
        </w:tc>
      </w:tr>
      <w:tr w:rsidR="00260C4E" w14:paraId="1CDCCE4D" w14:textId="77777777" w:rsidTr="3EAC4000">
        <w:trPr>
          <w:jc w:val="center"/>
        </w:trPr>
        <w:tc>
          <w:tcPr>
            <w:tcW w:w="881" w:type="dxa"/>
          </w:tcPr>
          <w:p w14:paraId="58CC081E" w14:textId="77777777" w:rsidR="00260C4E" w:rsidRDefault="00260C4E" w:rsidP="00471167">
            <w:pPr>
              <w:spacing w:line="360" w:lineRule="auto"/>
              <w:jc w:val="center"/>
            </w:pPr>
            <m:oMathPara>
              <m:oMath>
                <m:r>
                  <w:rPr>
                    <w:rFonts w:ascii="Cambria Math" w:eastAsia="Calibri" w:hAnsi="Cambria Math" w:cs="Arial"/>
                  </w:rPr>
                  <m:t>3</m:t>
                </m:r>
              </m:oMath>
            </m:oMathPara>
          </w:p>
        </w:tc>
        <w:tc>
          <w:tcPr>
            <w:tcW w:w="1561" w:type="dxa"/>
          </w:tcPr>
          <w:p w14:paraId="26603E91" w14:textId="256CBCCA" w:rsidR="00260C4E" w:rsidRDefault="006E68C6" w:rsidP="00471167">
            <w:pPr>
              <w:spacing w:line="360" w:lineRule="auto"/>
              <w:jc w:val="center"/>
              <w:rPr>
                <w:rFonts w:ascii="Cambria" w:eastAsia="Cambria" w:hAnsi="Cambria"/>
              </w:rPr>
            </w:pPr>
            <m:oMathPara>
              <m:oMath>
                <m:r>
                  <w:rPr>
                    <w:rFonts w:ascii="Cambria Math" w:eastAsia="Calibri" w:hAnsi="Cambria Math" w:cs="Arial"/>
                  </w:rPr>
                  <m:t>5056(</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60921</m:t>
                    </m:r>
                  </m:sub>
                </m:sSub>
                <m:r>
                  <w:rPr>
                    <w:rFonts w:ascii="Cambria Math" w:eastAsia="Calibri" w:hAnsi="Cambria Math" w:cs="Arial"/>
                  </w:rPr>
                  <m:t>)</m:t>
                </m:r>
              </m:oMath>
            </m:oMathPara>
          </w:p>
        </w:tc>
        <w:tc>
          <w:tcPr>
            <w:tcW w:w="1463" w:type="dxa"/>
          </w:tcPr>
          <w:p w14:paraId="554D0815" w14:textId="765B85E5" w:rsidR="00260C4E" w:rsidRDefault="00164AED" w:rsidP="00471167">
            <w:pPr>
              <w:spacing w:line="360" w:lineRule="auto"/>
              <w:jc w:val="center"/>
              <w:rPr>
                <w:rFonts w:ascii="Calibri" w:eastAsia="Calibri" w:hAnsi="Calibri" w:cs="Times New Roman"/>
              </w:rPr>
            </w:pPr>
            <m:oMathPara>
              <m:oMath>
                <m:r>
                  <w:rPr>
                    <w:rFonts w:ascii="Cambria Math" w:eastAsia="Calibri" w:hAnsi="Cambria Math" w:cs="Arial"/>
                  </w:rPr>
                  <m:t>210</m:t>
                </m:r>
              </m:oMath>
            </m:oMathPara>
          </w:p>
        </w:tc>
        <w:tc>
          <w:tcPr>
            <w:tcW w:w="1529" w:type="dxa"/>
          </w:tcPr>
          <w:p w14:paraId="073BEB71" w14:textId="5AD014D4" w:rsidR="00260C4E" w:rsidRDefault="00164AED" w:rsidP="00471167">
            <w:pPr>
              <w:spacing w:line="360" w:lineRule="auto"/>
              <w:jc w:val="center"/>
              <w:rPr>
                <w:rFonts w:ascii="Cambria" w:eastAsia="Cambria" w:hAnsi="Cambria"/>
              </w:rPr>
            </w:pPr>
            <m:oMathPara>
              <m:oMath>
                <m:r>
                  <w:rPr>
                    <w:rFonts w:ascii="Cambria Math" w:eastAsia="Calibri" w:hAnsi="Cambria Math" w:cs="Arial"/>
                  </w:rPr>
                  <m:t>0.0167</m:t>
                </m:r>
              </m:oMath>
            </m:oMathPara>
          </w:p>
        </w:tc>
        <w:tc>
          <w:tcPr>
            <w:tcW w:w="1370" w:type="dxa"/>
          </w:tcPr>
          <w:p w14:paraId="20C4116A" w14:textId="39F949EC" w:rsidR="00260C4E" w:rsidRDefault="00876AAE" w:rsidP="00471167">
            <w:pPr>
              <w:spacing w:line="360" w:lineRule="auto"/>
              <w:jc w:val="center"/>
              <w:rPr>
                <w:rFonts w:ascii="Cambria" w:eastAsia="Cambria" w:hAnsi="Cambria"/>
              </w:rPr>
            </w:pPr>
            <m:oMathPara>
              <m:oMath>
                <m:r>
                  <w:rPr>
                    <w:rFonts w:ascii="Cambria Math" w:eastAsia="Calibri" w:hAnsi="Cambria Math" w:cs="Arial"/>
                  </w:rPr>
                  <m:t>1.6601</m:t>
                </m:r>
              </m:oMath>
            </m:oMathPara>
          </w:p>
        </w:tc>
      </w:tr>
      <w:tr w:rsidR="00260C4E" w14:paraId="003E9413" w14:textId="77777777" w:rsidTr="3EAC4000">
        <w:trPr>
          <w:jc w:val="center"/>
        </w:trPr>
        <w:tc>
          <w:tcPr>
            <w:tcW w:w="881" w:type="dxa"/>
          </w:tcPr>
          <w:p w14:paraId="5DE31BB0" w14:textId="77777777" w:rsidR="00260C4E" w:rsidRDefault="00260C4E" w:rsidP="00471167">
            <w:pPr>
              <w:spacing w:line="360" w:lineRule="auto"/>
              <w:jc w:val="center"/>
            </w:pPr>
            <m:oMathPara>
              <m:oMath>
                <m:r>
                  <w:rPr>
                    <w:rFonts w:ascii="Cambria Math" w:eastAsia="Calibri" w:hAnsi="Cambria Math" w:cs="Arial"/>
                  </w:rPr>
                  <m:t>4</m:t>
                </m:r>
              </m:oMath>
            </m:oMathPara>
          </w:p>
        </w:tc>
        <w:tc>
          <w:tcPr>
            <w:tcW w:w="1561" w:type="dxa"/>
          </w:tcPr>
          <w:p w14:paraId="6CAA2639" w14:textId="24807AB8" w:rsidR="00260C4E" w:rsidRDefault="003F5AC8" w:rsidP="00471167">
            <w:pPr>
              <w:spacing w:line="360" w:lineRule="auto"/>
              <w:jc w:val="center"/>
              <w:rPr>
                <w:rFonts w:ascii="Cambria" w:eastAsia="Cambria" w:hAnsi="Cambria"/>
              </w:rPr>
            </w:pPr>
            <m:oMathPara>
              <m:oMath>
                <m:r>
                  <w:rPr>
                    <w:rFonts w:ascii="Cambria Math" w:eastAsia="Calibri" w:hAnsi="Cambria Math" w:cs="Arial"/>
                  </w:rPr>
                  <m:t>2609(</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21939</m:t>
                    </m:r>
                  </m:sub>
                </m:sSub>
                <m:r>
                  <w:rPr>
                    <w:rFonts w:ascii="Cambria Math" w:eastAsia="Calibri" w:hAnsi="Cambria Math" w:cs="Arial"/>
                  </w:rPr>
                  <m:t>)</m:t>
                </m:r>
              </m:oMath>
            </m:oMathPara>
          </w:p>
        </w:tc>
        <w:tc>
          <w:tcPr>
            <w:tcW w:w="1463" w:type="dxa"/>
          </w:tcPr>
          <w:p w14:paraId="56893924" w14:textId="6D99F846" w:rsidR="00260C4E" w:rsidRDefault="00FC79B9" w:rsidP="00471167">
            <w:pPr>
              <w:spacing w:line="360" w:lineRule="auto"/>
              <w:jc w:val="center"/>
              <w:rPr>
                <w:rFonts w:ascii="Cambria" w:eastAsia="Cambria" w:hAnsi="Cambria"/>
              </w:rPr>
            </w:pPr>
            <m:oMathPara>
              <m:oMath>
                <m:r>
                  <w:rPr>
                    <w:rFonts w:ascii="Cambria Math" w:eastAsia="Calibri" w:hAnsi="Cambria Math" w:cs="Arial"/>
                  </w:rPr>
                  <m:t>130</m:t>
                </m:r>
              </m:oMath>
            </m:oMathPara>
          </w:p>
        </w:tc>
        <w:tc>
          <w:tcPr>
            <w:tcW w:w="1529" w:type="dxa"/>
          </w:tcPr>
          <w:p w14:paraId="6961EB39" w14:textId="5186300A" w:rsidR="00260C4E" w:rsidRDefault="00FC79B9" w:rsidP="00471167">
            <w:pPr>
              <w:spacing w:line="360" w:lineRule="auto"/>
              <w:jc w:val="center"/>
              <w:rPr>
                <w:rFonts w:ascii="Calibri" w:eastAsia="Calibri" w:hAnsi="Calibri" w:cs="Times New Roman"/>
              </w:rPr>
            </w:pPr>
            <m:oMathPara>
              <m:oMath>
                <m:r>
                  <w:rPr>
                    <w:rFonts w:ascii="Cambria Math" w:eastAsia="Calibri" w:hAnsi="Cambria Math" w:cs="Arial"/>
                  </w:rPr>
                  <m:t>0.0103</m:t>
                </m:r>
              </m:oMath>
            </m:oMathPara>
          </w:p>
        </w:tc>
        <w:tc>
          <w:tcPr>
            <w:tcW w:w="1370" w:type="dxa"/>
          </w:tcPr>
          <w:p w14:paraId="6C89DF0B" w14:textId="5E4A9148" w:rsidR="00260C4E" w:rsidRDefault="00A11994" w:rsidP="00471167">
            <w:pPr>
              <w:spacing w:line="360" w:lineRule="auto"/>
              <w:jc w:val="center"/>
              <w:rPr>
                <w:rFonts w:ascii="Cambria" w:eastAsia="Cambria" w:hAnsi="Cambria"/>
              </w:rPr>
            </w:pPr>
            <m:oMathPara>
              <m:oMath>
                <m:r>
                  <w:rPr>
                    <w:rFonts w:ascii="Cambria Math" w:eastAsia="Calibri" w:hAnsi="Cambria Math" w:cs="Arial"/>
                  </w:rPr>
                  <m:t>1.0280</m:t>
                </m:r>
              </m:oMath>
            </m:oMathPara>
          </w:p>
        </w:tc>
      </w:tr>
      <w:tr w:rsidR="00260C4E" w14:paraId="53B67C3F" w14:textId="77777777" w:rsidTr="3EAC4000">
        <w:trPr>
          <w:jc w:val="center"/>
        </w:trPr>
        <w:tc>
          <w:tcPr>
            <w:tcW w:w="881" w:type="dxa"/>
          </w:tcPr>
          <w:p w14:paraId="7BC33FBE" w14:textId="77777777" w:rsidR="00260C4E" w:rsidRDefault="00260C4E" w:rsidP="00471167">
            <w:pPr>
              <w:spacing w:line="360" w:lineRule="auto"/>
              <w:jc w:val="center"/>
            </w:pPr>
            <m:oMathPara>
              <m:oMath>
                <m:r>
                  <w:rPr>
                    <w:rFonts w:ascii="Cambria Math" w:eastAsia="Calibri" w:hAnsi="Cambria Math" w:cs="Arial"/>
                  </w:rPr>
                  <m:t>5</m:t>
                </m:r>
              </m:oMath>
            </m:oMathPara>
          </w:p>
        </w:tc>
        <w:tc>
          <w:tcPr>
            <w:tcW w:w="1561" w:type="dxa"/>
          </w:tcPr>
          <w:p w14:paraId="0C7147A0" w14:textId="76F35680" w:rsidR="00260C4E" w:rsidRDefault="003F5AC8" w:rsidP="00471167">
            <w:pPr>
              <w:spacing w:line="360" w:lineRule="auto"/>
              <w:jc w:val="center"/>
              <w:rPr>
                <w:rFonts w:ascii="Cambria" w:eastAsia="Cambria" w:hAnsi="Cambria"/>
              </w:rPr>
            </w:pPr>
            <m:oMathPara>
              <m:oMath>
                <m:r>
                  <w:rPr>
                    <w:rFonts w:ascii="Cambria Math" w:eastAsia="Calibri" w:hAnsi="Cambria Math" w:cs="Arial"/>
                  </w:rPr>
                  <m:t>993(</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6749</m:t>
                    </m:r>
                  </m:sub>
                </m:sSub>
                <m:r>
                  <w:rPr>
                    <w:rFonts w:ascii="Cambria Math" w:eastAsia="Calibri" w:hAnsi="Cambria Math" w:cs="Arial"/>
                  </w:rPr>
                  <m:t>)</m:t>
                </m:r>
              </m:oMath>
            </m:oMathPara>
          </w:p>
        </w:tc>
        <w:tc>
          <w:tcPr>
            <w:tcW w:w="1463" w:type="dxa"/>
          </w:tcPr>
          <w:p w14:paraId="70D580B1" w14:textId="1549CC9B" w:rsidR="00260C4E" w:rsidRDefault="008E0119" w:rsidP="00471167">
            <w:pPr>
              <w:spacing w:line="360" w:lineRule="auto"/>
              <w:jc w:val="center"/>
              <w:rPr>
                <w:rFonts w:ascii="Cambria" w:eastAsia="Cambria" w:hAnsi="Cambria"/>
              </w:rPr>
            </w:pPr>
            <m:oMathPara>
              <m:oMath>
                <m:r>
                  <w:rPr>
                    <w:rFonts w:ascii="Cambria Math" w:eastAsia="Calibri" w:hAnsi="Cambria Math" w:cs="Arial"/>
                  </w:rPr>
                  <m:t>164</m:t>
                </m:r>
              </m:oMath>
            </m:oMathPara>
          </w:p>
        </w:tc>
        <w:tc>
          <w:tcPr>
            <w:tcW w:w="1529" w:type="dxa"/>
          </w:tcPr>
          <w:p w14:paraId="49B6EFA6" w14:textId="483BDCA1" w:rsidR="00260C4E" w:rsidRDefault="008E0119" w:rsidP="00471167">
            <w:pPr>
              <w:spacing w:line="360" w:lineRule="auto"/>
              <w:jc w:val="center"/>
              <w:rPr>
                <w:rFonts w:ascii="Cambria" w:eastAsia="Cambria" w:hAnsi="Cambria"/>
              </w:rPr>
            </w:pPr>
            <m:oMathPara>
              <m:oMath>
                <m:r>
                  <w:rPr>
                    <w:rFonts w:ascii="Cambria Math" w:eastAsia="Calibri" w:hAnsi="Cambria Math" w:cs="Arial"/>
                  </w:rPr>
                  <m:t>0.0130</m:t>
                </m:r>
              </m:oMath>
            </m:oMathPara>
          </w:p>
        </w:tc>
        <w:tc>
          <w:tcPr>
            <w:tcW w:w="1370" w:type="dxa"/>
          </w:tcPr>
          <w:p w14:paraId="0A149C22" w14:textId="63FF896F" w:rsidR="00260C4E" w:rsidRDefault="00741E28" w:rsidP="00471167">
            <w:pPr>
              <w:spacing w:line="360" w:lineRule="auto"/>
              <w:jc w:val="center"/>
              <w:rPr>
                <w:rFonts w:ascii="Calibri" w:eastAsia="Calibri" w:hAnsi="Calibri" w:cs="Times New Roman"/>
              </w:rPr>
            </w:pPr>
            <m:oMathPara>
              <m:oMath>
                <m:r>
                  <w:rPr>
                    <w:rFonts w:ascii="Cambria Math" w:eastAsia="Calibri" w:hAnsi="Cambria Math" w:cs="Arial"/>
                  </w:rPr>
                  <m:t>1.2970</m:t>
                </m:r>
              </m:oMath>
            </m:oMathPara>
          </w:p>
        </w:tc>
      </w:tr>
      <w:tr w:rsidR="00260C4E" w14:paraId="28F304CE" w14:textId="77777777" w:rsidTr="3EAC4000">
        <w:trPr>
          <w:jc w:val="center"/>
        </w:trPr>
        <w:tc>
          <w:tcPr>
            <w:tcW w:w="881" w:type="dxa"/>
          </w:tcPr>
          <w:p w14:paraId="1AC96A0F" w14:textId="77777777" w:rsidR="00260C4E" w:rsidRDefault="00260C4E" w:rsidP="00471167">
            <w:pPr>
              <w:spacing w:line="360" w:lineRule="auto"/>
              <w:jc w:val="center"/>
            </w:pPr>
            <m:oMathPara>
              <m:oMath>
                <m:r>
                  <w:rPr>
                    <w:rFonts w:ascii="Cambria Math" w:eastAsia="Calibri" w:hAnsi="Cambria Math" w:cs="Arial"/>
                  </w:rPr>
                  <m:t>6</m:t>
                </m:r>
              </m:oMath>
            </m:oMathPara>
          </w:p>
        </w:tc>
        <w:tc>
          <w:tcPr>
            <w:tcW w:w="1561" w:type="dxa"/>
          </w:tcPr>
          <w:p w14:paraId="3BF68DE0" w14:textId="731335D4" w:rsidR="00260C4E" w:rsidRDefault="003F5AC8" w:rsidP="00471167">
            <w:pPr>
              <w:spacing w:line="360" w:lineRule="auto"/>
              <w:jc w:val="center"/>
              <w:rPr>
                <w:rFonts w:ascii="Cambria" w:eastAsia="Cambria" w:hAnsi="Cambria"/>
              </w:rPr>
            </w:pPr>
            <m:oMathPara>
              <m:oMath>
                <m:r>
                  <w:rPr>
                    <w:rFonts w:ascii="Cambria Math" w:eastAsia="Calibri" w:hAnsi="Cambria Math" w:cs="Arial"/>
                  </w:rPr>
                  <m:t>228(</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1277</m:t>
                    </m:r>
                  </m:sub>
                </m:sSub>
                <m:r>
                  <w:rPr>
                    <w:rFonts w:ascii="Cambria Math" w:eastAsia="Calibri" w:hAnsi="Cambria Math" w:cs="Arial"/>
                  </w:rPr>
                  <m:t>)</m:t>
                </m:r>
              </m:oMath>
            </m:oMathPara>
          </w:p>
        </w:tc>
        <w:tc>
          <w:tcPr>
            <w:tcW w:w="1463" w:type="dxa"/>
          </w:tcPr>
          <w:p w14:paraId="7CADAEB3" w14:textId="1597BD12" w:rsidR="00260C4E" w:rsidRDefault="00120FF1" w:rsidP="00471167">
            <w:pPr>
              <w:spacing w:line="360" w:lineRule="auto"/>
              <w:jc w:val="center"/>
              <w:rPr>
                <w:rFonts w:ascii="Cambria" w:eastAsia="Cambria" w:hAnsi="Cambria"/>
              </w:rPr>
            </w:pPr>
            <m:oMathPara>
              <m:oMath>
                <m:r>
                  <w:rPr>
                    <w:rFonts w:ascii="Cambria Math" w:eastAsia="Calibri" w:hAnsi="Cambria Math" w:cs="Arial"/>
                  </w:rPr>
                  <m:t>111</m:t>
                </m:r>
              </m:oMath>
            </m:oMathPara>
          </w:p>
        </w:tc>
        <w:tc>
          <w:tcPr>
            <w:tcW w:w="1529" w:type="dxa"/>
          </w:tcPr>
          <w:p w14:paraId="2E14118C" w14:textId="6EADBA72" w:rsidR="00260C4E" w:rsidRDefault="00120FF1" w:rsidP="00471167">
            <w:pPr>
              <w:spacing w:line="360" w:lineRule="auto"/>
              <w:jc w:val="center"/>
              <w:rPr>
                <w:rFonts w:ascii="Cambria" w:eastAsia="Cambria" w:hAnsi="Cambria"/>
              </w:rPr>
            </w:pPr>
            <m:oMathPara>
              <m:oMath>
                <m:r>
                  <w:rPr>
                    <w:rFonts w:ascii="Cambria Math" w:eastAsia="Calibri" w:hAnsi="Cambria Math" w:cs="Arial"/>
                  </w:rPr>
                  <m:t>0.0088</m:t>
                </m:r>
              </m:oMath>
            </m:oMathPara>
          </w:p>
        </w:tc>
        <w:tc>
          <w:tcPr>
            <w:tcW w:w="1370" w:type="dxa"/>
          </w:tcPr>
          <w:p w14:paraId="52F1FFE6" w14:textId="65414B4D" w:rsidR="00260C4E" w:rsidRDefault="00EF26B9" w:rsidP="00471167">
            <w:pPr>
              <w:spacing w:line="360" w:lineRule="auto"/>
              <w:jc w:val="center"/>
              <w:rPr>
                <w:rFonts w:ascii="Cambria" w:eastAsia="Cambria" w:hAnsi="Cambria"/>
              </w:rPr>
            </w:pPr>
            <m:oMathPara>
              <m:oMath>
                <m:r>
                  <w:rPr>
                    <w:rFonts w:ascii="Cambria Math" w:eastAsia="Calibri" w:hAnsi="Cambria Math" w:cs="Arial"/>
                  </w:rPr>
                  <m:t>0.8777</m:t>
                </m:r>
              </m:oMath>
            </m:oMathPara>
          </w:p>
        </w:tc>
      </w:tr>
      <w:tr w:rsidR="00260C4E" w14:paraId="53130405" w14:textId="77777777" w:rsidTr="3EAC4000">
        <w:trPr>
          <w:jc w:val="center"/>
        </w:trPr>
        <w:tc>
          <w:tcPr>
            <w:tcW w:w="881" w:type="dxa"/>
          </w:tcPr>
          <w:p w14:paraId="0E0C1C0B" w14:textId="77777777" w:rsidR="00260C4E" w:rsidRDefault="00260C4E" w:rsidP="00471167">
            <w:pPr>
              <w:spacing w:line="360" w:lineRule="auto"/>
              <w:jc w:val="center"/>
            </w:pPr>
            <m:oMathPara>
              <m:oMath>
                <m:r>
                  <w:rPr>
                    <w:rFonts w:ascii="Cambria Math" w:eastAsia="Calibri" w:hAnsi="Cambria Math" w:cs="Arial"/>
                  </w:rPr>
                  <m:t>7</m:t>
                </m:r>
              </m:oMath>
            </m:oMathPara>
          </w:p>
        </w:tc>
        <w:tc>
          <w:tcPr>
            <w:tcW w:w="1561" w:type="dxa"/>
          </w:tcPr>
          <w:p w14:paraId="019C973C" w14:textId="46050C53" w:rsidR="00260C4E" w:rsidRDefault="003F5AC8" w:rsidP="00471167">
            <w:pPr>
              <w:spacing w:line="360" w:lineRule="auto"/>
              <w:jc w:val="center"/>
              <w:rPr>
                <w:rFonts w:ascii="Cambria" w:eastAsia="Cambria" w:hAnsi="Cambria"/>
              </w:rPr>
            </w:pPr>
            <m:oMathPara>
              <m:oMath>
                <m:r>
                  <w:rPr>
                    <w:rFonts w:ascii="Cambria Math" w:eastAsia="Calibri" w:hAnsi="Cambria Math" w:cs="Arial"/>
                  </w:rPr>
                  <m:t>3291(</m:t>
                </m:r>
                <m:sSub>
                  <m:sSubPr>
                    <m:ctrlPr>
                      <w:rPr>
                        <w:rFonts w:ascii="Cambria Math" w:eastAsia="Calibri" w:hAnsi="Cambria Math" w:cs="Arial"/>
                        <w:i/>
                      </w:rPr>
                    </m:ctrlPr>
                  </m:sSubPr>
                  <m:e>
                    <m:r>
                      <w:rPr>
                        <w:rFonts w:ascii="Cambria Math" w:eastAsia="Calibri" w:hAnsi="Cambria Math" w:cs="Arial"/>
                      </w:rPr>
                      <m:t>r</m:t>
                    </m:r>
                  </m:e>
                  <m:sub>
                    <m:r>
                      <w:rPr>
                        <w:rFonts w:ascii="Cambria Math" w:eastAsia="Calibri" w:hAnsi="Cambria Math" w:cs="Arial"/>
                      </w:rPr>
                      <m:t>30602</m:t>
                    </m:r>
                  </m:sub>
                </m:sSub>
                <m:r>
                  <w:rPr>
                    <w:rFonts w:ascii="Cambria Math" w:eastAsia="Calibri" w:hAnsi="Cambria Math" w:cs="Arial"/>
                  </w:rPr>
                  <m:t>)</m:t>
                </m:r>
              </m:oMath>
            </m:oMathPara>
          </w:p>
        </w:tc>
        <w:tc>
          <w:tcPr>
            <w:tcW w:w="1463" w:type="dxa"/>
          </w:tcPr>
          <w:p w14:paraId="6F6285FA" w14:textId="1EC8AEAA" w:rsidR="00260C4E" w:rsidRDefault="00EF26B9" w:rsidP="00471167">
            <w:pPr>
              <w:spacing w:line="360" w:lineRule="auto"/>
              <w:jc w:val="center"/>
              <w:rPr>
                <w:rFonts w:ascii="Cambria" w:eastAsia="Cambria" w:hAnsi="Cambria"/>
              </w:rPr>
            </w:pPr>
            <m:oMathPara>
              <m:oMath>
                <m:r>
                  <w:rPr>
                    <w:rFonts w:ascii="Cambria Math" w:eastAsia="Calibri" w:hAnsi="Cambria Math" w:cs="Arial"/>
                  </w:rPr>
                  <m:t>89</m:t>
                </m:r>
              </m:oMath>
            </m:oMathPara>
          </w:p>
        </w:tc>
        <w:tc>
          <w:tcPr>
            <w:tcW w:w="1529" w:type="dxa"/>
          </w:tcPr>
          <w:p w14:paraId="31BAB5F8" w14:textId="6748D82F" w:rsidR="00260C4E" w:rsidRDefault="00FE56AD" w:rsidP="00471167">
            <w:pPr>
              <w:spacing w:line="360" w:lineRule="auto"/>
              <w:jc w:val="center"/>
              <w:rPr>
                <w:rFonts w:ascii="Cambria" w:eastAsia="Cambria" w:hAnsi="Cambria"/>
              </w:rPr>
            </w:pPr>
            <m:oMathPara>
              <m:oMath>
                <m:r>
                  <w:rPr>
                    <w:rFonts w:ascii="Cambria Math" w:eastAsia="Calibri" w:hAnsi="Cambria Math" w:cs="Arial"/>
                  </w:rPr>
                  <m:t>0.0070</m:t>
                </m:r>
              </m:oMath>
            </m:oMathPara>
          </w:p>
        </w:tc>
        <w:tc>
          <w:tcPr>
            <w:tcW w:w="1370" w:type="dxa"/>
          </w:tcPr>
          <w:p w14:paraId="62E3AA8E" w14:textId="62633B2E" w:rsidR="00260C4E" w:rsidRDefault="00FE56AD" w:rsidP="00471167">
            <w:pPr>
              <w:spacing w:line="360" w:lineRule="auto"/>
              <w:jc w:val="center"/>
              <w:rPr>
                <w:rFonts w:ascii="Cambria" w:eastAsia="Cambria" w:hAnsi="Cambria"/>
              </w:rPr>
            </w:pPr>
            <m:oMathPara>
              <m:oMath>
                <m:r>
                  <w:rPr>
                    <w:rFonts w:ascii="Cambria Math" w:eastAsia="Calibri" w:hAnsi="Cambria Math" w:cs="Arial"/>
                  </w:rPr>
                  <m:t>0.7037</m:t>
                </m:r>
              </m:oMath>
            </m:oMathPara>
          </w:p>
        </w:tc>
      </w:tr>
    </w:tbl>
    <w:p w14:paraId="4294405A" w14:textId="3AE55BAC" w:rsidR="00260C4E" w:rsidRPr="00074801" w:rsidRDefault="006D7DA0" w:rsidP="00074801">
      <w:pPr>
        <w:spacing w:before="240" w:after="240" w:line="360" w:lineRule="auto"/>
        <w:jc w:val="center"/>
      </w:pPr>
      <w:r>
        <w:t>Table 5</w:t>
      </w:r>
      <w:r w:rsidRPr="3EAC4000">
        <w:rPr>
          <w:b/>
          <w:bCs/>
        </w:rPr>
        <w:t xml:space="preserve">. </w:t>
      </w:r>
      <w:r>
        <w:t>In-</w:t>
      </w:r>
      <w:r w:rsidR="4E81163E">
        <w:t>degree -</w:t>
      </w:r>
      <w:r>
        <w:t xml:space="preserve"> Real Network 1 </w:t>
      </w:r>
    </w:p>
    <w:p w14:paraId="731A43F7" w14:textId="2829EA38" w:rsidR="00AF18FB" w:rsidRDefault="00AF18FB">
      <w:pPr>
        <w:spacing w:line="360" w:lineRule="auto"/>
        <w:sectPr w:rsidR="00AF18FB">
          <w:footerReference w:type="default" r:id="rId1263"/>
          <w:pgSz w:w="12240" w:h="15840"/>
          <w:pgMar w:top="1440" w:right="1440" w:bottom="1440" w:left="1440" w:header="720" w:footer="720" w:gutter="0"/>
          <w:cols w:space="720"/>
        </w:sectPr>
      </w:pPr>
    </w:p>
    <w:p w14:paraId="51AE4640" w14:textId="77777777" w:rsidR="00F20582" w:rsidRDefault="00B761E1">
      <w:pPr>
        <w:pStyle w:val="Heading1"/>
        <w:jc w:val="center"/>
        <w:rPr>
          <w:b/>
          <w:sz w:val="22"/>
          <w:szCs w:val="22"/>
        </w:rPr>
      </w:pPr>
      <w:bookmarkStart w:id="347" w:name="_Toc126516038"/>
      <w:r>
        <w:rPr>
          <w:b/>
          <w:sz w:val="22"/>
          <w:szCs w:val="22"/>
        </w:rPr>
        <w:lastRenderedPageBreak/>
        <w:t>APPENDIX B</w:t>
      </w:r>
      <w:bookmarkEnd w:id="347"/>
    </w:p>
    <w:p w14:paraId="25C9F844" w14:textId="77777777" w:rsidR="00F20582" w:rsidRDefault="00B761E1">
      <w:pPr>
        <w:rPr>
          <w:b/>
        </w:rPr>
      </w:pPr>
      <w:r>
        <w:rPr>
          <w:b/>
        </w:rPr>
        <w:t>1. Input Module</w:t>
      </w:r>
    </w:p>
    <w:p w14:paraId="50461B93" w14:textId="77777777" w:rsidR="00F20582" w:rsidRDefault="00B761E1">
      <w:pPr>
        <w:spacing w:before="240" w:after="240" w:line="360" w:lineRule="auto"/>
        <w:jc w:val="both"/>
        <w:rPr>
          <w:b/>
        </w:rPr>
      </w:pPr>
      <w:r>
        <w:rPr>
          <w:b/>
        </w:rPr>
        <w:t>▪ Network Creation:</w:t>
      </w:r>
    </w:p>
    <w:p w14:paraId="2C9CAC32" w14:textId="77777777" w:rsidR="00F20582" w:rsidRDefault="00B761E1">
      <w:pPr>
        <w:spacing w:before="240" w:after="240" w:line="360" w:lineRule="auto"/>
        <w:jc w:val="both"/>
      </w:pPr>
      <w:r>
        <w:rPr>
          <w:b/>
        </w:rPr>
        <w:t xml:space="preserve">        </w:t>
      </w:r>
      <w:r>
        <w:rPr>
          <w:b/>
        </w:rPr>
        <w:tab/>
      </w:r>
      <w:r>
        <w:t xml:space="preserve"> In Social networks, a node's importance within the network is often in correlation with its degree. The nodes with larger degrees are likely to be very influential within the network and hence key to the diffusion process. The node with the largest degree will be the hub (super) node. The initiation phase of the model sees the different classes of nodes established with the seed nodes chosen based on their relatively large degree.in real life OSNs, node relationships in the network are often independent but interdependent in the diffusion process and the initiation phase ensures this independence.</w:t>
      </w:r>
    </w:p>
    <w:p w14:paraId="1186D32F" w14:textId="77777777" w:rsidR="00F20582" w:rsidRDefault="00B761E1">
      <w:pPr>
        <w:spacing w:before="240" w:after="240" w:line="360" w:lineRule="auto"/>
        <w:jc w:val="both"/>
      </w:pPr>
      <w:r>
        <w:t xml:space="preserve">        </w:t>
      </w:r>
      <w:r>
        <w:tab/>
        <w:t>The procedure for the network creation and initiation is detailed below:</w:t>
      </w:r>
    </w:p>
    <w:p w14:paraId="7C605D74" w14:textId="77777777" w:rsidR="00F20582" w:rsidRDefault="00B761E1">
      <w:pPr>
        <w:spacing w:before="240" w:after="240"/>
        <w:jc w:val="both"/>
      </w:pPr>
      <w:r>
        <w:rPr>
          <w:b/>
        </w:rPr>
        <w:t xml:space="preserve">Step 1: </w:t>
      </w:r>
      <w:r>
        <w:t xml:space="preserve">Create an empty set of users () and number of connections connecting the users as a set of users </w:t>
      </w:r>
      <m:oMath>
        <m:r>
          <w:rPr>
            <w:rFonts w:ascii="Cambria Math" w:hAnsi="Cambria Math"/>
          </w:rPr>
          <m:t>S = V</m:t>
        </m:r>
      </m:oMath>
      <w:r>
        <w:t>.</w:t>
      </w:r>
    </w:p>
    <w:p w14:paraId="17EE31DD" w14:textId="77777777" w:rsidR="00F20582" w:rsidRDefault="00B761E1">
      <w:pPr>
        <w:spacing w:before="240" w:after="240"/>
        <w:jc w:val="both"/>
      </w:pPr>
      <w:r>
        <w:rPr>
          <w:b/>
        </w:rPr>
        <w:t xml:space="preserve">Step 2: </w:t>
      </w:r>
      <w:r>
        <w:t xml:space="preserve">Populate empty node set with several nodes, </w:t>
      </w:r>
      <m:oMath>
        <m:r>
          <w:rPr>
            <w:rFonts w:ascii="Cambria Math" w:hAnsi="Cambria Math"/>
          </w:rPr>
          <m:t>S = 16</m:t>
        </m:r>
      </m:oMath>
      <w:r>
        <w:t>.</w:t>
      </w:r>
    </w:p>
    <w:p w14:paraId="27FBB58A" w14:textId="77777777" w:rsidR="00F20582" w:rsidRDefault="00B761E1">
      <w:pPr>
        <w:spacing w:before="240" w:after="240"/>
        <w:jc w:val="both"/>
      </w:pPr>
      <w:r>
        <w:rPr>
          <w:b/>
        </w:rPr>
        <w:t xml:space="preserve">Step 3: </w:t>
      </w:r>
      <w:r>
        <w:t xml:space="preserve">Set a subset of the users as seed users (user’s </w:t>
      </w:r>
      <m:oMath>
        <m:r>
          <w:rPr>
            <w:rFonts w:ascii="Cambria Math" w:hAnsi="Cambria Math"/>
          </w:rPr>
          <m:t xml:space="preserve">0 </m:t>
        </m:r>
      </m:oMath>
      <w:r>
        <w:t xml:space="preserve">and </w:t>
      </w:r>
      <m:oMath>
        <m:r>
          <w:rPr>
            <w:rFonts w:ascii="Cambria Math" w:hAnsi="Cambria Math"/>
          </w:rPr>
          <m:t>1</m:t>
        </m:r>
      </m:oMath>
      <w:r>
        <w:rPr>
          <w:rFonts w:ascii="Arial Unicode MS" w:eastAsia="Arial Unicode MS" w:hAnsi="Arial Unicode MS" w:cs="Arial Unicode MS"/>
        </w:rPr>
        <w:t>) Ω = ∅ from the user set, adding connections from those users to every other user in the network.</w:t>
      </w:r>
    </w:p>
    <w:p w14:paraId="7E704931" w14:textId="77777777" w:rsidR="00F20582" w:rsidRDefault="00B761E1">
      <w:pPr>
        <w:spacing w:before="240" w:after="240"/>
        <w:jc w:val="both"/>
      </w:pPr>
      <w:r>
        <w:rPr>
          <w:b/>
        </w:rPr>
        <w:t xml:space="preserve">Step 4: </w:t>
      </w:r>
      <w:r>
        <w:t xml:space="preserve">Set a subset of the users as mirror users (users </w:t>
      </w:r>
      <m:oMath>
        <m:r>
          <w:rPr>
            <w:rFonts w:ascii="Cambria Math" w:hAnsi="Cambria Math"/>
          </w:rPr>
          <m:t>3</m:t>
        </m:r>
      </m:oMath>
      <w:r>
        <w:t xml:space="preserve">, </w:t>
      </w:r>
      <m:oMath>
        <m:r>
          <w:rPr>
            <w:rFonts w:ascii="Cambria Math" w:hAnsi="Cambria Math"/>
          </w:rPr>
          <m:t>6</m:t>
        </m:r>
      </m:oMath>
      <w:r>
        <w:t xml:space="preserve"> and </w:t>
      </w:r>
      <m:oMath>
        <m:r>
          <w:rPr>
            <w:rFonts w:ascii="Cambria Math" w:hAnsi="Cambria Math"/>
          </w:rPr>
          <m:t>12</m:t>
        </m:r>
      </m:oMath>
      <w:r>
        <w:t>) adding connections from those users to random users in the network.</w:t>
      </w:r>
    </w:p>
    <w:p w14:paraId="34B4E9BE" w14:textId="77777777" w:rsidR="00F20582" w:rsidRDefault="00B761E1">
      <w:pPr>
        <w:spacing w:before="240" w:after="240"/>
        <w:jc w:val="both"/>
      </w:pPr>
      <w:r>
        <w:rPr>
          <w:b/>
        </w:rPr>
        <w:t xml:space="preserve">Step 5: </w:t>
      </w:r>
      <w:r>
        <w:t>Check the in-degree of the users to establish the seed users and mirror users in the user set.</w:t>
      </w:r>
    </w:p>
    <w:p w14:paraId="1B77EB21" w14:textId="77777777" w:rsidR="00F20582" w:rsidRDefault="00B761E1">
      <w:pPr>
        <w:spacing w:before="240" w:after="240"/>
        <w:jc w:val="both"/>
      </w:pPr>
      <w:r>
        <w:rPr>
          <w:b/>
        </w:rPr>
        <w:t xml:space="preserve">Step 6: </w:t>
      </w:r>
      <w:r>
        <w:t xml:space="preserve">Set the 2 users with the largest degree part of the seed users set </w:t>
      </w:r>
      <m:oMath>
        <m:sSub>
          <m:sSubPr>
            <m:ctrlPr>
              <w:rPr>
                <w:rFonts w:ascii="Cambria Math" w:hAnsi="Cambria Math"/>
              </w:rPr>
            </m:ctrlPr>
          </m:sSubPr>
          <m:e>
            <m:r>
              <w:rPr>
                <w:rFonts w:ascii="Cambria Math" w:hAnsi="Cambria Math"/>
              </w:rPr>
              <m:t>v</m:t>
            </m:r>
          </m:e>
          <m:sub>
            <m:r>
              <w:rPr>
                <w:rFonts w:ascii="Cambria Math" w:hAnsi="Cambria Math"/>
              </w:rPr>
              <m:t>max</m:t>
            </m:r>
          </m:sub>
        </m:sSub>
      </m:oMath>
      <w:r>
        <w:t xml:space="preserve"> as the super users.</w:t>
      </w:r>
    </w:p>
    <w:p w14:paraId="628400F1" w14:textId="77777777" w:rsidR="00F20582" w:rsidRDefault="00B761E1">
      <w:pPr>
        <w:spacing w:before="240" w:after="240"/>
        <w:jc w:val="both"/>
        <w:rPr>
          <w:b/>
        </w:rPr>
      </w:pPr>
      <w:r>
        <w:rPr>
          <w:b/>
        </w:rPr>
        <w:t xml:space="preserve">Step 7: </w:t>
      </w:r>
      <w:r>
        <w:t xml:space="preserve">Output the user set Ω showing the users with the largest degree </w:t>
      </w:r>
      <m:oMath>
        <m:r>
          <w:rPr>
            <w:rFonts w:ascii="Cambria Math" w:hAnsi="Cambria Math"/>
          </w:rPr>
          <m:t>k</m:t>
        </m:r>
      </m:oMath>
      <w:r>
        <w:t>.</w:t>
      </w:r>
    </w:p>
    <w:p w14:paraId="7D2500FA" w14:textId="77777777" w:rsidR="00F20582" w:rsidRDefault="00B761E1">
      <w:pPr>
        <w:spacing w:line="360" w:lineRule="auto"/>
      </w:pPr>
      <w:r>
        <w:tab/>
        <w:t>The python codes are shown below:</w:t>
      </w:r>
    </w:p>
    <w:tbl>
      <w:tblPr>
        <w:tblW w:w="0" w:type="auto"/>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0D50908C" w14:textId="77777777">
        <w:tc>
          <w:tcPr>
            <w:tcW w:w="9360" w:type="dxa"/>
            <w:shd w:val="clear" w:color="auto" w:fill="1E1E1E"/>
            <w:tcMar>
              <w:top w:w="100" w:type="dxa"/>
              <w:left w:w="100" w:type="dxa"/>
              <w:bottom w:w="100" w:type="dxa"/>
              <w:right w:w="100" w:type="dxa"/>
            </w:tcMar>
          </w:tcPr>
          <w:p w14:paraId="0FA37873" w14:textId="77777777" w:rsidR="00F20582" w:rsidRDefault="00B761E1">
            <w:pPr>
              <w:widowControl w:val="0"/>
              <w:pBdr>
                <w:top w:val="nil"/>
                <w:left w:val="nil"/>
                <w:bottom w:val="nil"/>
                <w:right w:val="nil"/>
                <w:between w:val="nil"/>
              </w:pBdr>
              <w:rPr>
                <w:b/>
              </w:rPr>
            </w:pPr>
            <w:r>
              <w:rPr>
                <w:rFonts w:ascii="Consolas" w:eastAsia="Consolas" w:hAnsi="Consolas" w:cs="Consolas"/>
                <w:b/>
                <w:i/>
                <w:color w:val="57A64A"/>
                <w:shd w:val="clear" w:color="auto" w:fill="1E1E1E"/>
              </w:rPr>
              <w:t># 1. Graph Creation:</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t xml:space="preserve">G = dgl.DGLGraph() </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lastRenderedPageBreak/>
              <w:t>G.add_nodes(</w:t>
            </w:r>
            <w:r>
              <w:rPr>
                <w:rFonts w:ascii="Consolas" w:eastAsia="Consolas" w:hAnsi="Consolas" w:cs="Consolas"/>
                <w:b/>
                <w:color w:val="B8D7A3"/>
                <w:shd w:val="clear" w:color="auto" w:fill="1E1E1E"/>
              </w:rPr>
              <w:t>15</w:t>
            </w:r>
            <w:r>
              <w:rPr>
                <w:rFonts w:ascii="Consolas" w:eastAsia="Consolas" w:hAnsi="Consolas" w:cs="Consolas"/>
                <w:b/>
                <w:color w:val="DCDCDC"/>
                <w:shd w:val="clear" w:color="auto" w:fill="1E1E1E"/>
              </w:rPr>
              <w:t xml:space="preserve">) </w:t>
            </w:r>
            <w:r>
              <w:rPr>
                <w:rFonts w:ascii="Consolas" w:eastAsia="Consolas" w:hAnsi="Consolas" w:cs="Consolas"/>
                <w:b/>
                <w:i/>
                <w:color w:val="57A64A"/>
                <w:shd w:val="clear" w:color="auto" w:fill="1E1E1E"/>
              </w:rPr>
              <w:t># populate the graph and add edges</w:t>
            </w:r>
            <w:r>
              <w:rPr>
                <w:rFonts w:ascii="Consolas" w:eastAsia="Consolas" w:hAnsi="Consolas" w:cs="Consolas"/>
                <w:b/>
                <w:color w:val="DCDCDC"/>
                <w:shd w:val="clear" w:color="auto" w:fill="1E1E1E"/>
              </w:rPr>
              <w:br/>
              <w:t>G.add_edges([</w:t>
            </w:r>
            <w:r>
              <w:rPr>
                <w:rFonts w:ascii="Consolas" w:eastAsia="Consolas" w:hAnsi="Consolas" w:cs="Consolas"/>
                <w:b/>
                <w:color w:val="B8D7A3"/>
                <w:shd w:val="clear" w:color="auto" w:fill="1E1E1E"/>
              </w:rPr>
              <w:t>2</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3</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4</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5</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6</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7</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8</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9</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10</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11</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12</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13</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14</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15</w:t>
            </w:r>
            <w:r>
              <w:rPr>
                <w:rFonts w:ascii="Consolas" w:eastAsia="Consolas" w:hAnsi="Consolas" w:cs="Consolas"/>
                <w:b/>
                <w:color w:val="DCDCDC"/>
                <w:shd w:val="clear" w:color="auto" w:fill="1E1E1E"/>
              </w:rPr>
              <w:t xml:space="preserve">], </w:t>
            </w:r>
            <w:r>
              <w:rPr>
                <w:rFonts w:ascii="Consolas" w:eastAsia="Consolas" w:hAnsi="Consolas" w:cs="Consolas"/>
                <w:b/>
                <w:color w:val="B8D7A3"/>
                <w:shd w:val="clear" w:color="auto" w:fill="1E1E1E"/>
              </w:rPr>
              <w:t>0</w:t>
            </w:r>
            <w:r>
              <w:rPr>
                <w:rFonts w:ascii="Consolas" w:eastAsia="Consolas" w:hAnsi="Consolas" w:cs="Consolas"/>
                <w:b/>
                <w:color w:val="DCDCDC"/>
                <w:shd w:val="clear" w:color="auto" w:fill="1E1E1E"/>
              </w:rPr>
              <w:t xml:space="preserve">) </w:t>
            </w:r>
            <w:r>
              <w:rPr>
                <w:rFonts w:ascii="Consolas" w:eastAsia="Consolas" w:hAnsi="Consolas" w:cs="Consolas"/>
                <w:b/>
                <w:i/>
                <w:color w:val="57A64A"/>
                <w:shd w:val="clear" w:color="auto" w:fill="1E1E1E"/>
              </w:rPr>
              <w:t># super user 1</w:t>
            </w:r>
            <w:r>
              <w:rPr>
                <w:rFonts w:ascii="Consolas" w:eastAsia="Consolas" w:hAnsi="Consolas" w:cs="Consolas"/>
                <w:b/>
                <w:color w:val="DCDCDC"/>
                <w:shd w:val="clear" w:color="auto" w:fill="1E1E1E"/>
              </w:rPr>
              <w:br/>
              <w:t>G.add_edges([</w:t>
            </w:r>
            <w:r>
              <w:rPr>
                <w:rFonts w:ascii="Consolas" w:eastAsia="Consolas" w:hAnsi="Consolas" w:cs="Consolas"/>
                <w:b/>
                <w:color w:val="B8D7A3"/>
                <w:shd w:val="clear" w:color="auto" w:fill="1E1E1E"/>
              </w:rPr>
              <w:t>2</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4</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5</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6</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7</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8</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9</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10</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11</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12</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13</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14</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15</w:t>
            </w:r>
            <w:r>
              <w:rPr>
                <w:rFonts w:ascii="Consolas" w:eastAsia="Consolas" w:hAnsi="Consolas" w:cs="Consolas"/>
                <w:b/>
                <w:color w:val="DCDCDC"/>
                <w:shd w:val="clear" w:color="auto" w:fill="1E1E1E"/>
              </w:rPr>
              <w:t xml:space="preserve">], </w:t>
            </w:r>
            <w:r>
              <w:rPr>
                <w:rFonts w:ascii="Consolas" w:eastAsia="Consolas" w:hAnsi="Consolas" w:cs="Consolas"/>
                <w:b/>
                <w:color w:val="B8D7A3"/>
                <w:shd w:val="clear" w:color="auto" w:fill="1E1E1E"/>
              </w:rPr>
              <w:t>1</w:t>
            </w:r>
            <w:r>
              <w:rPr>
                <w:rFonts w:ascii="Consolas" w:eastAsia="Consolas" w:hAnsi="Consolas" w:cs="Consolas"/>
                <w:b/>
                <w:color w:val="DCDCDC"/>
                <w:shd w:val="clear" w:color="auto" w:fill="1E1E1E"/>
              </w:rPr>
              <w:t xml:space="preserve">) </w:t>
            </w:r>
            <w:r>
              <w:rPr>
                <w:rFonts w:ascii="Consolas" w:eastAsia="Consolas" w:hAnsi="Consolas" w:cs="Consolas"/>
                <w:b/>
                <w:i/>
                <w:color w:val="57A64A"/>
                <w:shd w:val="clear" w:color="auto" w:fill="1E1E1E"/>
              </w:rPr>
              <w:t># super user 2</w:t>
            </w:r>
            <w:r>
              <w:rPr>
                <w:rFonts w:ascii="Consolas" w:eastAsia="Consolas" w:hAnsi="Consolas" w:cs="Consolas"/>
                <w:b/>
                <w:color w:val="DCDCDC"/>
                <w:shd w:val="clear" w:color="auto" w:fill="1E1E1E"/>
              </w:rPr>
              <w:br/>
              <w:t>G.add_edges([</w:t>
            </w:r>
            <w:r>
              <w:rPr>
                <w:rFonts w:ascii="Consolas" w:eastAsia="Consolas" w:hAnsi="Consolas" w:cs="Consolas"/>
                <w:b/>
                <w:color w:val="B8D7A3"/>
                <w:shd w:val="clear" w:color="auto" w:fill="1E1E1E"/>
              </w:rPr>
              <w:t>2</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4</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5</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15</w:t>
            </w:r>
            <w:r>
              <w:rPr>
                <w:rFonts w:ascii="Consolas" w:eastAsia="Consolas" w:hAnsi="Consolas" w:cs="Consolas"/>
                <w:b/>
                <w:color w:val="DCDCDC"/>
                <w:shd w:val="clear" w:color="auto" w:fill="1E1E1E"/>
              </w:rPr>
              <w:t xml:space="preserve">], </w:t>
            </w:r>
            <w:r>
              <w:rPr>
                <w:rFonts w:ascii="Consolas" w:eastAsia="Consolas" w:hAnsi="Consolas" w:cs="Consolas"/>
                <w:b/>
                <w:color w:val="B8D7A3"/>
                <w:shd w:val="clear" w:color="auto" w:fill="1E1E1E"/>
              </w:rPr>
              <w:t>3</w:t>
            </w:r>
            <w:r>
              <w:rPr>
                <w:rFonts w:ascii="Consolas" w:eastAsia="Consolas" w:hAnsi="Consolas" w:cs="Consolas"/>
                <w:b/>
                <w:color w:val="DCDCDC"/>
                <w:shd w:val="clear" w:color="auto" w:fill="1E1E1E"/>
              </w:rPr>
              <w:t xml:space="preserve">) </w:t>
            </w:r>
            <w:r>
              <w:rPr>
                <w:rFonts w:ascii="Consolas" w:eastAsia="Consolas" w:hAnsi="Consolas" w:cs="Consolas"/>
                <w:b/>
                <w:i/>
                <w:color w:val="57A64A"/>
                <w:shd w:val="clear" w:color="auto" w:fill="1E1E1E"/>
              </w:rPr>
              <w:t># first mirror agent</w:t>
            </w:r>
            <w:r>
              <w:rPr>
                <w:rFonts w:ascii="Consolas" w:eastAsia="Consolas" w:hAnsi="Consolas" w:cs="Consolas"/>
                <w:b/>
                <w:color w:val="DCDCDC"/>
                <w:shd w:val="clear" w:color="auto" w:fill="1E1E1E"/>
              </w:rPr>
              <w:br/>
              <w:t>G.add_edges([</w:t>
            </w:r>
            <w:r>
              <w:rPr>
                <w:rFonts w:ascii="Consolas" w:eastAsia="Consolas" w:hAnsi="Consolas" w:cs="Consolas"/>
                <w:b/>
                <w:color w:val="B8D7A3"/>
                <w:shd w:val="clear" w:color="auto" w:fill="1E1E1E"/>
              </w:rPr>
              <w:t>7</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8</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10</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14</w:t>
            </w:r>
            <w:r>
              <w:rPr>
                <w:rFonts w:ascii="Consolas" w:eastAsia="Consolas" w:hAnsi="Consolas" w:cs="Consolas"/>
                <w:b/>
                <w:color w:val="DCDCDC"/>
                <w:shd w:val="clear" w:color="auto" w:fill="1E1E1E"/>
              </w:rPr>
              <w:t xml:space="preserve">], </w:t>
            </w:r>
            <w:r>
              <w:rPr>
                <w:rFonts w:ascii="Consolas" w:eastAsia="Consolas" w:hAnsi="Consolas" w:cs="Consolas"/>
                <w:b/>
                <w:color w:val="B8D7A3"/>
                <w:shd w:val="clear" w:color="auto" w:fill="1E1E1E"/>
              </w:rPr>
              <w:t>6</w:t>
            </w:r>
            <w:r>
              <w:rPr>
                <w:rFonts w:ascii="Consolas" w:eastAsia="Consolas" w:hAnsi="Consolas" w:cs="Consolas"/>
                <w:b/>
                <w:color w:val="DCDCDC"/>
                <w:shd w:val="clear" w:color="auto" w:fill="1E1E1E"/>
              </w:rPr>
              <w:t xml:space="preserve">) </w:t>
            </w:r>
            <w:r>
              <w:rPr>
                <w:rFonts w:ascii="Consolas" w:eastAsia="Consolas" w:hAnsi="Consolas" w:cs="Consolas"/>
                <w:b/>
                <w:i/>
                <w:color w:val="57A64A"/>
                <w:shd w:val="clear" w:color="auto" w:fill="1E1E1E"/>
              </w:rPr>
              <w:t># second mirror agent</w:t>
            </w:r>
            <w:r>
              <w:rPr>
                <w:rFonts w:ascii="Consolas" w:eastAsia="Consolas" w:hAnsi="Consolas" w:cs="Consolas"/>
                <w:b/>
                <w:color w:val="DCDCDC"/>
                <w:shd w:val="clear" w:color="auto" w:fill="1E1E1E"/>
              </w:rPr>
              <w:br/>
              <w:t>G.add_edges([</w:t>
            </w:r>
            <w:r>
              <w:rPr>
                <w:rFonts w:ascii="Consolas" w:eastAsia="Consolas" w:hAnsi="Consolas" w:cs="Consolas"/>
                <w:b/>
                <w:color w:val="B8D7A3"/>
                <w:shd w:val="clear" w:color="auto" w:fill="1E1E1E"/>
              </w:rPr>
              <w:t>8</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9</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10</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11</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13</w:t>
            </w:r>
            <w:r>
              <w:rPr>
                <w:rFonts w:ascii="Consolas" w:eastAsia="Consolas" w:hAnsi="Consolas" w:cs="Consolas"/>
                <w:b/>
                <w:color w:val="DCDCDC"/>
                <w:shd w:val="clear" w:color="auto" w:fill="1E1E1E"/>
              </w:rPr>
              <w:t>,</w:t>
            </w:r>
            <w:r>
              <w:rPr>
                <w:rFonts w:ascii="Consolas" w:eastAsia="Consolas" w:hAnsi="Consolas" w:cs="Consolas"/>
                <w:b/>
                <w:color w:val="B8D7A3"/>
                <w:shd w:val="clear" w:color="auto" w:fill="1E1E1E"/>
              </w:rPr>
              <w:t>15</w:t>
            </w:r>
            <w:r>
              <w:rPr>
                <w:rFonts w:ascii="Consolas" w:eastAsia="Consolas" w:hAnsi="Consolas" w:cs="Consolas"/>
                <w:b/>
                <w:color w:val="DCDCDC"/>
                <w:shd w:val="clear" w:color="auto" w:fill="1E1E1E"/>
              </w:rPr>
              <w:t xml:space="preserve">], </w:t>
            </w:r>
            <w:r>
              <w:rPr>
                <w:rFonts w:ascii="Consolas" w:eastAsia="Consolas" w:hAnsi="Consolas" w:cs="Consolas"/>
                <w:b/>
                <w:color w:val="B8D7A3"/>
                <w:shd w:val="clear" w:color="auto" w:fill="1E1E1E"/>
              </w:rPr>
              <w:t>12</w:t>
            </w:r>
            <w:r>
              <w:rPr>
                <w:rFonts w:ascii="Consolas" w:eastAsia="Consolas" w:hAnsi="Consolas" w:cs="Consolas"/>
                <w:b/>
                <w:color w:val="DCDCDC"/>
                <w:shd w:val="clear" w:color="auto" w:fill="1E1E1E"/>
              </w:rPr>
              <w:t xml:space="preserve">) </w:t>
            </w:r>
            <w:r>
              <w:rPr>
                <w:rFonts w:ascii="Consolas" w:eastAsia="Consolas" w:hAnsi="Consolas" w:cs="Consolas"/>
                <w:b/>
                <w:i/>
                <w:color w:val="57A64A"/>
                <w:shd w:val="clear" w:color="auto" w:fill="1E1E1E"/>
              </w:rPr>
              <w:t xml:space="preserve"># third mirror agent </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t xml:space="preserve">G = dgl.add_self_loop(G) </w:t>
            </w:r>
            <w:r>
              <w:rPr>
                <w:rFonts w:ascii="Consolas" w:eastAsia="Consolas" w:hAnsi="Consolas" w:cs="Consolas"/>
                <w:b/>
                <w:i/>
                <w:color w:val="57A64A"/>
                <w:shd w:val="clear" w:color="auto" w:fill="1E1E1E"/>
              </w:rPr>
              <w:t># allows for users to include their features in aggregate of the features of neighbour users</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r>
            <w:r>
              <w:rPr>
                <w:rFonts w:ascii="Consolas" w:eastAsia="Consolas" w:hAnsi="Consolas" w:cs="Consolas"/>
                <w:b/>
                <w:i/>
                <w:color w:val="57A64A"/>
                <w:shd w:val="clear" w:color="auto" w:fill="1E1E1E"/>
              </w:rPr>
              <w:t># Print out the number of nodes and edges in our newly constructed graph:</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r>
            <w:r>
              <w:rPr>
                <w:rFonts w:ascii="Consolas" w:eastAsia="Consolas" w:hAnsi="Consolas" w:cs="Consolas"/>
                <w:b/>
                <w:color w:val="569CD6"/>
                <w:shd w:val="clear" w:color="auto" w:fill="1E1E1E"/>
              </w:rPr>
              <w:t>print</w:t>
            </w:r>
            <w:r>
              <w:rPr>
                <w:rFonts w:ascii="Consolas" w:eastAsia="Consolas" w:hAnsi="Consolas" w:cs="Consolas"/>
                <w:b/>
                <w:color w:val="DCDCDC"/>
                <w:shd w:val="clear" w:color="auto" w:fill="1E1E1E"/>
              </w:rPr>
              <w:t xml:space="preserve"> (</w:t>
            </w:r>
            <w:r>
              <w:rPr>
                <w:rFonts w:ascii="Consolas" w:eastAsia="Consolas" w:hAnsi="Consolas" w:cs="Consolas"/>
                <w:b/>
                <w:color w:val="D69D85"/>
                <w:shd w:val="clear" w:color="auto" w:fill="1E1E1E"/>
              </w:rPr>
              <w:t>''</w:t>
            </w:r>
            <w:r>
              <w:rPr>
                <w:rFonts w:ascii="Consolas" w:eastAsia="Consolas" w:hAnsi="Consolas" w:cs="Consolas"/>
                <w:b/>
                <w:color w:val="DCDCDC"/>
                <w:shd w:val="clear" w:color="auto" w:fill="1E1E1E"/>
              </w:rPr>
              <w:t>)</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t>print(</w:t>
            </w:r>
            <w:r>
              <w:rPr>
                <w:rFonts w:ascii="Consolas" w:eastAsia="Consolas" w:hAnsi="Consolas" w:cs="Consolas"/>
                <w:b/>
                <w:color w:val="D69D85"/>
                <w:shd w:val="clear" w:color="auto" w:fill="1E1E1E"/>
              </w:rPr>
              <w:t>'We have %d users.'</w:t>
            </w:r>
            <w:r>
              <w:rPr>
                <w:rFonts w:ascii="Consolas" w:eastAsia="Consolas" w:hAnsi="Consolas" w:cs="Consolas"/>
                <w:b/>
                <w:color w:val="DCDCDC"/>
                <w:shd w:val="clear" w:color="auto" w:fill="1E1E1E"/>
              </w:rPr>
              <w:t xml:space="preserve"> % G.number_of_nodes())</w:t>
            </w:r>
            <w:r>
              <w:rPr>
                <w:rFonts w:ascii="Consolas" w:eastAsia="Consolas" w:hAnsi="Consolas" w:cs="Consolas"/>
                <w:b/>
                <w:color w:val="DCDCDC"/>
                <w:shd w:val="clear" w:color="auto" w:fill="1E1E1E"/>
              </w:rPr>
              <w:br/>
              <w:t>print(</w:t>
            </w:r>
            <w:r>
              <w:rPr>
                <w:rFonts w:ascii="Consolas" w:eastAsia="Consolas" w:hAnsi="Consolas" w:cs="Consolas"/>
                <w:b/>
                <w:color w:val="D69D85"/>
                <w:shd w:val="clear" w:color="auto" w:fill="1E1E1E"/>
              </w:rPr>
              <w:t>'We have %d connections.'</w:t>
            </w:r>
            <w:r>
              <w:rPr>
                <w:rFonts w:ascii="Consolas" w:eastAsia="Consolas" w:hAnsi="Consolas" w:cs="Consolas"/>
                <w:b/>
                <w:color w:val="DCDCDC"/>
                <w:shd w:val="clear" w:color="auto" w:fill="1E1E1E"/>
              </w:rPr>
              <w:t xml:space="preserve"> % G.number_of_edges())</w:t>
            </w:r>
          </w:p>
        </w:tc>
      </w:tr>
    </w:tbl>
    <w:p w14:paraId="66C60A3F" w14:textId="77777777" w:rsidR="00F20582" w:rsidRDefault="00F20582">
      <w:pPr>
        <w:spacing w:line="360" w:lineRule="auto"/>
        <w:rPr>
          <w:b/>
        </w:rPr>
      </w:pPr>
    </w:p>
    <w:p w14:paraId="21F48104" w14:textId="77777777" w:rsidR="00F20582" w:rsidRDefault="00B761E1">
      <w:pPr>
        <w:spacing w:before="240" w:after="240"/>
        <w:jc w:val="both"/>
        <w:rPr>
          <w:b/>
        </w:rPr>
      </w:pPr>
      <w:r>
        <w:rPr>
          <w:b/>
        </w:rPr>
        <w:t>2. Labelling Module</w:t>
      </w:r>
    </w:p>
    <w:p w14:paraId="3C063385" w14:textId="77777777" w:rsidR="00F20582" w:rsidRDefault="00B761E1">
      <w:pPr>
        <w:spacing w:line="360" w:lineRule="auto"/>
        <w:ind w:firstLine="720"/>
        <w:jc w:val="both"/>
      </w:pPr>
      <w:r>
        <w:t xml:space="preserve"> In DGL, the nodes and edges of a graph can have several user-defined named features for storing graph-specific properties of the nodes and edges. A feature is created via tensor assignment, which assigns a feature to each node/edge in the graph. The DGL interface - “ndata” is used to access these features. Two profile states are created for the simulation namely: a Positive Profile state (state </w:t>
      </w:r>
      <m:oMath>
        <m:r>
          <w:rPr>
            <w:rFonts w:ascii="Cambria Math" w:hAnsi="Cambria Math"/>
          </w:rPr>
          <m:t>2)</m:t>
        </m:r>
      </m:oMath>
      <w:r>
        <w:t xml:space="preserve"> and a Negative Profile state </w:t>
      </w:r>
      <m:oMath>
        <m:r>
          <w:rPr>
            <w:rFonts w:ascii="Cambria Math" w:hAnsi="Cambria Math"/>
          </w:rPr>
          <m:t>1</m:t>
        </m:r>
      </m:oMath>
      <w:r>
        <w:t xml:space="preserve">. Users initiated with profile state 1 are defined as having a positive belief profile with unbiased beliefs, hence would share information that is accurate and be able to accurately verify the veracity of information relying on their beliefs alone. The model is set up as a semi-supervised setting, profiles are assigned to the super nodes (0 and 1), mirror nodes (3, 6, 12) as part of the initialization. </w:t>
      </w:r>
    </w:p>
    <w:p w14:paraId="54F35094" w14:textId="77777777" w:rsidR="00F20582" w:rsidRDefault="00B761E1">
      <w:pPr>
        <w:spacing w:line="360" w:lineRule="auto"/>
        <w:ind w:firstLine="720"/>
        <w:jc w:val="both"/>
      </w:pPr>
      <w:r>
        <w:t xml:space="preserve">The implementation is done using the embedding functionality. All 16 nodes on the network are assigned an embedding which serves as the input for the network. For User representation learning operation, the learnable embeddings serve as the input user features. The python codes are shown below: </w:t>
      </w:r>
    </w:p>
    <w:tbl>
      <w:tblPr>
        <w:tblW w:w="0" w:type="auto"/>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30601734" w14:textId="77777777">
        <w:tc>
          <w:tcPr>
            <w:tcW w:w="9360" w:type="dxa"/>
            <w:shd w:val="clear" w:color="auto" w:fill="1E1E1E"/>
            <w:tcMar>
              <w:top w:w="100" w:type="dxa"/>
              <w:left w:w="100" w:type="dxa"/>
              <w:bottom w:w="100" w:type="dxa"/>
              <w:right w:w="100" w:type="dxa"/>
            </w:tcMar>
          </w:tcPr>
          <w:p w14:paraId="156720C0" w14:textId="77777777" w:rsidR="00F20582" w:rsidRDefault="00B761E1">
            <w:pPr>
              <w:widowControl w:val="0"/>
              <w:pBdr>
                <w:top w:val="nil"/>
                <w:left w:val="nil"/>
                <w:bottom w:val="nil"/>
                <w:right w:val="nil"/>
                <w:between w:val="nil"/>
              </w:pBdr>
            </w:pPr>
            <w:r>
              <w:rPr>
                <w:rFonts w:ascii="Consolas" w:eastAsia="Consolas" w:hAnsi="Consolas" w:cs="Consolas"/>
                <w:color w:val="DCDCDC"/>
                <w:shd w:val="clear" w:color="auto" w:fill="1E1E1E"/>
              </w:rPr>
              <w:t>embed = nn.Embedding(</w:t>
            </w:r>
            <w:r>
              <w:rPr>
                <w:rFonts w:ascii="Consolas" w:eastAsia="Consolas" w:hAnsi="Consolas" w:cs="Consolas"/>
                <w:color w:val="B8D7A3"/>
                <w:shd w:val="clear" w:color="auto" w:fill="1E1E1E"/>
              </w:rPr>
              <w:t>16</w:t>
            </w:r>
            <w:r>
              <w:rPr>
                <w:rFonts w:ascii="Consolas" w:eastAsia="Consolas" w:hAnsi="Consolas" w:cs="Consolas"/>
                <w:color w:val="DCDCDC"/>
                <w:shd w:val="clear" w:color="auto" w:fill="1E1E1E"/>
              </w:rPr>
              <w:t xml:space="preserve">, </w:t>
            </w:r>
            <w:r>
              <w:rPr>
                <w:rFonts w:ascii="Consolas" w:eastAsia="Consolas" w:hAnsi="Consolas" w:cs="Consolas"/>
                <w:color w:val="B8D7A3"/>
                <w:shd w:val="clear" w:color="auto" w:fill="1E1E1E"/>
              </w:rPr>
              <w:t>8</w:t>
            </w:r>
            <w:r>
              <w:rPr>
                <w:rFonts w:ascii="Consolas" w:eastAsia="Consolas" w:hAnsi="Consolas" w:cs="Consolas"/>
                <w:color w:val="DCDCDC"/>
                <w:shd w:val="clear" w:color="auto" w:fill="1E1E1E"/>
              </w:rPr>
              <w:t xml:space="preserve">)  </w:t>
            </w:r>
            <w:r>
              <w:rPr>
                <w:rFonts w:ascii="Consolas" w:eastAsia="Consolas" w:hAnsi="Consolas" w:cs="Consolas"/>
                <w:i/>
                <w:color w:val="57A64A"/>
                <w:shd w:val="clear" w:color="auto" w:fill="1E1E1E"/>
              </w:rPr>
              <w:t># 16 nodes with embedding dimension equal to 8</w:t>
            </w:r>
            <w:r>
              <w:rPr>
                <w:rFonts w:ascii="Consolas" w:eastAsia="Consolas" w:hAnsi="Consolas" w:cs="Consolas"/>
                <w:color w:val="DCDCDC"/>
                <w:shd w:val="clear" w:color="auto" w:fill="1E1E1E"/>
              </w:rPr>
              <w:br/>
              <w:t>G.ndata[</w:t>
            </w:r>
            <w:r>
              <w:rPr>
                <w:rFonts w:ascii="Consolas" w:eastAsia="Consolas" w:hAnsi="Consolas" w:cs="Consolas"/>
                <w:color w:val="D69D85"/>
                <w:shd w:val="clear" w:color="auto" w:fill="1E1E1E"/>
              </w:rPr>
              <w:t>'feat'</w:t>
            </w:r>
            <w:r>
              <w:rPr>
                <w:rFonts w:ascii="Consolas" w:eastAsia="Consolas" w:hAnsi="Consolas" w:cs="Consolas"/>
                <w:color w:val="DCDCDC"/>
                <w:shd w:val="clear" w:color="auto" w:fill="1E1E1E"/>
              </w:rPr>
              <w:t xml:space="preserve"> </w:t>
            </w:r>
            <w:r>
              <w:rPr>
                <w:rFonts w:ascii="Consolas" w:eastAsia="Consolas" w:hAnsi="Consolas" w:cs="Consolas"/>
                <w:color w:val="D69D85"/>
                <w:shd w:val="clear" w:color="auto" w:fill="1E1E1E"/>
              </w:rPr>
              <w:t>'boy'</w:t>
            </w:r>
            <w:r>
              <w:rPr>
                <w:rFonts w:ascii="Consolas" w:eastAsia="Consolas" w:hAnsi="Consolas" w:cs="Consolas"/>
                <w:color w:val="DCDCDC"/>
                <w:shd w:val="clear" w:color="auto" w:fill="1E1E1E"/>
              </w:rPr>
              <w:t>] = embed.weight</w:t>
            </w:r>
          </w:p>
        </w:tc>
      </w:tr>
    </w:tbl>
    <w:p w14:paraId="7166FB3B" w14:textId="77777777" w:rsidR="00F20582" w:rsidRDefault="00F20582">
      <w:pPr>
        <w:spacing w:line="360" w:lineRule="auto"/>
        <w:jc w:val="both"/>
      </w:pPr>
    </w:p>
    <w:tbl>
      <w:tblPr>
        <w:tblW w:w="0" w:type="auto"/>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05849469" w14:textId="77777777">
        <w:tc>
          <w:tcPr>
            <w:tcW w:w="9360" w:type="dxa"/>
            <w:shd w:val="clear" w:color="auto" w:fill="1E1E1E"/>
            <w:tcMar>
              <w:top w:w="100" w:type="dxa"/>
              <w:left w:w="100" w:type="dxa"/>
              <w:bottom w:w="100" w:type="dxa"/>
              <w:right w:w="100" w:type="dxa"/>
            </w:tcMar>
          </w:tcPr>
          <w:p w14:paraId="16C1025E" w14:textId="77777777" w:rsidR="00F20582" w:rsidRDefault="00B761E1">
            <w:pPr>
              <w:widowControl w:val="0"/>
              <w:pBdr>
                <w:top w:val="nil"/>
                <w:left w:val="nil"/>
                <w:bottom w:val="nil"/>
                <w:right w:val="nil"/>
                <w:between w:val="nil"/>
              </w:pBdr>
              <w:rPr>
                <w:sz w:val="20"/>
                <w:szCs w:val="20"/>
              </w:rPr>
            </w:pPr>
            <w:r>
              <w:rPr>
                <w:rFonts w:ascii="Consolas" w:eastAsia="Consolas" w:hAnsi="Consolas" w:cs="Consolas"/>
                <w:color w:val="DCDCDC"/>
                <w:sz w:val="20"/>
                <w:szCs w:val="20"/>
                <w:shd w:val="clear" w:color="auto" w:fill="1E1E1E"/>
              </w:rPr>
              <w:lastRenderedPageBreak/>
              <w:t>profile_init = torch.tensor([</w:t>
            </w:r>
            <w:r>
              <w:rPr>
                <w:rFonts w:ascii="Consolas" w:eastAsia="Consolas" w:hAnsi="Consolas" w:cs="Consolas"/>
                <w:color w:val="B8D7A3"/>
                <w:sz w:val="20"/>
                <w:szCs w:val="20"/>
                <w:shd w:val="clear" w:color="auto" w:fill="1E1E1E"/>
              </w:rPr>
              <w:t>0</w:t>
            </w:r>
            <w:r>
              <w:rPr>
                <w:rFonts w:ascii="Consolas" w:eastAsia="Consolas" w:hAnsi="Consolas" w:cs="Consolas"/>
                <w:color w:val="DCDCDC"/>
                <w:sz w:val="20"/>
                <w:szCs w:val="20"/>
                <w:shd w:val="clear" w:color="auto" w:fill="1E1E1E"/>
              </w:rPr>
              <w:t xml:space="preserve">, </w:t>
            </w:r>
            <w:r>
              <w:rPr>
                <w:rFonts w:ascii="Consolas" w:eastAsia="Consolas" w:hAnsi="Consolas" w:cs="Consolas"/>
                <w:color w:val="B8D7A3"/>
                <w:sz w:val="20"/>
                <w:szCs w:val="20"/>
                <w:shd w:val="clear" w:color="auto" w:fill="1E1E1E"/>
              </w:rPr>
              <w:t>1</w:t>
            </w:r>
            <w:r>
              <w:rPr>
                <w:rFonts w:ascii="Consolas" w:eastAsia="Consolas" w:hAnsi="Consolas" w:cs="Consolas"/>
                <w:color w:val="DCDCDC"/>
                <w:sz w:val="20"/>
                <w:szCs w:val="20"/>
                <w:shd w:val="clear" w:color="auto" w:fill="1E1E1E"/>
              </w:rPr>
              <w:t xml:space="preserve">, </w:t>
            </w:r>
            <w:r>
              <w:rPr>
                <w:rFonts w:ascii="Consolas" w:eastAsia="Consolas" w:hAnsi="Consolas" w:cs="Consolas"/>
                <w:color w:val="B8D7A3"/>
                <w:sz w:val="20"/>
                <w:szCs w:val="20"/>
                <w:shd w:val="clear" w:color="auto" w:fill="1E1E1E"/>
              </w:rPr>
              <w:t>3</w:t>
            </w:r>
            <w:r>
              <w:rPr>
                <w:rFonts w:ascii="Consolas" w:eastAsia="Consolas" w:hAnsi="Consolas" w:cs="Consolas"/>
                <w:color w:val="DCDCDC"/>
                <w:sz w:val="20"/>
                <w:szCs w:val="20"/>
                <w:shd w:val="clear" w:color="auto" w:fill="1E1E1E"/>
              </w:rPr>
              <w:t xml:space="preserve">, </w:t>
            </w:r>
            <w:r>
              <w:rPr>
                <w:rFonts w:ascii="Consolas" w:eastAsia="Consolas" w:hAnsi="Consolas" w:cs="Consolas"/>
                <w:color w:val="B8D7A3"/>
                <w:sz w:val="20"/>
                <w:szCs w:val="20"/>
                <w:shd w:val="clear" w:color="auto" w:fill="1E1E1E"/>
              </w:rPr>
              <w:t>6</w:t>
            </w:r>
            <w:r>
              <w:rPr>
                <w:rFonts w:ascii="Consolas" w:eastAsia="Consolas" w:hAnsi="Consolas" w:cs="Consolas"/>
                <w:color w:val="DCDCDC"/>
                <w:sz w:val="20"/>
                <w:szCs w:val="20"/>
                <w:shd w:val="clear" w:color="auto" w:fill="1E1E1E"/>
              </w:rPr>
              <w:t xml:space="preserve">, </w:t>
            </w:r>
            <w:r>
              <w:rPr>
                <w:rFonts w:ascii="Consolas" w:eastAsia="Consolas" w:hAnsi="Consolas" w:cs="Consolas"/>
                <w:color w:val="B8D7A3"/>
                <w:sz w:val="20"/>
                <w:szCs w:val="20"/>
                <w:shd w:val="clear" w:color="auto" w:fill="1E1E1E"/>
              </w:rPr>
              <w:t>12</w:t>
            </w:r>
            <w:r>
              <w:rPr>
                <w:rFonts w:ascii="Consolas" w:eastAsia="Consolas" w:hAnsi="Consolas" w:cs="Consolas"/>
                <w:color w:val="DCDCDC"/>
                <w:sz w:val="20"/>
                <w:szCs w:val="20"/>
                <w:shd w:val="clear" w:color="auto" w:fill="1E1E1E"/>
              </w:rPr>
              <w:t xml:space="preserve">])  </w:t>
            </w:r>
            <w:r>
              <w:rPr>
                <w:rFonts w:ascii="Consolas" w:eastAsia="Consolas" w:hAnsi="Consolas" w:cs="Consolas"/>
                <w:i/>
                <w:color w:val="57A64A"/>
                <w:sz w:val="20"/>
                <w:szCs w:val="20"/>
                <w:shd w:val="clear" w:color="auto" w:fill="1E1E1E"/>
              </w:rPr>
              <w:t># users with profiles</w:t>
            </w:r>
            <w:r>
              <w:rPr>
                <w:rFonts w:ascii="Consolas" w:eastAsia="Consolas" w:hAnsi="Consolas" w:cs="Consolas"/>
                <w:color w:val="DCDCDC"/>
                <w:sz w:val="20"/>
                <w:szCs w:val="20"/>
                <w:shd w:val="clear" w:color="auto" w:fill="1E1E1E"/>
              </w:rPr>
              <w:br/>
              <w:t>profiles = torch.tensor([</w:t>
            </w:r>
            <w:r>
              <w:rPr>
                <w:rFonts w:ascii="Consolas" w:eastAsia="Consolas" w:hAnsi="Consolas" w:cs="Consolas"/>
                <w:color w:val="B8D7A3"/>
                <w:sz w:val="20"/>
                <w:szCs w:val="20"/>
                <w:shd w:val="clear" w:color="auto" w:fill="1E1E1E"/>
              </w:rPr>
              <w:t>1</w:t>
            </w:r>
            <w:r>
              <w:rPr>
                <w:rFonts w:ascii="Consolas" w:eastAsia="Consolas" w:hAnsi="Consolas" w:cs="Consolas"/>
                <w:color w:val="DCDCDC"/>
                <w:sz w:val="20"/>
                <w:szCs w:val="20"/>
                <w:shd w:val="clear" w:color="auto" w:fill="1E1E1E"/>
              </w:rPr>
              <w:t xml:space="preserve">, </w:t>
            </w:r>
            <w:r>
              <w:rPr>
                <w:rFonts w:ascii="Consolas" w:eastAsia="Consolas" w:hAnsi="Consolas" w:cs="Consolas"/>
                <w:color w:val="B8D7A3"/>
                <w:sz w:val="20"/>
                <w:szCs w:val="20"/>
                <w:shd w:val="clear" w:color="auto" w:fill="1E1E1E"/>
              </w:rPr>
              <w:t>0</w:t>
            </w:r>
            <w:r>
              <w:rPr>
                <w:rFonts w:ascii="Consolas" w:eastAsia="Consolas" w:hAnsi="Consolas" w:cs="Consolas"/>
                <w:color w:val="DCDCDC"/>
                <w:sz w:val="20"/>
                <w:szCs w:val="20"/>
                <w:shd w:val="clear" w:color="auto" w:fill="1E1E1E"/>
              </w:rPr>
              <w:t xml:space="preserve">, </w:t>
            </w:r>
            <w:r>
              <w:rPr>
                <w:rFonts w:ascii="Consolas" w:eastAsia="Consolas" w:hAnsi="Consolas" w:cs="Consolas"/>
                <w:color w:val="B8D7A3"/>
                <w:sz w:val="20"/>
                <w:szCs w:val="20"/>
                <w:shd w:val="clear" w:color="auto" w:fill="1E1E1E"/>
              </w:rPr>
              <w:t>0</w:t>
            </w:r>
            <w:r>
              <w:rPr>
                <w:rFonts w:ascii="Consolas" w:eastAsia="Consolas" w:hAnsi="Consolas" w:cs="Consolas"/>
                <w:color w:val="DCDCDC"/>
                <w:sz w:val="20"/>
                <w:szCs w:val="20"/>
                <w:shd w:val="clear" w:color="auto" w:fill="1E1E1E"/>
              </w:rPr>
              <w:t xml:space="preserve">, </w:t>
            </w:r>
            <w:r>
              <w:rPr>
                <w:rFonts w:ascii="Consolas" w:eastAsia="Consolas" w:hAnsi="Consolas" w:cs="Consolas"/>
                <w:color w:val="B8D7A3"/>
                <w:sz w:val="20"/>
                <w:szCs w:val="20"/>
                <w:shd w:val="clear" w:color="auto" w:fill="1E1E1E"/>
              </w:rPr>
              <w:t>0</w:t>
            </w:r>
            <w:r>
              <w:rPr>
                <w:rFonts w:ascii="Consolas" w:eastAsia="Consolas" w:hAnsi="Consolas" w:cs="Consolas"/>
                <w:color w:val="DCDCDC"/>
                <w:sz w:val="20"/>
                <w:szCs w:val="20"/>
                <w:shd w:val="clear" w:color="auto" w:fill="1E1E1E"/>
              </w:rPr>
              <w:t xml:space="preserve">, </w:t>
            </w:r>
            <w:r>
              <w:rPr>
                <w:rFonts w:ascii="Consolas" w:eastAsia="Consolas" w:hAnsi="Consolas" w:cs="Consolas"/>
                <w:color w:val="B8D7A3"/>
                <w:sz w:val="20"/>
                <w:szCs w:val="20"/>
                <w:shd w:val="clear" w:color="auto" w:fill="1E1E1E"/>
              </w:rPr>
              <w:t>1</w:t>
            </w:r>
            <w:r>
              <w:rPr>
                <w:rFonts w:ascii="Consolas" w:eastAsia="Consolas" w:hAnsi="Consolas" w:cs="Consolas"/>
                <w:color w:val="DCDCDC"/>
                <w:sz w:val="20"/>
                <w:szCs w:val="20"/>
                <w:shd w:val="clear" w:color="auto" w:fill="1E1E1E"/>
              </w:rPr>
              <w:t xml:space="preserve">])  </w:t>
            </w:r>
            <w:r>
              <w:rPr>
                <w:rFonts w:ascii="Consolas" w:eastAsia="Consolas" w:hAnsi="Consolas" w:cs="Consolas"/>
                <w:i/>
                <w:color w:val="57A64A"/>
                <w:sz w:val="20"/>
                <w:szCs w:val="20"/>
                <w:shd w:val="clear" w:color="auto" w:fill="1E1E1E"/>
              </w:rPr>
              <w:t># their profiles are different</w:t>
            </w:r>
          </w:p>
        </w:tc>
      </w:tr>
    </w:tbl>
    <w:p w14:paraId="5209AD02" w14:textId="77777777" w:rsidR="00F20582" w:rsidRDefault="00B761E1" w:rsidP="00CE1E66">
      <w:pPr>
        <w:spacing w:before="240"/>
        <w:rPr>
          <w:b/>
        </w:rPr>
      </w:pPr>
      <w:r>
        <w:rPr>
          <w:b/>
        </w:rPr>
        <w:t>3. Network Module</w:t>
      </w:r>
    </w:p>
    <w:p w14:paraId="583EFB25" w14:textId="77777777" w:rsidR="00F20582" w:rsidRDefault="00B761E1" w:rsidP="3EAC4000">
      <w:pPr>
        <w:spacing w:before="240" w:after="240" w:line="360" w:lineRule="auto"/>
        <w:ind w:firstLine="720"/>
        <w:jc w:val="both"/>
      </w:pPr>
      <w:r>
        <w:t xml:space="preserve">The training loop follows that of other established PyTorch models. It involves the following steps which is carried out using built-in DGL functions (Wang </w:t>
      </w:r>
      <w:r w:rsidRPr="3EAC4000">
        <w:rPr>
          <w:i/>
          <w:iCs/>
        </w:rPr>
        <w:t>et al.</w:t>
      </w:r>
      <w:r>
        <w:t>, 2019):</w:t>
      </w:r>
    </w:p>
    <w:p w14:paraId="033596FB" w14:textId="77777777" w:rsidR="00F20582" w:rsidRDefault="00B761E1">
      <w:pPr>
        <w:spacing w:before="240" w:after="240" w:line="360" w:lineRule="auto"/>
        <w:jc w:val="both"/>
      </w:pPr>
      <w:r>
        <w:t>▪ Creating an optimizer</w:t>
      </w:r>
    </w:p>
    <w:p w14:paraId="39EDDB2C" w14:textId="77777777" w:rsidR="00F20582" w:rsidRDefault="00B761E1">
      <w:pPr>
        <w:spacing w:before="240" w:after="240" w:line="360" w:lineRule="auto"/>
        <w:jc w:val="both"/>
      </w:pPr>
      <w:r>
        <w:t>▪ Feeding the inputs to the model – the learnable user embeddings created serve as the input into the model.</w:t>
      </w:r>
    </w:p>
    <w:p w14:paraId="74FE0578" w14:textId="77777777" w:rsidR="00F20582" w:rsidRDefault="00B761E1">
      <w:pPr>
        <w:spacing w:before="240" w:after="240" w:line="360" w:lineRule="auto"/>
        <w:jc w:val="both"/>
      </w:pPr>
      <w:r>
        <w:t>▪ calculate the loss</w:t>
      </w:r>
    </w:p>
    <w:p w14:paraId="2CCC1723" w14:textId="7D32135E" w:rsidR="00F20582" w:rsidRDefault="00B761E1" w:rsidP="00503158">
      <w:pPr>
        <w:spacing w:before="240" w:after="240" w:line="360" w:lineRule="auto"/>
        <w:jc w:val="both"/>
      </w:pPr>
      <w:r>
        <w:t>▪ Model optimization</w:t>
      </w:r>
    </w:p>
    <w:tbl>
      <w:tblPr>
        <w:tblW w:w="0" w:type="auto"/>
        <w:tblLayout w:type="fixed"/>
        <w:tblCellMar>
          <w:top w:w="100" w:type="dxa"/>
          <w:left w:w="100" w:type="dxa"/>
          <w:bottom w:w="100" w:type="dxa"/>
          <w:right w:w="100" w:type="dxa"/>
        </w:tblCellMar>
        <w:tblLook w:val="0600" w:firstRow="0" w:lastRow="0" w:firstColumn="0" w:lastColumn="0" w:noHBand="1" w:noVBand="1"/>
      </w:tblPr>
      <w:tblGrid>
        <w:gridCol w:w="9360"/>
      </w:tblGrid>
      <w:tr w:rsidR="00F20582" w14:paraId="1FA6A0FB" w14:textId="77777777">
        <w:tc>
          <w:tcPr>
            <w:tcW w:w="9360" w:type="dxa"/>
            <w:shd w:val="clear" w:color="auto" w:fill="1E1E1E"/>
            <w:tcMar>
              <w:top w:w="100" w:type="dxa"/>
              <w:left w:w="100" w:type="dxa"/>
              <w:bottom w:w="100" w:type="dxa"/>
              <w:right w:w="100" w:type="dxa"/>
            </w:tcMar>
          </w:tcPr>
          <w:p w14:paraId="2CA06099" w14:textId="77777777" w:rsidR="00F20582" w:rsidRDefault="00B761E1">
            <w:pPr>
              <w:widowControl w:val="0"/>
              <w:pBdr>
                <w:top w:val="nil"/>
                <w:left w:val="nil"/>
                <w:bottom w:val="nil"/>
                <w:right w:val="nil"/>
                <w:between w:val="nil"/>
              </w:pBdr>
              <w:rPr>
                <w:b/>
              </w:rPr>
            </w:pPr>
            <w:r>
              <w:rPr>
                <w:rFonts w:ascii="Consolas" w:eastAsia="Consolas" w:hAnsi="Consolas" w:cs="Consolas"/>
                <w:b/>
                <w:i/>
                <w:color w:val="57A64A"/>
                <w:shd w:val="clear" w:color="auto" w:fill="1E1E1E"/>
              </w:rPr>
              <w:t># 3. Define GCN</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r>
            <w:r>
              <w:rPr>
                <w:rFonts w:ascii="Consolas" w:eastAsia="Consolas" w:hAnsi="Consolas" w:cs="Consolas"/>
                <w:b/>
                <w:color w:val="569CD6"/>
                <w:shd w:val="clear" w:color="auto" w:fill="1E1E1E"/>
              </w:rPr>
              <w:t>class</w:t>
            </w:r>
            <w:r>
              <w:rPr>
                <w:rFonts w:ascii="Consolas" w:eastAsia="Consolas" w:hAnsi="Consolas" w:cs="Consolas"/>
                <w:b/>
                <w:color w:val="B8D7A3"/>
                <w:shd w:val="clear" w:color="auto" w:fill="1E1E1E"/>
              </w:rPr>
              <w:t xml:space="preserve"> </w:t>
            </w:r>
            <w:r>
              <w:rPr>
                <w:rFonts w:ascii="Consolas" w:eastAsia="Consolas" w:hAnsi="Consolas" w:cs="Consolas"/>
                <w:b/>
                <w:color w:val="DCDCDC"/>
                <w:shd w:val="clear" w:color="auto" w:fill="1E1E1E"/>
              </w:rPr>
              <w:t>GCN(nn.Module)</w:t>
            </w:r>
            <w:r>
              <w:rPr>
                <w:rFonts w:ascii="Consolas" w:eastAsia="Consolas" w:hAnsi="Consolas" w:cs="Consolas"/>
                <w:b/>
                <w:color w:val="B8D7A3"/>
                <w:shd w:val="clear" w:color="auto" w:fill="1E1E1E"/>
              </w:rPr>
              <w:t>:</w:t>
            </w:r>
            <w:r>
              <w:rPr>
                <w:rFonts w:ascii="Consolas" w:eastAsia="Consolas" w:hAnsi="Consolas" w:cs="Consolas"/>
                <w:b/>
                <w:color w:val="DCDCDC"/>
                <w:shd w:val="clear" w:color="auto" w:fill="1E1E1E"/>
              </w:rPr>
              <w:br/>
              <w:t xml:space="preserve">    </w:t>
            </w:r>
            <w:r>
              <w:rPr>
                <w:rFonts w:ascii="Consolas" w:eastAsia="Consolas" w:hAnsi="Consolas" w:cs="Consolas"/>
                <w:b/>
                <w:color w:val="569CD6"/>
                <w:shd w:val="clear" w:color="auto" w:fill="1E1E1E"/>
              </w:rPr>
              <w:t>def</w:t>
            </w:r>
            <w:r>
              <w:rPr>
                <w:rFonts w:ascii="Consolas" w:eastAsia="Consolas" w:hAnsi="Consolas" w:cs="Consolas"/>
                <w:b/>
                <w:color w:val="DCDCDC"/>
                <w:shd w:val="clear" w:color="auto" w:fill="1E1E1E"/>
              </w:rPr>
              <w:t xml:space="preserve"> __init__(self, input_features, hidden_size, hidden_size2, num_classes):</w:t>
            </w:r>
            <w:r>
              <w:rPr>
                <w:rFonts w:ascii="Consolas" w:eastAsia="Consolas" w:hAnsi="Consolas" w:cs="Consolas"/>
                <w:b/>
                <w:color w:val="DCDCDC"/>
                <w:shd w:val="clear" w:color="auto" w:fill="1E1E1E"/>
              </w:rPr>
              <w:br/>
              <w:t xml:space="preserve">        super(GCN, self).__init__()</w:t>
            </w:r>
            <w:r>
              <w:rPr>
                <w:rFonts w:ascii="Consolas" w:eastAsia="Consolas" w:hAnsi="Consolas" w:cs="Consolas"/>
                <w:b/>
                <w:color w:val="DCDCDC"/>
                <w:shd w:val="clear" w:color="auto" w:fill="1E1E1E"/>
              </w:rPr>
              <w:br/>
              <w:t xml:space="preserve">        self.conv1 = GraphConv(input_features, hidden_size)</w:t>
            </w:r>
            <w:r>
              <w:rPr>
                <w:rFonts w:ascii="Consolas" w:eastAsia="Consolas" w:hAnsi="Consolas" w:cs="Consolas"/>
                <w:b/>
                <w:color w:val="DCDCDC"/>
                <w:shd w:val="clear" w:color="auto" w:fill="1E1E1E"/>
              </w:rPr>
              <w:br/>
              <w:t xml:space="preserve">        self.conv2 = GraphConv(hidden_size, hidden_size2)</w:t>
            </w:r>
            <w:r>
              <w:rPr>
                <w:rFonts w:ascii="Consolas" w:eastAsia="Consolas" w:hAnsi="Consolas" w:cs="Consolas"/>
                <w:b/>
                <w:color w:val="DCDCDC"/>
                <w:shd w:val="clear" w:color="auto" w:fill="1E1E1E"/>
              </w:rPr>
              <w:br/>
              <w:t xml:space="preserve">        self.conv3 = GraphConv(hidden_size2, hidden_size2)</w:t>
            </w:r>
            <w:r>
              <w:rPr>
                <w:rFonts w:ascii="Consolas" w:eastAsia="Consolas" w:hAnsi="Consolas" w:cs="Consolas"/>
                <w:b/>
                <w:color w:val="DCDCDC"/>
                <w:shd w:val="clear" w:color="auto" w:fill="1E1E1E"/>
              </w:rPr>
              <w:br/>
              <w:t xml:space="preserve">        self.classify = nn.Linear(hidden_size2, num_classes) </w:t>
            </w:r>
            <w:r>
              <w:rPr>
                <w:rFonts w:ascii="Consolas" w:eastAsia="Consolas" w:hAnsi="Consolas" w:cs="Consolas"/>
                <w:b/>
                <w:i/>
                <w:color w:val="57A64A"/>
                <w:shd w:val="clear" w:color="auto" w:fill="1E1E1E"/>
              </w:rPr>
              <w:t># output layer</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t xml:space="preserve">        print(</w:t>
            </w:r>
            <w:r>
              <w:rPr>
                <w:rFonts w:ascii="Consolas" w:eastAsia="Consolas" w:hAnsi="Consolas" w:cs="Consolas"/>
                <w:b/>
                <w:color w:val="D69D85"/>
                <w:shd w:val="clear" w:color="auto" w:fill="1E1E1E"/>
              </w:rPr>
              <w:t xml:space="preserve">f"User Classes:  </w:t>
            </w:r>
            <w:r>
              <w:rPr>
                <w:rFonts w:ascii="Consolas" w:eastAsia="Consolas" w:hAnsi="Consolas" w:cs="Consolas"/>
                <w:b/>
                <w:color w:val="DCDCDC"/>
                <w:shd w:val="clear" w:color="auto" w:fill="1E1E1E"/>
              </w:rPr>
              <w:t>{num_classes}</w:t>
            </w:r>
            <w:r>
              <w:rPr>
                <w:rFonts w:ascii="Consolas" w:eastAsia="Consolas" w:hAnsi="Consolas" w:cs="Consolas"/>
                <w:b/>
                <w:color w:val="D69D85"/>
                <w:shd w:val="clear" w:color="auto" w:fill="1E1E1E"/>
              </w:rPr>
              <w:t>"</w:t>
            </w:r>
            <w:r>
              <w:rPr>
                <w:rFonts w:ascii="Consolas" w:eastAsia="Consolas" w:hAnsi="Consolas" w:cs="Consolas"/>
                <w:b/>
                <w:color w:val="DCDCDC"/>
                <w:shd w:val="clear" w:color="auto" w:fill="1E1E1E"/>
              </w:rPr>
              <w:t>)</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t xml:space="preserve">    </w:t>
            </w:r>
            <w:r>
              <w:rPr>
                <w:rFonts w:ascii="Consolas" w:eastAsia="Consolas" w:hAnsi="Consolas" w:cs="Consolas"/>
                <w:b/>
                <w:color w:val="569CD6"/>
                <w:shd w:val="clear" w:color="auto" w:fill="1E1E1E"/>
              </w:rPr>
              <w:t>def</w:t>
            </w:r>
            <w:r>
              <w:rPr>
                <w:rFonts w:ascii="Consolas" w:eastAsia="Consolas" w:hAnsi="Consolas" w:cs="Consolas"/>
                <w:b/>
                <w:color w:val="DCDCDC"/>
                <w:shd w:val="clear" w:color="auto" w:fill="1E1E1E"/>
              </w:rPr>
              <w:t xml:space="preserve"> forward(self, g, inputs):</w:t>
            </w:r>
            <w:r>
              <w:rPr>
                <w:rFonts w:ascii="Consolas" w:eastAsia="Consolas" w:hAnsi="Consolas" w:cs="Consolas"/>
                <w:b/>
                <w:color w:val="DCDCDC"/>
                <w:shd w:val="clear" w:color="auto" w:fill="1E1E1E"/>
              </w:rPr>
              <w:br/>
              <w:t xml:space="preserve">        x = F.relu(self.conv1(g, inputs))</w:t>
            </w:r>
            <w:r>
              <w:rPr>
                <w:rFonts w:ascii="Consolas" w:eastAsia="Consolas" w:hAnsi="Consolas" w:cs="Consolas"/>
                <w:b/>
                <w:color w:val="DCDCDC"/>
                <w:shd w:val="clear" w:color="auto" w:fill="1E1E1E"/>
              </w:rPr>
              <w:br/>
              <w:t xml:space="preserve">        x = F.relu(self.conv2(g, x))</w:t>
            </w:r>
            <w:r>
              <w:rPr>
                <w:rFonts w:ascii="Consolas" w:eastAsia="Consolas" w:hAnsi="Consolas" w:cs="Consolas"/>
                <w:b/>
                <w:color w:val="DCDCDC"/>
                <w:shd w:val="clear" w:color="auto" w:fill="1E1E1E"/>
              </w:rPr>
              <w:br/>
              <w:t xml:space="preserve">        x = F.relu(self.conv3(g,x)) </w:t>
            </w:r>
            <w:r>
              <w:rPr>
                <w:rFonts w:ascii="Consolas" w:eastAsia="Consolas" w:hAnsi="Consolas" w:cs="Consolas"/>
                <w:b/>
                <w:color w:val="DCDCDC"/>
                <w:shd w:val="clear" w:color="auto" w:fill="1E1E1E"/>
              </w:rPr>
              <w:br/>
              <w:t xml:space="preserve">        </w:t>
            </w:r>
            <w:r>
              <w:rPr>
                <w:rFonts w:ascii="Consolas" w:eastAsia="Consolas" w:hAnsi="Consolas" w:cs="Consolas"/>
                <w:b/>
                <w:i/>
                <w:color w:val="57A64A"/>
                <w:shd w:val="clear" w:color="auto" w:fill="1E1E1E"/>
              </w:rPr>
              <w:t>#print(f"x.size, {x.size()}")</w:t>
            </w:r>
            <w:r>
              <w:rPr>
                <w:rFonts w:ascii="Consolas" w:eastAsia="Consolas" w:hAnsi="Consolas" w:cs="Consolas"/>
                <w:b/>
                <w:color w:val="DCDCDC"/>
                <w:shd w:val="clear" w:color="auto" w:fill="1E1E1E"/>
              </w:rPr>
              <w:br/>
              <w:t xml:space="preserve">        </w:t>
            </w:r>
            <w:r>
              <w:rPr>
                <w:rFonts w:ascii="Consolas" w:eastAsia="Consolas" w:hAnsi="Consolas" w:cs="Consolas"/>
                <w:b/>
                <w:color w:val="569CD6"/>
                <w:shd w:val="clear" w:color="auto" w:fill="1E1E1E"/>
              </w:rPr>
              <w:t>return</w:t>
            </w:r>
            <w:r>
              <w:rPr>
                <w:rFonts w:ascii="Consolas" w:eastAsia="Consolas" w:hAnsi="Consolas" w:cs="Consolas"/>
                <w:b/>
                <w:color w:val="DCDCDC"/>
                <w:shd w:val="clear" w:color="auto" w:fill="1E1E1E"/>
              </w:rPr>
              <w:t xml:space="preserve"> self.classify(x)</w:t>
            </w:r>
            <w:r>
              <w:rPr>
                <w:rFonts w:ascii="Consolas" w:eastAsia="Consolas" w:hAnsi="Consolas" w:cs="Consolas"/>
                <w:b/>
                <w:color w:val="DCDCDC"/>
                <w:shd w:val="clear" w:color="auto" w:fill="1E1E1E"/>
              </w:rPr>
              <w:br/>
            </w:r>
            <w:r>
              <w:rPr>
                <w:rFonts w:ascii="Consolas" w:eastAsia="Consolas" w:hAnsi="Consolas" w:cs="Consolas"/>
                <w:b/>
                <w:color w:val="DCDCDC"/>
                <w:shd w:val="clear" w:color="auto" w:fill="1E1E1E"/>
              </w:rPr>
              <w:br/>
              <w:t>nnet = GCN(</w:t>
            </w:r>
            <w:r>
              <w:rPr>
                <w:rFonts w:ascii="Consolas" w:eastAsia="Consolas" w:hAnsi="Consolas" w:cs="Consolas"/>
                <w:b/>
                <w:color w:val="B8D7A3"/>
                <w:shd w:val="clear" w:color="auto" w:fill="1E1E1E"/>
              </w:rPr>
              <w:t>8</w:t>
            </w:r>
            <w:r>
              <w:rPr>
                <w:rFonts w:ascii="Consolas" w:eastAsia="Consolas" w:hAnsi="Consolas" w:cs="Consolas"/>
                <w:b/>
                <w:color w:val="DCDCDC"/>
                <w:shd w:val="clear" w:color="auto" w:fill="1E1E1E"/>
              </w:rPr>
              <w:t xml:space="preserve">, </w:t>
            </w:r>
            <w:r>
              <w:rPr>
                <w:rFonts w:ascii="Consolas" w:eastAsia="Consolas" w:hAnsi="Consolas" w:cs="Consolas"/>
                <w:b/>
                <w:color w:val="B8D7A3"/>
                <w:shd w:val="clear" w:color="auto" w:fill="1E1E1E"/>
              </w:rPr>
              <w:t>8</w:t>
            </w:r>
            <w:r>
              <w:rPr>
                <w:rFonts w:ascii="Consolas" w:eastAsia="Consolas" w:hAnsi="Consolas" w:cs="Consolas"/>
                <w:b/>
                <w:color w:val="DCDCDC"/>
                <w:shd w:val="clear" w:color="auto" w:fill="1E1E1E"/>
              </w:rPr>
              <w:t xml:space="preserve">, </w:t>
            </w:r>
            <w:r>
              <w:rPr>
                <w:rFonts w:ascii="Consolas" w:eastAsia="Consolas" w:hAnsi="Consolas" w:cs="Consolas"/>
                <w:b/>
                <w:color w:val="B8D7A3"/>
                <w:shd w:val="clear" w:color="auto" w:fill="1E1E1E"/>
              </w:rPr>
              <w:t>8</w:t>
            </w:r>
            <w:r>
              <w:rPr>
                <w:rFonts w:ascii="Consolas" w:eastAsia="Consolas" w:hAnsi="Consolas" w:cs="Consolas"/>
                <w:b/>
                <w:color w:val="DCDCDC"/>
                <w:shd w:val="clear" w:color="auto" w:fill="1E1E1E"/>
              </w:rPr>
              <w:t xml:space="preserve">, </w:t>
            </w:r>
            <w:r>
              <w:rPr>
                <w:rFonts w:ascii="Consolas" w:eastAsia="Consolas" w:hAnsi="Consolas" w:cs="Consolas"/>
                <w:b/>
                <w:color w:val="B8D7A3"/>
                <w:shd w:val="clear" w:color="auto" w:fill="1E1E1E"/>
              </w:rPr>
              <w:t>2</w:t>
            </w:r>
            <w:r>
              <w:rPr>
                <w:rFonts w:ascii="Consolas" w:eastAsia="Consolas" w:hAnsi="Consolas" w:cs="Consolas"/>
                <w:b/>
                <w:color w:val="DCDCDC"/>
                <w:shd w:val="clear" w:color="auto" w:fill="1E1E1E"/>
              </w:rPr>
              <w:t xml:space="preserve">) </w:t>
            </w:r>
            <w:r>
              <w:rPr>
                <w:rFonts w:ascii="Consolas" w:eastAsia="Consolas" w:hAnsi="Consolas" w:cs="Consolas"/>
                <w:b/>
                <w:i/>
                <w:color w:val="57A64A"/>
                <w:shd w:val="clear" w:color="auto" w:fill="1E1E1E"/>
              </w:rPr>
              <w:t># output layer feature of size 2</w:t>
            </w:r>
            <w:r>
              <w:rPr>
                <w:rFonts w:ascii="Consolas" w:eastAsia="Consolas" w:hAnsi="Consolas" w:cs="Consolas"/>
                <w:b/>
                <w:color w:val="DCDCDC"/>
                <w:shd w:val="clear" w:color="auto" w:fill="1E1E1E"/>
              </w:rPr>
              <w:br/>
            </w:r>
            <w:r>
              <w:rPr>
                <w:rFonts w:ascii="Consolas" w:eastAsia="Consolas" w:hAnsi="Consolas" w:cs="Consolas"/>
                <w:b/>
                <w:color w:val="569CD6"/>
                <w:shd w:val="clear" w:color="auto" w:fill="1E1E1E"/>
              </w:rPr>
              <w:t>print</w:t>
            </w:r>
            <w:r>
              <w:rPr>
                <w:rFonts w:ascii="Consolas" w:eastAsia="Consolas" w:hAnsi="Consolas" w:cs="Consolas"/>
                <w:b/>
                <w:color w:val="DCDCDC"/>
                <w:shd w:val="clear" w:color="auto" w:fill="1E1E1E"/>
              </w:rPr>
              <w:t xml:space="preserve"> (nnet)</w:t>
            </w:r>
          </w:p>
        </w:tc>
      </w:tr>
    </w:tbl>
    <w:p w14:paraId="0E371824" w14:textId="529B4151" w:rsidR="00F20582" w:rsidRDefault="00F20582">
      <w:pPr>
        <w:spacing w:line="360" w:lineRule="auto"/>
        <w:rPr>
          <w:b/>
        </w:rPr>
      </w:pPr>
    </w:p>
    <w:p w14:paraId="5D449482" w14:textId="5852FBA8" w:rsidR="00F20582" w:rsidRPr="00503158" w:rsidRDefault="00503158" w:rsidP="00503158">
      <w:pPr>
        <w:spacing w:line="360" w:lineRule="auto"/>
        <w:rPr>
          <w:b/>
        </w:rPr>
      </w:pPr>
      <w:r w:rsidRPr="00503158">
        <w:rPr>
          <w:b/>
        </w:rPr>
        <w:lastRenderedPageBreak/>
        <w:t>4.</w:t>
      </w:r>
      <w:r>
        <w:rPr>
          <w:b/>
        </w:rPr>
        <w:t xml:space="preserve"> </w:t>
      </w:r>
      <w:r w:rsidRPr="00503158">
        <w:rPr>
          <w:b/>
        </w:rPr>
        <w:t xml:space="preserve">Network Validation </w:t>
      </w:r>
      <w:r w:rsidR="00B761E1" w:rsidRPr="00503158">
        <w:rPr>
          <w:b/>
        </w:rPr>
        <w:t>Results</w:t>
      </w:r>
    </w:p>
    <w:p w14:paraId="2B0225F4" w14:textId="77777777" w:rsidR="00F20582" w:rsidRDefault="00F20582">
      <w:pPr>
        <w:spacing w:line="360" w:lineRule="auto"/>
        <w:rPr>
          <w:b/>
        </w:rPr>
      </w:pPr>
    </w:p>
    <w:p w14:paraId="0C76DC9B" w14:textId="77777777" w:rsidR="00F20582" w:rsidRDefault="00B761E1">
      <w:pPr>
        <w:spacing w:line="360" w:lineRule="auto"/>
        <w:rPr>
          <w:b/>
        </w:rPr>
      </w:pPr>
      <w:r>
        <w:rPr>
          <w:b/>
        </w:rPr>
        <w:t xml:space="preserve">▪ F-Test - Synthetic Network </w:t>
      </w:r>
    </w:p>
    <w:p w14:paraId="46F9ED6A" w14:textId="2707BAA5" w:rsidR="00F20582" w:rsidRDefault="00B761E1">
      <w:pPr>
        <w:spacing w:line="360" w:lineRule="auto"/>
      </w:pPr>
      <w:r>
        <w:rPr>
          <w:b/>
        </w:rPr>
        <w:tab/>
      </w:r>
      <w:r>
        <w:t>The result of the F-Test for the synthetic network is shown below. The test demonstrates equal variance across two simulation runs.</w:t>
      </w:r>
    </w:p>
    <w:p w14:paraId="7D15E3CE" w14:textId="77777777" w:rsidR="00F20582" w:rsidRDefault="00F20582">
      <w:pPr>
        <w:rPr>
          <w:b/>
        </w:rPr>
      </w:pPr>
    </w:p>
    <w:tbl>
      <w:tblPr>
        <w:tblW w:w="93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37F899BA" w14:textId="77777777">
        <w:tc>
          <w:tcPr>
            <w:tcW w:w="9360" w:type="dxa"/>
            <w:gridSpan w:val="3"/>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BD1500B" w14:textId="77777777" w:rsidR="00F20582" w:rsidRDefault="00B761E1">
            <w:pPr>
              <w:widowControl w:val="0"/>
              <w:spacing w:line="240" w:lineRule="auto"/>
              <w:rPr>
                <w:b/>
              </w:rPr>
            </w:pPr>
            <w:r>
              <w:rPr>
                <w:b/>
              </w:rPr>
              <w:t>F-Test Two-Sample for Variances</w:t>
            </w:r>
          </w:p>
        </w:tc>
      </w:tr>
      <w:tr w:rsidR="00F20582" w14:paraId="34CFE31E"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72E4558" w14:textId="77777777" w:rsidR="00F20582" w:rsidRDefault="00F20582">
            <w:pPr>
              <w:widowControl w:val="0"/>
              <w:spacing w:line="240" w:lineRule="auto"/>
              <w:rPr>
                <w:b/>
              </w:rPr>
            </w:pPr>
          </w:p>
        </w:tc>
        <w:tc>
          <w:tcPr>
            <w:tcW w:w="3120" w:type="dxa"/>
            <w:shd w:val="clear" w:color="auto" w:fill="auto"/>
            <w:tcMar>
              <w:top w:w="100" w:type="dxa"/>
              <w:left w:w="100" w:type="dxa"/>
              <w:bottom w:w="100" w:type="dxa"/>
              <w:right w:w="100" w:type="dxa"/>
            </w:tcMar>
          </w:tcPr>
          <w:p w14:paraId="25271377" w14:textId="77777777" w:rsidR="00F20582" w:rsidRDefault="00F20582">
            <w:pPr>
              <w:widowControl w:val="0"/>
              <w:spacing w:line="240" w:lineRule="auto"/>
              <w:rPr>
                <w:b/>
              </w:rPr>
            </w:pPr>
          </w:p>
        </w:tc>
        <w:tc>
          <w:tcPr>
            <w:tcW w:w="3120" w:type="dxa"/>
            <w:shd w:val="clear" w:color="auto" w:fill="auto"/>
            <w:tcMar>
              <w:top w:w="100" w:type="dxa"/>
              <w:left w:w="100" w:type="dxa"/>
              <w:bottom w:w="100" w:type="dxa"/>
              <w:right w:w="100" w:type="dxa"/>
            </w:tcMar>
          </w:tcPr>
          <w:p w14:paraId="6722958B" w14:textId="77777777" w:rsidR="00F20582" w:rsidRDefault="00F20582">
            <w:pPr>
              <w:widowControl w:val="0"/>
              <w:spacing w:line="240" w:lineRule="auto"/>
              <w:rPr>
                <w:b/>
              </w:rPr>
            </w:pPr>
          </w:p>
        </w:tc>
      </w:tr>
      <w:tr w:rsidR="00F20582" w14:paraId="56064753"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648C5C6" w14:textId="77777777" w:rsidR="00F20582" w:rsidRDefault="00B761E1">
            <w:pPr>
              <w:widowControl w:val="0"/>
              <w:spacing w:line="240" w:lineRule="auto"/>
              <w:rPr>
                <w:b/>
              </w:rPr>
            </w:pPr>
            <w:r>
              <w:rPr>
                <w:b/>
              </w:rPr>
              <w:t xml:space="preserve"> </w:t>
            </w:r>
          </w:p>
        </w:tc>
        <w:tc>
          <w:tcPr>
            <w:tcW w:w="3120" w:type="dxa"/>
            <w:shd w:val="clear" w:color="auto" w:fill="auto"/>
            <w:tcMar>
              <w:top w:w="100" w:type="dxa"/>
              <w:left w:w="100" w:type="dxa"/>
              <w:bottom w:w="100" w:type="dxa"/>
              <w:right w:w="100" w:type="dxa"/>
            </w:tcMar>
          </w:tcPr>
          <w:p w14:paraId="50D80888" w14:textId="77777777" w:rsidR="00F20582" w:rsidRDefault="00B761E1">
            <w:pPr>
              <w:widowControl w:val="0"/>
              <w:spacing w:line="240" w:lineRule="auto"/>
              <w:rPr>
                <w:b/>
              </w:rPr>
            </w:pPr>
            <w:r>
              <w:rPr>
                <w:b/>
              </w:rPr>
              <w:t>Synthetic</w:t>
            </w:r>
          </w:p>
        </w:tc>
        <w:tc>
          <w:tcPr>
            <w:tcW w:w="3120" w:type="dxa"/>
            <w:shd w:val="clear" w:color="auto" w:fill="auto"/>
            <w:tcMar>
              <w:top w:w="100" w:type="dxa"/>
              <w:left w:w="100" w:type="dxa"/>
              <w:bottom w:w="100" w:type="dxa"/>
              <w:right w:w="100" w:type="dxa"/>
            </w:tcMar>
          </w:tcPr>
          <w:p w14:paraId="0ACC2DD0" w14:textId="77777777" w:rsidR="00F20582" w:rsidRDefault="00B761E1">
            <w:pPr>
              <w:widowControl w:val="0"/>
              <w:spacing w:line="240" w:lineRule="auto"/>
              <w:rPr>
                <w:b/>
              </w:rPr>
            </w:pPr>
            <w:r>
              <w:rPr>
                <w:b/>
              </w:rPr>
              <w:t>Zachary's</w:t>
            </w:r>
          </w:p>
        </w:tc>
      </w:tr>
      <w:tr w:rsidR="00F20582" w14:paraId="1A5FB424"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9EB0EEC" w14:textId="77777777" w:rsidR="00F20582" w:rsidRDefault="00B761E1">
            <w:pPr>
              <w:widowControl w:val="0"/>
              <w:spacing w:line="240" w:lineRule="auto"/>
              <w:rPr>
                <w:b/>
              </w:rPr>
            </w:pPr>
            <w:r>
              <w:rPr>
                <w:b/>
              </w:rPr>
              <w:t>Mean</w:t>
            </w:r>
          </w:p>
        </w:tc>
        <w:tc>
          <w:tcPr>
            <w:tcW w:w="3120" w:type="dxa"/>
            <w:shd w:val="clear" w:color="auto" w:fill="auto"/>
            <w:tcMar>
              <w:top w:w="100" w:type="dxa"/>
              <w:left w:w="100" w:type="dxa"/>
              <w:bottom w:w="100" w:type="dxa"/>
              <w:right w:w="100" w:type="dxa"/>
            </w:tcMar>
          </w:tcPr>
          <w:p w14:paraId="59A8506B" w14:textId="77777777" w:rsidR="00F20582" w:rsidRDefault="00B761E1">
            <w:pPr>
              <w:widowControl w:val="0"/>
              <w:spacing w:line="240" w:lineRule="auto"/>
              <w:rPr>
                <w:b/>
              </w:rPr>
            </w:pPr>
            <w:r>
              <w:rPr>
                <w:b/>
              </w:rPr>
              <w:t>0.64885556</w:t>
            </w:r>
          </w:p>
        </w:tc>
        <w:tc>
          <w:tcPr>
            <w:tcW w:w="3120" w:type="dxa"/>
            <w:shd w:val="clear" w:color="auto" w:fill="auto"/>
            <w:tcMar>
              <w:top w:w="100" w:type="dxa"/>
              <w:left w:w="100" w:type="dxa"/>
              <w:bottom w:w="100" w:type="dxa"/>
              <w:right w:w="100" w:type="dxa"/>
            </w:tcMar>
          </w:tcPr>
          <w:p w14:paraId="29220D29" w14:textId="77777777" w:rsidR="00F20582" w:rsidRDefault="00B761E1">
            <w:pPr>
              <w:widowControl w:val="0"/>
              <w:spacing w:line="240" w:lineRule="auto"/>
              <w:rPr>
                <w:b/>
              </w:rPr>
            </w:pPr>
            <w:r>
              <w:rPr>
                <w:b/>
              </w:rPr>
              <w:t>0.313222222</w:t>
            </w:r>
          </w:p>
        </w:tc>
      </w:tr>
      <w:tr w:rsidR="00F20582" w14:paraId="62BD9178"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48E7F2D" w14:textId="77777777" w:rsidR="00F20582" w:rsidRDefault="00B761E1">
            <w:pPr>
              <w:widowControl w:val="0"/>
              <w:spacing w:line="240" w:lineRule="auto"/>
              <w:rPr>
                <w:b/>
              </w:rPr>
            </w:pPr>
            <w:r>
              <w:rPr>
                <w:b/>
              </w:rPr>
              <w:t>Variance</w:t>
            </w:r>
          </w:p>
        </w:tc>
        <w:tc>
          <w:tcPr>
            <w:tcW w:w="3120" w:type="dxa"/>
            <w:shd w:val="clear" w:color="auto" w:fill="auto"/>
            <w:tcMar>
              <w:top w:w="100" w:type="dxa"/>
              <w:left w:w="100" w:type="dxa"/>
              <w:bottom w:w="100" w:type="dxa"/>
              <w:right w:w="100" w:type="dxa"/>
            </w:tcMar>
          </w:tcPr>
          <w:p w14:paraId="49B1C0BB" w14:textId="77777777" w:rsidR="00F20582" w:rsidRDefault="00B761E1">
            <w:pPr>
              <w:widowControl w:val="0"/>
              <w:spacing w:line="240" w:lineRule="auto"/>
              <w:rPr>
                <w:b/>
              </w:rPr>
            </w:pPr>
            <w:r>
              <w:rPr>
                <w:b/>
              </w:rPr>
              <w:t>0.01077456</w:t>
            </w:r>
          </w:p>
        </w:tc>
        <w:tc>
          <w:tcPr>
            <w:tcW w:w="3120" w:type="dxa"/>
            <w:shd w:val="clear" w:color="auto" w:fill="auto"/>
            <w:tcMar>
              <w:top w:w="100" w:type="dxa"/>
              <w:left w:w="100" w:type="dxa"/>
              <w:bottom w:w="100" w:type="dxa"/>
              <w:right w:w="100" w:type="dxa"/>
            </w:tcMar>
          </w:tcPr>
          <w:p w14:paraId="433BA88A" w14:textId="77777777" w:rsidR="00F20582" w:rsidRDefault="00B761E1">
            <w:pPr>
              <w:widowControl w:val="0"/>
              <w:spacing w:line="240" w:lineRule="auto"/>
              <w:rPr>
                <w:b/>
              </w:rPr>
            </w:pPr>
            <w:r>
              <w:rPr>
                <w:b/>
              </w:rPr>
              <w:t>0.098402142</w:t>
            </w:r>
          </w:p>
        </w:tc>
      </w:tr>
      <w:tr w:rsidR="00F20582" w14:paraId="5A34DB5D"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1D82928B" w14:textId="77777777" w:rsidR="00F20582" w:rsidRDefault="00B761E1">
            <w:pPr>
              <w:widowControl w:val="0"/>
              <w:spacing w:line="240" w:lineRule="auto"/>
              <w:rPr>
                <w:b/>
              </w:rPr>
            </w:pPr>
            <w:r>
              <w:rPr>
                <w:b/>
              </w:rPr>
              <w:t>Observations</w:t>
            </w:r>
          </w:p>
        </w:tc>
        <w:tc>
          <w:tcPr>
            <w:tcW w:w="3120" w:type="dxa"/>
            <w:shd w:val="clear" w:color="auto" w:fill="auto"/>
            <w:tcMar>
              <w:top w:w="100" w:type="dxa"/>
              <w:left w:w="100" w:type="dxa"/>
              <w:bottom w:w="100" w:type="dxa"/>
              <w:right w:w="100" w:type="dxa"/>
            </w:tcMar>
          </w:tcPr>
          <w:p w14:paraId="353CB231" w14:textId="77777777" w:rsidR="00F20582" w:rsidRDefault="00B761E1">
            <w:pPr>
              <w:widowControl w:val="0"/>
              <w:spacing w:line="240" w:lineRule="auto"/>
              <w:rPr>
                <w:b/>
              </w:rPr>
            </w:pPr>
            <w:r>
              <w:rPr>
                <w:b/>
              </w:rPr>
              <w:t>9</w:t>
            </w:r>
          </w:p>
        </w:tc>
        <w:tc>
          <w:tcPr>
            <w:tcW w:w="3120" w:type="dxa"/>
            <w:shd w:val="clear" w:color="auto" w:fill="auto"/>
            <w:tcMar>
              <w:top w:w="100" w:type="dxa"/>
              <w:left w:w="100" w:type="dxa"/>
              <w:bottom w:w="100" w:type="dxa"/>
              <w:right w:w="100" w:type="dxa"/>
            </w:tcMar>
          </w:tcPr>
          <w:p w14:paraId="748CD784" w14:textId="77777777" w:rsidR="00F20582" w:rsidRDefault="00B761E1">
            <w:pPr>
              <w:widowControl w:val="0"/>
              <w:spacing w:line="240" w:lineRule="auto"/>
              <w:rPr>
                <w:b/>
              </w:rPr>
            </w:pPr>
            <w:r>
              <w:rPr>
                <w:b/>
              </w:rPr>
              <w:t>9</w:t>
            </w:r>
          </w:p>
        </w:tc>
      </w:tr>
      <w:tr w:rsidR="00F20582" w14:paraId="17DBAC2F"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8D054BB" w14:textId="77777777" w:rsidR="00F20582" w:rsidRDefault="00B761E1">
            <w:pPr>
              <w:widowControl w:val="0"/>
              <w:spacing w:line="240" w:lineRule="auto"/>
              <w:rPr>
                <w:b/>
              </w:rPr>
            </w:pPr>
            <w:r>
              <w:rPr>
                <w:b/>
              </w:rPr>
              <w:t>df</w:t>
            </w:r>
          </w:p>
        </w:tc>
        <w:tc>
          <w:tcPr>
            <w:tcW w:w="3120" w:type="dxa"/>
            <w:shd w:val="clear" w:color="auto" w:fill="auto"/>
            <w:tcMar>
              <w:top w:w="100" w:type="dxa"/>
              <w:left w:w="100" w:type="dxa"/>
              <w:bottom w:w="100" w:type="dxa"/>
              <w:right w:w="100" w:type="dxa"/>
            </w:tcMar>
          </w:tcPr>
          <w:p w14:paraId="2B4F4A86" w14:textId="77777777" w:rsidR="00F20582" w:rsidRDefault="00B761E1">
            <w:pPr>
              <w:widowControl w:val="0"/>
              <w:spacing w:line="240" w:lineRule="auto"/>
              <w:rPr>
                <w:b/>
              </w:rPr>
            </w:pPr>
            <w:r>
              <w:rPr>
                <w:b/>
              </w:rPr>
              <w:t>8</w:t>
            </w:r>
          </w:p>
        </w:tc>
        <w:tc>
          <w:tcPr>
            <w:tcW w:w="3120" w:type="dxa"/>
            <w:shd w:val="clear" w:color="auto" w:fill="auto"/>
            <w:tcMar>
              <w:top w:w="100" w:type="dxa"/>
              <w:left w:w="100" w:type="dxa"/>
              <w:bottom w:w="100" w:type="dxa"/>
              <w:right w:w="100" w:type="dxa"/>
            </w:tcMar>
          </w:tcPr>
          <w:p w14:paraId="1BEAC030" w14:textId="77777777" w:rsidR="00F20582" w:rsidRDefault="00B761E1">
            <w:pPr>
              <w:widowControl w:val="0"/>
              <w:spacing w:line="240" w:lineRule="auto"/>
              <w:rPr>
                <w:b/>
              </w:rPr>
            </w:pPr>
            <w:r>
              <w:rPr>
                <w:b/>
              </w:rPr>
              <w:t>8</w:t>
            </w:r>
          </w:p>
        </w:tc>
      </w:tr>
      <w:tr w:rsidR="00F20582" w14:paraId="7F31B287"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1694A22" w14:textId="77777777" w:rsidR="00F20582" w:rsidRDefault="00B761E1">
            <w:pPr>
              <w:widowControl w:val="0"/>
              <w:spacing w:line="240" w:lineRule="auto"/>
              <w:rPr>
                <w:b/>
              </w:rPr>
            </w:pPr>
            <w:r>
              <w:rPr>
                <w:b/>
              </w:rPr>
              <w:t>F</w:t>
            </w:r>
          </w:p>
        </w:tc>
        <w:tc>
          <w:tcPr>
            <w:tcW w:w="3120" w:type="dxa"/>
            <w:shd w:val="clear" w:color="auto" w:fill="auto"/>
            <w:tcMar>
              <w:top w:w="100" w:type="dxa"/>
              <w:left w:w="100" w:type="dxa"/>
              <w:bottom w:w="100" w:type="dxa"/>
              <w:right w:w="100" w:type="dxa"/>
            </w:tcMar>
          </w:tcPr>
          <w:p w14:paraId="1F4DE9FF" w14:textId="77777777" w:rsidR="00F20582" w:rsidRDefault="00B761E1">
            <w:pPr>
              <w:widowControl w:val="0"/>
              <w:spacing w:line="240" w:lineRule="auto"/>
              <w:rPr>
                <w:b/>
              </w:rPr>
            </w:pPr>
            <w:r>
              <w:rPr>
                <w:b/>
              </w:rPr>
              <w:t>0.10949521</w:t>
            </w:r>
          </w:p>
        </w:tc>
        <w:tc>
          <w:tcPr>
            <w:tcW w:w="3120" w:type="dxa"/>
            <w:shd w:val="clear" w:color="auto" w:fill="auto"/>
            <w:tcMar>
              <w:top w:w="100" w:type="dxa"/>
              <w:left w:w="100" w:type="dxa"/>
              <w:bottom w:w="100" w:type="dxa"/>
              <w:right w:w="100" w:type="dxa"/>
            </w:tcMar>
          </w:tcPr>
          <w:p w14:paraId="0B16A7D8" w14:textId="77777777" w:rsidR="00F20582" w:rsidRDefault="00F20582">
            <w:pPr>
              <w:widowControl w:val="0"/>
              <w:spacing w:line="240" w:lineRule="auto"/>
              <w:rPr>
                <w:b/>
              </w:rPr>
            </w:pPr>
          </w:p>
        </w:tc>
      </w:tr>
      <w:tr w:rsidR="00F20582" w14:paraId="172667DF"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09AD390" w14:textId="77777777" w:rsidR="00F20582" w:rsidRDefault="00B761E1">
            <w:pPr>
              <w:widowControl w:val="0"/>
              <w:spacing w:line="240" w:lineRule="auto"/>
              <w:rPr>
                <w:b/>
              </w:rPr>
            </w:pPr>
            <w:r>
              <w:rPr>
                <w:b/>
              </w:rPr>
              <w:t>P(F&lt;=f) one-tail</w:t>
            </w:r>
          </w:p>
        </w:tc>
        <w:tc>
          <w:tcPr>
            <w:tcW w:w="3120" w:type="dxa"/>
            <w:shd w:val="clear" w:color="auto" w:fill="auto"/>
            <w:tcMar>
              <w:top w:w="100" w:type="dxa"/>
              <w:left w:w="100" w:type="dxa"/>
              <w:bottom w:w="100" w:type="dxa"/>
              <w:right w:w="100" w:type="dxa"/>
            </w:tcMar>
          </w:tcPr>
          <w:p w14:paraId="3EB31228" w14:textId="77777777" w:rsidR="00F20582" w:rsidRDefault="00B761E1">
            <w:pPr>
              <w:widowControl w:val="0"/>
              <w:spacing w:line="240" w:lineRule="auto"/>
              <w:rPr>
                <w:b/>
              </w:rPr>
            </w:pPr>
            <w:r>
              <w:rPr>
                <w:b/>
              </w:rPr>
              <w:t>0.00259654</w:t>
            </w:r>
          </w:p>
        </w:tc>
        <w:tc>
          <w:tcPr>
            <w:tcW w:w="3120" w:type="dxa"/>
            <w:shd w:val="clear" w:color="auto" w:fill="auto"/>
            <w:tcMar>
              <w:top w:w="100" w:type="dxa"/>
              <w:left w:w="100" w:type="dxa"/>
              <w:bottom w:w="100" w:type="dxa"/>
              <w:right w:w="100" w:type="dxa"/>
            </w:tcMar>
          </w:tcPr>
          <w:p w14:paraId="76CC5003" w14:textId="77777777" w:rsidR="00F20582" w:rsidRDefault="00F20582">
            <w:pPr>
              <w:widowControl w:val="0"/>
              <w:spacing w:line="240" w:lineRule="auto"/>
              <w:rPr>
                <w:b/>
              </w:rPr>
            </w:pPr>
          </w:p>
        </w:tc>
      </w:tr>
      <w:tr w:rsidR="00F20582" w14:paraId="25D11315"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76B9554" w14:textId="77777777" w:rsidR="00F20582" w:rsidRDefault="00B761E1">
            <w:pPr>
              <w:widowControl w:val="0"/>
              <w:spacing w:line="240" w:lineRule="auto"/>
              <w:rPr>
                <w:b/>
              </w:rPr>
            </w:pPr>
            <w:r>
              <w:rPr>
                <w:b/>
              </w:rPr>
              <w:t>F Critical one-tail</w:t>
            </w:r>
          </w:p>
        </w:tc>
        <w:tc>
          <w:tcPr>
            <w:tcW w:w="3120" w:type="dxa"/>
            <w:shd w:val="clear" w:color="auto" w:fill="auto"/>
            <w:tcMar>
              <w:top w:w="100" w:type="dxa"/>
              <w:left w:w="100" w:type="dxa"/>
              <w:bottom w:w="100" w:type="dxa"/>
              <w:right w:w="100" w:type="dxa"/>
            </w:tcMar>
          </w:tcPr>
          <w:p w14:paraId="354C7DA6" w14:textId="77777777" w:rsidR="00F20582" w:rsidRDefault="00B761E1">
            <w:pPr>
              <w:widowControl w:val="0"/>
              <w:spacing w:line="240" w:lineRule="auto"/>
              <w:rPr>
                <w:b/>
              </w:rPr>
            </w:pPr>
            <w:r>
              <w:rPr>
                <w:b/>
              </w:rPr>
              <w:t>0.29085822</w:t>
            </w:r>
          </w:p>
        </w:tc>
        <w:tc>
          <w:tcPr>
            <w:tcW w:w="3120" w:type="dxa"/>
            <w:shd w:val="clear" w:color="auto" w:fill="auto"/>
            <w:tcMar>
              <w:top w:w="100" w:type="dxa"/>
              <w:left w:w="100" w:type="dxa"/>
              <w:bottom w:w="100" w:type="dxa"/>
              <w:right w:w="100" w:type="dxa"/>
            </w:tcMar>
          </w:tcPr>
          <w:p w14:paraId="527D23BE" w14:textId="77777777" w:rsidR="00F20582" w:rsidRDefault="00B761E1">
            <w:pPr>
              <w:widowControl w:val="0"/>
              <w:spacing w:line="240" w:lineRule="auto"/>
              <w:rPr>
                <w:b/>
              </w:rPr>
            </w:pPr>
            <w:r>
              <w:rPr>
                <w:b/>
              </w:rPr>
              <w:t xml:space="preserve"> </w:t>
            </w:r>
          </w:p>
        </w:tc>
      </w:tr>
    </w:tbl>
    <w:p w14:paraId="60D5C50C" w14:textId="2EB1A31D" w:rsidR="00F20582" w:rsidRPr="0096084C" w:rsidRDefault="001F63E0" w:rsidP="0096084C">
      <w:pPr>
        <w:spacing w:before="240" w:line="360" w:lineRule="auto"/>
        <w:jc w:val="center"/>
        <w:rPr>
          <w:bCs/>
        </w:rPr>
      </w:pPr>
      <w:r w:rsidRPr="0096084C">
        <w:rPr>
          <w:bCs/>
        </w:rPr>
        <w:t>Table 1:</w:t>
      </w:r>
      <w:r w:rsidR="0096084C" w:rsidRPr="0096084C">
        <w:rPr>
          <w:bCs/>
        </w:rPr>
        <w:t xml:space="preserve"> F-Test</w:t>
      </w:r>
    </w:p>
    <w:p w14:paraId="03F554F3" w14:textId="77777777" w:rsidR="00F20582" w:rsidRDefault="00F20582">
      <w:pPr>
        <w:spacing w:line="360" w:lineRule="auto"/>
        <w:rPr>
          <w:b/>
        </w:rPr>
      </w:pPr>
    </w:p>
    <w:p w14:paraId="75C89DDB" w14:textId="77777777" w:rsidR="00F20582" w:rsidRDefault="00B761E1">
      <w:pPr>
        <w:spacing w:line="360" w:lineRule="auto"/>
        <w:rPr>
          <w:b/>
        </w:rPr>
      </w:pPr>
      <w:r>
        <w:rPr>
          <w:b/>
        </w:rPr>
        <w:t>Second Test - Zachary’s Network</w:t>
      </w:r>
    </w:p>
    <w:p w14:paraId="1267734B" w14:textId="77777777" w:rsidR="009320BB" w:rsidRDefault="00B761E1">
      <w:pPr>
        <w:spacing w:line="360" w:lineRule="auto"/>
        <w:sectPr w:rsidR="009320BB">
          <w:footerReference w:type="default" r:id="rId1264"/>
          <w:pgSz w:w="12240" w:h="15840"/>
          <w:pgMar w:top="1440" w:right="1440" w:bottom="1440" w:left="1440" w:header="720" w:footer="720" w:gutter="0"/>
          <w:cols w:space="720"/>
        </w:sectPr>
      </w:pPr>
      <w:r>
        <w:rPr>
          <w:b/>
        </w:rPr>
        <w:tab/>
      </w:r>
      <w:r>
        <w:t>The result of the F-Test for the real network is shown below. The test demonstrates equal variance across two simulation runs.</w:t>
      </w:r>
    </w:p>
    <w:tbl>
      <w:tblPr>
        <w:tblW w:w="93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6EB41E94" w14:textId="77777777">
        <w:tc>
          <w:tcPr>
            <w:tcW w:w="6240" w:type="dxa"/>
            <w:gridSpan w:val="2"/>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6B61902" w14:textId="77777777" w:rsidR="00F20582" w:rsidRDefault="00B761E1">
            <w:pPr>
              <w:widowControl w:val="0"/>
              <w:spacing w:line="240" w:lineRule="auto"/>
              <w:rPr>
                <w:b/>
              </w:rPr>
            </w:pPr>
            <w:r>
              <w:rPr>
                <w:b/>
              </w:rPr>
              <w:lastRenderedPageBreak/>
              <w:t>F-Test Two-Sample for Variances</w:t>
            </w:r>
          </w:p>
        </w:tc>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2EA39B2" w14:textId="77777777" w:rsidR="00F20582" w:rsidRDefault="00F20582">
            <w:pPr>
              <w:widowControl w:val="0"/>
              <w:spacing w:line="240" w:lineRule="auto"/>
              <w:rPr>
                <w:b/>
              </w:rPr>
            </w:pPr>
          </w:p>
        </w:tc>
      </w:tr>
      <w:tr w:rsidR="00F20582" w14:paraId="7C3C740D"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F060776" w14:textId="77777777" w:rsidR="00F20582" w:rsidRDefault="00F20582">
            <w:pPr>
              <w:widowControl w:val="0"/>
              <w:spacing w:line="240" w:lineRule="auto"/>
              <w:rPr>
                <w:b/>
              </w:rPr>
            </w:pPr>
          </w:p>
        </w:tc>
        <w:tc>
          <w:tcPr>
            <w:tcW w:w="3120" w:type="dxa"/>
            <w:shd w:val="clear" w:color="auto" w:fill="auto"/>
            <w:tcMar>
              <w:top w:w="100" w:type="dxa"/>
              <w:left w:w="100" w:type="dxa"/>
              <w:bottom w:w="100" w:type="dxa"/>
              <w:right w:w="100" w:type="dxa"/>
            </w:tcMar>
          </w:tcPr>
          <w:p w14:paraId="7558EF70" w14:textId="77777777" w:rsidR="00F20582" w:rsidRDefault="00F20582">
            <w:pPr>
              <w:widowControl w:val="0"/>
              <w:spacing w:line="240" w:lineRule="auto"/>
              <w:rPr>
                <w:b/>
              </w:rPr>
            </w:pPr>
          </w:p>
        </w:tc>
        <w:tc>
          <w:tcPr>
            <w:tcW w:w="3120" w:type="dxa"/>
            <w:shd w:val="clear" w:color="auto" w:fill="auto"/>
            <w:tcMar>
              <w:top w:w="100" w:type="dxa"/>
              <w:left w:w="100" w:type="dxa"/>
              <w:bottom w:w="100" w:type="dxa"/>
              <w:right w:w="100" w:type="dxa"/>
            </w:tcMar>
          </w:tcPr>
          <w:p w14:paraId="6FE69704" w14:textId="77777777" w:rsidR="00F20582" w:rsidRDefault="00F20582">
            <w:pPr>
              <w:widowControl w:val="0"/>
              <w:spacing w:line="240" w:lineRule="auto"/>
              <w:rPr>
                <w:b/>
              </w:rPr>
            </w:pPr>
          </w:p>
        </w:tc>
      </w:tr>
      <w:tr w:rsidR="00F20582" w14:paraId="462B22FF"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63D23D0" w14:textId="77777777" w:rsidR="00F20582" w:rsidRDefault="00B761E1">
            <w:pPr>
              <w:widowControl w:val="0"/>
              <w:spacing w:line="240" w:lineRule="auto"/>
              <w:rPr>
                <w:b/>
              </w:rPr>
            </w:pPr>
            <w:r>
              <w:rPr>
                <w:b/>
              </w:rPr>
              <w:t xml:space="preserve"> </w:t>
            </w:r>
          </w:p>
        </w:tc>
        <w:tc>
          <w:tcPr>
            <w:tcW w:w="3120" w:type="dxa"/>
            <w:shd w:val="clear" w:color="auto" w:fill="auto"/>
            <w:tcMar>
              <w:top w:w="100" w:type="dxa"/>
              <w:left w:w="100" w:type="dxa"/>
              <w:bottom w:w="100" w:type="dxa"/>
              <w:right w:w="100" w:type="dxa"/>
            </w:tcMar>
          </w:tcPr>
          <w:p w14:paraId="6293BD99" w14:textId="77777777" w:rsidR="00F20582" w:rsidRDefault="00B761E1">
            <w:pPr>
              <w:widowControl w:val="0"/>
              <w:spacing w:line="240" w:lineRule="auto"/>
              <w:rPr>
                <w:b/>
              </w:rPr>
            </w:pPr>
            <w:r>
              <w:rPr>
                <w:b/>
              </w:rPr>
              <w:t>0.7787</w:t>
            </w:r>
          </w:p>
        </w:tc>
        <w:tc>
          <w:tcPr>
            <w:tcW w:w="3120" w:type="dxa"/>
            <w:shd w:val="clear" w:color="auto" w:fill="auto"/>
            <w:tcMar>
              <w:top w:w="100" w:type="dxa"/>
              <w:left w:w="100" w:type="dxa"/>
              <w:bottom w:w="100" w:type="dxa"/>
              <w:right w:w="100" w:type="dxa"/>
            </w:tcMar>
          </w:tcPr>
          <w:p w14:paraId="58DD8B05" w14:textId="77777777" w:rsidR="00F20582" w:rsidRDefault="00B761E1">
            <w:pPr>
              <w:widowControl w:val="0"/>
              <w:spacing w:line="240" w:lineRule="auto"/>
              <w:rPr>
                <w:b/>
              </w:rPr>
            </w:pPr>
            <w:r>
              <w:rPr>
                <w:b/>
              </w:rPr>
              <w:t>0.7765</w:t>
            </w:r>
          </w:p>
        </w:tc>
      </w:tr>
      <w:tr w:rsidR="00F20582" w14:paraId="7C2600A5"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7FEA64DA" w14:textId="77777777" w:rsidR="00F20582" w:rsidRDefault="00B761E1">
            <w:pPr>
              <w:widowControl w:val="0"/>
              <w:spacing w:line="240" w:lineRule="auto"/>
              <w:rPr>
                <w:b/>
              </w:rPr>
            </w:pPr>
            <w:r>
              <w:rPr>
                <w:b/>
              </w:rPr>
              <w:t>Mean</w:t>
            </w:r>
          </w:p>
        </w:tc>
        <w:tc>
          <w:tcPr>
            <w:tcW w:w="3120" w:type="dxa"/>
            <w:shd w:val="clear" w:color="auto" w:fill="auto"/>
            <w:tcMar>
              <w:top w:w="100" w:type="dxa"/>
              <w:left w:w="100" w:type="dxa"/>
              <w:bottom w:w="100" w:type="dxa"/>
              <w:right w:w="100" w:type="dxa"/>
            </w:tcMar>
          </w:tcPr>
          <w:p w14:paraId="5E2C05B1" w14:textId="77777777" w:rsidR="00F20582" w:rsidRDefault="00B761E1">
            <w:pPr>
              <w:widowControl w:val="0"/>
              <w:spacing w:line="240" w:lineRule="auto"/>
              <w:rPr>
                <w:b/>
              </w:rPr>
            </w:pPr>
            <w:r>
              <w:rPr>
                <w:b/>
              </w:rPr>
              <w:t>0.2550375</w:t>
            </w:r>
          </w:p>
        </w:tc>
        <w:tc>
          <w:tcPr>
            <w:tcW w:w="3120" w:type="dxa"/>
            <w:shd w:val="clear" w:color="auto" w:fill="auto"/>
            <w:tcMar>
              <w:top w:w="100" w:type="dxa"/>
              <w:left w:w="100" w:type="dxa"/>
              <w:bottom w:w="100" w:type="dxa"/>
              <w:right w:w="100" w:type="dxa"/>
            </w:tcMar>
          </w:tcPr>
          <w:p w14:paraId="59E332F0" w14:textId="77777777" w:rsidR="00F20582" w:rsidRDefault="00B761E1">
            <w:pPr>
              <w:widowControl w:val="0"/>
              <w:spacing w:line="240" w:lineRule="auto"/>
              <w:rPr>
                <w:b/>
              </w:rPr>
            </w:pPr>
            <w:r>
              <w:rPr>
                <w:b/>
              </w:rPr>
              <w:t>0.2070375</w:t>
            </w:r>
          </w:p>
        </w:tc>
      </w:tr>
      <w:tr w:rsidR="00F20582" w14:paraId="2F1B92FB"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8F3A384" w14:textId="77777777" w:rsidR="00F20582" w:rsidRDefault="00B761E1">
            <w:pPr>
              <w:widowControl w:val="0"/>
              <w:spacing w:line="240" w:lineRule="auto"/>
              <w:rPr>
                <w:b/>
              </w:rPr>
            </w:pPr>
            <w:r>
              <w:rPr>
                <w:b/>
              </w:rPr>
              <w:t>Variance</w:t>
            </w:r>
          </w:p>
        </w:tc>
        <w:tc>
          <w:tcPr>
            <w:tcW w:w="3120" w:type="dxa"/>
            <w:shd w:val="clear" w:color="auto" w:fill="auto"/>
            <w:tcMar>
              <w:top w:w="100" w:type="dxa"/>
              <w:left w:w="100" w:type="dxa"/>
              <w:bottom w:w="100" w:type="dxa"/>
              <w:right w:w="100" w:type="dxa"/>
            </w:tcMar>
          </w:tcPr>
          <w:p w14:paraId="15D4D63F" w14:textId="77777777" w:rsidR="00F20582" w:rsidRDefault="00B761E1">
            <w:pPr>
              <w:widowControl w:val="0"/>
              <w:spacing w:line="240" w:lineRule="auto"/>
              <w:rPr>
                <w:b/>
              </w:rPr>
            </w:pPr>
            <w:r>
              <w:rPr>
                <w:b/>
              </w:rPr>
              <w:t>0.077637697</w:t>
            </w:r>
          </w:p>
        </w:tc>
        <w:tc>
          <w:tcPr>
            <w:tcW w:w="3120" w:type="dxa"/>
            <w:shd w:val="clear" w:color="auto" w:fill="auto"/>
            <w:tcMar>
              <w:top w:w="100" w:type="dxa"/>
              <w:left w:w="100" w:type="dxa"/>
              <w:bottom w:w="100" w:type="dxa"/>
              <w:right w:w="100" w:type="dxa"/>
            </w:tcMar>
          </w:tcPr>
          <w:p w14:paraId="212BF9D1" w14:textId="77777777" w:rsidR="00F20582" w:rsidRDefault="00B761E1">
            <w:pPr>
              <w:widowControl w:val="0"/>
              <w:spacing w:line="240" w:lineRule="auto"/>
              <w:rPr>
                <w:b/>
              </w:rPr>
            </w:pPr>
            <w:r>
              <w:rPr>
                <w:b/>
              </w:rPr>
              <w:t>0.06269272</w:t>
            </w:r>
          </w:p>
        </w:tc>
      </w:tr>
      <w:tr w:rsidR="00F20582" w14:paraId="4A769ED1"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FE268AC" w14:textId="77777777" w:rsidR="00F20582" w:rsidRDefault="00B761E1">
            <w:pPr>
              <w:widowControl w:val="0"/>
              <w:spacing w:line="240" w:lineRule="auto"/>
              <w:rPr>
                <w:b/>
              </w:rPr>
            </w:pPr>
            <w:r>
              <w:rPr>
                <w:b/>
              </w:rPr>
              <w:t>Observations</w:t>
            </w:r>
          </w:p>
        </w:tc>
        <w:tc>
          <w:tcPr>
            <w:tcW w:w="3120" w:type="dxa"/>
            <w:shd w:val="clear" w:color="auto" w:fill="auto"/>
            <w:tcMar>
              <w:top w:w="100" w:type="dxa"/>
              <w:left w:w="100" w:type="dxa"/>
              <w:bottom w:w="100" w:type="dxa"/>
              <w:right w:w="100" w:type="dxa"/>
            </w:tcMar>
          </w:tcPr>
          <w:p w14:paraId="3BD65EE2" w14:textId="77777777" w:rsidR="00F20582" w:rsidRDefault="00B761E1">
            <w:pPr>
              <w:widowControl w:val="0"/>
              <w:spacing w:line="240" w:lineRule="auto"/>
              <w:rPr>
                <w:b/>
              </w:rPr>
            </w:pPr>
            <w:r>
              <w:rPr>
                <w:b/>
              </w:rPr>
              <w:t>8</w:t>
            </w:r>
          </w:p>
        </w:tc>
        <w:tc>
          <w:tcPr>
            <w:tcW w:w="3120" w:type="dxa"/>
            <w:shd w:val="clear" w:color="auto" w:fill="auto"/>
            <w:tcMar>
              <w:top w:w="100" w:type="dxa"/>
              <w:left w:w="100" w:type="dxa"/>
              <w:bottom w:w="100" w:type="dxa"/>
              <w:right w:w="100" w:type="dxa"/>
            </w:tcMar>
          </w:tcPr>
          <w:p w14:paraId="2A02DA1F" w14:textId="77777777" w:rsidR="00F20582" w:rsidRDefault="00B761E1">
            <w:pPr>
              <w:widowControl w:val="0"/>
              <w:spacing w:line="240" w:lineRule="auto"/>
              <w:rPr>
                <w:b/>
              </w:rPr>
            </w:pPr>
            <w:r>
              <w:rPr>
                <w:b/>
              </w:rPr>
              <w:t>8</w:t>
            </w:r>
          </w:p>
        </w:tc>
      </w:tr>
      <w:tr w:rsidR="00F20582" w14:paraId="7B6F14E3"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3B7A3AC" w14:textId="77777777" w:rsidR="00F20582" w:rsidRDefault="00B761E1">
            <w:pPr>
              <w:widowControl w:val="0"/>
              <w:spacing w:line="240" w:lineRule="auto"/>
              <w:rPr>
                <w:b/>
              </w:rPr>
            </w:pPr>
            <w:r>
              <w:rPr>
                <w:b/>
              </w:rPr>
              <w:t>df</w:t>
            </w:r>
          </w:p>
        </w:tc>
        <w:tc>
          <w:tcPr>
            <w:tcW w:w="3120" w:type="dxa"/>
            <w:shd w:val="clear" w:color="auto" w:fill="auto"/>
            <w:tcMar>
              <w:top w:w="100" w:type="dxa"/>
              <w:left w:w="100" w:type="dxa"/>
              <w:bottom w:w="100" w:type="dxa"/>
              <w:right w:w="100" w:type="dxa"/>
            </w:tcMar>
          </w:tcPr>
          <w:p w14:paraId="770EDEF7" w14:textId="77777777" w:rsidR="00F20582" w:rsidRDefault="00B761E1">
            <w:pPr>
              <w:widowControl w:val="0"/>
              <w:spacing w:line="240" w:lineRule="auto"/>
              <w:rPr>
                <w:b/>
              </w:rPr>
            </w:pPr>
            <w:r>
              <w:rPr>
                <w:b/>
              </w:rPr>
              <w:t>7</w:t>
            </w:r>
          </w:p>
        </w:tc>
        <w:tc>
          <w:tcPr>
            <w:tcW w:w="3120" w:type="dxa"/>
            <w:shd w:val="clear" w:color="auto" w:fill="auto"/>
            <w:tcMar>
              <w:top w:w="100" w:type="dxa"/>
              <w:left w:w="100" w:type="dxa"/>
              <w:bottom w:w="100" w:type="dxa"/>
              <w:right w:w="100" w:type="dxa"/>
            </w:tcMar>
          </w:tcPr>
          <w:p w14:paraId="108C8FA3" w14:textId="77777777" w:rsidR="00F20582" w:rsidRDefault="00B761E1">
            <w:pPr>
              <w:widowControl w:val="0"/>
              <w:spacing w:line="240" w:lineRule="auto"/>
              <w:rPr>
                <w:b/>
              </w:rPr>
            </w:pPr>
            <w:r>
              <w:rPr>
                <w:b/>
              </w:rPr>
              <w:t>7</w:t>
            </w:r>
          </w:p>
        </w:tc>
      </w:tr>
      <w:tr w:rsidR="00F20582" w14:paraId="442CC2C2"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F813CE7" w14:textId="77777777" w:rsidR="00F20582" w:rsidRDefault="00B761E1">
            <w:pPr>
              <w:widowControl w:val="0"/>
              <w:spacing w:line="240" w:lineRule="auto"/>
              <w:rPr>
                <w:b/>
              </w:rPr>
            </w:pPr>
            <w:r>
              <w:rPr>
                <w:b/>
              </w:rPr>
              <w:t>F</w:t>
            </w:r>
          </w:p>
        </w:tc>
        <w:tc>
          <w:tcPr>
            <w:tcW w:w="3120" w:type="dxa"/>
            <w:shd w:val="clear" w:color="auto" w:fill="auto"/>
            <w:tcMar>
              <w:top w:w="100" w:type="dxa"/>
              <w:left w:w="100" w:type="dxa"/>
              <w:bottom w:w="100" w:type="dxa"/>
              <w:right w:w="100" w:type="dxa"/>
            </w:tcMar>
          </w:tcPr>
          <w:p w14:paraId="4C0A4E3F" w14:textId="77777777" w:rsidR="00F20582" w:rsidRDefault="00B761E1">
            <w:pPr>
              <w:widowControl w:val="0"/>
              <w:spacing w:line="240" w:lineRule="auto"/>
              <w:rPr>
                <w:b/>
              </w:rPr>
            </w:pPr>
            <w:r>
              <w:rPr>
                <w:b/>
              </w:rPr>
              <w:t>1.238384571</w:t>
            </w:r>
          </w:p>
        </w:tc>
        <w:tc>
          <w:tcPr>
            <w:tcW w:w="3120" w:type="dxa"/>
            <w:shd w:val="clear" w:color="auto" w:fill="auto"/>
            <w:tcMar>
              <w:top w:w="100" w:type="dxa"/>
              <w:left w:w="100" w:type="dxa"/>
              <w:bottom w:w="100" w:type="dxa"/>
              <w:right w:w="100" w:type="dxa"/>
            </w:tcMar>
          </w:tcPr>
          <w:p w14:paraId="4268A91E" w14:textId="77777777" w:rsidR="00F20582" w:rsidRDefault="00F20582">
            <w:pPr>
              <w:widowControl w:val="0"/>
              <w:spacing w:line="240" w:lineRule="auto"/>
              <w:rPr>
                <w:b/>
              </w:rPr>
            </w:pPr>
          </w:p>
        </w:tc>
      </w:tr>
      <w:tr w:rsidR="00F20582" w14:paraId="536A9EB9"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043864AC" w14:textId="77777777" w:rsidR="00F20582" w:rsidRDefault="00B761E1">
            <w:pPr>
              <w:widowControl w:val="0"/>
              <w:spacing w:line="240" w:lineRule="auto"/>
              <w:rPr>
                <w:b/>
              </w:rPr>
            </w:pPr>
            <w:r>
              <w:rPr>
                <w:b/>
              </w:rPr>
              <w:t>P(F&lt;=f) one-tail</w:t>
            </w:r>
          </w:p>
        </w:tc>
        <w:tc>
          <w:tcPr>
            <w:tcW w:w="3120" w:type="dxa"/>
            <w:shd w:val="clear" w:color="auto" w:fill="auto"/>
            <w:tcMar>
              <w:top w:w="100" w:type="dxa"/>
              <w:left w:w="100" w:type="dxa"/>
              <w:bottom w:w="100" w:type="dxa"/>
              <w:right w:w="100" w:type="dxa"/>
            </w:tcMar>
          </w:tcPr>
          <w:p w14:paraId="027AC5F2" w14:textId="77777777" w:rsidR="00F20582" w:rsidRDefault="00B761E1">
            <w:pPr>
              <w:widowControl w:val="0"/>
              <w:spacing w:line="240" w:lineRule="auto"/>
              <w:rPr>
                <w:b/>
              </w:rPr>
            </w:pPr>
            <w:r>
              <w:rPr>
                <w:b/>
              </w:rPr>
              <w:t>0.392541601</w:t>
            </w:r>
          </w:p>
        </w:tc>
        <w:tc>
          <w:tcPr>
            <w:tcW w:w="3120" w:type="dxa"/>
            <w:shd w:val="clear" w:color="auto" w:fill="auto"/>
            <w:tcMar>
              <w:top w:w="100" w:type="dxa"/>
              <w:left w:w="100" w:type="dxa"/>
              <w:bottom w:w="100" w:type="dxa"/>
              <w:right w:w="100" w:type="dxa"/>
            </w:tcMar>
          </w:tcPr>
          <w:p w14:paraId="3B0895E1" w14:textId="77777777" w:rsidR="00F20582" w:rsidRDefault="00F20582">
            <w:pPr>
              <w:widowControl w:val="0"/>
              <w:spacing w:line="240" w:lineRule="auto"/>
              <w:rPr>
                <w:b/>
              </w:rPr>
            </w:pPr>
          </w:p>
        </w:tc>
      </w:tr>
      <w:tr w:rsidR="00F20582" w14:paraId="3CCEE2FE" w14:textId="77777777">
        <w:tc>
          <w:tcPr>
            <w:tcW w:w="3120"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C5802B6" w14:textId="77777777" w:rsidR="00F20582" w:rsidRDefault="00B761E1">
            <w:pPr>
              <w:widowControl w:val="0"/>
              <w:spacing w:line="240" w:lineRule="auto"/>
              <w:rPr>
                <w:b/>
              </w:rPr>
            </w:pPr>
            <w:r>
              <w:rPr>
                <w:b/>
              </w:rPr>
              <w:t>F Critical one-tail</w:t>
            </w:r>
          </w:p>
        </w:tc>
        <w:tc>
          <w:tcPr>
            <w:tcW w:w="3120" w:type="dxa"/>
            <w:shd w:val="clear" w:color="auto" w:fill="auto"/>
            <w:tcMar>
              <w:top w:w="100" w:type="dxa"/>
              <w:left w:w="100" w:type="dxa"/>
              <w:bottom w:w="100" w:type="dxa"/>
              <w:right w:w="100" w:type="dxa"/>
            </w:tcMar>
          </w:tcPr>
          <w:p w14:paraId="176CE25A" w14:textId="77777777" w:rsidR="00F20582" w:rsidRDefault="00B761E1">
            <w:pPr>
              <w:widowControl w:val="0"/>
              <w:spacing w:line="240" w:lineRule="auto"/>
              <w:rPr>
                <w:b/>
              </w:rPr>
            </w:pPr>
            <w:r>
              <w:rPr>
                <w:b/>
              </w:rPr>
              <w:t>3.78704354</w:t>
            </w:r>
          </w:p>
        </w:tc>
        <w:tc>
          <w:tcPr>
            <w:tcW w:w="3120" w:type="dxa"/>
            <w:shd w:val="clear" w:color="auto" w:fill="auto"/>
            <w:tcMar>
              <w:top w:w="100" w:type="dxa"/>
              <w:left w:w="100" w:type="dxa"/>
              <w:bottom w:w="100" w:type="dxa"/>
              <w:right w:w="100" w:type="dxa"/>
            </w:tcMar>
          </w:tcPr>
          <w:p w14:paraId="47344F31" w14:textId="77777777" w:rsidR="00F20582" w:rsidRDefault="00B761E1">
            <w:pPr>
              <w:widowControl w:val="0"/>
              <w:spacing w:line="240" w:lineRule="auto"/>
              <w:rPr>
                <w:b/>
              </w:rPr>
            </w:pPr>
            <w:r>
              <w:rPr>
                <w:b/>
              </w:rPr>
              <w:t xml:space="preserve"> </w:t>
            </w:r>
          </w:p>
        </w:tc>
      </w:tr>
    </w:tbl>
    <w:p w14:paraId="63D96512" w14:textId="77777777" w:rsidR="007F0DFD" w:rsidRDefault="00CD2560" w:rsidP="00CD2560">
      <w:pPr>
        <w:spacing w:before="240" w:line="360" w:lineRule="auto"/>
        <w:jc w:val="center"/>
        <w:rPr>
          <w:bCs/>
        </w:rPr>
        <w:sectPr w:rsidR="007F0DFD">
          <w:footerReference w:type="default" r:id="rId1265"/>
          <w:pgSz w:w="12240" w:h="15840"/>
          <w:pgMar w:top="1440" w:right="1440" w:bottom="1440" w:left="1440" w:header="720" w:footer="720" w:gutter="0"/>
          <w:cols w:space="720"/>
        </w:sectPr>
      </w:pPr>
      <w:r w:rsidRPr="00CD2560">
        <w:rPr>
          <w:bCs/>
        </w:rPr>
        <w:t>Table 2: F-test Zachary’s</w:t>
      </w:r>
    </w:p>
    <w:p w14:paraId="23620C0C" w14:textId="77777777" w:rsidR="00F20582" w:rsidRDefault="00B761E1">
      <w:pPr>
        <w:pStyle w:val="Heading1"/>
        <w:jc w:val="center"/>
        <w:rPr>
          <w:b/>
          <w:sz w:val="22"/>
          <w:szCs w:val="22"/>
        </w:rPr>
      </w:pPr>
      <w:bookmarkStart w:id="348" w:name="_Toc126516039"/>
      <w:r>
        <w:rPr>
          <w:b/>
          <w:sz w:val="22"/>
          <w:szCs w:val="22"/>
        </w:rPr>
        <w:lastRenderedPageBreak/>
        <w:t>APPENDIX C</w:t>
      </w:r>
      <w:bookmarkEnd w:id="348"/>
    </w:p>
    <w:p w14:paraId="0374EE59" w14:textId="77777777" w:rsidR="00F20582" w:rsidRDefault="00B761E1">
      <w:pPr>
        <w:spacing w:after="160" w:line="360" w:lineRule="auto"/>
        <w:jc w:val="center"/>
        <w:rPr>
          <w:b/>
          <w:u w:val="single"/>
        </w:rPr>
      </w:pPr>
      <w:r>
        <w:rPr>
          <w:b/>
          <w:u w:val="single"/>
        </w:rPr>
        <w:t>Synthetic Network</w:t>
      </w:r>
    </w:p>
    <w:p w14:paraId="37E87279" w14:textId="6A996E0D" w:rsidR="00F20582" w:rsidRDefault="4D1A9D36" w:rsidP="3EAC4000">
      <w:pPr>
        <w:spacing w:after="160" w:line="360" w:lineRule="auto"/>
        <w:jc w:val="both"/>
        <w:rPr>
          <w:b/>
          <w:bCs/>
        </w:rPr>
      </w:pPr>
      <w:r w:rsidRPr="3EAC4000">
        <w:rPr>
          <w:b/>
          <w:bCs/>
        </w:rPr>
        <w:t xml:space="preserve">1. </w:t>
      </w:r>
      <w:r w:rsidR="00B761E1" w:rsidRPr="3EAC4000">
        <w:rPr>
          <w:b/>
          <w:bCs/>
        </w:rPr>
        <w:t>Input Module</w:t>
      </w:r>
    </w:p>
    <w:p w14:paraId="6B7C50E4" w14:textId="77777777" w:rsidR="00F20582" w:rsidRDefault="00B761E1">
      <w:pPr>
        <w:spacing w:line="360" w:lineRule="auto"/>
        <w:ind w:firstLine="720"/>
        <w:jc w:val="both"/>
        <w:rPr>
          <w:color w:val="222222"/>
          <w:shd w:val="clear" w:color="auto" w:fill="FCFCFC"/>
        </w:rPr>
      </w:pPr>
      <w:r>
        <w:rPr>
          <w:shd w:val="clear" w:color="auto" w:fill="FCFCFC"/>
        </w:rPr>
        <w:t>The input module process can be described in four steps:</w:t>
      </w:r>
    </w:p>
    <w:p w14:paraId="1B3818DE" w14:textId="77777777" w:rsidR="00F20582" w:rsidRDefault="00B761E1">
      <w:pPr>
        <w:spacing w:line="360" w:lineRule="auto"/>
        <w:jc w:val="both"/>
        <w:rPr>
          <w:color w:val="222222"/>
          <w:shd w:val="clear" w:color="auto" w:fill="FCFCFC"/>
        </w:rPr>
      </w:pPr>
      <w:r>
        <w:rPr>
          <w:b/>
          <w:color w:val="000000"/>
          <w:shd w:val="clear" w:color="auto" w:fill="FCFCFC"/>
        </w:rPr>
        <w:t xml:space="preserve">Step 1 - </w:t>
      </w:r>
      <w:r>
        <w:rPr>
          <w:color w:val="000000"/>
          <w:shd w:val="clear" w:color="auto" w:fill="FCFCFC"/>
        </w:rPr>
        <w:t xml:space="preserve">Import the library packages required for by the input module as seen in  </w:t>
      </w:r>
      <w:hyperlink w:anchor="D2L_fig_ref_Input Module Library Packages">
        <w:r>
          <w:rPr>
            <w:color w:val="000000"/>
            <w:shd w:val="clear" w:color="auto" w:fill="FCFCFC"/>
          </w:rPr>
          <w:t>Fig. 44</w:t>
        </w:r>
      </w:hyperlink>
      <w:r>
        <w:rPr>
          <w:color w:val="000000"/>
          <w:shd w:val="clear" w:color="auto" w:fill="FCFCFC"/>
        </w:rPr>
        <w:t>.</w:t>
      </w:r>
    </w:p>
    <w:p w14:paraId="521EAEA0" w14:textId="0F16B483" w:rsidR="00F20582" w:rsidRDefault="00B761E1">
      <w:pPr>
        <w:spacing w:line="360" w:lineRule="auto"/>
        <w:jc w:val="both"/>
        <w:rPr>
          <w:color w:val="222222"/>
          <w:shd w:val="clear" w:color="auto" w:fill="FCFCFC"/>
        </w:rPr>
      </w:pPr>
      <w:r>
        <w:rPr>
          <w:b/>
          <w:color w:val="222222"/>
          <w:shd w:val="clear" w:color="auto" w:fill="FCFCFC"/>
        </w:rPr>
        <w:t xml:space="preserve">Step 2 - </w:t>
      </w:r>
      <w:r>
        <w:rPr>
          <w:color w:val="222222"/>
          <w:shd w:val="clear" w:color="auto" w:fill="FCFCFC"/>
        </w:rPr>
        <w:t xml:space="preserve">Load the dataset - graph data from </w:t>
      </w:r>
      <w:r w:rsidR="007672C1">
        <w:rPr>
          <w:color w:val="222222"/>
          <w:shd w:val="clear" w:color="auto" w:fill="FCFCFC"/>
        </w:rPr>
        <w:t>disk and</w:t>
      </w:r>
      <w:r>
        <w:rPr>
          <w:color w:val="222222"/>
          <w:shd w:val="clear" w:color="auto" w:fill="FCFCFC"/>
        </w:rPr>
        <w:t xml:space="preserve"> define the source and destination for the edges.</w:t>
      </w:r>
    </w:p>
    <w:p w14:paraId="7E1E0FE1" w14:textId="2C6DF877" w:rsidR="00F20582" w:rsidRDefault="00B761E1">
      <w:pPr>
        <w:spacing w:line="360" w:lineRule="auto"/>
        <w:jc w:val="both"/>
        <w:rPr>
          <w:color w:val="222222"/>
          <w:shd w:val="clear" w:color="auto" w:fill="FCFCFC"/>
        </w:rPr>
      </w:pPr>
      <w:r>
        <w:rPr>
          <w:b/>
          <w:color w:val="222222"/>
          <w:shd w:val="clear" w:color="auto" w:fill="FCFCFC"/>
        </w:rPr>
        <w:t xml:space="preserve">Step 3 - </w:t>
      </w:r>
      <w:r>
        <w:rPr>
          <w:color w:val="222222"/>
          <w:shd w:val="clear" w:color="auto" w:fill="FCFCFC"/>
        </w:rPr>
        <w:t xml:space="preserve">Transform graph into DGL then into </w:t>
      </w:r>
      <w:r w:rsidR="007672C1">
        <w:rPr>
          <w:color w:val="222222"/>
          <w:shd w:val="clear" w:color="auto" w:fill="FCFCFC"/>
        </w:rPr>
        <w:t>NetworkX for</w:t>
      </w:r>
      <w:r>
        <w:rPr>
          <w:color w:val="222222"/>
          <w:shd w:val="clear" w:color="auto" w:fill="FCFCFC"/>
        </w:rPr>
        <w:t xml:space="preserve"> display.</w:t>
      </w:r>
    </w:p>
    <w:p w14:paraId="6254302F" w14:textId="77777777" w:rsidR="00F20582" w:rsidRDefault="00B761E1">
      <w:pPr>
        <w:spacing w:line="360" w:lineRule="auto"/>
        <w:jc w:val="both"/>
        <w:rPr>
          <w:color w:val="222222"/>
          <w:shd w:val="clear" w:color="auto" w:fill="FCFCFC"/>
        </w:rPr>
      </w:pPr>
      <w:r>
        <w:rPr>
          <w:b/>
          <w:color w:val="222222"/>
          <w:shd w:val="clear" w:color="auto" w:fill="FCFCFC"/>
        </w:rPr>
        <w:t xml:space="preserve">Step 4 - </w:t>
      </w:r>
      <w:r>
        <w:rPr>
          <w:color w:val="222222"/>
          <w:shd w:val="clear" w:color="auto" w:fill="FCFCFC"/>
        </w:rPr>
        <w:t>Query graph structure to determine the number of nodes, number of edges, the indegree and the outdegree on the nodes.</w:t>
      </w:r>
    </w:p>
    <w:p w14:paraId="52C9683E" w14:textId="77777777" w:rsidR="00F20582" w:rsidRDefault="00F20582">
      <w:pPr>
        <w:spacing w:line="360" w:lineRule="auto"/>
        <w:jc w:val="both"/>
        <w:rPr>
          <w:color w:val="222222"/>
          <w:shd w:val="clear" w:color="auto" w:fill="FCFCFC"/>
        </w:rPr>
      </w:pPr>
    </w:p>
    <w:p w14:paraId="13B10551" w14:textId="77777777" w:rsidR="00F20582" w:rsidRDefault="00B761E1">
      <w:pPr>
        <w:spacing w:line="360" w:lineRule="auto"/>
        <w:jc w:val="both"/>
        <w:rPr>
          <w:b/>
          <w:color w:val="222222"/>
          <w:shd w:val="clear" w:color="auto" w:fill="FCFCFC"/>
        </w:rPr>
      </w:pPr>
      <w:r>
        <w:rPr>
          <w:b/>
          <w:color w:val="222222"/>
          <w:shd w:val="clear" w:color="auto" w:fill="FCFCFC"/>
        </w:rPr>
        <w:t>Dataset Description</w:t>
      </w:r>
    </w:p>
    <w:p w14:paraId="0925B265" w14:textId="77777777" w:rsidR="00F20582" w:rsidRPr="00CE1E66" w:rsidRDefault="00B761E1">
      <w:pPr>
        <w:spacing w:line="360" w:lineRule="auto"/>
        <w:ind w:firstLine="720"/>
        <w:jc w:val="both"/>
      </w:pPr>
      <w:r w:rsidRPr="00CE1E66">
        <w:rPr>
          <w:shd w:val="clear" w:color="auto" w:fill="FCFCFC"/>
        </w:rPr>
        <w:t xml:space="preserve">The dataset used as the synthetic network in the model is created as two csv (comma separated values) files - the first (nodes.csv) containing the nodes and its features, the second (edge.csv) for the edges and their features. Both files are loaded into memory in the model with the source point and destination points for edges defined. </w:t>
      </w:r>
      <w:r w:rsidRPr="00CE1E66">
        <w:t>The details of the synthetic data used in the dataset is detailed below:</w:t>
      </w:r>
    </w:p>
    <w:p w14:paraId="0639887D" w14:textId="77777777" w:rsidR="00F20582" w:rsidRPr="00CE1E66" w:rsidRDefault="00B761E1">
      <w:pPr>
        <w:spacing w:line="360" w:lineRule="auto"/>
        <w:jc w:val="both"/>
        <w:rPr>
          <w:highlight w:val="white"/>
        </w:rPr>
      </w:pPr>
      <w:r w:rsidRPr="00CE1E66">
        <w:rPr>
          <w:rFonts w:eastAsia="Arial Unicode MS"/>
          <w:highlight w:val="white"/>
        </w:rPr>
        <w:t>￭</w:t>
      </w:r>
      <w:r w:rsidRPr="00CE1E66">
        <w:rPr>
          <w:rFonts w:eastAsia="Arial Unicode MS"/>
          <w:highlight w:val="white"/>
        </w:rPr>
        <w:t xml:space="preserve"> The node.csv file contains all the nodes in the graph as well as their attributes. The file has four columns:</w:t>
      </w:r>
    </w:p>
    <w:p w14:paraId="6835D4F0" w14:textId="77777777" w:rsidR="00F20582" w:rsidRPr="00CE1E66" w:rsidRDefault="00B761E1">
      <w:pPr>
        <w:spacing w:line="360" w:lineRule="auto"/>
        <w:ind w:firstLine="720"/>
        <w:jc w:val="both"/>
      </w:pPr>
      <w:r w:rsidRPr="00CE1E66">
        <w:rPr>
          <w:highlight w:val="white"/>
        </w:rPr>
        <w:t xml:space="preserve">1). </w:t>
      </w:r>
      <w:r w:rsidRPr="00CE1E66">
        <w:t>ID column - A column identified nodes by their ID.</w:t>
      </w:r>
    </w:p>
    <w:p w14:paraId="7436D77F" w14:textId="77777777" w:rsidR="00F20582" w:rsidRPr="00CE1E66" w:rsidRDefault="00B761E1">
      <w:pPr>
        <w:spacing w:line="360" w:lineRule="auto"/>
        <w:ind w:left="720"/>
        <w:jc w:val="both"/>
      </w:pPr>
      <w:r w:rsidRPr="00CE1E66">
        <w:t>2). Class Column - A column identifying the class that the nodes belong to. This also serves as their labels. It has four different types of values.</w:t>
      </w:r>
    </w:p>
    <w:p w14:paraId="76F61AF2" w14:textId="77777777" w:rsidR="00F20582" w:rsidRPr="00CE1E66" w:rsidRDefault="00B761E1">
      <w:pPr>
        <w:spacing w:line="360" w:lineRule="auto"/>
        <w:ind w:left="720"/>
        <w:jc w:val="both"/>
      </w:pPr>
      <w:r w:rsidRPr="00CE1E66">
        <w:t>3). Belief Column - A column identifying the nodes by their belief types. A belief profile of “</w:t>
      </w:r>
      <m:oMath>
        <m:r>
          <w:rPr>
            <w:rFonts w:ascii="Cambria Math" w:hAnsi="Cambria Math"/>
          </w:rPr>
          <m:t>1</m:t>
        </m:r>
      </m:oMath>
      <w:r w:rsidRPr="00CE1E66">
        <w:t xml:space="preserve">” </w:t>
      </w:r>
      <w:bookmarkStart w:id="349" w:name="_Int_FgJIT9fP"/>
      <w:r w:rsidRPr="00CE1E66">
        <w:t>indicates</w:t>
      </w:r>
      <w:bookmarkEnd w:id="349"/>
      <w:r w:rsidRPr="00CE1E66">
        <w:t xml:space="preserve"> a positive belief, “</w:t>
      </w:r>
      <m:oMath>
        <m:r>
          <w:rPr>
            <w:rFonts w:ascii="Cambria Math" w:hAnsi="Cambria Math"/>
          </w:rPr>
          <m:t>0</m:t>
        </m:r>
      </m:oMath>
      <w:r w:rsidRPr="00CE1E66">
        <w:t xml:space="preserve">” </w:t>
      </w:r>
      <w:bookmarkStart w:id="350" w:name="_Int_oR2flG3a"/>
      <w:r w:rsidRPr="00CE1E66">
        <w:t>indicates</w:t>
      </w:r>
      <w:bookmarkEnd w:id="350"/>
      <w:r w:rsidRPr="00CE1E66">
        <w:t xml:space="preserve"> a negative belief and “</w:t>
      </w:r>
      <m:oMath>
        <m:r>
          <w:rPr>
            <w:rFonts w:ascii="Cambria Math" w:hAnsi="Cambria Math"/>
          </w:rPr>
          <m:t>2</m:t>
        </m:r>
      </m:oMath>
      <w:r w:rsidRPr="00CE1E66">
        <w:t xml:space="preserve">” </w:t>
      </w:r>
      <w:bookmarkStart w:id="351" w:name="_Int_A9qeAXQa"/>
      <w:r w:rsidRPr="00CE1E66">
        <w:t>indicates</w:t>
      </w:r>
      <w:bookmarkEnd w:id="351"/>
      <w:r w:rsidRPr="00CE1E66">
        <w:t xml:space="preserve"> a neutral belief. It serves as an integer feature for each node in the network.</w:t>
      </w:r>
    </w:p>
    <w:p w14:paraId="5A74A0D6" w14:textId="77777777" w:rsidR="00F20582" w:rsidRPr="00CE1E66" w:rsidRDefault="00B761E1">
      <w:pPr>
        <w:spacing w:line="360" w:lineRule="auto"/>
        <w:ind w:left="720"/>
        <w:jc w:val="both"/>
      </w:pPr>
      <w:r w:rsidRPr="00CE1E66">
        <w:t xml:space="preserve">4). Bias Column - A column identifying the bias states of the nodes in the graph. Nodes can be in either one of two states - biased </w:t>
      </w:r>
      <m:oMath>
        <m:r>
          <w:rPr>
            <w:rFonts w:ascii="Cambria Math" w:hAnsi="Cambria Math"/>
          </w:rPr>
          <m:t>(0)</m:t>
        </m:r>
      </m:oMath>
      <w:r w:rsidRPr="00CE1E66">
        <w:t xml:space="preserve"> or unbiased </w:t>
      </w:r>
      <m:oMath>
        <m:r>
          <w:rPr>
            <w:rFonts w:ascii="Cambria Math" w:hAnsi="Cambria Math"/>
          </w:rPr>
          <m:t>(1)</m:t>
        </m:r>
      </m:oMath>
      <w:r w:rsidRPr="00CE1E66">
        <w:t>. It serves the second integer feature for the node in the network.</w:t>
      </w:r>
    </w:p>
    <w:p w14:paraId="474B1360" w14:textId="77777777" w:rsidR="00F20582" w:rsidRPr="00CE1E66" w:rsidRDefault="00B761E1">
      <w:pPr>
        <w:spacing w:line="360" w:lineRule="auto"/>
        <w:jc w:val="both"/>
        <w:rPr>
          <w:highlight w:val="white"/>
        </w:rPr>
      </w:pPr>
      <w:r w:rsidRPr="00CE1E66">
        <w:rPr>
          <w:rFonts w:eastAsia="Arial Unicode MS"/>
          <w:highlight w:val="white"/>
        </w:rPr>
        <w:t>￭</w:t>
      </w:r>
      <w:r w:rsidRPr="00CE1E66">
        <w:rPr>
          <w:rFonts w:eastAsia="Arial Unicode MS"/>
          <w:highlight w:val="white"/>
        </w:rPr>
        <w:t xml:space="preserve"> The edge.csv file defines all edges between the nodes in the graph showing interactions. The file also has three columns:</w:t>
      </w:r>
    </w:p>
    <w:p w14:paraId="2633175A" w14:textId="77777777" w:rsidR="00F20582" w:rsidRPr="00CE1E66" w:rsidRDefault="00B761E1">
      <w:pPr>
        <w:spacing w:line="360" w:lineRule="auto"/>
        <w:jc w:val="both"/>
        <w:rPr>
          <w:highlight w:val="white"/>
        </w:rPr>
      </w:pPr>
      <w:r w:rsidRPr="00CE1E66">
        <w:rPr>
          <w:highlight w:val="white"/>
        </w:rPr>
        <w:lastRenderedPageBreak/>
        <w:tab/>
        <w:t>1). Source column - originating node of the connection.</w:t>
      </w:r>
    </w:p>
    <w:p w14:paraId="1113AA7F" w14:textId="393C5FA5" w:rsidR="00F20582" w:rsidRPr="00CE1E66" w:rsidRDefault="00B761E1">
      <w:pPr>
        <w:spacing w:line="360" w:lineRule="auto"/>
        <w:jc w:val="both"/>
        <w:rPr>
          <w:highlight w:val="white"/>
        </w:rPr>
      </w:pPr>
      <w:r w:rsidRPr="00CE1E66">
        <w:rPr>
          <w:highlight w:val="white"/>
        </w:rPr>
        <w:tab/>
        <w:t xml:space="preserve">2). Destination column - the destination node </w:t>
      </w:r>
      <w:r w:rsidR="006C6CC0" w:rsidRPr="00CE1E66">
        <w:rPr>
          <w:highlight w:val="white"/>
        </w:rPr>
        <w:t>and endpoint</w:t>
      </w:r>
      <w:r w:rsidRPr="00CE1E66">
        <w:rPr>
          <w:highlight w:val="white"/>
        </w:rPr>
        <w:t xml:space="preserve"> for the edge.</w:t>
      </w:r>
    </w:p>
    <w:p w14:paraId="3A807299" w14:textId="77777777" w:rsidR="00F20582" w:rsidRDefault="00B761E1">
      <w:pPr>
        <w:spacing w:line="360" w:lineRule="auto"/>
        <w:jc w:val="both"/>
        <w:rPr>
          <w:highlight w:val="white"/>
        </w:rPr>
      </w:pPr>
      <w:r w:rsidRPr="00CE1E66">
        <w:rPr>
          <w:highlight w:val="white"/>
        </w:rPr>
        <w:tab/>
        <w:t>3). Weight column - the weights on the</w:t>
      </w:r>
      <w:r>
        <w:rPr>
          <w:highlight w:val="white"/>
        </w:rPr>
        <w:t xml:space="preserve"> different edges and serves as the edge feature.</w:t>
      </w:r>
    </w:p>
    <w:p w14:paraId="6CB934B7" w14:textId="77777777" w:rsidR="00F20582" w:rsidRDefault="00F20582">
      <w:pPr>
        <w:spacing w:line="360" w:lineRule="auto"/>
        <w:jc w:val="both"/>
        <w:rPr>
          <w:highlight w:val="white"/>
        </w:rPr>
      </w:pPr>
    </w:p>
    <w:p w14:paraId="5C674A02" w14:textId="77777777" w:rsidR="00F20582" w:rsidRDefault="00B761E1">
      <w:pPr>
        <w:spacing w:line="360" w:lineRule="auto"/>
        <w:jc w:val="both"/>
        <w:rPr>
          <w:b/>
          <w:highlight w:val="white"/>
        </w:rPr>
      </w:pPr>
      <w:r>
        <w:rPr>
          <w:b/>
          <w:highlight w:val="white"/>
        </w:rPr>
        <w:t>2. Labelling Module</w:t>
      </w:r>
    </w:p>
    <w:p w14:paraId="018F1B60" w14:textId="77777777" w:rsidR="00F20582" w:rsidRDefault="00B761E1">
      <w:pPr>
        <w:spacing w:line="360" w:lineRule="auto"/>
        <w:ind w:firstLine="720"/>
        <w:jc w:val="both"/>
      </w:pPr>
      <w:r>
        <w:rPr>
          <w:highlight w:val="white"/>
        </w:rPr>
        <w:t xml:space="preserve">Nodes in the graph are identified by consecutive integers starting from zero and edges can be specified by two endpoints (u, v) or the integer id assigned when the edges are added. </w:t>
      </w:r>
      <w:r>
        <w:rPr>
          <w:shd w:val="clear" w:color="auto" w:fill="FCFCFC"/>
        </w:rPr>
        <w:t>Edge IDs are automatically assigned by the order of addition with the first edge being added having an ID of 0, the second having an ID of 1 and the following corresponding edges increasing in their ID numbers respectively.</w:t>
      </w:r>
      <w:r>
        <w:rPr>
          <w:shd w:val="clear" w:color="auto" w:fill="FCFCFC"/>
        </w:rPr>
        <w:tab/>
        <w:t xml:space="preserve">The node and edge attributes defined in the dataset are the </w:t>
      </w:r>
      <w:r>
        <w:t>user-defined named features that store the graph-specific properties of the nodes and edges in the graph network.</w:t>
      </w:r>
    </w:p>
    <w:p w14:paraId="6A19F3E2" w14:textId="77777777" w:rsidR="00F20582" w:rsidRDefault="00F20582">
      <w:pPr>
        <w:spacing w:line="360" w:lineRule="auto"/>
        <w:jc w:val="both"/>
        <w:rPr>
          <w:b/>
          <w:highlight w:val="white"/>
        </w:rPr>
      </w:pPr>
    </w:p>
    <w:p w14:paraId="00AE2649" w14:textId="77777777" w:rsidR="00F20582" w:rsidRDefault="00B761E1">
      <w:pPr>
        <w:spacing w:line="360" w:lineRule="auto"/>
        <w:ind w:firstLine="720"/>
        <w:jc w:val="both"/>
        <w:rPr>
          <w:highlight w:val="white"/>
        </w:rPr>
      </w:pPr>
      <w:r>
        <w:rPr>
          <w:highlight w:val="white"/>
        </w:rPr>
        <w:t xml:space="preserve">In the model, there are three sets of attributes for each user: class, belief and bias. The bias and belief attributes exist as integer type features while the class attribute based on the user classes defined exist as string type features. The string type features are transformed with one hot encoding </w:t>
      </w:r>
      <w:r>
        <w:rPr>
          <w:shd w:val="clear" w:color="auto" w:fill="FCFCFC"/>
        </w:rPr>
        <w:t>to categorical integers</w:t>
      </w:r>
      <w:r>
        <w:rPr>
          <w:highlight w:val="white"/>
        </w:rPr>
        <w:t>, while the other features exist as</w:t>
      </w:r>
      <w:r>
        <w:rPr>
          <w:shd w:val="clear" w:color="auto" w:fill="FCFCFC"/>
        </w:rPr>
        <w:t xml:space="preserve"> tensors with feature normalisation performed to ensure that the tensor values are the numerical equivalents</w:t>
      </w:r>
      <w:r>
        <w:rPr>
          <w:highlight w:val="white"/>
        </w:rPr>
        <w:t>. The features are created to contain as much information as possible as found in graph features of social networks related to their users.</w:t>
      </w:r>
    </w:p>
    <w:p w14:paraId="13564B7A" w14:textId="77777777" w:rsidR="004270B0" w:rsidRDefault="004270B0">
      <w:pPr>
        <w:spacing w:line="360" w:lineRule="auto"/>
        <w:jc w:val="both"/>
        <w:rPr>
          <w:b/>
          <w:highlight w:val="white"/>
        </w:rPr>
      </w:pPr>
    </w:p>
    <w:p w14:paraId="2271174B" w14:textId="77777777" w:rsidR="004270B0" w:rsidRDefault="004270B0">
      <w:pPr>
        <w:spacing w:line="360" w:lineRule="auto"/>
        <w:jc w:val="both"/>
        <w:rPr>
          <w:b/>
          <w:highlight w:val="white"/>
        </w:rPr>
      </w:pPr>
      <w:r>
        <w:rPr>
          <w:b/>
          <w:highlight w:val="white"/>
        </w:rPr>
        <w:t>Results</w:t>
      </w:r>
    </w:p>
    <w:p w14:paraId="41800B7A" w14:textId="4AB4CFC3" w:rsidR="004270B0" w:rsidRDefault="004270B0" w:rsidP="004270B0">
      <w:pPr>
        <w:spacing w:before="240" w:line="360" w:lineRule="auto"/>
        <w:ind w:firstLine="720"/>
        <w:jc w:val="both"/>
        <w:rPr>
          <w:shd w:val="clear" w:color="auto" w:fill="FCFCFC"/>
        </w:rPr>
      </w:pPr>
      <w:r>
        <w:rPr>
          <w:color w:val="000000"/>
          <w:shd w:val="clear" w:color="auto" w:fill="FEFEFE"/>
        </w:rPr>
        <w:t>The dataset is divided into sets - training (60%), validation (20%) and test (20%)</w:t>
      </w:r>
      <w:r>
        <w:rPr>
          <w:color w:val="000000"/>
          <w:shd w:val="clear" w:color="auto" w:fill="FCFCFC"/>
        </w:rPr>
        <w:t xml:space="preserve"> as seen in </w:t>
      </w:r>
      <w:r w:rsidR="00FA007A">
        <w:t>the figure</w:t>
      </w:r>
      <w:r>
        <w:rPr>
          <w:color w:val="000000"/>
          <w:shd w:val="clear" w:color="auto" w:fill="FCFCFC"/>
        </w:rPr>
        <w:t xml:space="preserve">. For initialization, being a node classification task, several nodes are activated and fed with a learnable embedding. </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4270B0" w14:paraId="2D10EDBF" w14:textId="77777777" w:rsidTr="00464A62">
        <w:tc>
          <w:tcPr>
            <w:tcW w:w="9360" w:type="dxa"/>
            <w:shd w:val="clear" w:color="auto" w:fill="auto"/>
            <w:tcMar>
              <w:top w:w="100" w:type="dxa"/>
              <w:left w:w="100" w:type="dxa"/>
              <w:bottom w:w="100" w:type="dxa"/>
              <w:right w:w="100" w:type="dxa"/>
            </w:tcMar>
          </w:tcPr>
          <w:p w14:paraId="68450EE0" w14:textId="77777777" w:rsidR="004270B0" w:rsidRDefault="00464A62" w:rsidP="00464A62">
            <w:pPr>
              <w:keepNext/>
              <w:widowControl w:val="0"/>
              <w:spacing w:before="200" w:line="240" w:lineRule="auto"/>
              <w:jc w:val="center"/>
            </w:pPr>
            <w:hyperlink w:anchor="D2L_fig_label_Training and Validation Percentage">
              <w:r w:rsidR="004270B0">
                <w:rPr>
                  <w:noProof/>
                  <w:shd w:val="clear" w:color="auto" w:fill="FCFCFC"/>
                </w:rPr>
                <w:drawing>
                  <wp:inline distT="114300" distB="114300" distL="114300" distR="114300" wp14:anchorId="45AD256C" wp14:editId="1E8180BF">
                    <wp:extent cx="3648075" cy="504825"/>
                    <wp:effectExtent l="0" t="0" r="0" b="0"/>
                    <wp:docPr id="1273350028" name="Picture 1273350028" descr="A black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1273350028" name="Picture 1273350028" descr="A black background with white text&#10;&#10;Description automatically generated"/>
                            <pic:cNvPicPr preferRelativeResize="0"/>
                          </pic:nvPicPr>
                          <pic:blipFill>
                            <a:blip r:embed="rId1266"/>
                            <a:srcRect/>
                            <a:stretch>
                              <a:fillRect/>
                            </a:stretch>
                          </pic:blipFill>
                          <pic:spPr>
                            <a:xfrm>
                              <a:off x="0" y="0"/>
                              <a:ext cx="3648075" cy="504825"/>
                            </a:xfrm>
                            <a:prstGeom prst="rect">
                              <a:avLst/>
                            </a:prstGeom>
                            <a:ln/>
                          </pic:spPr>
                        </pic:pic>
                      </a:graphicData>
                    </a:graphic>
                  </wp:inline>
                </w:drawing>
              </w:r>
            </w:hyperlink>
          </w:p>
          <w:p w14:paraId="3C58931F" w14:textId="7515C819" w:rsidR="004270B0" w:rsidRPr="00AD62AB" w:rsidRDefault="004270B0" w:rsidP="00464A62">
            <w:pPr>
              <w:pStyle w:val="Caption"/>
              <w:jc w:val="center"/>
            </w:pPr>
            <w:r w:rsidRPr="00950D6C">
              <w:t>Training and Validation Percentage</w:t>
            </w:r>
          </w:p>
        </w:tc>
      </w:tr>
    </w:tbl>
    <w:p w14:paraId="7D7D77EC" w14:textId="7A648EAA" w:rsidR="004270B0" w:rsidRPr="00AD62AB" w:rsidRDefault="004270B0" w:rsidP="004270B0">
      <w:pPr>
        <w:spacing w:before="240" w:line="360" w:lineRule="auto"/>
        <w:ind w:firstLine="720"/>
        <w:jc w:val="both"/>
        <w:rPr>
          <w:highlight w:val="yellow"/>
        </w:rPr>
      </w:pPr>
      <w:r>
        <w:rPr>
          <w:shd w:val="clear" w:color="auto" w:fill="FCFCFC"/>
        </w:rPr>
        <w:t xml:space="preserve">For the user classes, the values are </w:t>
      </w:r>
      <m:oMath>
        <m:r>
          <w:rPr>
            <w:rFonts w:ascii="Cambria Math" w:hAnsi="Cambria Math"/>
            <w:shd w:val="clear" w:color="auto" w:fill="FCFCFC"/>
          </w:rPr>
          <m:t>0</m:t>
        </m:r>
      </m:oMath>
      <w:r>
        <w:rPr>
          <w:shd w:val="clear" w:color="auto" w:fill="FCFCFC"/>
        </w:rPr>
        <w:t xml:space="preserve"> (Ignorant nodes), </w:t>
      </w:r>
      <m:oMath>
        <m:r>
          <w:rPr>
            <w:rFonts w:ascii="Cambria Math" w:hAnsi="Cambria Math"/>
            <w:shd w:val="clear" w:color="auto" w:fill="FCFCFC"/>
          </w:rPr>
          <m:t>1</m:t>
        </m:r>
      </m:oMath>
      <w:r>
        <w:rPr>
          <w:shd w:val="clear" w:color="auto" w:fill="FCFCFC"/>
        </w:rPr>
        <w:t xml:space="preserve"> (Informed nodes), </w:t>
      </w:r>
      <m:oMath>
        <m:r>
          <w:rPr>
            <w:rFonts w:ascii="Cambria Math" w:hAnsi="Cambria Math"/>
            <w:shd w:val="clear" w:color="auto" w:fill="FCFCFC"/>
          </w:rPr>
          <m:t>2</m:t>
        </m:r>
      </m:oMath>
      <w:r>
        <w:rPr>
          <w:shd w:val="clear" w:color="auto" w:fill="FCFCFC"/>
        </w:rPr>
        <w:t xml:space="preserve"> (Mirror nodes) and </w:t>
      </w:r>
      <m:oMath>
        <m:r>
          <w:rPr>
            <w:rFonts w:ascii="Cambria Math" w:hAnsi="Cambria Math"/>
            <w:shd w:val="clear" w:color="auto" w:fill="FCFCFC"/>
          </w:rPr>
          <m:t>3</m:t>
        </m:r>
      </m:oMath>
      <w:r>
        <w:rPr>
          <w:shd w:val="clear" w:color="auto" w:fill="FCFCFC"/>
        </w:rPr>
        <w:t xml:space="preserve"> (Super nodes) (see Appendix C). Printing the tensors of each attribute shows </w:t>
      </w:r>
      <m:oMath>
        <m:r>
          <w:rPr>
            <w:rFonts w:ascii="Cambria Math" w:hAnsi="Cambria Math"/>
            <w:shd w:val="clear" w:color="auto" w:fill="FCFCFC"/>
          </w:rPr>
          <m:t>80</m:t>
        </m:r>
      </m:oMath>
      <w:r>
        <w:rPr>
          <w:shd w:val="clear" w:color="auto" w:fill="FCFCFC"/>
        </w:rPr>
        <w:t xml:space="preserve"> tensor entries indicating that each entry is an attribute of each node as seen in </w:t>
      </w:r>
      <w:r w:rsidR="00FA007A">
        <w:rPr>
          <w:shd w:val="clear" w:color="auto" w:fill="FCFCFC"/>
        </w:rPr>
        <w:t>the figure</w:t>
      </w:r>
      <w:r>
        <w:rPr>
          <w:shd w:val="clear" w:color="auto" w:fill="FCFCFC"/>
        </w:rPr>
        <w:t xml:space="preserve">. </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4270B0" w14:paraId="1C0D4F6F" w14:textId="77777777" w:rsidTr="00464A62">
        <w:trPr>
          <w:trHeight w:val="1561"/>
        </w:trPr>
        <w:tc>
          <w:tcPr>
            <w:tcW w:w="9360" w:type="dxa"/>
            <w:shd w:val="clear" w:color="auto" w:fill="auto"/>
            <w:tcMar>
              <w:top w:w="100" w:type="dxa"/>
              <w:left w:w="100" w:type="dxa"/>
              <w:bottom w:w="100" w:type="dxa"/>
              <w:right w:w="100" w:type="dxa"/>
            </w:tcMar>
          </w:tcPr>
          <w:p w14:paraId="516E9A23" w14:textId="77777777" w:rsidR="004270B0" w:rsidRDefault="00464A62" w:rsidP="00464A62">
            <w:pPr>
              <w:keepNext/>
              <w:widowControl w:val="0"/>
              <w:spacing w:line="240" w:lineRule="auto"/>
              <w:jc w:val="center"/>
            </w:pPr>
            <w:hyperlink w:anchor="D2L_fig_label_Tensor values for Class attribute">
              <w:r w:rsidR="004270B0">
                <w:rPr>
                  <w:noProof/>
                  <w:shd w:val="clear" w:color="auto" w:fill="FCFCFC"/>
                </w:rPr>
                <w:drawing>
                  <wp:inline distT="114300" distB="114300" distL="114300" distR="114300" wp14:anchorId="6934D110" wp14:editId="2A453D10">
                    <wp:extent cx="5810250" cy="800100"/>
                    <wp:effectExtent l="0" t="0" r="0" b="0"/>
                    <wp:docPr id="171450414" name="Picture 171450414" descr="A black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171450414" name="Picture 171450414" descr="A black background with white text&#10;&#10;Description automatically generated"/>
                            <pic:cNvPicPr preferRelativeResize="0"/>
                          </pic:nvPicPr>
                          <pic:blipFill>
                            <a:blip r:embed="rId1267"/>
                            <a:srcRect/>
                            <a:stretch>
                              <a:fillRect/>
                            </a:stretch>
                          </pic:blipFill>
                          <pic:spPr>
                            <a:xfrm>
                              <a:off x="0" y="0"/>
                              <a:ext cx="5810250" cy="800100"/>
                            </a:xfrm>
                            <a:prstGeom prst="rect">
                              <a:avLst/>
                            </a:prstGeom>
                            <a:ln/>
                          </pic:spPr>
                        </pic:pic>
                      </a:graphicData>
                    </a:graphic>
                  </wp:inline>
                </w:drawing>
              </w:r>
            </w:hyperlink>
          </w:p>
          <w:p w14:paraId="47E14C1D" w14:textId="361C29D3" w:rsidR="00346288" w:rsidRDefault="004270B0" w:rsidP="001A1C37">
            <w:pPr>
              <w:pStyle w:val="Caption"/>
              <w:jc w:val="center"/>
            </w:pPr>
            <w:r w:rsidRPr="00AE24E2">
              <w:t>Tensor values for Class attribute</w:t>
            </w:r>
          </w:p>
          <w:p w14:paraId="2931C469" w14:textId="20665DE1" w:rsidR="00346288" w:rsidRDefault="00346288" w:rsidP="00346288">
            <w:pPr>
              <w:spacing w:line="360" w:lineRule="auto"/>
              <w:ind w:firstLine="720"/>
              <w:jc w:val="both"/>
            </w:pPr>
            <w:r>
              <w:t xml:space="preserve">Features are confirmed by printing the tensors of each attribute and it shows </w:t>
            </w:r>
            <m:oMath>
              <m:r>
                <w:rPr>
                  <w:rFonts w:ascii="Cambria Math" w:hAnsi="Cambria Math"/>
                </w:rPr>
                <m:t>34</m:t>
              </m:r>
            </m:oMath>
            <w:r>
              <w:rPr>
                <w:color w:val="000000"/>
              </w:rPr>
              <w:t xml:space="preserve"> tensor entries with each entry indicating the feature of each node as shown in </w:t>
            </w:r>
            <w:hyperlink w:anchor="D2L_fig_ref_Zachary's network - User features tensors" w:history="1">
              <w:r w:rsidR="00FA007A">
                <w:rPr>
                  <w:color w:val="000000"/>
                </w:rPr>
                <w:t>the</w:t>
              </w:r>
            </w:hyperlink>
            <w:r w:rsidR="00FA007A">
              <w:rPr>
                <w:color w:val="000000"/>
              </w:rPr>
              <w:t xml:space="preserve"> figure</w:t>
            </w:r>
            <w:r>
              <w:rPr>
                <w:color w:val="000000"/>
              </w:rPr>
              <w:t xml:space="preserve">. Simulations are run using each feature as the input into the network. The dataset is divided into sets created as masks with nodes assigned - training (60%), validation (20%) and test (20%), like the synthetic network. </w:t>
            </w:r>
          </w:p>
          <w:tbl>
            <w:tblPr>
              <w:tblW w:w="9360" w:type="dxa"/>
              <w:tblBorders>
                <w:top w:val="single" w:sz="8" w:space="0" w:color="FCFCFC"/>
                <w:left w:val="single" w:sz="8" w:space="0" w:color="FCFCFC"/>
                <w:bottom w:val="single" w:sz="8" w:space="0" w:color="FCFCFC"/>
                <w:right w:val="single" w:sz="8" w:space="0" w:color="FCFCFC"/>
                <w:insideH w:val="single" w:sz="8" w:space="0" w:color="FCFCFC"/>
                <w:insideV w:val="single" w:sz="8" w:space="0" w:color="FCFCFC"/>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346288" w14:paraId="6FDB9881" w14:textId="77777777" w:rsidTr="00464A62">
              <w:tc>
                <w:tcPr>
                  <w:tcW w:w="9360" w:type="dxa"/>
                  <w:shd w:val="clear" w:color="auto" w:fill="auto"/>
                  <w:tcMar>
                    <w:top w:w="100" w:type="dxa"/>
                    <w:left w:w="100" w:type="dxa"/>
                    <w:bottom w:w="100" w:type="dxa"/>
                    <w:right w:w="100" w:type="dxa"/>
                  </w:tcMar>
                </w:tcPr>
                <w:p w14:paraId="7548BBBF" w14:textId="77777777" w:rsidR="00346288" w:rsidRDefault="00464A62" w:rsidP="00346288">
                  <w:pPr>
                    <w:keepNext/>
                    <w:widowControl w:val="0"/>
                    <w:spacing w:line="240" w:lineRule="auto"/>
                    <w:jc w:val="center"/>
                  </w:pPr>
                  <w:hyperlink w:anchor="D2L_fig_label_Zachary's network - User features tensors">
                    <w:r w:rsidR="00346288">
                      <w:rPr>
                        <w:noProof/>
                      </w:rPr>
                      <w:drawing>
                        <wp:inline distT="114300" distB="114300" distL="114300" distR="114300" wp14:anchorId="567686FF" wp14:editId="1C25D867">
                          <wp:extent cx="5810250" cy="2366963"/>
                          <wp:effectExtent l="0" t="0" r="0" b="0"/>
                          <wp:docPr id="983306605" name="Picture 983306605"/>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268"/>
                                  <a:srcRect/>
                                  <a:stretch>
                                    <a:fillRect/>
                                  </a:stretch>
                                </pic:blipFill>
                                <pic:spPr>
                                  <a:xfrm>
                                    <a:off x="0" y="0"/>
                                    <a:ext cx="5810250" cy="2366963"/>
                                  </a:xfrm>
                                  <a:prstGeom prst="rect">
                                    <a:avLst/>
                                  </a:prstGeom>
                                  <a:ln/>
                                </pic:spPr>
                              </pic:pic>
                            </a:graphicData>
                          </a:graphic>
                        </wp:inline>
                      </w:drawing>
                    </w:r>
                  </w:hyperlink>
                </w:p>
                <w:p w14:paraId="025772CB" w14:textId="7838CCF7" w:rsidR="00346288" w:rsidRDefault="00346288" w:rsidP="00346288">
                  <w:pPr>
                    <w:pStyle w:val="Caption"/>
                    <w:jc w:val="center"/>
                  </w:pPr>
                  <w:r w:rsidRPr="00A7699E">
                    <w:t xml:space="preserve">Zachary's network </w:t>
                  </w:r>
                  <w:r w:rsidR="001A1C37">
                    <w:t>(RN)</w:t>
                  </w:r>
                  <w:r w:rsidRPr="00A7699E">
                    <w:t>- User features tensors</w:t>
                  </w:r>
                </w:p>
              </w:tc>
            </w:tr>
          </w:tbl>
          <w:p w14:paraId="1B1BFEDE" w14:textId="77777777" w:rsidR="00346288" w:rsidRPr="00346288" w:rsidRDefault="00346288" w:rsidP="00346288"/>
        </w:tc>
      </w:tr>
    </w:tbl>
    <w:p w14:paraId="33FF5CCB" w14:textId="0FAF5575" w:rsidR="004270B0" w:rsidRDefault="004270B0">
      <w:pPr>
        <w:spacing w:line="360" w:lineRule="auto"/>
        <w:jc w:val="both"/>
        <w:rPr>
          <w:b/>
          <w:highlight w:val="white"/>
        </w:rPr>
        <w:sectPr w:rsidR="004270B0">
          <w:footerReference w:type="default" r:id="rId1269"/>
          <w:pgSz w:w="12240" w:h="15840"/>
          <w:pgMar w:top="1440" w:right="1440" w:bottom="1440" w:left="1440" w:header="720" w:footer="720" w:gutter="0"/>
          <w:cols w:space="720"/>
        </w:sectPr>
      </w:pPr>
    </w:p>
    <w:p w14:paraId="669799E8" w14:textId="77777777" w:rsidR="00F20582" w:rsidRDefault="00B761E1">
      <w:pPr>
        <w:pStyle w:val="Heading1"/>
        <w:spacing w:before="480" w:line="360" w:lineRule="auto"/>
        <w:jc w:val="center"/>
        <w:rPr>
          <w:b/>
          <w:sz w:val="22"/>
          <w:szCs w:val="22"/>
        </w:rPr>
      </w:pPr>
      <w:bookmarkStart w:id="352" w:name="_Toc126516040"/>
      <w:r>
        <w:rPr>
          <w:b/>
          <w:sz w:val="22"/>
          <w:szCs w:val="22"/>
        </w:rPr>
        <w:lastRenderedPageBreak/>
        <w:t>APPENDIX D</w:t>
      </w:r>
      <w:bookmarkEnd w:id="352"/>
    </w:p>
    <w:p w14:paraId="60F84D88" w14:textId="77777777" w:rsidR="00F20582" w:rsidRDefault="00B761E1">
      <w:pPr>
        <w:spacing w:before="480" w:line="360" w:lineRule="auto"/>
        <w:rPr>
          <w:b/>
        </w:rPr>
      </w:pPr>
      <w:r>
        <w:rPr>
          <w:b/>
        </w:rPr>
        <w:t>Evaluation and Case Study</w:t>
      </w:r>
    </w:p>
    <w:p w14:paraId="30C3404F" w14:textId="77777777" w:rsidR="00F20582" w:rsidRDefault="00B761E1">
      <w:pPr>
        <w:spacing w:line="360" w:lineRule="auto"/>
        <w:jc w:val="both"/>
        <w:rPr>
          <w:highlight w:val="white"/>
        </w:rPr>
      </w:pPr>
      <w:r>
        <w:rPr>
          <w:highlight w:val="white"/>
        </w:rPr>
        <w:tab/>
        <w:t>The model performance is compared against a baseline model.</w:t>
      </w:r>
    </w:p>
    <w:p w14:paraId="4D86F1BD" w14:textId="77777777" w:rsidR="00F20582" w:rsidRDefault="00F20582">
      <w:pPr>
        <w:spacing w:line="360" w:lineRule="auto"/>
        <w:ind w:firstLine="720"/>
        <w:jc w:val="both"/>
        <w:rPr>
          <w:highlight w:val="white"/>
        </w:rPr>
      </w:pPr>
    </w:p>
    <w:p w14:paraId="4CF4ADBC" w14:textId="77777777" w:rsidR="00F20582" w:rsidRDefault="00B761E1">
      <w:pPr>
        <w:spacing w:line="360" w:lineRule="auto"/>
        <w:jc w:val="both"/>
        <w:rPr>
          <w:b/>
        </w:rPr>
      </w:pPr>
      <w:r>
        <w:rPr>
          <w:b/>
        </w:rPr>
        <w:t xml:space="preserve">NetTv3 Model Overview </w:t>
      </w:r>
    </w:p>
    <w:p w14:paraId="61B9E979" w14:textId="64C51806" w:rsidR="00F20582" w:rsidRDefault="00B761E1">
      <w:pPr>
        <w:spacing w:line="360" w:lineRule="auto"/>
        <w:ind w:firstLine="720"/>
        <w:jc w:val="both"/>
        <w:rPr>
          <w:color w:val="111111"/>
        </w:rPr>
      </w:pPr>
      <w:r>
        <w:t xml:space="preserve">The final model - NetTv3 was created based on a representation learning mechanism enhanced by a neural network architecture that differentiates users in a network based on their belief system. The data was </w:t>
      </w:r>
      <w:r>
        <w:rPr>
          <w:highlight w:val="white"/>
        </w:rPr>
        <w:t xml:space="preserve">modelled as labels - attributes associated with users in the network, which are in turn represented as nodes within a graph. The model implements a GraphSAGE architecture using DGL (Deep Graph Library) to perform node classification on social network data. The simulation was performed with a synthetic dataset and validated with a real-network (karate club) with the </w:t>
      </w:r>
      <w:r w:rsidRPr="1E9D97DB">
        <w:rPr>
          <w:highlight w:val="white"/>
        </w:rPr>
        <w:t>dataset</w:t>
      </w:r>
      <w:r>
        <w:t xml:space="preserve"> created to provide a standard on which enabled the model to be tested in three different configurations - the three configurations are based on learning an embedding with each attribute of nodes used as the label in the graph network. </w:t>
      </w:r>
      <w:hyperlink r:id="rId1270" w:anchor="D2L_table_ref_Dataset%20Statistics">
        <w:r>
          <w:t>Table 1</w:t>
        </w:r>
      </w:hyperlink>
      <w:r>
        <w:t xml:space="preserve"> shows detailed information on the dataset used. </w:t>
      </w:r>
    </w:p>
    <w:p w14:paraId="343EC18A" w14:textId="77777777" w:rsidR="00F20582" w:rsidRDefault="00F20582">
      <w:pPr>
        <w:spacing w:line="360" w:lineRule="auto"/>
        <w:jc w:val="both"/>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560"/>
        <w:gridCol w:w="1560"/>
        <w:gridCol w:w="1560"/>
        <w:gridCol w:w="1560"/>
        <w:gridCol w:w="1560"/>
        <w:gridCol w:w="1560"/>
      </w:tblGrid>
      <w:tr w:rsidR="00F20582" w14:paraId="2DE6F9D6" w14:textId="77777777">
        <w:tc>
          <w:tcPr>
            <w:tcW w:w="1560" w:type="dxa"/>
            <w:shd w:val="clear" w:color="auto" w:fill="auto"/>
            <w:tcMar>
              <w:top w:w="100" w:type="dxa"/>
              <w:left w:w="100" w:type="dxa"/>
              <w:bottom w:w="100" w:type="dxa"/>
              <w:right w:w="100" w:type="dxa"/>
            </w:tcMar>
          </w:tcPr>
          <w:p w14:paraId="6693AB44" w14:textId="77777777" w:rsidR="00F20582" w:rsidRDefault="00B761E1">
            <w:pPr>
              <w:widowControl w:val="0"/>
              <w:spacing w:line="240" w:lineRule="auto"/>
              <w:jc w:val="center"/>
              <w:rPr>
                <w:b/>
              </w:rPr>
            </w:pPr>
            <w:r>
              <w:rPr>
                <w:b/>
              </w:rPr>
              <w:t>Dataset</w:t>
            </w:r>
          </w:p>
        </w:tc>
        <w:tc>
          <w:tcPr>
            <w:tcW w:w="1560" w:type="dxa"/>
            <w:shd w:val="clear" w:color="auto" w:fill="auto"/>
            <w:tcMar>
              <w:top w:w="100" w:type="dxa"/>
              <w:left w:w="100" w:type="dxa"/>
              <w:bottom w:w="100" w:type="dxa"/>
              <w:right w:w="100" w:type="dxa"/>
            </w:tcMar>
          </w:tcPr>
          <w:p w14:paraId="4A1E2B44" w14:textId="77777777" w:rsidR="00F20582" w:rsidRDefault="00B761E1">
            <w:pPr>
              <w:widowControl w:val="0"/>
              <w:spacing w:line="240" w:lineRule="auto"/>
              <w:jc w:val="center"/>
              <w:rPr>
                <w:b/>
              </w:rPr>
            </w:pPr>
            <w:r>
              <w:rPr>
                <w:b/>
              </w:rPr>
              <w:t>Type</w:t>
            </w:r>
          </w:p>
        </w:tc>
        <w:tc>
          <w:tcPr>
            <w:tcW w:w="1560" w:type="dxa"/>
            <w:shd w:val="clear" w:color="auto" w:fill="auto"/>
            <w:tcMar>
              <w:top w:w="100" w:type="dxa"/>
              <w:left w:w="100" w:type="dxa"/>
              <w:bottom w:w="100" w:type="dxa"/>
              <w:right w:w="100" w:type="dxa"/>
            </w:tcMar>
          </w:tcPr>
          <w:p w14:paraId="026EA833" w14:textId="77777777" w:rsidR="00F20582" w:rsidRDefault="00B761E1">
            <w:pPr>
              <w:widowControl w:val="0"/>
              <w:spacing w:line="240" w:lineRule="auto"/>
              <w:jc w:val="center"/>
              <w:rPr>
                <w:b/>
              </w:rPr>
            </w:pPr>
            <w:r>
              <w:rPr>
                <w:b/>
              </w:rPr>
              <w:t>Number of Nodes</w:t>
            </w:r>
          </w:p>
        </w:tc>
        <w:tc>
          <w:tcPr>
            <w:tcW w:w="1560" w:type="dxa"/>
            <w:shd w:val="clear" w:color="auto" w:fill="auto"/>
            <w:tcMar>
              <w:top w:w="100" w:type="dxa"/>
              <w:left w:w="100" w:type="dxa"/>
              <w:bottom w:w="100" w:type="dxa"/>
              <w:right w:w="100" w:type="dxa"/>
            </w:tcMar>
          </w:tcPr>
          <w:p w14:paraId="6A374D7E" w14:textId="77777777" w:rsidR="00F20582" w:rsidRDefault="00B761E1">
            <w:pPr>
              <w:widowControl w:val="0"/>
              <w:spacing w:line="240" w:lineRule="auto"/>
              <w:jc w:val="center"/>
              <w:rPr>
                <w:b/>
              </w:rPr>
            </w:pPr>
            <w:r>
              <w:rPr>
                <w:b/>
              </w:rPr>
              <w:t>Number of Edges</w:t>
            </w:r>
          </w:p>
        </w:tc>
        <w:tc>
          <w:tcPr>
            <w:tcW w:w="1560" w:type="dxa"/>
            <w:shd w:val="clear" w:color="auto" w:fill="auto"/>
            <w:tcMar>
              <w:top w:w="100" w:type="dxa"/>
              <w:left w:w="100" w:type="dxa"/>
              <w:bottom w:w="100" w:type="dxa"/>
              <w:right w:w="100" w:type="dxa"/>
            </w:tcMar>
          </w:tcPr>
          <w:p w14:paraId="66A4D7FB" w14:textId="77777777" w:rsidR="00F20582" w:rsidRDefault="00B761E1">
            <w:pPr>
              <w:widowControl w:val="0"/>
              <w:spacing w:line="240" w:lineRule="auto"/>
              <w:jc w:val="center"/>
              <w:rPr>
                <w:b/>
              </w:rPr>
            </w:pPr>
            <w:r>
              <w:rPr>
                <w:b/>
              </w:rPr>
              <w:t>Number of attributes</w:t>
            </w:r>
          </w:p>
        </w:tc>
        <w:tc>
          <w:tcPr>
            <w:tcW w:w="1560" w:type="dxa"/>
            <w:shd w:val="clear" w:color="auto" w:fill="auto"/>
            <w:tcMar>
              <w:top w:w="100" w:type="dxa"/>
              <w:left w:w="100" w:type="dxa"/>
              <w:bottom w:w="100" w:type="dxa"/>
              <w:right w:w="100" w:type="dxa"/>
            </w:tcMar>
          </w:tcPr>
          <w:p w14:paraId="5CFE96AB" w14:textId="77777777" w:rsidR="00F20582" w:rsidRDefault="00B761E1">
            <w:pPr>
              <w:widowControl w:val="0"/>
              <w:spacing w:line="240" w:lineRule="auto"/>
              <w:jc w:val="center"/>
              <w:rPr>
                <w:b/>
              </w:rPr>
            </w:pPr>
            <w:r>
              <w:rPr>
                <w:b/>
              </w:rPr>
              <w:t>Initialization rate</w:t>
            </w:r>
          </w:p>
        </w:tc>
      </w:tr>
      <w:tr w:rsidR="00F20582" w14:paraId="1D3BA1DE" w14:textId="77777777">
        <w:tc>
          <w:tcPr>
            <w:tcW w:w="1560" w:type="dxa"/>
            <w:shd w:val="clear" w:color="auto" w:fill="auto"/>
            <w:tcMar>
              <w:top w:w="100" w:type="dxa"/>
              <w:left w:w="100" w:type="dxa"/>
              <w:bottom w:w="100" w:type="dxa"/>
              <w:right w:w="100" w:type="dxa"/>
            </w:tcMar>
          </w:tcPr>
          <w:p w14:paraId="110B46CF" w14:textId="77777777" w:rsidR="00F20582" w:rsidRDefault="00B761E1">
            <w:pPr>
              <w:widowControl w:val="0"/>
              <w:spacing w:line="240" w:lineRule="auto"/>
              <w:jc w:val="center"/>
            </w:pPr>
            <w:r>
              <w:t>Synthetic</w:t>
            </w:r>
          </w:p>
        </w:tc>
        <w:tc>
          <w:tcPr>
            <w:tcW w:w="1560" w:type="dxa"/>
            <w:shd w:val="clear" w:color="auto" w:fill="auto"/>
            <w:tcMar>
              <w:top w:w="100" w:type="dxa"/>
              <w:left w:w="100" w:type="dxa"/>
              <w:bottom w:w="100" w:type="dxa"/>
              <w:right w:w="100" w:type="dxa"/>
            </w:tcMar>
          </w:tcPr>
          <w:p w14:paraId="78A83249" w14:textId="77777777" w:rsidR="00F20582" w:rsidRDefault="00B761E1">
            <w:pPr>
              <w:widowControl w:val="0"/>
              <w:spacing w:line="240" w:lineRule="auto"/>
              <w:jc w:val="center"/>
            </w:pPr>
            <w:r>
              <w:t>Social Network</w:t>
            </w:r>
          </w:p>
        </w:tc>
        <w:tc>
          <w:tcPr>
            <w:tcW w:w="1560" w:type="dxa"/>
            <w:shd w:val="clear" w:color="auto" w:fill="auto"/>
            <w:tcMar>
              <w:top w:w="100" w:type="dxa"/>
              <w:left w:w="100" w:type="dxa"/>
              <w:bottom w:w="100" w:type="dxa"/>
              <w:right w:w="100" w:type="dxa"/>
            </w:tcMar>
          </w:tcPr>
          <w:p w14:paraId="679E1879" w14:textId="77777777" w:rsidR="00F20582" w:rsidRDefault="00B761E1">
            <w:pPr>
              <w:widowControl w:val="0"/>
              <w:spacing w:line="240" w:lineRule="auto"/>
              <w:jc w:val="center"/>
            </w:pPr>
            <m:oMathPara>
              <m:oMath>
                <m:r>
                  <w:rPr>
                    <w:rFonts w:ascii="Cambria Math" w:hAnsi="Cambria Math"/>
                  </w:rPr>
                  <m:t>80</m:t>
                </m:r>
              </m:oMath>
            </m:oMathPara>
          </w:p>
        </w:tc>
        <w:tc>
          <w:tcPr>
            <w:tcW w:w="1560" w:type="dxa"/>
            <w:shd w:val="clear" w:color="auto" w:fill="auto"/>
            <w:tcMar>
              <w:top w:w="100" w:type="dxa"/>
              <w:left w:w="100" w:type="dxa"/>
              <w:bottom w:w="100" w:type="dxa"/>
              <w:right w:w="100" w:type="dxa"/>
            </w:tcMar>
          </w:tcPr>
          <w:p w14:paraId="371DC0D6" w14:textId="77777777" w:rsidR="00F20582" w:rsidRDefault="00B761E1">
            <w:pPr>
              <w:widowControl w:val="0"/>
              <w:spacing w:line="240" w:lineRule="auto"/>
              <w:jc w:val="center"/>
            </w:pPr>
            <m:oMathPara>
              <m:oMath>
                <m:r>
                  <w:rPr>
                    <w:rFonts w:ascii="Cambria Math" w:hAnsi="Cambria Math"/>
                  </w:rPr>
                  <m:t>307</m:t>
                </m:r>
              </m:oMath>
            </m:oMathPara>
          </w:p>
        </w:tc>
        <w:tc>
          <w:tcPr>
            <w:tcW w:w="1560" w:type="dxa"/>
            <w:shd w:val="clear" w:color="auto" w:fill="auto"/>
            <w:tcMar>
              <w:top w:w="100" w:type="dxa"/>
              <w:left w:w="100" w:type="dxa"/>
              <w:bottom w:w="100" w:type="dxa"/>
              <w:right w:w="100" w:type="dxa"/>
            </w:tcMar>
          </w:tcPr>
          <w:p w14:paraId="0B7B9448" w14:textId="77777777" w:rsidR="00F20582" w:rsidRDefault="00B761E1">
            <w:pPr>
              <w:widowControl w:val="0"/>
              <w:spacing w:line="240" w:lineRule="auto"/>
              <w:jc w:val="center"/>
            </w:pPr>
            <m:oMathPara>
              <m:oMath>
                <m:r>
                  <w:rPr>
                    <w:rFonts w:ascii="Cambria Math" w:hAnsi="Cambria Math"/>
                  </w:rPr>
                  <m:t>3</m:t>
                </m:r>
              </m:oMath>
            </m:oMathPara>
          </w:p>
        </w:tc>
        <w:tc>
          <w:tcPr>
            <w:tcW w:w="1560" w:type="dxa"/>
            <w:shd w:val="clear" w:color="auto" w:fill="auto"/>
            <w:tcMar>
              <w:top w:w="100" w:type="dxa"/>
              <w:left w:w="100" w:type="dxa"/>
              <w:bottom w:w="100" w:type="dxa"/>
              <w:right w:w="100" w:type="dxa"/>
            </w:tcMar>
          </w:tcPr>
          <w:p w14:paraId="1EF44D06" w14:textId="77777777" w:rsidR="00F20582" w:rsidRDefault="00B761E1">
            <w:pPr>
              <w:widowControl w:val="0"/>
              <w:spacing w:line="240" w:lineRule="auto"/>
              <w:jc w:val="center"/>
            </w:pPr>
            <m:oMathPara>
              <m:oMath>
                <m:r>
                  <w:rPr>
                    <w:rFonts w:ascii="Cambria Math" w:hAnsi="Cambria Math"/>
                  </w:rPr>
                  <m:t>2.5%</m:t>
                </m:r>
              </m:oMath>
            </m:oMathPara>
          </w:p>
        </w:tc>
      </w:tr>
      <w:tr w:rsidR="00F20582" w14:paraId="63832C93" w14:textId="77777777">
        <w:tc>
          <w:tcPr>
            <w:tcW w:w="1560" w:type="dxa"/>
            <w:shd w:val="clear" w:color="auto" w:fill="auto"/>
            <w:tcMar>
              <w:top w:w="100" w:type="dxa"/>
              <w:left w:w="100" w:type="dxa"/>
              <w:bottom w:w="100" w:type="dxa"/>
              <w:right w:w="100" w:type="dxa"/>
            </w:tcMar>
          </w:tcPr>
          <w:p w14:paraId="13BD8E74" w14:textId="77777777" w:rsidR="00F20582" w:rsidRDefault="00B761E1">
            <w:pPr>
              <w:widowControl w:val="0"/>
              <w:spacing w:line="240" w:lineRule="auto"/>
              <w:jc w:val="center"/>
            </w:pPr>
            <w:r>
              <w:t>Zachary’s Karate Club</w:t>
            </w:r>
          </w:p>
        </w:tc>
        <w:tc>
          <w:tcPr>
            <w:tcW w:w="1560" w:type="dxa"/>
            <w:shd w:val="clear" w:color="auto" w:fill="auto"/>
            <w:tcMar>
              <w:top w:w="100" w:type="dxa"/>
              <w:left w:w="100" w:type="dxa"/>
              <w:bottom w:w="100" w:type="dxa"/>
              <w:right w:w="100" w:type="dxa"/>
            </w:tcMar>
          </w:tcPr>
          <w:p w14:paraId="6A0EB295" w14:textId="77777777" w:rsidR="00F20582" w:rsidRDefault="00B761E1">
            <w:pPr>
              <w:widowControl w:val="0"/>
              <w:spacing w:line="240" w:lineRule="auto"/>
              <w:jc w:val="center"/>
            </w:pPr>
            <w:r>
              <w:t>Social Network</w:t>
            </w:r>
          </w:p>
        </w:tc>
        <w:tc>
          <w:tcPr>
            <w:tcW w:w="1560" w:type="dxa"/>
            <w:shd w:val="clear" w:color="auto" w:fill="auto"/>
            <w:tcMar>
              <w:top w:w="100" w:type="dxa"/>
              <w:left w:w="100" w:type="dxa"/>
              <w:bottom w:w="100" w:type="dxa"/>
              <w:right w:w="100" w:type="dxa"/>
            </w:tcMar>
          </w:tcPr>
          <w:p w14:paraId="50E5F20B" w14:textId="77777777" w:rsidR="00F20582" w:rsidRDefault="00B761E1">
            <w:pPr>
              <w:widowControl w:val="0"/>
              <w:spacing w:line="240" w:lineRule="auto"/>
              <w:jc w:val="center"/>
            </w:pPr>
            <m:oMathPara>
              <m:oMath>
                <m:r>
                  <w:rPr>
                    <w:rFonts w:ascii="Cambria Math" w:hAnsi="Cambria Math"/>
                  </w:rPr>
                  <m:t>34</m:t>
                </m:r>
              </m:oMath>
            </m:oMathPara>
          </w:p>
        </w:tc>
        <w:tc>
          <w:tcPr>
            <w:tcW w:w="1560" w:type="dxa"/>
            <w:shd w:val="clear" w:color="auto" w:fill="auto"/>
            <w:tcMar>
              <w:top w:w="100" w:type="dxa"/>
              <w:left w:w="100" w:type="dxa"/>
              <w:bottom w:w="100" w:type="dxa"/>
              <w:right w:w="100" w:type="dxa"/>
            </w:tcMar>
          </w:tcPr>
          <w:p w14:paraId="208369C3" w14:textId="77777777" w:rsidR="00F20582" w:rsidRDefault="00B761E1">
            <w:pPr>
              <w:widowControl w:val="0"/>
              <w:spacing w:line="240" w:lineRule="auto"/>
              <w:jc w:val="center"/>
            </w:pPr>
            <m:oMathPara>
              <m:oMath>
                <m:r>
                  <w:rPr>
                    <w:rFonts w:ascii="Cambria Math" w:hAnsi="Cambria Math"/>
                  </w:rPr>
                  <m:t>190</m:t>
                </m:r>
              </m:oMath>
            </m:oMathPara>
          </w:p>
        </w:tc>
        <w:tc>
          <w:tcPr>
            <w:tcW w:w="1560" w:type="dxa"/>
            <w:shd w:val="clear" w:color="auto" w:fill="auto"/>
            <w:tcMar>
              <w:top w:w="100" w:type="dxa"/>
              <w:left w:w="100" w:type="dxa"/>
              <w:bottom w:w="100" w:type="dxa"/>
              <w:right w:w="100" w:type="dxa"/>
            </w:tcMar>
          </w:tcPr>
          <w:p w14:paraId="6C7D288A" w14:textId="77777777" w:rsidR="00F20582" w:rsidRDefault="00B761E1">
            <w:pPr>
              <w:widowControl w:val="0"/>
              <w:spacing w:line="240" w:lineRule="auto"/>
              <w:jc w:val="center"/>
            </w:pPr>
            <m:oMathPara>
              <m:oMath>
                <m:r>
                  <w:rPr>
                    <w:rFonts w:ascii="Cambria Math" w:hAnsi="Cambria Math"/>
                  </w:rPr>
                  <m:t>3</m:t>
                </m:r>
              </m:oMath>
            </m:oMathPara>
          </w:p>
        </w:tc>
        <w:tc>
          <w:tcPr>
            <w:tcW w:w="1560" w:type="dxa"/>
            <w:shd w:val="clear" w:color="auto" w:fill="auto"/>
            <w:tcMar>
              <w:top w:w="100" w:type="dxa"/>
              <w:left w:w="100" w:type="dxa"/>
              <w:bottom w:w="100" w:type="dxa"/>
              <w:right w:w="100" w:type="dxa"/>
            </w:tcMar>
          </w:tcPr>
          <w:p w14:paraId="18893A02" w14:textId="77777777" w:rsidR="00F20582" w:rsidRDefault="00B761E1">
            <w:pPr>
              <w:widowControl w:val="0"/>
              <w:spacing w:line="240" w:lineRule="auto"/>
              <w:jc w:val="center"/>
            </w:pPr>
            <m:oMathPara>
              <m:oMath>
                <m:r>
                  <w:rPr>
                    <w:rFonts w:ascii="Cambria Math" w:hAnsi="Cambria Math"/>
                  </w:rPr>
                  <m:t>2.5%</m:t>
                </m:r>
              </m:oMath>
            </m:oMathPara>
          </w:p>
        </w:tc>
      </w:tr>
    </w:tbl>
    <w:p w14:paraId="3A51F90A" w14:textId="64219492" w:rsidR="00F20582" w:rsidRDefault="00464A62">
      <w:pPr>
        <w:widowControl w:val="0"/>
        <w:pBdr>
          <w:top w:val="nil"/>
          <w:left w:val="nil"/>
          <w:bottom w:val="nil"/>
          <w:right w:val="nil"/>
          <w:between w:val="nil"/>
        </w:pBdr>
        <w:jc w:val="center"/>
        <w:rPr>
          <w:color w:val="000000"/>
        </w:rPr>
      </w:pPr>
      <w:hyperlink w:anchor="D2L_table_label_Dataset Statistics">
        <w:r w:rsidR="00B761E1">
          <w:rPr>
            <w:color w:val="000000"/>
          </w:rPr>
          <w:t xml:space="preserve">Table </w:t>
        </w:r>
        <w:r w:rsidR="00703276">
          <w:rPr>
            <w:color w:val="000000"/>
          </w:rPr>
          <w:t>1</w:t>
        </w:r>
        <w:r w:rsidR="00B761E1">
          <w:rPr>
            <w:color w:val="000000"/>
          </w:rPr>
          <w:t>: Dataset Statistics</w:t>
        </w:r>
      </w:hyperlink>
    </w:p>
    <w:p w14:paraId="75CBD536" w14:textId="77777777" w:rsidR="00F20582" w:rsidRDefault="00F20582">
      <w:pPr>
        <w:spacing w:line="360" w:lineRule="auto"/>
        <w:jc w:val="both"/>
        <w:rPr>
          <w:highlight w:val="white"/>
        </w:rPr>
      </w:pPr>
    </w:p>
    <w:p w14:paraId="27BF7DFE" w14:textId="180B788E" w:rsidR="00F20582" w:rsidRDefault="00B761E1">
      <w:pPr>
        <w:spacing w:line="360" w:lineRule="auto"/>
        <w:ind w:firstLine="720"/>
        <w:jc w:val="both"/>
        <w:rPr>
          <w:highlight w:val="white"/>
        </w:rPr>
      </w:pPr>
      <w:r>
        <w:rPr>
          <w:highlight w:val="white"/>
        </w:rPr>
        <w:t xml:space="preserve">The simulation setup uses a three-layer GraphSAGE and evaluates prediction accuracy on a test set consisting of a portion of the nodes in the graph network. </w:t>
      </w:r>
      <w:r>
        <w:rPr>
          <w:shd w:val="clear" w:color="auto" w:fill="FCFCFC"/>
        </w:rPr>
        <w:t xml:space="preserve">For training the datasets, the hyperparameters are optimised on the synthetic network only and use the same set of parameters for the real network. </w:t>
      </w:r>
      <w:r>
        <w:rPr>
          <w:highlight w:val="white"/>
        </w:rPr>
        <w:t xml:space="preserve">The models for a maximum of 100 epochs (training iterations) using Adam Optimizer </w:t>
      </w:r>
      <w:hyperlink r:id="rId1271">
        <w:r>
          <w:t>(Kingma and Ba, 2017)</w:t>
        </w:r>
      </w:hyperlink>
      <w:r>
        <w:rPr>
          <w:highlight w:val="white"/>
        </w:rPr>
        <w:t xml:space="preserve"> with a learning rate of 0.01. The hidden layers have a size of </w:t>
      </w:r>
      <m:oMath>
        <m:r>
          <w:rPr>
            <w:rFonts w:ascii="Cambria Math" w:hAnsi="Cambria Math"/>
            <w:highlight w:val="white"/>
          </w:rPr>
          <m:t xml:space="preserve">32 </m:t>
        </m:r>
      </m:oMath>
      <w:r>
        <w:rPr>
          <w:highlight w:val="white"/>
        </w:rPr>
        <w:t>units and feature an activation function (ReLU).</w:t>
      </w:r>
      <w:r>
        <w:rPr>
          <w:shd w:val="clear" w:color="auto" w:fill="FCFCFC"/>
        </w:rPr>
        <w:t xml:space="preserve"> There is no early </w:t>
      </w:r>
      <w:r w:rsidR="006C6CC0">
        <w:rPr>
          <w:shd w:val="clear" w:color="auto" w:fill="FCFCFC"/>
        </w:rPr>
        <w:t xml:space="preserve">stopping </w:t>
      </w:r>
      <w:r w:rsidR="006C6CC0">
        <w:rPr>
          <w:shd w:val="clear" w:color="auto" w:fill="FCFCFC"/>
        </w:rPr>
        <w:lastRenderedPageBreak/>
        <w:t>(</w:t>
      </w:r>
      <w:r>
        <w:rPr>
          <w:shd w:val="clear" w:color="auto" w:fill="FCFCFC"/>
        </w:rPr>
        <w:t>model runs for a fixed number of epochs) as loss and accuracies are allowed for the eternity of the epochs.</w:t>
      </w:r>
      <w:r>
        <w:rPr>
          <w:highlight w:val="white"/>
        </w:rPr>
        <w:t xml:space="preserve"> The dataset splits </w:t>
      </w:r>
      <w:r w:rsidR="6F696568">
        <w:rPr>
          <w:highlight w:val="white"/>
        </w:rPr>
        <w:t>are</w:t>
      </w:r>
      <w:r>
        <w:rPr>
          <w:highlight w:val="white"/>
        </w:rPr>
        <w:t xml:space="preserve"> as follows - </w:t>
      </w:r>
      <m:oMath>
        <m:r>
          <w:rPr>
            <w:rFonts w:ascii="Cambria Math" w:hAnsi="Cambria Math"/>
            <w:highlight w:val="white"/>
          </w:rPr>
          <m:t>60%</m:t>
        </m:r>
      </m:oMath>
      <w:r>
        <w:rPr>
          <w:highlight w:val="white"/>
        </w:rPr>
        <w:t xml:space="preserve"> training, </w:t>
      </w:r>
      <m:oMath>
        <m:r>
          <w:rPr>
            <w:rFonts w:ascii="Cambria Math" w:hAnsi="Cambria Math"/>
            <w:highlight w:val="white"/>
          </w:rPr>
          <m:t>20%</m:t>
        </m:r>
      </m:oMath>
      <w:r>
        <w:rPr>
          <w:highlight w:val="white"/>
        </w:rPr>
        <w:t xml:space="preserve"> validation and </w:t>
      </w:r>
      <m:oMath>
        <m:r>
          <w:rPr>
            <w:rFonts w:ascii="Cambria Math" w:hAnsi="Cambria Math"/>
            <w:highlight w:val="white"/>
          </w:rPr>
          <m:t>20%</m:t>
        </m:r>
      </m:oMath>
      <w:r>
        <w:rPr>
          <w:highlight w:val="white"/>
        </w:rPr>
        <w:t xml:space="preserve"> test. </w:t>
      </w:r>
    </w:p>
    <w:p w14:paraId="78513909" w14:textId="77777777" w:rsidR="00F20582" w:rsidRDefault="00F20582">
      <w:pPr>
        <w:spacing w:line="360" w:lineRule="auto"/>
        <w:jc w:val="both"/>
        <w:rPr>
          <w:highlight w:val="white"/>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4680"/>
        <w:gridCol w:w="4680"/>
      </w:tblGrid>
      <w:tr w:rsidR="00F20582" w14:paraId="19E23C59" w14:textId="77777777">
        <w:tc>
          <w:tcPr>
            <w:tcW w:w="4680" w:type="dxa"/>
            <w:shd w:val="clear" w:color="auto" w:fill="auto"/>
            <w:tcMar>
              <w:top w:w="100" w:type="dxa"/>
              <w:left w:w="100" w:type="dxa"/>
              <w:bottom w:w="100" w:type="dxa"/>
              <w:right w:w="100" w:type="dxa"/>
            </w:tcMar>
          </w:tcPr>
          <w:p w14:paraId="5F05FE36" w14:textId="77777777" w:rsidR="00F20582" w:rsidRDefault="00B761E1">
            <w:pPr>
              <w:widowControl w:val="0"/>
              <w:spacing w:line="240" w:lineRule="auto"/>
              <w:jc w:val="center"/>
              <w:rPr>
                <w:b/>
                <w:highlight w:val="white"/>
              </w:rPr>
            </w:pPr>
            <w:r>
              <w:rPr>
                <w:b/>
                <w:highlight w:val="white"/>
              </w:rPr>
              <w:t>Parameter</w:t>
            </w:r>
          </w:p>
        </w:tc>
        <w:tc>
          <w:tcPr>
            <w:tcW w:w="4680" w:type="dxa"/>
            <w:shd w:val="clear" w:color="auto" w:fill="auto"/>
            <w:tcMar>
              <w:top w:w="100" w:type="dxa"/>
              <w:left w:w="100" w:type="dxa"/>
              <w:bottom w:w="100" w:type="dxa"/>
              <w:right w:w="100" w:type="dxa"/>
            </w:tcMar>
          </w:tcPr>
          <w:p w14:paraId="03F645D9" w14:textId="77777777" w:rsidR="00F20582" w:rsidRDefault="00B761E1">
            <w:pPr>
              <w:widowControl w:val="0"/>
              <w:spacing w:line="240" w:lineRule="auto"/>
              <w:jc w:val="center"/>
              <w:rPr>
                <w:b/>
                <w:highlight w:val="white"/>
              </w:rPr>
            </w:pPr>
            <w:r>
              <w:rPr>
                <w:b/>
                <w:highlight w:val="white"/>
              </w:rPr>
              <w:t>Value</w:t>
            </w:r>
          </w:p>
        </w:tc>
      </w:tr>
      <w:tr w:rsidR="00F20582" w14:paraId="06692F12" w14:textId="77777777">
        <w:tc>
          <w:tcPr>
            <w:tcW w:w="4680" w:type="dxa"/>
            <w:shd w:val="clear" w:color="auto" w:fill="auto"/>
            <w:tcMar>
              <w:top w:w="100" w:type="dxa"/>
              <w:left w:w="100" w:type="dxa"/>
              <w:bottom w:w="100" w:type="dxa"/>
              <w:right w:w="100" w:type="dxa"/>
            </w:tcMar>
          </w:tcPr>
          <w:p w14:paraId="1731E3BF" w14:textId="77777777" w:rsidR="00F20582" w:rsidRDefault="00B761E1">
            <w:pPr>
              <w:widowControl w:val="0"/>
              <w:spacing w:line="240" w:lineRule="auto"/>
              <w:jc w:val="center"/>
              <w:rPr>
                <w:highlight w:val="white"/>
              </w:rPr>
            </w:pPr>
            <w:r>
              <w:rPr>
                <w:highlight w:val="white"/>
              </w:rPr>
              <w:t>Hidden Layers</w:t>
            </w:r>
          </w:p>
        </w:tc>
        <w:tc>
          <w:tcPr>
            <w:tcW w:w="4680" w:type="dxa"/>
            <w:shd w:val="clear" w:color="auto" w:fill="auto"/>
            <w:tcMar>
              <w:top w:w="100" w:type="dxa"/>
              <w:left w:w="100" w:type="dxa"/>
              <w:bottom w:w="100" w:type="dxa"/>
              <w:right w:w="100" w:type="dxa"/>
            </w:tcMar>
          </w:tcPr>
          <w:p w14:paraId="6FFADFD0" w14:textId="77777777" w:rsidR="00F20582" w:rsidRDefault="00B761E1">
            <w:pPr>
              <w:widowControl w:val="0"/>
              <w:spacing w:line="240" w:lineRule="auto"/>
              <w:jc w:val="center"/>
              <w:rPr>
                <w:highlight w:val="white"/>
              </w:rPr>
            </w:pPr>
            <m:oMathPara>
              <m:oMath>
                <m:r>
                  <w:rPr>
                    <w:rFonts w:ascii="Cambria Math" w:hAnsi="Cambria Math"/>
                    <w:highlight w:val="white"/>
                  </w:rPr>
                  <m:t>2</m:t>
                </m:r>
              </m:oMath>
            </m:oMathPara>
          </w:p>
        </w:tc>
      </w:tr>
      <w:tr w:rsidR="00F20582" w14:paraId="59C7F021" w14:textId="77777777">
        <w:tc>
          <w:tcPr>
            <w:tcW w:w="4680" w:type="dxa"/>
            <w:shd w:val="clear" w:color="auto" w:fill="auto"/>
            <w:tcMar>
              <w:top w:w="100" w:type="dxa"/>
              <w:left w:w="100" w:type="dxa"/>
              <w:bottom w:w="100" w:type="dxa"/>
              <w:right w:w="100" w:type="dxa"/>
            </w:tcMar>
          </w:tcPr>
          <w:p w14:paraId="0C3F6670" w14:textId="77777777" w:rsidR="00F20582" w:rsidRDefault="00B761E1">
            <w:pPr>
              <w:widowControl w:val="0"/>
              <w:spacing w:line="240" w:lineRule="auto"/>
              <w:jc w:val="center"/>
              <w:rPr>
                <w:highlight w:val="white"/>
              </w:rPr>
            </w:pPr>
            <w:r>
              <w:rPr>
                <w:highlight w:val="white"/>
              </w:rPr>
              <w:t>Network Input</w:t>
            </w:r>
          </w:p>
        </w:tc>
        <w:tc>
          <w:tcPr>
            <w:tcW w:w="4680" w:type="dxa"/>
            <w:shd w:val="clear" w:color="auto" w:fill="auto"/>
            <w:tcMar>
              <w:top w:w="100" w:type="dxa"/>
              <w:left w:w="100" w:type="dxa"/>
              <w:bottom w:w="100" w:type="dxa"/>
              <w:right w:w="100" w:type="dxa"/>
            </w:tcMar>
          </w:tcPr>
          <w:p w14:paraId="77498032" w14:textId="77777777" w:rsidR="00F20582" w:rsidRDefault="00B761E1">
            <w:pPr>
              <w:widowControl w:val="0"/>
              <w:spacing w:line="240" w:lineRule="auto"/>
              <w:jc w:val="center"/>
              <w:rPr>
                <w:highlight w:val="white"/>
              </w:rPr>
            </w:pPr>
            <w:r>
              <w:rPr>
                <w:highlight w:val="white"/>
              </w:rPr>
              <w:t>embeddings</w:t>
            </w:r>
          </w:p>
        </w:tc>
      </w:tr>
      <w:tr w:rsidR="00F20582" w14:paraId="60EB86CD" w14:textId="77777777">
        <w:tc>
          <w:tcPr>
            <w:tcW w:w="4680" w:type="dxa"/>
            <w:shd w:val="clear" w:color="auto" w:fill="auto"/>
            <w:tcMar>
              <w:top w:w="100" w:type="dxa"/>
              <w:left w:w="100" w:type="dxa"/>
              <w:bottom w:w="100" w:type="dxa"/>
              <w:right w:w="100" w:type="dxa"/>
            </w:tcMar>
          </w:tcPr>
          <w:p w14:paraId="66540677" w14:textId="77777777" w:rsidR="00F20582" w:rsidRDefault="00B761E1">
            <w:pPr>
              <w:widowControl w:val="0"/>
              <w:spacing w:line="240" w:lineRule="auto"/>
              <w:jc w:val="center"/>
              <w:rPr>
                <w:highlight w:val="white"/>
              </w:rPr>
            </w:pPr>
            <w:r>
              <w:rPr>
                <w:highlight w:val="white"/>
              </w:rPr>
              <w:t>Optimizer</w:t>
            </w:r>
          </w:p>
        </w:tc>
        <w:tc>
          <w:tcPr>
            <w:tcW w:w="4680" w:type="dxa"/>
            <w:shd w:val="clear" w:color="auto" w:fill="auto"/>
            <w:tcMar>
              <w:top w:w="100" w:type="dxa"/>
              <w:left w:w="100" w:type="dxa"/>
              <w:bottom w:w="100" w:type="dxa"/>
              <w:right w:w="100" w:type="dxa"/>
            </w:tcMar>
          </w:tcPr>
          <w:p w14:paraId="4088F353" w14:textId="77777777" w:rsidR="00F20582" w:rsidRDefault="00B761E1">
            <w:pPr>
              <w:widowControl w:val="0"/>
              <w:spacing w:line="240" w:lineRule="auto"/>
              <w:jc w:val="center"/>
              <w:rPr>
                <w:highlight w:val="white"/>
              </w:rPr>
            </w:pPr>
            <w:r>
              <w:rPr>
                <w:highlight w:val="white"/>
              </w:rPr>
              <w:t>Adam</w:t>
            </w:r>
          </w:p>
        </w:tc>
      </w:tr>
      <w:tr w:rsidR="00F20582" w14:paraId="6CDCE4FC" w14:textId="77777777">
        <w:tc>
          <w:tcPr>
            <w:tcW w:w="4680" w:type="dxa"/>
            <w:shd w:val="clear" w:color="auto" w:fill="auto"/>
            <w:tcMar>
              <w:top w:w="100" w:type="dxa"/>
              <w:left w:w="100" w:type="dxa"/>
              <w:bottom w:w="100" w:type="dxa"/>
              <w:right w:w="100" w:type="dxa"/>
            </w:tcMar>
          </w:tcPr>
          <w:p w14:paraId="469F4389" w14:textId="77777777" w:rsidR="00F20582" w:rsidRDefault="00B761E1">
            <w:pPr>
              <w:widowControl w:val="0"/>
              <w:spacing w:line="240" w:lineRule="auto"/>
              <w:jc w:val="center"/>
              <w:rPr>
                <w:highlight w:val="white"/>
              </w:rPr>
            </w:pPr>
            <w:r>
              <w:rPr>
                <w:highlight w:val="white"/>
              </w:rPr>
              <w:t>Learning rate</w:t>
            </w:r>
          </w:p>
        </w:tc>
        <w:tc>
          <w:tcPr>
            <w:tcW w:w="4680" w:type="dxa"/>
            <w:shd w:val="clear" w:color="auto" w:fill="auto"/>
            <w:tcMar>
              <w:top w:w="100" w:type="dxa"/>
              <w:left w:w="100" w:type="dxa"/>
              <w:bottom w:w="100" w:type="dxa"/>
              <w:right w:w="100" w:type="dxa"/>
            </w:tcMar>
          </w:tcPr>
          <w:p w14:paraId="66EEA92C" w14:textId="77777777" w:rsidR="00F20582" w:rsidRDefault="00B761E1">
            <w:pPr>
              <w:widowControl w:val="0"/>
              <w:spacing w:line="240" w:lineRule="auto"/>
              <w:jc w:val="center"/>
              <w:rPr>
                <w:highlight w:val="white"/>
              </w:rPr>
            </w:pPr>
            <m:oMathPara>
              <m:oMath>
                <m:r>
                  <w:rPr>
                    <w:rFonts w:ascii="Cambria Math" w:hAnsi="Cambria Math"/>
                    <w:highlight w:val="white"/>
                  </w:rPr>
                  <m:t>0.01</m:t>
                </m:r>
              </m:oMath>
            </m:oMathPara>
          </w:p>
        </w:tc>
      </w:tr>
      <w:tr w:rsidR="00F20582" w14:paraId="61955BFD" w14:textId="77777777">
        <w:tc>
          <w:tcPr>
            <w:tcW w:w="4680" w:type="dxa"/>
            <w:shd w:val="clear" w:color="auto" w:fill="auto"/>
            <w:tcMar>
              <w:top w:w="100" w:type="dxa"/>
              <w:left w:w="100" w:type="dxa"/>
              <w:bottom w:w="100" w:type="dxa"/>
              <w:right w:w="100" w:type="dxa"/>
            </w:tcMar>
          </w:tcPr>
          <w:p w14:paraId="714975E1" w14:textId="77777777" w:rsidR="00F20582" w:rsidRDefault="00B761E1">
            <w:pPr>
              <w:widowControl w:val="0"/>
              <w:spacing w:line="240" w:lineRule="auto"/>
              <w:jc w:val="center"/>
              <w:rPr>
                <w:highlight w:val="white"/>
              </w:rPr>
            </w:pPr>
            <w:r>
              <w:rPr>
                <w:highlight w:val="white"/>
              </w:rPr>
              <w:t>Number of epochs</w:t>
            </w:r>
          </w:p>
        </w:tc>
        <w:tc>
          <w:tcPr>
            <w:tcW w:w="4680" w:type="dxa"/>
            <w:shd w:val="clear" w:color="auto" w:fill="auto"/>
            <w:tcMar>
              <w:top w:w="100" w:type="dxa"/>
              <w:left w:w="100" w:type="dxa"/>
              <w:bottom w:w="100" w:type="dxa"/>
              <w:right w:w="100" w:type="dxa"/>
            </w:tcMar>
          </w:tcPr>
          <w:p w14:paraId="2A3C2CF4" w14:textId="77777777" w:rsidR="00F20582" w:rsidRDefault="00B761E1">
            <w:pPr>
              <w:widowControl w:val="0"/>
              <w:spacing w:line="240" w:lineRule="auto"/>
              <w:jc w:val="center"/>
              <w:rPr>
                <w:highlight w:val="white"/>
              </w:rPr>
            </w:pPr>
            <m:oMathPara>
              <m:oMath>
                <m:r>
                  <w:rPr>
                    <w:rFonts w:ascii="Cambria Math" w:hAnsi="Cambria Math"/>
                    <w:highlight w:val="white"/>
                  </w:rPr>
                  <m:t>100</m:t>
                </m:r>
              </m:oMath>
            </m:oMathPara>
          </w:p>
        </w:tc>
      </w:tr>
      <w:tr w:rsidR="00F20582" w14:paraId="63CD779D" w14:textId="77777777">
        <w:tc>
          <w:tcPr>
            <w:tcW w:w="4680" w:type="dxa"/>
            <w:shd w:val="clear" w:color="auto" w:fill="auto"/>
            <w:tcMar>
              <w:top w:w="100" w:type="dxa"/>
              <w:left w:w="100" w:type="dxa"/>
              <w:bottom w:w="100" w:type="dxa"/>
              <w:right w:w="100" w:type="dxa"/>
            </w:tcMar>
          </w:tcPr>
          <w:p w14:paraId="39F6E076" w14:textId="77777777" w:rsidR="00F20582" w:rsidRDefault="00B761E1">
            <w:pPr>
              <w:widowControl w:val="0"/>
              <w:spacing w:line="240" w:lineRule="auto"/>
              <w:jc w:val="center"/>
              <w:rPr>
                <w:highlight w:val="white"/>
              </w:rPr>
            </w:pPr>
            <w:r>
              <w:rPr>
                <w:highlight w:val="white"/>
              </w:rPr>
              <w:t>Loss function</w:t>
            </w:r>
          </w:p>
        </w:tc>
        <w:tc>
          <w:tcPr>
            <w:tcW w:w="4680" w:type="dxa"/>
            <w:shd w:val="clear" w:color="auto" w:fill="auto"/>
            <w:tcMar>
              <w:top w:w="100" w:type="dxa"/>
              <w:left w:w="100" w:type="dxa"/>
              <w:bottom w:w="100" w:type="dxa"/>
              <w:right w:w="100" w:type="dxa"/>
            </w:tcMar>
          </w:tcPr>
          <w:p w14:paraId="4F0DE9C1" w14:textId="77777777" w:rsidR="00F20582" w:rsidRDefault="00B761E1">
            <w:pPr>
              <w:widowControl w:val="0"/>
              <w:spacing w:line="240" w:lineRule="auto"/>
              <w:jc w:val="center"/>
              <w:rPr>
                <w:highlight w:val="white"/>
              </w:rPr>
            </w:pPr>
            <w:r>
              <w:rPr>
                <w:highlight w:val="white"/>
              </w:rPr>
              <w:t>Cross Entropy Loss</w:t>
            </w:r>
          </w:p>
        </w:tc>
      </w:tr>
    </w:tbl>
    <w:p w14:paraId="5C72AE74" w14:textId="21BF1B39" w:rsidR="00F20582" w:rsidRDefault="00464A62">
      <w:pPr>
        <w:widowControl w:val="0"/>
        <w:pBdr>
          <w:top w:val="nil"/>
          <w:left w:val="nil"/>
          <w:bottom w:val="nil"/>
          <w:right w:val="nil"/>
          <w:between w:val="nil"/>
        </w:pBdr>
        <w:spacing w:after="200"/>
        <w:jc w:val="center"/>
        <w:rPr>
          <w:color w:val="000000"/>
          <w:highlight w:val="white"/>
        </w:rPr>
      </w:pPr>
      <w:hyperlink w:anchor="D2L_table_label_Parameter Values">
        <w:r w:rsidR="00B761E1">
          <w:rPr>
            <w:color w:val="000000"/>
            <w:highlight w:val="white"/>
          </w:rPr>
          <w:t xml:space="preserve">Table </w:t>
        </w:r>
        <w:r w:rsidR="00703276">
          <w:rPr>
            <w:color w:val="000000"/>
            <w:highlight w:val="white"/>
          </w:rPr>
          <w:t>2</w:t>
        </w:r>
        <w:r w:rsidR="00B761E1">
          <w:rPr>
            <w:color w:val="000000"/>
            <w:highlight w:val="white"/>
          </w:rPr>
          <w:t>: Parameter Values</w:t>
        </w:r>
      </w:hyperlink>
    </w:p>
    <w:p w14:paraId="369B91FA" w14:textId="0E5D4C29" w:rsidR="00F20582" w:rsidRDefault="00B761E1">
      <w:pPr>
        <w:spacing w:line="360" w:lineRule="auto"/>
        <w:ind w:firstLine="720"/>
        <w:jc w:val="both"/>
        <w:rPr>
          <w:highlight w:val="white"/>
        </w:rPr>
      </w:pPr>
      <w:r>
        <w:rPr>
          <w:highlight w:val="white"/>
        </w:rPr>
        <w:t xml:space="preserve">The validation metrics - Cross Entropy loss and the dataset splits accuracy, computes how well the model performs in terms of how nodes are well classified with respect to the expected output as described in </w:t>
      </w:r>
      <w:hyperlink r:id="rId1272" w:anchor="D2L_table_ref_Model%20Scores">
        <w:r>
          <w:rPr>
            <w:highlight w:val="white"/>
          </w:rPr>
          <w:t>Table 3</w:t>
        </w:r>
      </w:hyperlink>
      <w:r>
        <w:rPr>
          <w:highlight w:val="white"/>
        </w:rPr>
        <w:t xml:space="preserve">. The accuracy values are an average of the model training over the three configurations and enables the model performance to be evaluated. </w:t>
      </w:r>
    </w:p>
    <w:p w14:paraId="093BE4A3" w14:textId="77777777" w:rsidR="00F20582" w:rsidRDefault="00F20582">
      <w:pPr>
        <w:spacing w:line="360" w:lineRule="auto"/>
        <w:jc w:val="both"/>
        <w:rPr>
          <w:highlight w:val="white"/>
        </w:rPr>
      </w:pPr>
    </w:p>
    <w:tbl>
      <w:tblPr>
        <w:tblW w:w="6240" w:type="dxa"/>
        <w:tblInd w:w="17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560"/>
        <w:gridCol w:w="1560"/>
        <w:gridCol w:w="1560"/>
        <w:gridCol w:w="1560"/>
      </w:tblGrid>
      <w:tr w:rsidR="00703276" w14:paraId="162F86F5" w14:textId="77777777" w:rsidTr="00593FF1">
        <w:tc>
          <w:tcPr>
            <w:tcW w:w="1560" w:type="dxa"/>
            <w:shd w:val="clear" w:color="auto" w:fill="auto"/>
            <w:tcMar>
              <w:top w:w="100" w:type="dxa"/>
              <w:left w:w="100" w:type="dxa"/>
              <w:bottom w:w="100" w:type="dxa"/>
              <w:right w:w="100" w:type="dxa"/>
            </w:tcMar>
          </w:tcPr>
          <w:p w14:paraId="59BEF943" w14:textId="77777777" w:rsidR="00703276" w:rsidRDefault="00703276" w:rsidP="00593FF1">
            <w:pPr>
              <w:widowControl w:val="0"/>
              <w:spacing w:line="240" w:lineRule="auto"/>
              <w:rPr>
                <w:b/>
                <w:highlight w:val="white"/>
              </w:rPr>
            </w:pPr>
            <w:r>
              <w:rPr>
                <w:b/>
                <w:highlight w:val="white"/>
              </w:rPr>
              <w:t>Model</w:t>
            </w:r>
          </w:p>
        </w:tc>
        <w:tc>
          <w:tcPr>
            <w:tcW w:w="1560" w:type="dxa"/>
            <w:shd w:val="clear" w:color="auto" w:fill="auto"/>
            <w:tcMar>
              <w:top w:w="100" w:type="dxa"/>
              <w:left w:w="100" w:type="dxa"/>
              <w:bottom w:w="100" w:type="dxa"/>
              <w:right w:w="100" w:type="dxa"/>
            </w:tcMar>
          </w:tcPr>
          <w:p w14:paraId="0E6D5416" w14:textId="77777777" w:rsidR="00703276" w:rsidRDefault="00703276" w:rsidP="00593FF1">
            <w:pPr>
              <w:widowControl w:val="0"/>
              <w:spacing w:line="240" w:lineRule="auto"/>
              <w:rPr>
                <w:b/>
                <w:highlight w:val="white"/>
              </w:rPr>
            </w:pPr>
            <w:r>
              <w:rPr>
                <w:b/>
                <w:highlight w:val="white"/>
              </w:rPr>
              <w:t>Average Training Accuracy</w:t>
            </w:r>
          </w:p>
        </w:tc>
        <w:tc>
          <w:tcPr>
            <w:tcW w:w="1560" w:type="dxa"/>
            <w:shd w:val="clear" w:color="auto" w:fill="auto"/>
            <w:tcMar>
              <w:top w:w="100" w:type="dxa"/>
              <w:left w:w="100" w:type="dxa"/>
              <w:bottom w:w="100" w:type="dxa"/>
              <w:right w:w="100" w:type="dxa"/>
            </w:tcMar>
          </w:tcPr>
          <w:p w14:paraId="133F942E" w14:textId="77777777" w:rsidR="00703276" w:rsidRDefault="00703276" w:rsidP="00593FF1">
            <w:pPr>
              <w:widowControl w:val="0"/>
              <w:spacing w:line="240" w:lineRule="auto"/>
              <w:rPr>
                <w:b/>
                <w:highlight w:val="white"/>
              </w:rPr>
            </w:pPr>
            <w:r>
              <w:rPr>
                <w:b/>
                <w:highlight w:val="white"/>
              </w:rPr>
              <w:t>Average Validation Accuracy</w:t>
            </w:r>
          </w:p>
        </w:tc>
        <w:tc>
          <w:tcPr>
            <w:tcW w:w="1560" w:type="dxa"/>
            <w:shd w:val="clear" w:color="auto" w:fill="auto"/>
            <w:tcMar>
              <w:top w:w="100" w:type="dxa"/>
              <w:left w:w="100" w:type="dxa"/>
              <w:bottom w:w="100" w:type="dxa"/>
              <w:right w:w="100" w:type="dxa"/>
            </w:tcMar>
          </w:tcPr>
          <w:p w14:paraId="0924676E" w14:textId="77777777" w:rsidR="00703276" w:rsidRDefault="00703276" w:rsidP="00593FF1">
            <w:pPr>
              <w:widowControl w:val="0"/>
              <w:spacing w:line="240" w:lineRule="auto"/>
              <w:rPr>
                <w:b/>
                <w:highlight w:val="white"/>
              </w:rPr>
            </w:pPr>
            <w:r>
              <w:rPr>
                <w:b/>
                <w:highlight w:val="white"/>
              </w:rPr>
              <w:t>Average Test Accuracy</w:t>
            </w:r>
          </w:p>
        </w:tc>
      </w:tr>
      <w:tr w:rsidR="00703276" w14:paraId="24A4D173" w14:textId="77777777" w:rsidTr="00593FF1">
        <w:tc>
          <w:tcPr>
            <w:tcW w:w="1560" w:type="dxa"/>
            <w:shd w:val="clear" w:color="auto" w:fill="auto"/>
            <w:tcMar>
              <w:top w:w="100" w:type="dxa"/>
              <w:left w:w="100" w:type="dxa"/>
              <w:bottom w:w="100" w:type="dxa"/>
              <w:right w:w="100" w:type="dxa"/>
            </w:tcMar>
          </w:tcPr>
          <w:p w14:paraId="3859133C" w14:textId="77777777" w:rsidR="00703276" w:rsidRDefault="00703276" w:rsidP="00593FF1">
            <w:pPr>
              <w:widowControl w:val="0"/>
              <w:spacing w:line="240" w:lineRule="auto"/>
              <w:rPr>
                <w:highlight w:val="white"/>
              </w:rPr>
            </w:pPr>
            <w:r>
              <w:rPr>
                <w:highlight w:val="white"/>
              </w:rPr>
              <w:t>Synthetic Network</w:t>
            </w:r>
          </w:p>
        </w:tc>
        <w:tc>
          <w:tcPr>
            <w:tcW w:w="1560" w:type="dxa"/>
            <w:shd w:val="clear" w:color="auto" w:fill="auto"/>
            <w:tcMar>
              <w:top w:w="100" w:type="dxa"/>
              <w:left w:w="100" w:type="dxa"/>
              <w:bottom w:w="100" w:type="dxa"/>
              <w:right w:w="100" w:type="dxa"/>
            </w:tcMar>
          </w:tcPr>
          <w:p w14:paraId="4C43C168" w14:textId="77777777" w:rsidR="00703276" w:rsidRDefault="00703276" w:rsidP="00593FF1">
            <w:pPr>
              <w:widowControl w:val="0"/>
              <w:spacing w:line="240" w:lineRule="auto"/>
              <w:rPr>
                <w:highlight w:val="white"/>
              </w:rPr>
            </w:pPr>
            <m:oMathPara>
              <m:oMath>
                <m:r>
                  <w:rPr>
                    <w:rFonts w:ascii="Cambria Math" w:hAnsi="Cambria Math"/>
                    <w:highlight w:val="white"/>
                  </w:rPr>
                  <m:t>1.0</m:t>
                </m:r>
              </m:oMath>
            </m:oMathPara>
          </w:p>
        </w:tc>
        <w:tc>
          <w:tcPr>
            <w:tcW w:w="1560" w:type="dxa"/>
            <w:shd w:val="clear" w:color="auto" w:fill="auto"/>
            <w:tcMar>
              <w:top w:w="100" w:type="dxa"/>
              <w:left w:w="100" w:type="dxa"/>
              <w:bottom w:w="100" w:type="dxa"/>
              <w:right w:w="100" w:type="dxa"/>
            </w:tcMar>
          </w:tcPr>
          <w:p w14:paraId="5E5FA01A" w14:textId="77777777" w:rsidR="00703276" w:rsidRDefault="00703276" w:rsidP="00593FF1">
            <w:pPr>
              <w:widowControl w:val="0"/>
              <w:spacing w:line="240" w:lineRule="auto"/>
              <w:rPr>
                <w:highlight w:val="white"/>
              </w:rPr>
            </w:pPr>
            <m:oMathPara>
              <m:oMath>
                <m:r>
                  <w:rPr>
                    <w:rFonts w:ascii="Cambria Math" w:hAnsi="Cambria Math"/>
                    <w:highlight w:val="white"/>
                  </w:rPr>
                  <m:t>0.78</m:t>
                </m:r>
              </m:oMath>
            </m:oMathPara>
          </w:p>
        </w:tc>
        <w:tc>
          <w:tcPr>
            <w:tcW w:w="1560" w:type="dxa"/>
            <w:shd w:val="clear" w:color="auto" w:fill="auto"/>
            <w:tcMar>
              <w:top w:w="100" w:type="dxa"/>
              <w:left w:w="100" w:type="dxa"/>
              <w:bottom w:w="100" w:type="dxa"/>
              <w:right w:w="100" w:type="dxa"/>
            </w:tcMar>
          </w:tcPr>
          <w:p w14:paraId="158DDFD0" w14:textId="77777777" w:rsidR="00703276" w:rsidRDefault="00703276" w:rsidP="00593FF1">
            <w:pPr>
              <w:widowControl w:val="0"/>
              <w:spacing w:line="240" w:lineRule="auto"/>
              <w:rPr>
                <w:highlight w:val="white"/>
              </w:rPr>
            </w:pPr>
            <m:oMathPara>
              <m:oMath>
                <m:r>
                  <w:rPr>
                    <w:rFonts w:ascii="Cambria Math" w:hAnsi="Cambria Math"/>
                    <w:highlight w:val="white"/>
                  </w:rPr>
                  <m:t>0.86</m:t>
                </m:r>
              </m:oMath>
            </m:oMathPara>
          </w:p>
        </w:tc>
      </w:tr>
      <w:tr w:rsidR="00703276" w14:paraId="338599D2" w14:textId="77777777" w:rsidTr="00593FF1">
        <w:tc>
          <w:tcPr>
            <w:tcW w:w="1560" w:type="dxa"/>
            <w:shd w:val="clear" w:color="auto" w:fill="auto"/>
            <w:tcMar>
              <w:top w:w="100" w:type="dxa"/>
              <w:left w:w="100" w:type="dxa"/>
              <w:bottom w:w="100" w:type="dxa"/>
              <w:right w:w="100" w:type="dxa"/>
            </w:tcMar>
          </w:tcPr>
          <w:p w14:paraId="6203DBE0" w14:textId="77777777" w:rsidR="00703276" w:rsidRDefault="00703276" w:rsidP="00593FF1">
            <w:pPr>
              <w:widowControl w:val="0"/>
              <w:spacing w:line="240" w:lineRule="auto"/>
              <w:rPr>
                <w:highlight w:val="white"/>
              </w:rPr>
            </w:pPr>
            <w:r>
              <w:rPr>
                <w:highlight w:val="white"/>
              </w:rPr>
              <w:t>Zachary’s Network</w:t>
            </w:r>
          </w:p>
        </w:tc>
        <w:tc>
          <w:tcPr>
            <w:tcW w:w="1560" w:type="dxa"/>
            <w:shd w:val="clear" w:color="auto" w:fill="auto"/>
            <w:tcMar>
              <w:top w:w="100" w:type="dxa"/>
              <w:left w:w="100" w:type="dxa"/>
              <w:bottom w:w="100" w:type="dxa"/>
              <w:right w:w="100" w:type="dxa"/>
            </w:tcMar>
          </w:tcPr>
          <w:p w14:paraId="49171BEE" w14:textId="77777777" w:rsidR="00703276" w:rsidRDefault="00703276" w:rsidP="00593FF1">
            <w:pPr>
              <w:widowControl w:val="0"/>
              <w:spacing w:line="240" w:lineRule="auto"/>
              <w:rPr>
                <w:highlight w:val="white"/>
              </w:rPr>
            </w:pPr>
            <m:oMathPara>
              <m:oMath>
                <m:r>
                  <w:rPr>
                    <w:rFonts w:ascii="Cambria Math" w:hAnsi="Cambria Math"/>
                    <w:highlight w:val="white"/>
                  </w:rPr>
                  <m:t>1.0</m:t>
                </m:r>
              </m:oMath>
            </m:oMathPara>
          </w:p>
        </w:tc>
        <w:tc>
          <w:tcPr>
            <w:tcW w:w="1560" w:type="dxa"/>
            <w:shd w:val="clear" w:color="auto" w:fill="auto"/>
            <w:tcMar>
              <w:top w:w="100" w:type="dxa"/>
              <w:left w:w="100" w:type="dxa"/>
              <w:bottom w:w="100" w:type="dxa"/>
              <w:right w:w="100" w:type="dxa"/>
            </w:tcMar>
          </w:tcPr>
          <w:p w14:paraId="16976775" w14:textId="77777777" w:rsidR="00703276" w:rsidRDefault="00703276" w:rsidP="00593FF1">
            <w:pPr>
              <w:widowControl w:val="0"/>
              <w:spacing w:line="240" w:lineRule="auto"/>
              <w:rPr>
                <w:highlight w:val="white"/>
              </w:rPr>
            </w:pPr>
            <m:oMathPara>
              <m:oMath>
                <m:r>
                  <w:rPr>
                    <w:rFonts w:ascii="Cambria Math" w:hAnsi="Cambria Math"/>
                    <w:highlight w:val="white"/>
                  </w:rPr>
                  <m:t>0.79</m:t>
                </m:r>
              </m:oMath>
            </m:oMathPara>
          </w:p>
        </w:tc>
        <w:tc>
          <w:tcPr>
            <w:tcW w:w="1560" w:type="dxa"/>
            <w:shd w:val="clear" w:color="auto" w:fill="auto"/>
            <w:tcMar>
              <w:top w:w="100" w:type="dxa"/>
              <w:left w:w="100" w:type="dxa"/>
              <w:bottom w:w="100" w:type="dxa"/>
              <w:right w:w="100" w:type="dxa"/>
            </w:tcMar>
          </w:tcPr>
          <w:p w14:paraId="4968BFDB" w14:textId="77777777" w:rsidR="00703276" w:rsidRDefault="00703276" w:rsidP="00593FF1">
            <w:pPr>
              <w:widowControl w:val="0"/>
              <w:spacing w:line="240" w:lineRule="auto"/>
              <w:rPr>
                <w:highlight w:val="white"/>
              </w:rPr>
            </w:pPr>
            <m:oMathPara>
              <m:oMath>
                <m:r>
                  <w:rPr>
                    <w:rFonts w:ascii="Cambria Math" w:hAnsi="Cambria Math"/>
                    <w:highlight w:val="white"/>
                  </w:rPr>
                  <m:t>0.88</m:t>
                </m:r>
              </m:oMath>
            </m:oMathPara>
          </w:p>
        </w:tc>
      </w:tr>
    </w:tbl>
    <w:p w14:paraId="276AED20" w14:textId="3B84143A" w:rsidR="00F20582" w:rsidRDefault="00464A62">
      <w:pPr>
        <w:widowControl w:val="0"/>
        <w:pBdr>
          <w:top w:val="nil"/>
          <w:left w:val="nil"/>
          <w:bottom w:val="nil"/>
          <w:right w:val="nil"/>
          <w:between w:val="nil"/>
        </w:pBdr>
        <w:jc w:val="center"/>
        <w:rPr>
          <w:color w:val="000000"/>
          <w:highlight w:val="white"/>
        </w:rPr>
      </w:pPr>
      <w:hyperlink w:anchor="D2L_table_label_Model Scores">
        <w:r w:rsidR="00B761E1">
          <w:rPr>
            <w:color w:val="000000"/>
            <w:highlight w:val="white"/>
          </w:rPr>
          <w:t>Table 3: Model Scores</w:t>
        </w:r>
      </w:hyperlink>
    </w:p>
    <w:p w14:paraId="4C17A450" w14:textId="77777777" w:rsidR="00F20582" w:rsidRDefault="00F20582">
      <w:pPr>
        <w:spacing w:line="360" w:lineRule="auto"/>
        <w:jc w:val="both"/>
        <w:rPr>
          <w:rFonts w:ascii="Times New Roman" w:eastAsia="Times New Roman" w:hAnsi="Times New Roman" w:cs="Times New Roman"/>
          <w:sz w:val="24"/>
          <w:szCs w:val="24"/>
          <w:highlight w:val="white"/>
        </w:rPr>
      </w:pPr>
    </w:p>
    <w:p w14:paraId="33E19778" w14:textId="77777777" w:rsidR="00F20582" w:rsidRDefault="00F20582">
      <w:pPr>
        <w:spacing w:line="360" w:lineRule="auto"/>
        <w:ind w:firstLine="720"/>
        <w:jc w:val="both"/>
        <w:rPr>
          <w:highlight w:val="white"/>
        </w:rPr>
      </w:pPr>
    </w:p>
    <w:p w14:paraId="707C9528" w14:textId="77777777" w:rsidR="00F20582" w:rsidRDefault="00B761E1">
      <w:pPr>
        <w:spacing w:line="360" w:lineRule="auto"/>
        <w:jc w:val="both"/>
        <w:rPr>
          <w:b/>
        </w:rPr>
      </w:pPr>
      <w:r>
        <w:rPr>
          <w:b/>
        </w:rPr>
        <w:t xml:space="preserve">Evaluation Model </w:t>
      </w:r>
    </w:p>
    <w:p w14:paraId="76731311" w14:textId="2D225FEE" w:rsidR="00F20582" w:rsidRDefault="00B761E1">
      <w:pPr>
        <w:spacing w:line="360" w:lineRule="auto"/>
        <w:jc w:val="both"/>
      </w:pPr>
      <w:r>
        <w:tab/>
        <w:t xml:space="preserve">The model's performance is evaluated against the performance of a GCN based Node classification using representation learning - The Semi-supervised classification model </w:t>
      </w:r>
      <w:hyperlink r:id="rId1273">
        <w:r>
          <w:t>(Kipf and Welling, 2017)</w:t>
        </w:r>
      </w:hyperlink>
      <w:r>
        <w:t xml:space="preserve">. </w:t>
      </w:r>
      <w:r w:rsidR="21EBE8E0">
        <w:t xml:space="preserve">Their approach relies on spectral graph convolutional neural networks, which were first developed </w:t>
      </w:r>
      <w:hyperlink r:id="rId1274">
        <w:r>
          <w:rPr>
            <w:i/>
          </w:rPr>
          <w:t>et al.</w:t>
        </w:r>
      </w:hyperlink>
      <w:hyperlink r:id="rId1275">
        <w:r>
          <w:t>, 2014)</w:t>
        </w:r>
      </w:hyperlink>
      <w:r>
        <w:t xml:space="preserve"> and later extended by </w:t>
      </w:r>
      <w:hyperlink r:id="rId1276">
        <w:r>
          <w:t>(Defferrard, Bresson and Vandergheynst, 2017)</w:t>
        </w:r>
      </w:hyperlink>
      <w:r>
        <w:t xml:space="preserve"> with fast localised convolutions and features the task of transductive </w:t>
      </w:r>
      <w:r>
        <w:lastRenderedPageBreak/>
        <w:t xml:space="preserve">node classification within networks of significantly larger scale. </w:t>
      </w:r>
      <w:r>
        <w:rPr>
          <w:highlight w:val="white"/>
        </w:rPr>
        <w:t xml:space="preserve">Their model uses a two-layer GCN and evaluates prediction accuracy on a test set. </w:t>
      </w:r>
      <w:hyperlink r:id="rId1277" w:anchor="D2L_table_ref_Dataset%20Statistics">
        <w:r>
          <w:rPr>
            <w:highlight w:val="white"/>
          </w:rPr>
          <w:t>Table 1</w:t>
        </w:r>
      </w:hyperlink>
      <w:r>
        <w:t xml:space="preserve"> below shows the dataset statistics used in the simulation.</w:t>
      </w:r>
      <w:r w:rsidR="000E322A">
        <w:t xml:space="preserve"> </w:t>
      </w:r>
      <w:r>
        <w:t xml:space="preserve">Bruna </w:t>
      </w:r>
      <w:hyperlink r:id="rId1278">
        <w:r w:rsidRPr="1B0F0DAE">
          <w:t>et al</w:t>
        </w:r>
        <w:r w:rsidRPr="1B0F0DAE">
          <w:rPr>
            <w:i/>
            <w:iCs/>
          </w:rPr>
          <w:t>.</w:t>
        </w:r>
      </w:hyperlink>
      <w:hyperlink r:id="rId1279">
        <w:r>
          <w:t xml:space="preserve">, </w:t>
        </w:r>
        <w:r w:rsidR="0556548C">
          <w:t>(</w:t>
        </w:r>
        <w:r>
          <w:t>2014)</w:t>
        </w:r>
      </w:hyperlink>
      <w:r>
        <w:t xml:space="preserve"> and later extended by </w:t>
      </w:r>
      <w:hyperlink r:id="rId1280">
        <w:r>
          <w:t xml:space="preserve">Defferrard, Bresson and Vandergheynst </w:t>
        </w:r>
        <w:r w:rsidR="56810744">
          <w:t>(</w:t>
        </w:r>
        <w:r>
          <w:t>2017)</w:t>
        </w:r>
      </w:hyperlink>
      <w:r>
        <w:t xml:space="preserve"> </w:t>
      </w:r>
      <w:r w:rsidR="52D7CD63">
        <w:t>with fast localised convolutions. It includes the task of transductive node classification within networks of noticeably larger scale.</w:t>
      </w:r>
      <w:r>
        <w:t xml:space="preserve"> </w:t>
      </w:r>
      <w:r w:rsidRPr="1B0F0DAE">
        <w:rPr>
          <w:highlight w:val="white"/>
        </w:rPr>
        <w:t xml:space="preserve">Their model uses a two-layer GCN and evaluates prediction accuracy on a test set. </w:t>
      </w:r>
      <w:r w:rsidR="000E322A">
        <w:t>Table</w:t>
      </w:r>
      <w:r w:rsidR="00F04C54">
        <w:t xml:space="preserve"> 4 </w:t>
      </w:r>
      <w:r>
        <w:t>below shows the dataset statistics used in the simulation.</w:t>
      </w:r>
    </w:p>
    <w:p w14:paraId="37AF76FA" w14:textId="77777777" w:rsidR="00F20582" w:rsidRDefault="00F20582">
      <w:pPr>
        <w:spacing w:line="360" w:lineRule="auto"/>
        <w:jc w:val="both"/>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338"/>
        <w:gridCol w:w="1337"/>
        <w:gridCol w:w="1337"/>
        <w:gridCol w:w="1337"/>
        <w:gridCol w:w="1337"/>
        <w:gridCol w:w="1337"/>
        <w:gridCol w:w="1337"/>
      </w:tblGrid>
      <w:tr w:rsidR="00F20582" w14:paraId="34EFEFA6" w14:textId="77777777">
        <w:tc>
          <w:tcPr>
            <w:tcW w:w="1337" w:type="dxa"/>
            <w:shd w:val="clear" w:color="auto" w:fill="auto"/>
            <w:tcMar>
              <w:top w:w="100" w:type="dxa"/>
              <w:left w:w="100" w:type="dxa"/>
              <w:bottom w:w="100" w:type="dxa"/>
              <w:right w:w="100" w:type="dxa"/>
            </w:tcMar>
          </w:tcPr>
          <w:p w14:paraId="61741BC7" w14:textId="77777777" w:rsidR="00F20582" w:rsidRDefault="00B761E1">
            <w:pPr>
              <w:widowControl w:val="0"/>
              <w:spacing w:line="240" w:lineRule="auto"/>
              <w:jc w:val="center"/>
              <w:rPr>
                <w:b/>
              </w:rPr>
            </w:pPr>
            <w:r>
              <w:rPr>
                <w:b/>
              </w:rPr>
              <w:t>Dataset</w:t>
            </w:r>
          </w:p>
        </w:tc>
        <w:tc>
          <w:tcPr>
            <w:tcW w:w="1337" w:type="dxa"/>
            <w:shd w:val="clear" w:color="auto" w:fill="auto"/>
            <w:tcMar>
              <w:top w:w="100" w:type="dxa"/>
              <w:left w:w="100" w:type="dxa"/>
              <w:bottom w:w="100" w:type="dxa"/>
              <w:right w:w="100" w:type="dxa"/>
            </w:tcMar>
          </w:tcPr>
          <w:p w14:paraId="3E5A7BA8" w14:textId="77777777" w:rsidR="00F20582" w:rsidRDefault="00B761E1">
            <w:pPr>
              <w:widowControl w:val="0"/>
              <w:spacing w:line="240" w:lineRule="auto"/>
              <w:jc w:val="center"/>
              <w:rPr>
                <w:b/>
              </w:rPr>
            </w:pPr>
            <w:r>
              <w:rPr>
                <w:b/>
              </w:rPr>
              <w:t>Type</w:t>
            </w:r>
          </w:p>
        </w:tc>
        <w:tc>
          <w:tcPr>
            <w:tcW w:w="1337" w:type="dxa"/>
            <w:shd w:val="clear" w:color="auto" w:fill="auto"/>
            <w:tcMar>
              <w:top w:w="100" w:type="dxa"/>
              <w:left w:w="100" w:type="dxa"/>
              <w:bottom w:w="100" w:type="dxa"/>
              <w:right w:w="100" w:type="dxa"/>
            </w:tcMar>
          </w:tcPr>
          <w:p w14:paraId="3046B81F" w14:textId="77777777" w:rsidR="00F20582" w:rsidRDefault="00B761E1">
            <w:pPr>
              <w:widowControl w:val="0"/>
              <w:spacing w:line="240" w:lineRule="auto"/>
              <w:jc w:val="center"/>
              <w:rPr>
                <w:b/>
              </w:rPr>
            </w:pPr>
            <w:r>
              <w:rPr>
                <w:b/>
              </w:rPr>
              <w:t>Nodes</w:t>
            </w:r>
          </w:p>
        </w:tc>
        <w:tc>
          <w:tcPr>
            <w:tcW w:w="1337" w:type="dxa"/>
            <w:shd w:val="clear" w:color="auto" w:fill="auto"/>
            <w:tcMar>
              <w:top w:w="100" w:type="dxa"/>
              <w:left w:w="100" w:type="dxa"/>
              <w:bottom w:w="100" w:type="dxa"/>
              <w:right w:w="100" w:type="dxa"/>
            </w:tcMar>
          </w:tcPr>
          <w:p w14:paraId="241239CE" w14:textId="77777777" w:rsidR="00F20582" w:rsidRDefault="00B761E1">
            <w:pPr>
              <w:widowControl w:val="0"/>
              <w:spacing w:line="240" w:lineRule="auto"/>
              <w:jc w:val="center"/>
              <w:rPr>
                <w:b/>
              </w:rPr>
            </w:pPr>
            <w:r>
              <w:rPr>
                <w:b/>
              </w:rPr>
              <w:t>Edges</w:t>
            </w:r>
          </w:p>
        </w:tc>
        <w:tc>
          <w:tcPr>
            <w:tcW w:w="1337" w:type="dxa"/>
            <w:shd w:val="clear" w:color="auto" w:fill="auto"/>
            <w:tcMar>
              <w:top w:w="100" w:type="dxa"/>
              <w:left w:w="100" w:type="dxa"/>
              <w:bottom w:w="100" w:type="dxa"/>
              <w:right w:w="100" w:type="dxa"/>
            </w:tcMar>
          </w:tcPr>
          <w:p w14:paraId="6A4064AE" w14:textId="77777777" w:rsidR="00F20582" w:rsidRDefault="00B761E1">
            <w:pPr>
              <w:widowControl w:val="0"/>
              <w:spacing w:line="240" w:lineRule="auto"/>
              <w:jc w:val="center"/>
              <w:rPr>
                <w:b/>
              </w:rPr>
            </w:pPr>
            <w:r>
              <w:rPr>
                <w:b/>
              </w:rPr>
              <w:t>Classes</w:t>
            </w:r>
          </w:p>
        </w:tc>
        <w:tc>
          <w:tcPr>
            <w:tcW w:w="1337" w:type="dxa"/>
            <w:shd w:val="clear" w:color="auto" w:fill="auto"/>
            <w:tcMar>
              <w:top w:w="100" w:type="dxa"/>
              <w:left w:w="100" w:type="dxa"/>
              <w:bottom w:w="100" w:type="dxa"/>
              <w:right w:w="100" w:type="dxa"/>
            </w:tcMar>
          </w:tcPr>
          <w:p w14:paraId="4363670A" w14:textId="77777777" w:rsidR="00F20582" w:rsidRDefault="00B761E1">
            <w:pPr>
              <w:widowControl w:val="0"/>
              <w:spacing w:line="240" w:lineRule="auto"/>
              <w:jc w:val="center"/>
              <w:rPr>
                <w:b/>
              </w:rPr>
            </w:pPr>
            <w:r>
              <w:rPr>
                <w:b/>
              </w:rPr>
              <w:t>Features</w:t>
            </w:r>
          </w:p>
        </w:tc>
        <w:tc>
          <w:tcPr>
            <w:tcW w:w="1337" w:type="dxa"/>
            <w:shd w:val="clear" w:color="auto" w:fill="auto"/>
            <w:tcMar>
              <w:top w:w="100" w:type="dxa"/>
              <w:left w:w="100" w:type="dxa"/>
              <w:bottom w:w="100" w:type="dxa"/>
              <w:right w:w="100" w:type="dxa"/>
            </w:tcMar>
          </w:tcPr>
          <w:p w14:paraId="5774BFD3" w14:textId="77777777" w:rsidR="00F20582" w:rsidRDefault="00B761E1">
            <w:pPr>
              <w:widowControl w:val="0"/>
              <w:spacing w:line="240" w:lineRule="auto"/>
              <w:jc w:val="center"/>
              <w:rPr>
                <w:b/>
              </w:rPr>
            </w:pPr>
            <w:r>
              <w:rPr>
                <w:b/>
              </w:rPr>
              <w:t>Label rate</w:t>
            </w:r>
          </w:p>
        </w:tc>
      </w:tr>
      <w:tr w:rsidR="00F20582" w14:paraId="554E1C18" w14:textId="77777777">
        <w:tc>
          <w:tcPr>
            <w:tcW w:w="1337" w:type="dxa"/>
            <w:shd w:val="clear" w:color="auto" w:fill="auto"/>
            <w:tcMar>
              <w:top w:w="100" w:type="dxa"/>
              <w:left w:w="100" w:type="dxa"/>
              <w:bottom w:w="100" w:type="dxa"/>
              <w:right w:w="100" w:type="dxa"/>
            </w:tcMar>
          </w:tcPr>
          <w:p w14:paraId="73C97FA7" w14:textId="77777777" w:rsidR="00F20582" w:rsidRDefault="00B761E1">
            <w:pPr>
              <w:widowControl w:val="0"/>
              <w:spacing w:line="240" w:lineRule="auto"/>
              <w:jc w:val="center"/>
            </w:pPr>
            <w:r>
              <w:t>Citeseer</w:t>
            </w:r>
          </w:p>
        </w:tc>
        <w:tc>
          <w:tcPr>
            <w:tcW w:w="1337" w:type="dxa"/>
            <w:shd w:val="clear" w:color="auto" w:fill="auto"/>
            <w:tcMar>
              <w:top w:w="100" w:type="dxa"/>
              <w:left w:w="100" w:type="dxa"/>
              <w:bottom w:w="100" w:type="dxa"/>
              <w:right w:w="100" w:type="dxa"/>
            </w:tcMar>
          </w:tcPr>
          <w:p w14:paraId="14332D65" w14:textId="77777777" w:rsidR="00F20582" w:rsidRDefault="00B761E1">
            <w:pPr>
              <w:widowControl w:val="0"/>
              <w:spacing w:line="240" w:lineRule="auto"/>
              <w:jc w:val="center"/>
            </w:pPr>
            <w:r>
              <w:t>Citation Network</w:t>
            </w:r>
          </w:p>
        </w:tc>
        <w:tc>
          <w:tcPr>
            <w:tcW w:w="1337" w:type="dxa"/>
            <w:shd w:val="clear" w:color="auto" w:fill="auto"/>
            <w:tcMar>
              <w:top w:w="100" w:type="dxa"/>
              <w:left w:w="100" w:type="dxa"/>
              <w:bottom w:w="100" w:type="dxa"/>
              <w:right w:w="100" w:type="dxa"/>
            </w:tcMar>
          </w:tcPr>
          <w:p w14:paraId="0A613BC2" w14:textId="77777777" w:rsidR="00F20582" w:rsidRDefault="00B761E1">
            <w:pPr>
              <w:widowControl w:val="0"/>
              <w:spacing w:line="240" w:lineRule="auto"/>
              <w:jc w:val="center"/>
            </w:pPr>
            <m:oMathPara>
              <m:oMath>
                <m:r>
                  <w:rPr>
                    <w:rFonts w:ascii="Cambria Math" w:hAnsi="Cambria Math"/>
                  </w:rPr>
                  <m:t>3327</m:t>
                </m:r>
              </m:oMath>
            </m:oMathPara>
          </w:p>
        </w:tc>
        <w:tc>
          <w:tcPr>
            <w:tcW w:w="1337" w:type="dxa"/>
            <w:shd w:val="clear" w:color="auto" w:fill="auto"/>
            <w:tcMar>
              <w:top w:w="100" w:type="dxa"/>
              <w:left w:w="100" w:type="dxa"/>
              <w:bottom w:w="100" w:type="dxa"/>
              <w:right w:w="100" w:type="dxa"/>
            </w:tcMar>
          </w:tcPr>
          <w:p w14:paraId="4F3E4091" w14:textId="77777777" w:rsidR="00F20582" w:rsidRDefault="00B761E1">
            <w:pPr>
              <w:widowControl w:val="0"/>
              <w:spacing w:line="240" w:lineRule="auto"/>
              <w:jc w:val="center"/>
            </w:pPr>
            <m:oMathPara>
              <m:oMath>
                <m:r>
                  <w:rPr>
                    <w:rFonts w:ascii="Cambria Math" w:hAnsi="Cambria Math"/>
                  </w:rPr>
                  <m:t>4732</m:t>
                </m:r>
              </m:oMath>
            </m:oMathPara>
          </w:p>
        </w:tc>
        <w:tc>
          <w:tcPr>
            <w:tcW w:w="1337" w:type="dxa"/>
            <w:shd w:val="clear" w:color="auto" w:fill="auto"/>
            <w:tcMar>
              <w:top w:w="100" w:type="dxa"/>
              <w:left w:w="100" w:type="dxa"/>
              <w:bottom w:w="100" w:type="dxa"/>
              <w:right w:w="100" w:type="dxa"/>
            </w:tcMar>
          </w:tcPr>
          <w:p w14:paraId="223FD245" w14:textId="77777777" w:rsidR="00F20582" w:rsidRDefault="00B761E1">
            <w:pPr>
              <w:widowControl w:val="0"/>
              <w:spacing w:line="240" w:lineRule="auto"/>
              <w:jc w:val="center"/>
            </w:pPr>
            <m:oMathPara>
              <m:oMath>
                <m:r>
                  <w:rPr>
                    <w:rFonts w:ascii="Cambria Math" w:hAnsi="Cambria Math"/>
                  </w:rPr>
                  <m:t>6</m:t>
                </m:r>
              </m:oMath>
            </m:oMathPara>
          </w:p>
        </w:tc>
        <w:tc>
          <w:tcPr>
            <w:tcW w:w="1337" w:type="dxa"/>
            <w:shd w:val="clear" w:color="auto" w:fill="auto"/>
            <w:tcMar>
              <w:top w:w="100" w:type="dxa"/>
              <w:left w:w="100" w:type="dxa"/>
              <w:bottom w:w="100" w:type="dxa"/>
              <w:right w:w="100" w:type="dxa"/>
            </w:tcMar>
          </w:tcPr>
          <w:p w14:paraId="05726182" w14:textId="77777777" w:rsidR="00F20582" w:rsidRDefault="00B761E1">
            <w:pPr>
              <w:widowControl w:val="0"/>
              <w:spacing w:line="240" w:lineRule="auto"/>
              <w:jc w:val="center"/>
            </w:pPr>
            <m:oMathPara>
              <m:oMath>
                <m:r>
                  <w:rPr>
                    <w:rFonts w:ascii="Cambria Math" w:hAnsi="Cambria Math"/>
                  </w:rPr>
                  <m:t>3703</m:t>
                </m:r>
              </m:oMath>
            </m:oMathPara>
          </w:p>
        </w:tc>
        <w:tc>
          <w:tcPr>
            <w:tcW w:w="1337" w:type="dxa"/>
            <w:shd w:val="clear" w:color="auto" w:fill="auto"/>
            <w:tcMar>
              <w:top w:w="100" w:type="dxa"/>
              <w:left w:w="100" w:type="dxa"/>
              <w:bottom w:w="100" w:type="dxa"/>
              <w:right w:w="100" w:type="dxa"/>
            </w:tcMar>
          </w:tcPr>
          <w:p w14:paraId="101373CC" w14:textId="77777777" w:rsidR="00F20582" w:rsidRDefault="00B761E1">
            <w:pPr>
              <w:widowControl w:val="0"/>
              <w:spacing w:line="240" w:lineRule="auto"/>
              <w:jc w:val="center"/>
            </w:pPr>
            <m:oMathPara>
              <m:oMath>
                <m:r>
                  <w:rPr>
                    <w:rFonts w:ascii="Cambria Math" w:hAnsi="Cambria Math"/>
                  </w:rPr>
                  <m:t>0.036</m:t>
                </m:r>
              </m:oMath>
            </m:oMathPara>
          </w:p>
        </w:tc>
      </w:tr>
      <w:tr w:rsidR="00F20582" w14:paraId="0F30BA37" w14:textId="77777777">
        <w:tc>
          <w:tcPr>
            <w:tcW w:w="1337" w:type="dxa"/>
            <w:shd w:val="clear" w:color="auto" w:fill="auto"/>
            <w:tcMar>
              <w:top w:w="100" w:type="dxa"/>
              <w:left w:w="100" w:type="dxa"/>
              <w:bottom w:w="100" w:type="dxa"/>
              <w:right w:w="100" w:type="dxa"/>
            </w:tcMar>
          </w:tcPr>
          <w:p w14:paraId="3098AD65" w14:textId="77777777" w:rsidR="00F20582" w:rsidRDefault="00B761E1">
            <w:pPr>
              <w:widowControl w:val="0"/>
              <w:spacing w:line="240" w:lineRule="auto"/>
              <w:jc w:val="center"/>
            </w:pPr>
            <w:r>
              <w:t>Cora</w:t>
            </w:r>
          </w:p>
        </w:tc>
        <w:tc>
          <w:tcPr>
            <w:tcW w:w="1337" w:type="dxa"/>
            <w:shd w:val="clear" w:color="auto" w:fill="auto"/>
            <w:tcMar>
              <w:top w:w="100" w:type="dxa"/>
              <w:left w:w="100" w:type="dxa"/>
              <w:bottom w:w="100" w:type="dxa"/>
              <w:right w:w="100" w:type="dxa"/>
            </w:tcMar>
          </w:tcPr>
          <w:p w14:paraId="6C40CC03" w14:textId="77777777" w:rsidR="00F20582" w:rsidRDefault="00B761E1">
            <w:pPr>
              <w:widowControl w:val="0"/>
              <w:spacing w:line="240" w:lineRule="auto"/>
              <w:jc w:val="center"/>
            </w:pPr>
            <w:r>
              <w:t>Citation Network</w:t>
            </w:r>
          </w:p>
        </w:tc>
        <w:tc>
          <w:tcPr>
            <w:tcW w:w="1337" w:type="dxa"/>
            <w:shd w:val="clear" w:color="auto" w:fill="auto"/>
            <w:tcMar>
              <w:top w:w="100" w:type="dxa"/>
              <w:left w:w="100" w:type="dxa"/>
              <w:bottom w:w="100" w:type="dxa"/>
              <w:right w:w="100" w:type="dxa"/>
            </w:tcMar>
          </w:tcPr>
          <w:p w14:paraId="0CDF8482" w14:textId="77777777" w:rsidR="00F20582" w:rsidRDefault="00B761E1">
            <w:pPr>
              <w:widowControl w:val="0"/>
              <w:spacing w:line="240" w:lineRule="auto"/>
              <w:jc w:val="center"/>
            </w:pPr>
            <m:oMathPara>
              <m:oMath>
                <m:r>
                  <w:rPr>
                    <w:rFonts w:ascii="Cambria Math" w:hAnsi="Cambria Math"/>
                  </w:rPr>
                  <m:t>2708</m:t>
                </m:r>
              </m:oMath>
            </m:oMathPara>
          </w:p>
        </w:tc>
        <w:tc>
          <w:tcPr>
            <w:tcW w:w="1337" w:type="dxa"/>
            <w:shd w:val="clear" w:color="auto" w:fill="auto"/>
            <w:tcMar>
              <w:top w:w="100" w:type="dxa"/>
              <w:left w:w="100" w:type="dxa"/>
              <w:bottom w:w="100" w:type="dxa"/>
              <w:right w:w="100" w:type="dxa"/>
            </w:tcMar>
          </w:tcPr>
          <w:p w14:paraId="75EB149D" w14:textId="77777777" w:rsidR="00F20582" w:rsidRDefault="00B761E1">
            <w:pPr>
              <w:widowControl w:val="0"/>
              <w:spacing w:line="240" w:lineRule="auto"/>
              <w:jc w:val="center"/>
            </w:pPr>
            <m:oMathPara>
              <m:oMath>
                <m:r>
                  <w:rPr>
                    <w:rFonts w:ascii="Cambria Math" w:hAnsi="Cambria Math"/>
                  </w:rPr>
                  <m:t>5429</m:t>
                </m:r>
              </m:oMath>
            </m:oMathPara>
          </w:p>
        </w:tc>
        <w:tc>
          <w:tcPr>
            <w:tcW w:w="1337" w:type="dxa"/>
            <w:shd w:val="clear" w:color="auto" w:fill="auto"/>
            <w:tcMar>
              <w:top w:w="100" w:type="dxa"/>
              <w:left w:w="100" w:type="dxa"/>
              <w:bottom w:w="100" w:type="dxa"/>
              <w:right w:w="100" w:type="dxa"/>
            </w:tcMar>
          </w:tcPr>
          <w:p w14:paraId="5682BD60" w14:textId="77777777" w:rsidR="00F20582" w:rsidRDefault="00B761E1">
            <w:pPr>
              <w:widowControl w:val="0"/>
              <w:spacing w:line="240" w:lineRule="auto"/>
              <w:jc w:val="center"/>
            </w:pPr>
            <m:oMathPara>
              <m:oMath>
                <m:r>
                  <w:rPr>
                    <w:rFonts w:ascii="Cambria Math" w:hAnsi="Cambria Math"/>
                  </w:rPr>
                  <m:t>7</m:t>
                </m:r>
              </m:oMath>
            </m:oMathPara>
          </w:p>
        </w:tc>
        <w:tc>
          <w:tcPr>
            <w:tcW w:w="1337" w:type="dxa"/>
            <w:shd w:val="clear" w:color="auto" w:fill="auto"/>
            <w:tcMar>
              <w:top w:w="100" w:type="dxa"/>
              <w:left w:w="100" w:type="dxa"/>
              <w:bottom w:w="100" w:type="dxa"/>
              <w:right w:w="100" w:type="dxa"/>
            </w:tcMar>
          </w:tcPr>
          <w:p w14:paraId="70A7ECE8" w14:textId="77777777" w:rsidR="00F20582" w:rsidRDefault="00B761E1">
            <w:pPr>
              <w:widowControl w:val="0"/>
              <w:spacing w:line="240" w:lineRule="auto"/>
              <w:jc w:val="center"/>
            </w:pPr>
            <m:oMathPara>
              <m:oMath>
                <m:r>
                  <w:rPr>
                    <w:rFonts w:ascii="Cambria Math" w:hAnsi="Cambria Math"/>
                  </w:rPr>
                  <m:t>1433</m:t>
                </m:r>
              </m:oMath>
            </m:oMathPara>
          </w:p>
        </w:tc>
        <w:tc>
          <w:tcPr>
            <w:tcW w:w="1337" w:type="dxa"/>
            <w:shd w:val="clear" w:color="auto" w:fill="auto"/>
            <w:tcMar>
              <w:top w:w="100" w:type="dxa"/>
              <w:left w:w="100" w:type="dxa"/>
              <w:bottom w:w="100" w:type="dxa"/>
              <w:right w:w="100" w:type="dxa"/>
            </w:tcMar>
          </w:tcPr>
          <w:p w14:paraId="753862BC" w14:textId="77777777" w:rsidR="00F20582" w:rsidRDefault="00B761E1">
            <w:pPr>
              <w:widowControl w:val="0"/>
              <w:spacing w:line="240" w:lineRule="auto"/>
              <w:jc w:val="center"/>
            </w:pPr>
            <m:oMathPara>
              <m:oMath>
                <m:r>
                  <w:rPr>
                    <w:rFonts w:ascii="Cambria Math" w:hAnsi="Cambria Math"/>
                  </w:rPr>
                  <m:t>0.052</m:t>
                </m:r>
              </m:oMath>
            </m:oMathPara>
          </w:p>
        </w:tc>
      </w:tr>
    </w:tbl>
    <w:p w14:paraId="5B648374" w14:textId="4865E559" w:rsidR="00F20582" w:rsidRDefault="00464A62">
      <w:pPr>
        <w:widowControl w:val="0"/>
        <w:pBdr>
          <w:top w:val="nil"/>
          <w:left w:val="nil"/>
          <w:bottom w:val="nil"/>
          <w:right w:val="nil"/>
          <w:between w:val="nil"/>
        </w:pBdr>
        <w:jc w:val="center"/>
        <w:rPr>
          <w:color w:val="000000"/>
        </w:rPr>
      </w:pPr>
      <w:hyperlink w:anchor="D2L_table_label_Dataset Statistics">
        <w:r w:rsidR="00B761E1">
          <w:rPr>
            <w:color w:val="000000"/>
          </w:rPr>
          <w:t xml:space="preserve">Table </w:t>
        </w:r>
        <w:r w:rsidR="000E322A">
          <w:rPr>
            <w:color w:val="000000"/>
          </w:rPr>
          <w:t>4</w:t>
        </w:r>
        <w:r w:rsidR="00B761E1">
          <w:rPr>
            <w:color w:val="000000"/>
          </w:rPr>
          <w:t>: Dataset Statistics</w:t>
        </w:r>
      </w:hyperlink>
    </w:p>
    <w:p w14:paraId="3A13F12D" w14:textId="77777777" w:rsidR="00F20582" w:rsidRDefault="00B761E1">
      <w:pPr>
        <w:spacing w:line="360" w:lineRule="auto"/>
        <w:jc w:val="both"/>
        <w:rPr>
          <w:highlight w:val="white"/>
        </w:rPr>
      </w:pPr>
      <w:r>
        <w:t xml:space="preserve"> </w:t>
      </w:r>
    </w:p>
    <w:p w14:paraId="2A1824BD" w14:textId="77777777" w:rsidR="00F20582" w:rsidRDefault="00B761E1">
      <w:pPr>
        <w:spacing w:before="240" w:after="240" w:line="360" w:lineRule="auto"/>
        <w:ind w:firstLine="720"/>
        <w:jc w:val="both"/>
        <w:rPr>
          <w:highlight w:val="white"/>
        </w:rPr>
      </w:pPr>
      <w:r>
        <w:rPr>
          <w:highlight w:val="white"/>
        </w:rPr>
        <w:t>The implementation is done as a neural network model based on graph convolutions built by stacking multiple convolutional layers to perform semi-supervised node classification using a layer-wise propagation rule.</w:t>
      </w:r>
    </w:p>
    <w:p w14:paraId="7B4634E2" w14:textId="77777777" w:rsidR="00F20582" w:rsidRDefault="00464A62">
      <w:pPr>
        <w:spacing w:before="240" w:after="240" w:line="360" w:lineRule="auto"/>
        <w:ind w:left="2160" w:firstLine="720"/>
        <w:jc w:val="both"/>
        <w:rPr>
          <w:highlight w:val="white"/>
        </w:rPr>
      </w:pPr>
      <m:oMath>
        <m:sSup>
          <m:sSupPr>
            <m:ctrlPr>
              <w:rPr>
                <w:rFonts w:ascii="Cambria Math" w:hAnsi="Cambria Math"/>
                <w:highlight w:val="white"/>
              </w:rPr>
            </m:ctrlPr>
          </m:sSupPr>
          <m:e>
            <m:r>
              <w:rPr>
                <w:rFonts w:ascii="Cambria Math" w:hAnsi="Cambria Math"/>
                <w:highlight w:val="white"/>
              </w:rPr>
              <m:t>H</m:t>
            </m:r>
          </m:e>
          <m:sup>
            <m:r>
              <w:rPr>
                <w:rFonts w:ascii="Cambria Math" w:hAnsi="Cambria Math"/>
                <w:highlight w:val="white"/>
              </w:rPr>
              <m:t>(l + 1)</m:t>
            </m:r>
          </m:sup>
        </m:sSup>
        <m:r>
          <w:rPr>
            <w:rFonts w:ascii="Cambria Math" w:hAnsi="Cambria Math"/>
            <w:highlight w:val="white"/>
          </w:rPr>
          <m:t xml:space="preserve"> =σ ( </m:t>
        </m:r>
        <m:bar>
          <m:barPr>
            <m:ctrlPr>
              <w:rPr>
                <w:rFonts w:ascii="Cambria Math" w:hAnsi="Cambria Math"/>
                <w:highlight w:val="white"/>
              </w:rPr>
            </m:ctrlPr>
          </m:barPr>
          <m:e>
            <m:r>
              <w:rPr>
                <w:rFonts w:ascii="Cambria Math" w:hAnsi="Cambria Math"/>
                <w:highlight w:val="white"/>
              </w:rPr>
              <m:t>D</m:t>
            </m:r>
          </m:e>
        </m:bar>
        <m:sSup>
          <m:sSupPr>
            <m:ctrlPr>
              <w:rPr>
                <w:rFonts w:ascii="Cambria Math" w:hAnsi="Cambria Math"/>
                <w:highlight w:val="white"/>
              </w:rPr>
            </m:ctrlPr>
          </m:sSupPr>
          <m:e/>
          <m:sup>
            <m:r>
              <w:rPr>
                <w:rFonts w:ascii="Cambria Math" w:hAnsi="Cambria Math"/>
                <w:highlight w:val="white"/>
              </w:rPr>
              <m:t>-1/2</m:t>
            </m:r>
          </m:sup>
        </m:sSup>
        <m:r>
          <w:rPr>
            <w:rFonts w:ascii="Cambria Math" w:hAnsi="Cambria Math"/>
            <w:highlight w:val="white"/>
          </w:rPr>
          <m:t xml:space="preserve"> </m:t>
        </m:r>
        <m:bar>
          <m:barPr>
            <m:ctrlPr>
              <w:rPr>
                <w:rFonts w:ascii="Cambria Math" w:hAnsi="Cambria Math"/>
                <w:highlight w:val="white"/>
              </w:rPr>
            </m:ctrlPr>
          </m:barPr>
          <m:e>
            <m:r>
              <w:rPr>
                <w:rFonts w:ascii="Cambria Math" w:hAnsi="Cambria Math"/>
                <w:highlight w:val="white"/>
              </w:rPr>
              <m:t>A</m:t>
            </m:r>
          </m:e>
        </m:bar>
        <m:r>
          <w:rPr>
            <w:rFonts w:ascii="Cambria Math" w:hAnsi="Cambria Math"/>
            <w:highlight w:val="white"/>
          </w:rPr>
          <m:t xml:space="preserve"> </m:t>
        </m:r>
        <m:bar>
          <m:barPr>
            <m:ctrlPr>
              <w:rPr>
                <w:rFonts w:ascii="Cambria Math" w:hAnsi="Cambria Math"/>
                <w:highlight w:val="white"/>
              </w:rPr>
            </m:ctrlPr>
          </m:barPr>
          <m:e>
            <m:r>
              <w:rPr>
                <w:rFonts w:ascii="Cambria Math" w:hAnsi="Cambria Math"/>
                <w:highlight w:val="white"/>
              </w:rPr>
              <m:t>D</m:t>
            </m:r>
          </m:e>
        </m:bar>
        <m:sSup>
          <m:sSupPr>
            <m:ctrlPr>
              <w:rPr>
                <w:rFonts w:ascii="Cambria Math" w:hAnsi="Cambria Math"/>
                <w:highlight w:val="white"/>
              </w:rPr>
            </m:ctrlPr>
          </m:sSupPr>
          <m:e/>
          <m:sup>
            <m:r>
              <w:rPr>
                <w:rFonts w:ascii="Cambria Math" w:hAnsi="Cambria Math"/>
                <w:highlight w:val="white"/>
              </w:rPr>
              <m:t>-1/2</m:t>
            </m:r>
          </m:sup>
        </m:sSup>
        <m:sSup>
          <m:sSupPr>
            <m:ctrlPr>
              <w:rPr>
                <w:rFonts w:ascii="Cambria Math" w:hAnsi="Cambria Math"/>
                <w:highlight w:val="white"/>
              </w:rPr>
            </m:ctrlPr>
          </m:sSupPr>
          <m:e>
            <m:r>
              <w:rPr>
                <w:rFonts w:ascii="Cambria Math" w:hAnsi="Cambria Math"/>
                <w:highlight w:val="white"/>
              </w:rPr>
              <m:t>H</m:t>
            </m:r>
          </m:e>
          <m:sup>
            <m:r>
              <w:rPr>
                <w:rFonts w:ascii="Cambria Math" w:hAnsi="Cambria Math"/>
                <w:highlight w:val="white"/>
              </w:rPr>
              <m:t>(l)</m:t>
            </m:r>
          </m:sup>
        </m:sSup>
        <m:sSup>
          <m:sSupPr>
            <m:ctrlPr>
              <w:rPr>
                <w:rFonts w:ascii="Cambria Math" w:hAnsi="Cambria Math"/>
                <w:highlight w:val="white"/>
              </w:rPr>
            </m:ctrlPr>
          </m:sSupPr>
          <m:e>
            <m:r>
              <w:rPr>
                <w:rFonts w:ascii="Cambria Math" w:hAnsi="Cambria Math"/>
                <w:highlight w:val="white"/>
              </w:rPr>
              <m:t>W</m:t>
            </m:r>
          </m:e>
          <m:sup>
            <m:r>
              <w:rPr>
                <w:rFonts w:ascii="Cambria Math" w:hAnsi="Cambria Math"/>
                <w:highlight w:val="white"/>
              </w:rPr>
              <m:t>(l)</m:t>
            </m:r>
          </m:sup>
        </m:sSup>
        <m:r>
          <w:rPr>
            <w:rFonts w:ascii="Cambria Math" w:hAnsi="Cambria Math"/>
            <w:highlight w:val="white"/>
          </w:rPr>
          <m:t>)</m:t>
        </m:r>
      </m:oMath>
      <w:r w:rsidR="00B761E1">
        <w:rPr>
          <w:highlight w:val="white"/>
        </w:rPr>
        <w:tab/>
      </w:r>
      <w:r w:rsidR="00B761E1">
        <w:rPr>
          <w:highlight w:val="white"/>
        </w:rPr>
        <w:tab/>
      </w:r>
      <w:r w:rsidR="00B761E1">
        <w:rPr>
          <w:highlight w:val="white"/>
        </w:rPr>
        <w:tab/>
        <w:t>(1)</w:t>
      </w:r>
    </w:p>
    <w:p w14:paraId="4F67B437" w14:textId="392D8A9E" w:rsidR="00F20582" w:rsidRDefault="3651A7AC">
      <w:pPr>
        <w:spacing w:line="360" w:lineRule="auto"/>
        <w:jc w:val="both"/>
        <w:rPr>
          <w:highlight w:val="white"/>
        </w:rPr>
      </w:pPr>
      <w:r>
        <w:rPr>
          <w:highlight w:val="white"/>
        </w:rPr>
        <w:t>w</w:t>
      </w:r>
      <w:r w:rsidR="00B761E1">
        <w:rPr>
          <w:highlight w:val="white"/>
        </w:rPr>
        <w:t xml:space="preserve">here, </w:t>
      </w:r>
      <m:oMath>
        <m:bar>
          <m:barPr>
            <m:ctrlPr>
              <w:rPr>
                <w:rFonts w:ascii="Cambria Math" w:hAnsi="Cambria Math"/>
                <w:highlight w:val="white"/>
              </w:rPr>
            </m:ctrlPr>
          </m:barPr>
          <m:e>
            <m:r>
              <w:rPr>
                <w:rFonts w:ascii="Cambria Math" w:hAnsi="Cambria Math"/>
                <w:highlight w:val="white"/>
              </w:rPr>
              <m:t>A</m:t>
            </m:r>
          </m:e>
        </m:bar>
        <m:r>
          <w:rPr>
            <w:rFonts w:ascii="Cambria Math" w:hAnsi="Cambria Math"/>
            <w:highlight w:val="white"/>
          </w:rPr>
          <m:t xml:space="preserve"> = A + </m:t>
        </m:r>
        <m:sSub>
          <m:sSubPr>
            <m:ctrlPr>
              <w:rPr>
                <w:rFonts w:ascii="Cambria Math" w:hAnsi="Cambria Math"/>
                <w:highlight w:val="white"/>
              </w:rPr>
            </m:ctrlPr>
          </m:sSubPr>
          <m:e>
            <m:r>
              <w:rPr>
                <w:rFonts w:ascii="Cambria Math" w:hAnsi="Cambria Math"/>
                <w:highlight w:val="white"/>
              </w:rPr>
              <m:t>I</m:t>
            </m:r>
          </m:e>
          <m:sub>
            <m:r>
              <w:rPr>
                <w:rFonts w:ascii="Cambria Math" w:hAnsi="Cambria Math"/>
                <w:highlight w:val="white"/>
              </w:rPr>
              <m:t>N</m:t>
            </m:r>
          </m:sub>
        </m:sSub>
      </m:oMath>
      <w:r w:rsidR="00B761E1">
        <w:rPr>
          <w:highlight w:val="white"/>
        </w:rPr>
        <w:t xml:space="preserve"> is the adjacency matrix of the undirected graph </w:t>
      </w:r>
      <m:oMath>
        <m:r>
          <w:rPr>
            <w:rFonts w:ascii="Cambria Math" w:hAnsi="Cambria Math"/>
            <w:highlight w:val="white"/>
          </w:rPr>
          <m:t>G</m:t>
        </m:r>
      </m:oMath>
      <w:r w:rsidR="00B761E1">
        <w:rPr>
          <w:highlight w:val="white"/>
        </w:rPr>
        <w:t xml:space="preserve"> with added self-connections. </w:t>
      </w:r>
      <m:oMath>
        <m:sSub>
          <m:sSubPr>
            <m:ctrlPr>
              <w:rPr>
                <w:rFonts w:ascii="Cambria Math" w:hAnsi="Cambria Math"/>
                <w:highlight w:val="white"/>
              </w:rPr>
            </m:ctrlPr>
          </m:sSubPr>
          <m:e>
            <m:r>
              <w:rPr>
                <w:rFonts w:ascii="Cambria Math" w:hAnsi="Cambria Math"/>
                <w:highlight w:val="white"/>
              </w:rPr>
              <m:t>I</m:t>
            </m:r>
          </m:e>
          <m:sub>
            <m:r>
              <w:rPr>
                <w:rFonts w:ascii="Cambria Math" w:hAnsi="Cambria Math"/>
                <w:highlight w:val="white"/>
              </w:rPr>
              <m:t>N</m:t>
            </m:r>
          </m:sub>
        </m:sSub>
        <m:r>
          <w:rPr>
            <w:rFonts w:ascii="Cambria Math" w:hAnsi="Cambria Math"/>
            <w:highlight w:val="white"/>
          </w:rPr>
          <m:t xml:space="preserve"> </m:t>
        </m:r>
      </m:oMath>
      <w:r w:rsidR="00B761E1">
        <w:rPr>
          <w:highlight w:val="white"/>
        </w:rPr>
        <w:t xml:space="preserve">is the identity matrix. </w:t>
      </w:r>
      <m:oMath>
        <m:r>
          <w:rPr>
            <w:rFonts w:ascii="Cambria Math" w:hAnsi="Cambria Math"/>
          </w:rPr>
          <m:t>σ</m:t>
        </m:r>
        <m:r>
          <w:rPr>
            <w:rFonts w:ascii="Cambria Math" w:hAnsi="Cambria Math"/>
            <w:highlight w:val="white"/>
          </w:rPr>
          <m:t xml:space="preserve"> (⋅)</m:t>
        </m:r>
      </m:oMath>
      <w:r w:rsidR="00B761E1">
        <w:rPr>
          <w:highlight w:val="white"/>
        </w:rPr>
        <w:t xml:space="preserve"> denotes an activation function, such as the </w:t>
      </w:r>
      <m:oMath>
        <m:r>
          <w:rPr>
            <w:rFonts w:ascii="Cambria Math" w:hAnsi="Cambria Math"/>
            <w:highlight w:val="white"/>
          </w:rPr>
          <m:t>ReLU (⋅) = max (0,⋅)</m:t>
        </m:r>
      </m:oMath>
      <w:r w:rsidR="00B761E1">
        <w:rPr>
          <w:color w:val="000000"/>
          <w:highlight w:val="white"/>
        </w:rPr>
        <w:t>. Their model features a two-layer GCN for semi-supervised node classification on a graph. Using a method based on spectral graph convolutional neural networks, with fast localised convolutions, their model performs transductive node classification within networks of significantly larger scale. Network parameters are shown in</w:t>
      </w:r>
      <w:r w:rsidR="00F04C54">
        <w:t>Table 5</w:t>
      </w:r>
      <w:r w:rsidR="00B761E1">
        <w:rPr>
          <w:color w:val="000000"/>
          <w:highlight w:val="white"/>
        </w:rPr>
        <w:t>.</w:t>
      </w:r>
    </w:p>
    <w:p w14:paraId="58799465" w14:textId="77777777" w:rsidR="00F20582" w:rsidRDefault="00F20582">
      <w:pPr>
        <w:spacing w:line="360" w:lineRule="auto"/>
        <w:jc w:val="both"/>
        <w:rPr>
          <w:highlight w:val="white"/>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4680"/>
        <w:gridCol w:w="4680"/>
      </w:tblGrid>
      <w:tr w:rsidR="00F20582" w14:paraId="19257936" w14:textId="77777777">
        <w:tc>
          <w:tcPr>
            <w:tcW w:w="4680" w:type="dxa"/>
            <w:shd w:val="clear" w:color="auto" w:fill="auto"/>
            <w:tcMar>
              <w:top w:w="100" w:type="dxa"/>
              <w:left w:w="100" w:type="dxa"/>
              <w:bottom w:w="100" w:type="dxa"/>
              <w:right w:w="100" w:type="dxa"/>
            </w:tcMar>
          </w:tcPr>
          <w:p w14:paraId="4B3ECE8B" w14:textId="77777777" w:rsidR="00F20582" w:rsidRDefault="00B761E1">
            <w:pPr>
              <w:widowControl w:val="0"/>
              <w:spacing w:line="240" w:lineRule="auto"/>
              <w:jc w:val="center"/>
              <w:rPr>
                <w:b/>
                <w:highlight w:val="white"/>
              </w:rPr>
            </w:pPr>
            <w:r>
              <w:rPr>
                <w:b/>
                <w:highlight w:val="white"/>
              </w:rPr>
              <w:t>Parameter</w:t>
            </w:r>
          </w:p>
        </w:tc>
        <w:tc>
          <w:tcPr>
            <w:tcW w:w="4680" w:type="dxa"/>
            <w:shd w:val="clear" w:color="auto" w:fill="auto"/>
            <w:tcMar>
              <w:top w:w="100" w:type="dxa"/>
              <w:left w:w="100" w:type="dxa"/>
              <w:bottom w:w="100" w:type="dxa"/>
              <w:right w:w="100" w:type="dxa"/>
            </w:tcMar>
          </w:tcPr>
          <w:p w14:paraId="43867AE5" w14:textId="77777777" w:rsidR="00F20582" w:rsidRDefault="00B761E1">
            <w:pPr>
              <w:widowControl w:val="0"/>
              <w:spacing w:line="240" w:lineRule="auto"/>
              <w:jc w:val="center"/>
              <w:rPr>
                <w:b/>
                <w:highlight w:val="white"/>
              </w:rPr>
            </w:pPr>
            <w:r>
              <w:rPr>
                <w:b/>
                <w:highlight w:val="white"/>
              </w:rPr>
              <w:t>Value</w:t>
            </w:r>
          </w:p>
        </w:tc>
      </w:tr>
      <w:tr w:rsidR="00F20582" w14:paraId="62FAF26A" w14:textId="77777777">
        <w:tc>
          <w:tcPr>
            <w:tcW w:w="4680" w:type="dxa"/>
            <w:shd w:val="clear" w:color="auto" w:fill="auto"/>
            <w:tcMar>
              <w:top w:w="100" w:type="dxa"/>
              <w:left w:w="100" w:type="dxa"/>
              <w:bottom w:w="100" w:type="dxa"/>
              <w:right w:w="100" w:type="dxa"/>
            </w:tcMar>
          </w:tcPr>
          <w:p w14:paraId="4DA7D42C" w14:textId="77777777" w:rsidR="00F20582" w:rsidRDefault="00B761E1">
            <w:pPr>
              <w:widowControl w:val="0"/>
              <w:spacing w:line="240" w:lineRule="auto"/>
              <w:jc w:val="center"/>
              <w:rPr>
                <w:highlight w:val="white"/>
              </w:rPr>
            </w:pPr>
            <w:r>
              <w:rPr>
                <w:highlight w:val="white"/>
              </w:rPr>
              <w:t>Hidden Layers</w:t>
            </w:r>
          </w:p>
        </w:tc>
        <w:tc>
          <w:tcPr>
            <w:tcW w:w="4680" w:type="dxa"/>
            <w:shd w:val="clear" w:color="auto" w:fill="auto"/>
            <w:tcMar>
              <w:top w:w="100" w:type="dxa"/>
              <w:left w:w="100" w:type="dxa"/>
              <w:bottom w:w="100" w:type="dxa"/>
              <w:right w:w="100" w:type="dxa"/>
            </w:tcMar>
          </w:tcPr>
          <w:p w14:paraId="3A8387BB" w14:textId="77777777" w:rsidR="00F20582" w:rsidRDefault="00B761E1">
            <w:pPr>
              <w:widowControl w:val="0"/>
              <w:spacing w:line="240" w:lineRule="auto"/>
              <w:jc w:val="center"/>
              <w:rPr>
                <w:highlight w:val="white"/>
              </w:rPr>
            </w:pPr>
            <m:oMathPara>
              <m:oMath>
                <m:r>
                  <w:rPr>
                    <w:rFonts w:ascii="Cambria Math" w:hAnsi="Cambria Math"/>
                    <w:highlight w:val="white"/>
                  </w:rPr>
                  <m:t>1</m:t>
                </m:r>
              </m:oMath>
            </m:oMathPara>
          </w:p>
        </w:tc>
      </w:tr>
      <w:tr w:rsidR="00F20582" w14:paraId="66187626" w14:textId="77777777">
        <w:tc>
          <w:tcPr>
            <w:tcW w:w="4680" w:type="dxa"/>
            <w:shd w:val="clear" w:color="auto" w:fill="auto"/>
            <w:tcMar>
              <w:top w:w="100" w:type="dxa"/>
              <w:left w:w="100" w:type="dxa"/>
              <w:bottom w:w="100" w:type="dxa"/>
              <w:right w:w="100" w:type="dxa"/>
            </w:tcMar>
          </w:tcPr>
          <w:p w14:paraId="5032B269" w14:textId="77777777" w:rsidR="00F20582" w:rsidRDefault="00B761E1">
            <w:pPr>
              <w:widowControl w:val="0"/>
              <w:spacing w:line="240" w:lineRule="auto"/>
              <w:jc w:val="center"/>
              <w:rPr>
                <w:highlight w:val="white"/>
              </w:rPr>
            </w:pPr>
            <w:r>
              <w:rPr>
                <w:highlight w:val="white"/>
              </w:rPr>
              <w:t>Network input</w:t>
            </w:r>
          </w:p>
        </w:tc>
        <w:tc>
          <w:tcPr>
            <w:tcW w:w="4680" w:type="dxa"/>
            <w:shd w:val="clear" w:color="auto" w:fill="auto"/>
            <w:tcMar>
              <w:top w:w="100" w:type="dxa"/>
              <w:left w:w="100" w:type="dxa"/>
              <w:bottom w:w="100" w:type="dxa"/>
              <w:right w:w="100" w:type="dxa"/>
            </w:tcMar>
          </w:tcPr>
          <w:p w14:paraId="43F3412F" w14:textId="77777777" w:rsidR="00F20582" w:rsidRDefault="00B761E1">
            <w:pPr>
              <w:widowControl w:val="0"/>
              <w:spacing w:line="240" w:lineRule="auto"/>
              <w:jc w:val="center"/>
              <w:rPr>
                <w:highlight w:val="white"/>
              </w:rPr>
            </w:pPr>
            <w:r>
              <w:rPr>
                <w:highlight w:val="white"/>
              </w:rPr>
              <w:t>Node Features</w:t>
            </w:r>
          </w:p>
        </w:tc>
      </w:tr>
      <w:tr w:rsidR="00F20582" w14:paraId="00376557" w14:textId="77777777">
        <w:tc>
          <w:tcPr>
            <w:tcW w:w="4680" w:type="dxa"/>
            <w:shd w:val="clear" w:color="auto" w:fill="auto"/>
            <w:tcMar>
              <w:top w:w="100" w:type="dxa"/>
              <w:left w:w="100" w:type="dxa"/>
              <w:bottom w:w="100" w:type="dxa"/>
              <w:right w:w="100" w:type="dxa"/>
            </w:tcMar>
          </w:tcPr>
          <w:p w14:paraId="537973FC" w14:textId="77777777" w:rsidR="00F20582" w:rsidRDefault="00B761E1">
            <w:pPr>
              <w:widowControl w:val="0"/>
              <w:spacing w:line="240" w:lineRule="auto"/>
              <w:jc w:val="center"/>
              <w:rPr>
                <w:highlight w:val="white"/>
              </w:rPr>
            </w:pPr>
            <w:r>
              <w:rPr>
                <w:highlight w:val="white"/>
              </w:rPr>
              <w:t>Optimizer</w:t>
            </w:r>
          </w:p>
        </w:tc>
        <w:tc>
          <w:tcPr>
            <w:tcW w:w="4680" w:type="dxa"/>
            <w:shd w:val="clear" w:color="auto" w:fill="auto"/>
            <w:tcMar>
              <w:top w:w="100" w:type="dxa"/>
              <w:left w:w="100" w:type="dxa"/>
              <w:bottom w:w="100" w:type="dxa"/>
              <w:right w:w="100" w:type="dxa"/>
            </w:tcMar>
          </w:tcPr>
          <w:p w14:paraId="75635EC3" w14:textId="77777777" w:rsidR="00F20582" w:rsidRDefault="00B761E1">
            <w:pPr>
              <w:widowControl w:val="0"/>
              <w:spacing w:line="240" w:lineRule="auto"/>
              <w:jc w:val="center"/>
              <w:rPr>
                <w:highlight w:val="white"/>
              </w:rPr>
            </w:pPr>
            <w:r>
              <w:rPr>
                <w:highlight w:val="white"/>
              </w:rPr>
              <w:t>Adam</w:t>
            </w:r>
          </w:p>
        </w:tc>
      </w:tr>
      <w:tr w:rsidR="00F20582" w14:paraId="76E4781F" w14:textId="77777777">
        <w:tc>
          <w:tcPr>
            <w:tcW w:w="4680" w:type="dxa"/>
            <w:shd w:val="clear" w:color="auto" w:fill="auto"/>
            <w:tcMar>
              <w:top w:w="100" w:type="dxa"/>
              <w:left w:w="100" w:type="dxa"/>
              <w:bottom w:w="100" w:type="dxa"/>
              <w:right w:w="100" w:type="dxa"/>
            </w:tcMar>
          </w:tcPr>
          <w:p w14:paraId="68376FE1" w14:textId="77777777" w:rsidR="00F20582" w:rsidRDefault="00B761E1">
            <w:pPr>
              <w:widowControl w:val="0"/>
              <w:spacing w:line="240" w:lineRule="auto"/>
              <w:jc w:val="center"/>
              <w:rPr>
                <w:highlight w:val="white"/>
              </w:rPr>
            </w:pPr>
            <w:r>
              <w:rPr>
                <w:highlight w:val="white"/>
              </w:rPr>
              <w:lastRenderedPageBreak/>
              <w:t>Learning rate</w:t>
            </w:r>
          </w:p>
        </w:tc>
        <w:tc>
          <w:tcPr>
            <w:tcW w:w="4680" w:type="dxa"/>
            <w:shd w:val="clear" w:color="auto" w:fill="auto"/>
            <w:tcMar>
              <w:top w:w="100" w:type="dxa"/>
              <w:left w:w="100" w:type="dxa"/>
              <w:bottom w:w="100" w:type="dxa"/>
              <w:right w:w="100" w:type="dxa"/>
            </w:tcMar>
          </w:tcPr>
          <w:p w14:paraId="31CBEA33" w14:textId="77777777" w:rsidR="00F20582" w:rsidRDefault="00B761E1">
            <w:pPr>
              <w:widowControl w:val="0"/>
              <w:spacing w:line="240" w:lineRule="auto"/>
              <w:jc w:val="center"/>
              <w:rPr>
                <w:highlight w:val="white"/>
              </w:rPr>
            </w:pPr>
            <m:oMathPara>
              <m:oMath>
                <m:r>
                  <w:rPr>
                    <w:rFonts w:ascii="Cambria Math" w:hAnsi="Cambria Math"/>
                    <w:highlight w:val="white"/>
                  </w:rPr>
                  <m:t>0.01</m:t>
                </m:r>
              </m:oMath>
            </m:oMathPara>
          </w:p>
        </w:tc>
      </w:tr>
      <w:tr w:rsidR="00F20582" w14:paraId="779CB721" w14:textId="77777777">
        <w:tc>
          <w:tcPr>
            <w:tcW w:w="4680" w:type="dxa"/>
            <w:shd w:val="clear" w:color="auto" w:fill="auto"/>
            <w:tcMar>
              <w:top w:w="100" w:type="dxa"/>
              <w:left w:w="100" w:type="dxa"/>
              <w:bottom w:w="100" w:type="dxa"/>
              <w:right w:w="100" w:type="dxa"/>
            </w:tcMar>
          </w:tcPr>
          <w:p w14:paraId="35E1360C" w14:textId="77777777" w:rsidR="00F20582" w:rsidRDefault="00B761E1">
            <w:pPr>
              <w:widowControl w:val="0"/>
              <w:spacing w:line="240" w:lineRule="auto"/>
              <w:jc w:val="center"/>
              <w:rPr>
                <w:highlight w:val="white"/>
              </w:rPr>
            </w:pPr>
            <w:r>
              <w:rPr>
                <w:highlight w:val="white"/>
              </w:rPr>
              <w:t>Number of training epochs</w:t>
            </w:r>
          </w:p>
        </w:tc>
        <w:tc>
          <w:tcPr>
            <w:tcW w:w="4680" w:type="dxa"/>
            <w:shd w:val="clear" w:color="auto" w:fill="auto"/>
            <w:tcMar>
              <w:top w:w="100" w:type="dxa"/>
              <w:left w:w="100" w:type="dxa"/>
              <w:bottom w:w="100" w:type="dxa"/>
              <w:right w:w="100" w:type="dxa"/>
            </w:tcMar>
          </w:tcPr>
          <w:p w14:paraId="1BE33CB5" w14:textId="77777777" w:rsidR="00F20582" w:rsidRDefault="00B761E1">
            <w:pPr>
              <w:widowControl w:val="0"/>
              <w:spacing w:line="240" w:lineRule="auto"/>
              <w:jc w:val="center"/>
              <w:rPr>
                <w:highlight w:val="white"/>
              </w:rPr>
            </w:pPr>
            <m:oMathPara>
              <m:oMath>
                <m:r>
                  <w:rPr>
                    <w:rFonts w:ascii="Cambria Math" w:hAnsi="Cambria Math"/>
                    <w:highlight w:val="white"/>
                  </w:rPr>
                  <m:t>200</m:t>
                </m:r>
              </m:oMath>
            </m:oMathPara>
          </w:p>
        </w:tc>
      </w:tr>
      <w:tr w:rsidR="00F20582" w14:paraId="265E404F" w14:textId="77777777">
        <w:tc>
          <w:tcPr>
            <w:tcW w:w="4680" w:type="dxa"/>
            <w:shd w:val="clear" w:color="auto" w:fill="auto"/>
            <w:tcMar>
              <w:top w:w="100" w:type="dxa"/>
              <w:left w:w="100" w:type="dxa"/>
              <w:bottom w:w="100" w:type="dxa"/>
              <w:right w:w="100" w:type="dxa"/>
            </w:tcMar>
          </w:tcPr>
          <w:p w14:paraId="522A62DA" w14:textId="77777777" w:rsidR="00F20582" w:rsidRDefault="00B761E1">
            <w:pPr>
              <w:widowControl w:val="0"/>
              <w:spacing w:line="240" w:lineRule="auto"/>
              <w:jc w:val="center"/>
              <w:rPr>
                <w:highlight w:val="white"/>
              </w:rPr>
            </w:pPr>
            <w:r>
              <w:rPr>
                <w:highlight w:val="white"/>
              </w:rPr>
              <w:t>Loss Function</w:t>
            </w:r>
          </w:p>
        </w:tc>
        <w:tc>
          <w:tcPr>
            <w:tcW w:w="4680" w:type="dxa"/>
            <w:shd w:val="clear" w:color="auto" w:fill="auto"/>
            <w:tcMar>
              <w:top w:w="100" w:type="dxa"/>
              <w:left w:w="100" w:type="dxa"/>
              <w:bottom w:w="100" w:type="dxa"/>
              <w:right w:w="100" w:type="dxa"/>
            </w:tcMar>
          </w:tcPr>
          <w:p w14:paraId="3F1F1465" w14:textId="77777777" w:rsidR="00F20582" w:rsidRDefault="00B761E1">
            <w:pPr>
              <w:widowControl w:val="0"/>
              <w:spacing w:line="240" w:lineRule="auto"/>
              <w:jc w:val="center"/>
              <w:rPr>
                <w:highlight w:val="white"/>
              </w:rPr>
            </w:pPr>
            <w:r>
              <w:rPr>
                <w:highlight w:val="white"/>
              </w:rPr>
              <w:t>Cross-entropy</w:t>
            </w:r>
          </w:p>
        </w:tc>
      </w:tr>
    </w:tbl>
    <w:p w14:paraId="08D5D378" w14:textId="5537C9D1" w:rsidR="00F20582" w:rsidRDefault="00464A62">
      <w:pPr>
        <w:widowControl w:val="0"/>
        <w:pBdr>
          <w:top w:val="nil"/>
          <w:left w:val="nil"/>
          <w:bottom w:val="nil"/>
          <w:right w:val="nil"/>
          <w:between w:val="nil"/>
        </w:pBdr>
        <w:jc w:val="center"/>
        <w:rPr>
          <w:color w:val="000000"/>
          <w:highlight w:val="white"/>
        </w:rPr>
      </w:pPr>
      <w:hyperlink w:anchor="D2L_table_label_Model Parameters">
        <w:r w:rsidR="00B761E1">
          <w:rPr>
            <w:color w:val="000000"/>
            <w:highlight w:val="white"/>
          </w:rPr>
          <w:t xml:space="preserve">Table </w:t>
        </w:r>
        <w:r w:rsidR="00F04C54">
          <w:rPr>
            <w:color w:val="000000"/>
            <w:highlight w:val="white"/>
          </w:rPr>
          <w:t>5</w:t>
        </w:r>
        <w:r w:rsidR="00B761E1">
          <w:rPr>
            <w:color w:val="000000"/>
            <w:highlight w:val="white"/>
          </w:rPr>
          <w:t>: Model Parameters</w:t>
        </w:r>
      </w:hyperlink>
    </w:p>
    <w:p w14:paraId="0E1E61FD" w14:textId="77777777" w:rsidR="00F20582" w:rsidRDefault="00F20582">
      <w:pPr>
        <w:spacing w:line="360" w:lineRule="auto"/>
        <w:jc w:val="both"/>
        <w:rPr>
          <w:highlight w:val="white"/>
        </w:rPr>
      </w:pPr>
    </w:p>
    <w:p w14:paraId="3EA1CDA6" w14:textId="1C41BD9D" w:rsidR="00F20582" w:rsidRDefault="00B761E1">
      <w:pPr>
        <w:spacing w:line="360" w:lineRule="auto"/>
        <w:jc w:val="both"/>
        <w:rPr>
          <w:shd w:val="clear" w:color="auto" w:fill="FCFCFC"/>
        </w:rPr>
      </w:pPr>
      <w:r>
        <w:rPr>
          <w:highlight w:val="white"/>
        </w:rPr>
        <w:tab/>
      </w:r>
      <w:r w:rsidR="7E03F3B9">
        <w:t>They looked at three citation network datasets for training: Citeseer, Cora, and Pubmed. The datasets include lists of citation linkages between documents, sparse bag-of-words feature vectors for each document, and class labels for each document.</w:t>
      </w:r>
      <w:r w:rsidR="7E03F3B9">
        <w:rPr>
          <w:shd w:val="clear" w:color="auto" w:fill="FCFCFC"/>
        </w:rPr>
        <w:t xml:space="preserve"> </w:t>
      </w:r>
      <w:r w:rsidR="7E03F3B9">
        <w:t>The authors generate a binary, symmetric adjacency matrix</w:t>
      </w:r>
      <m:oMath>
        <m:r>
          <w:rPr>
            <w:rFonts w:ascii="Cambria Math" w:hAnsi="Cambria Math"/>
          </w:rPr>
          <m:t xml:space="preserve"> </m:t>
        </m:r>
        <m:r>
          <w:rPr>
            <w:rFonts w:ascii="Cambria Math" w:hAnsi="Cambria Math"/>
            <w:shd w:val="clear" w:color="auto" w:fill="FCFCFC"/>
          </w:rPr>
          <m:t xml:space="preserve">A </m:t>
        </m:r>
      </m:oMath>
      <w:r w:rsidR="00162937">
        <w:rPr>
          <w:shd w:val="clear" w:color="auto" w:fill="FCFCFC"/>
        </w:rPr>
        <w:t>f</w:t>
      </w:r>
      <w:r w:rsidR="265F09E8">
        <w:t>rom the citation linkages by treating them as (undirected) edges. They employ all feature vectors connected to the dataset's nodes for training, but just 20 labels per class in each dataset.</w:t>
      </w:r>
    </w:p>
    <w:p w14:paraId="605B2F9F" w14:textId="77777777" w:rsidR="00F20582" w:rsidRDefault="00F20582">
      <w:pPr>
        <w:spacing w:line="360" w:lineRule="auto"/>
        <w:jc w:val="both"/>
        <w:rPr>
          <w:shd w:val="clear" w:color="auto" w:fill="FCFCFC"/>
        </w:rPr>
      </w:pPr>
    </w:p>
    <w:p w14:paraId="253ECA32" w14:textId="5CC5DDFD" w:rsidR="00F20582" w:rsidRDefault="00B761E1">
      <w:pPr>
        <w:spacing w:line="360" w:lineRule="auto"/>
        <w:jc w:val="both"/>
        <w:rPr>
          <w:b/>
        </w:rPr>
      </w:pPr>
      <w:r>
        <w:rPr>
          <w:b/>
        </w:rPr>
        <w:t>Analysis</w:t>
      </w:r>
    </w:p>
    <w:p w14:paraId="74DF950F" w14:textId="09FCA030" w:rsidR="00F20582" w:rsidRDefault="00B761E1">
      <w:pPr>
        <w:spacing w:line="360" w:lineRule="auto"/>
        <w:ind w:firstLine="720"/>
        <w:jc w:val="both"/>
      </w:pPr>
      <w:r>
        <w:rPr>
          <w:shd w:val="clear" w:color="auto" w:fill="FCFCFC"/>
        </w:rPr>
        <w:t xml:space="preserve">In evaluating the performance of NetTv3, a comparison is made against the methods as in </w:t>
      </w:r>
      <w:r>
        <w:t xml:space="preserve"> </w:t>
      </w:r>
      <w:hyperlink r:id="rId1281">
        <w:r>
          <w:t>Kipf and Welling (2017</w:t>
        </w:r>
      </w:hyperlink>
      <w:r>
        <w:rPr>
          <w:shd w:val="clear" w:color="auto" w:fill="FCFCFC"/>
        </w:rPr>
        <w:t xml:space="preserve">) semi-supervised node classification and draw inference from the results. </w:t>
      </w:r>
      <w:r>
        <w:t xml:space="preserve">While the model of </w:t>
      </w:r>
      <w:hyperlink r:id="rId1282">
        <w:r>
          <w:t>Kipf and Welling (2017</w:t>
        </w:r>
      </w:hyperlink>
      <w:r>
        <w:rPr>
          <w:shd w:val="clear" w:color="auto" w:fill="FCFCFC"/>
        </w:rPr>
        <w:t>)</w:t>
      </w:r>
      <w:r>
        <w:t xml:space="preserve"> </w:t>
      </w:r>
      <w:bookmarkStart w:id="353" w:name="_Int_DHUm5Wlf"/>
      <w:r>
        <w:t>uses</w:t>
      </w:r>
      <w:bookmarkEnd w:id="353"/>
      <w:r>
        <w:t xml:space="preserve"> significantly larger datasets than that of NetTv3, major similarities exist between both models that enable direct comparisons to be made. These similarities are:</w:t>
      </w:r>
    </w:p>
    <w:p w14:paraId="406669CB" w14:textId="77777777" w:rsidR="00F20582" w:rsidRDefault="00F20582">
      <w:pPr>
        <w:spacing w:line="360" w:lineRule="auto"/>
        <w:jc w:val="both"/>
      </w:pPr>
    </w:p>
    <w:p w14:paraId="33F568A3" w14:textId="77777777" w:rsidR="00F20582" w:rsidRDefault="00B761E1">
      <w:pPr>
        <w:spacing w:line="360" w:lineRule="auto"/>
        <w:jc w:val="both"/>
        <w:rPr>
          <w:highlight w:val="white"/>
        </w:rPr>
      </w:pPr>
      <w:r>
        <w:rPr>
          <w:highlight w:val="white"/>
        </w:rPr>
        <w:t xml:space="preserve">▪ Learning operation </w:t>
      </w:r>
    </w:p>
    <w:p w14:paraId="68BC1186" w14:textId="77777777" w:rsidR="00F20582" w:rsidRDefault="00B761E1">
      <w:pPr>
        <w:spacing w:line="360" w:lineRule="auto"/>
        <w:ind w:firstLine="720"/>
        <w:jc w:val="both"/>
      </w:pPr>
      <w:r>
        <w:rPr>
          <w:highlight w:val="white"/>
        </w:rPr>
        <w:t>The learning operation in focus is that of node-level representation learning for node classification purposes.</w:t>
      </w:r>
    </w:p>
    <w:p w14:paraId="11F9397E" w14:textId="77777777" w:rsidR="00F20582" w:rsidRDefault="00B761E1">
      <w:pPr>
        <w:spacing w:before="240" w:after="240" w:line="360" w:lineRule="auto"/>
        <w:jc w:val="both"/>
        <w:rPr>
          <w:highlight w:val="white"/>
        </w:rPr>
      </w:pPr>
      <w:r>
        <w:rPr>
          <w:highlight w:val="white"/>
        </w:rPr>
        <w:t xml:space="preserve">▪ Graph Neural Network (GNN) </w:t>
      </w:r>
    </w:p>
    <w:p w14:paraId="211F5B43" w14:textId="77777777" w:rsidR="00F20582" w:rsidRDefault="00B761E1">
      <w:pPr>
        <w:spacing w:before="240" w:after="240" w:line="360" w:lineRule="auto"/>
        <w:ind w:firstLine="720"/>
        <w:jc w:val="both"/>
        <w:rPr>
          <w:highlight w:val="yellow"/>
        </w:rPr>
      </w:pPr>
      <w:r>
        <w:rPr>
          <w:highlight w:val="white"/>
        </w:rPr>
        <w:t>A GNN based framework is used to address the problem of classifying nodes in the network.</w:t>
      </w:r>
    </w:p>
    <w:p w14:paraId="4AFCCD91" w14:textId="77777777" w:rsidR="00F20582" w:rsidRDefault="00B761E1">
      <w:pPr>
        <w:spacing w:line="360" w:lineRule="auto"/>
        <w:jc w:val="both"/>
        <w:rPr>
          <w:shd w:val="clear" w:color="auto" w:fill="FCFCFC"/>
        </w:rPr>
      </w:pPr>
      <w:r>
        <w:rPr>
          <w:highlight w:val="white"/>
        </w:rPr>
        <w:t>▪</w:t>
      </w:r>
      <w:r>
        <w:rPr>
          <w:shd w:val="clear" w:color="auto" w:fill="FCFCFC"/>
        </w:rPr>
        <w:t xml:space="preserve"> Datasets</w:t>
      </w:r>
    </w:p>
    <w:p w14:paraId="5F66FE4E" w14:textId="77777777" w:rsidR="00F20582" w:rsidRDefault="00B761E1">
      <w:pPr>
        <w:spacing w:line="360" w:lineRule="auto"/>
        <w:ind w:firstLine="720"/>
        <w:jc w:val="both"/>
        <w:rPr>
          <w:highlight w:val="yellow"/>
        </w:rPr>
      </w:pPr>
      <w:r>
        <w:rPr>
          <w:highlight w:val="white"/>
        </w:rPr>
        <w:t xml:space="preserve">The datasets used are implemented as graph networks with nodes representing users and edges their relations. </w:t>
      </w:r>
      <w:r>
        <w:t xml:space="preserve">The </w:t>
      </w:r>
      <w:bookmarkStart w:id="354" w:name="_Int_hXYrhp9K"/>
      <w:r>
        <w:t>nodes</w:t>
      </w:r>
      <w:bookmarkEnd w:id="354"/>
      <w:r>
        <w:t xml:space="preserve"> in the dataset have features as feature vectors associated with them. The nodes in the dataset also belong to one of several classes which serve as the labels of the datasets used in </w:t>
      </w:r>
      <w:hyperlink r:id="rId1283">
        <w:r>
          <w:t>Kipf and Welling (2017</w:t>
        </w:r>
      </w:hyperlink>
      <w:r>
        <w:rPr>
          <w:shd w:val="clear" w:color="auto" w:fill="FCFCFC"/>
        </w:rPr>
        <w:t>)</w:t>
      </w:r>
      <w:r>
        <w:t xml:space="preserve">. </w:t>
      </w:r>
    </w:p>
    <w:p w14:paraId="0D36CCE2" w14:textId="77777777" w:rsidR="00F20582" w:rsidRDefault="00B761E1">
      <w:pPr>
        <w:spacing w:before="240" w:after="240" w:line="360" w:lineRule="auto"/>
        <w:jc w:val="both"/>
        <w:rPr>
          <w:shd w:val="clear" w:color="auto" w:fill="FCFCFC"/>
        </w:rPr>
      </w:pPr>
      <w:r>
        <w:rPr>
          <w:shd w:val="clear" w:color="auto" w:fill="FCFCFC"/>
        </w:rPr>
        <w:lastRenderedPageBreak/>
        <w:t>▪ Classifier</w:t>
      </w:r>
    </w:p>
    <w:p w14:paraId="0A5EA5B7" w14:textId="77777777" w:rsidR="00F20582" w:rsidRDefault="00B761E1">
      <w:pPr>
        <w:spacing w:before="240" w:after="240" w:line="360" w:lineRule="auto"/>
        <w:ind w:firstLine="720"/>
        <w:jc w:val="both"/>
        <w:rPr>
          <w:shd w:val="clear" w:color="auto" w:fill="FCFCFC"/>
        </w:rPr>
      </w:pPr>
      <w:r>
        <w:rPr>
          <w:shd w:val="clear" w:color="auto" w:fill="FCFCFC"/>
        </w:rPr>
        <w:t xml:space="preserve">The classifier centres around a three-layer GraphSAGE network for NetTv1 and a two-layer GCN for </w:t>
      </w:r>
      <w:hyperlink r:id="rId1284">
        <w:r>
          <w:t>Kipf and Welling (2017</w:t>
        </w:r>
      </w:hyperlink>
      <w:r>
        <w:rPr>
          <w:shd w:val="clear" w:color="auto" w:fill="FCFCFC"/>
        </w:rPr>
        <w:t xml:space="preserve">). </w:t>
      </w:r>
    </w:p>
    <w:p w14:paraId="6C080604" w14:textId="77777777" w:rsidR="00F20582" w:rsidRDefault="00B761E1">
      <w:pPr>
        <w:spacing w:line="360" w:lineRule="auto"/>
        <w:jc w:val="both"/>
        <w:rPr>
          <w:shd w:val="clear" w:color="auto" w:fill="FCFCFC"/>
        </w:rPr>
      </w:pPr>
      <w:r>
        <w:rPr>
          <w:shd w:val="clear" w:color="auto" w:fill="FCFCFC"/>
        </w:rPr>
        <w:t>▪ Model Optimisation</w:t>
      </w:r>
    </w:p>
    <w:p w14:paraId="0ADBAB90" w14:textId="77777777" w:rsidR="00F20582" w:rsidRDefault="00B761E1">
      <w:pPr>
        <w:spacing w:line="360" w:lineRule="auto"/>
        <w:ind w:firstLine="720"/>
        <w:jc w:val="both"/>
        <w:rPr>
          <w:shd w:val="clear" w:color="auto" w:fill="FCFCFC"/>
        </w:rPr>
      </w:pPr>
      <w:r>
        <w:rPr>
          <w:shd w:val="clear" w:color="auto" w:fill="FCFCFC"/>
        </w:rPr>
        <w:t xml:space="preserve">Hyperparameters are defined for the classification phase architecture and the neural network architecture is optimised with parameters as seen in </w:t>
      </w:r>
      <w:hyperlink r:id="rId1285" w:anchor="D2L_table_ref_Parameter%20Values">
        <w:r>
          <w:rPr>
            <w:shd w:val="clear" w:color="auto" w:fill="FCFCFC"/>
          </w:rPr>
          <w:t>Table 2</w:t>
        </w:r>
      </w:hyperlink>
      <w:r>
        <w:rPr>
          <w:shd w:val="clear" w:color="auto" w:fill="FCFCFC"/>
        </w:rPr>
        <w:t xml:space="preserve"> and </w:t>
      </w:r>
      <w:hyperlink r:id="rId1286" w:anchor="D2L_table_ref_Model%20Parameters">
        <w:r>
          <w:rPr>
            <w:shd w:val="clear" w:color="auto" w:fill="FCFCFC"/>
          </w:rPr>
          <w:t>Table 5</w:t>
        </w:r>
      </w:hyperlink>
      <w:r>
        <w:rPr>
          <w:shd w:val="clear" w:color="auto" w:fill="FCFCFC"/>
        </w:rPr>
        <w:t>.</w:t>
      </w:r>
    </w:p>
    <w:p w14:paraId="28515A34" w14:textId="77777777" w:rsidR="00F20582" w:rsidRDefault="00B761E1">
      <w:pPr>
        <w:spacing w:line="360" w:lineRule="auto"/>
        <w:jc w:val="both"/>
        <w:rPr>
          <w:shd w:val="clear" w:color="auto" w:fill="FCFCFC"/>
        </w:rPr>
      </w:pPr>
      <w:r>
        <w:rPr>
          <w:highlight w:val="white"/>
        </w:rPr>
        <w:t xml:space="preserve">▪ </w:t>
      </w:r>
      <w:r>
        <w:rPr>
          <w:shd w:val="clear" w:color="auto" w:fill="FCFCFC"/>
        </w:rPr>
        <w:t>Results</w:t>
      </w:r>
    </w:p>
    <w:p w14:paraId="53FE3AC8" w14:textId="6FC45848" w:rsidR="00F20582" w:rsidRDefault="00B761E1">
      <w:pPr>
        <w:spacing w:line="360" w:lineRule="auto"/>
        <w:ind w:firstLine="720"/>
        <w:jc w:val="both"/>
        <w:rPr>
          <w:shd w:val="clear" w:color="auto" w:fill="FCFCFC"/>
        </w:rPr>
      </w:pPr>
      <w:r>
        <w:rPr>
          <w:shd w:val="clear" w:color="auto" w:fill="FCFCFC"/>
        </w:rPr>
        <w:t xml:space="preserve">The accuracy of the learning operations </w:t>
      </w:r>
      <w:r w:rsidR="7EF48235">
        <w:rPr>
          <w:shd w:val="clear" w:color="auto" w:fill="FCFCFC"/>
        </w:rPr>
        <w:t>is</w:t>
      </w:r>
      <w:r>
        <w:rPr>
          <w:shd w:val="clear" w:color="auto" w:fill="FCFCFC"/>
        </w:rPr>
        <w:t xml:space="preserve"> evaluated using accuracies generated from validating the model performance on split datasets. </w:t>
      </w:r>
    </w:p>
    <w:p w14:paraId="5B21E5D8" w14:textId="2CF84ED6" w:rsidR="00F20582" w:rsidRDefault="00B761E1">
      <w:pPr>
        <w:spacing w:line="360" w:lineRule="auto"/>
        <w:ind w:firstLine="720"/>
        <w:jc w:val="both"/>
        <w:rPr>
          <w:shd w:val="clear" w:color="auto" w:fill="FCFCFC"/>
        </w:rPr>
      </w:pPr>
      <w:r>
        <w:rPr>
          <w:shd w:val="clear" w:color="auto" w:fill="FCFCFC"/>
        </w:rPr>
        <w:t xml:space="preserve">The model of </w:t>
      </w:r>
      <w:hyperlink r:id="rId1287">
        <w:r>
          <w:t>Kipf and Welling (2017</w:t>
        </w:r>
      </w:hyperlink>
      <w:r>
        <w:rPr>
          <w:shd w:val="clear" w:color="auto" w:fill="FCFCFC"/>
        </w:rPr>
        <w:t xml:space="preserve">) uses a transductive method that infers the labels of </w:t>
      </w:r>
      <w:r w:rsidR="1AA75D58">
        <w:rPr>
          <w:shd w:val="clear" w:color="auto" w:fill="FCFCFC"/>
        </w:rPr>
        <w:t>unlabelled</w:t>
      </w:r>
      <w:r>
        <w:rPr>
          <w:shd w:val="clear" w:color="auto" w:fill="FCFCFC"/>
        </w:rPr>
        <w:t xml:space="preserve"> instances without generalising to unobserved instances. The hidden layers are concatenated and fed to a </w:t>
      </w:r>
      <w:r w:rsidR="3579360B">
        <w:rPr>
          <w:shd w:val="clear" w:color="auto" w:fill="FCFCFC"/>
        </w:rPr>
        <w:t>SoftMax</w:t>
      </w:r>
      <w:r>
        <w:rPr>
          <w:shd w:val="clear" w:color="auto" w:fill="FCFCFC"/>
        </w:rPr>
        <w:t xml:space="preserve"> layer to predict the class label of the instance. In the case of </w:t>
      </w:r>
      <w:hyperlink r:id="rId1288">
        <w:r>
          <w:t>Kipf and Welling (2017</w:t>
        </w:r>
      </w:hyperlink>
      <w:r>
        <w:rPr>
          <w:shd w:val="clear" w:color="auto" w:fill="FCFCFC"/>
        </w:rPr>
        <w:t xml:space="preserve">) </w:t>
      </w:r>
      <w:bookmarkStart w:id="355" w:name="_Int_jXJuDsus"/>
      <w:r>
        <w:rPr>
          <w:shd w:val="clear" w:color="auto" w:fill="FCFCFC"/>
        </w:rPr>
        <w:t>the</w:t>
      </w:r>
      <w:bookmarkEnd w:id="355"/>
      <w:r>
        <w:rPr>
          <w:shd w:val="clear" w:color="auto" w:fill="FCFCFC"/>
        </w:rPr>
        <w:t xml:space="preserve"> instances are the input into the graph. They use the node features (word count vector as its features, normalised so that they sum up to one) as the input feature vector into the input layer with the task of the classifier to predict the category of a given paper. This produces an effective graph representation model that can naturally combine structure information and node features in the learning process.</w:t>
      </w:r>
    </w:p>
    <w:p w14:paraId="3E7B6B7B" w14:textId="3A0AFF19" w:rsidR="00F20582" w:rsidRDefault="1A85E759">
      <w:pPr>
        <w:spacing w:line="360" w:lineRule="auto"/>
        <w:ind w:firstLine="720"/>
        <w:jc w:val="both"/>
        <w:rPr>
          <w:shd w:val="clear" w:color="auto" w:fill="FCFCFC"/>
        </w:rPr>
      </w:pPr>
      <w:r>
        <w:t>This method's perceived drawback is that each node receives features from all of its neighbours, regardless of whether the node has a dense or sparse link. The node degrees (indegree and outdegree) of real-world graphs, which might range from one to hundreds, thousands, or even millions as seen on OSNs, are not accurately reflected by this. As a result, some nodes would require more neighbours to obtain adequate information, while others might aggregate too extensively, rendering their own features unimportant in their state update.</w:t>
      </w:r>
    </w:p>
    <w:p w14:paraId="49642580" w14:textId="19578754" w:rsidR="00F20582" w:rsidRDefault="00B761E1">
      <w:pPr>
        <w:spacing w:line="360" w:lineRule="auto"/>
        <w:ind w:firstLine="720"/>
        <w:jc w:val="both"/>
        <w:rPr>
          <w:shd w:val="clear" w:color="auto" w:fill="FCFCFC"/>
        </w:rPr>
      </w:pPr>
      <w:r>
        <w:rPr>
          <w:shd w:val="clear" w:color="auto" w:fill="FCFCFC"/>
        </w:rPr>
        <w:t xml:space="preserve">By using the inherent node features to train the network, their model also doesn’t take into account the individuality of each node in interactions in the graph. </w:t>
      </w:r>
      <w:r w:rsidR="4436FCD4">
        <w:t>Additionally, the GCN employed did not pick or weight the features in the feature vector as weights on the node edges. In this scenario, a new representation can be created by aggregating noisy information, confusing the classifier and lowering classification accuracy.</w:t>
      </w:r>
    </w:p>
    <w:p w14:paraId="1C648DBC" w14:textId="77777777" w:rsidR="00F20582" w:rsidRDefault="00B761E1">
      <w:pPr>
        <w:spacing w:line="360" w:lineRule="auto"/>
        <w:ind w:firstLine="720"/>
        <w:jc w:val="both"/>
        <w:rPr>
          <w:shd w:val="clear" w:color="auto" w:fill="FCFCFC"/>
        </w:rPr>
      </w:pPr>
      <w:r>
        <w:rPr>
          <w:shd w:val="clear" w:color="auto" w:fill="FCFCFC"/>
        </w:rPr>
        <w:t xml:space="preserve">In contrast, an inductive based method is used in NetTv3 which allows the model to factor in a node’s local role in the graph, as well as its global position using the structural properties of a node’s neighbourhood. The approach used in this research uses node embeddings to return a learnable vector for the nodes in the graph network. This research also </w:t>
      </w:r>
      <w:r>
        <w:rPr>
          <w:shd w:val="clear" w:color="auto" w:fill="FCFCFC"/>
        </w:rPr>
        <w:lastRenderedPageBreak/>
        <w:t xml:space="preserve">uses a GraphSage NN architecture which allows for node connections to be sampled at each layer. </w:t>
      </w:r>
    </w:p>
    <w:p w14:paraId="589E1806" w14:textId="72E9EEE5" w:rsidR="00F20582" w:rsidRDefault="00B761E1">
      <w:pPr>
        <w:spacing w:line="360" w:lineRule="auto"/>
        <w:ind w:firstLine="720"/>
        <w:jc w:val="both"/>
        <w:rPr>
          <w:shd w:val="clear" w:color="auto" w:fill="FCFCFC"/>
        </w:rPr>
      </w:pPr>
      <w:r>
        <w:rPr>
          <w:shd w:val="clear" w:color="auto" w:fill="FCFCFC"/>
        </w:rPr>
        <w:t>This ensures that information on nodes within the ego neighbourhood of a node is utilised at each time step and at each layer. This is particularly useful to the research as the users/nodes using a learnable embedding are trained in a way that provides new data while not changing the attributes of the nodes.</w:t>
      </w:r>
      <w:r w:rsidR="00BE56F6">
        <w:rPr>
          <w:shd w:val="clear" w:color="auto" w:fill="FCFCFC"/>
        </w:rPr>
        <w:t xml:space="preserve"> New states can emerge without an underlying change in the user/node fundamentals.</w:t>
      </w:r>
    </w:p>
    <w:p w14:paraId="148EA96C" w14:textId="06624DA6" w:rsidR="00F20582" w:rsidRDefault="00B761E1">
      <w:pPr>
        <w:spacing w:line="360" w:lineRule="auto"/>
        <w:jc w:val="both"/>
        <w:rPr>
          <w:shd w:val="clear" w:color="auto" w:fill="FCFCFC"/>
        </w:rPr>
      </w:pPr>
      <w:r>
        <w:rPr>
          <w:shd w:val="clear" w:color="auto" w:fill="FCFCFC"/>
        </w:rPr>
        <w:tab/>
        <w:t xml:space="preserve">The experimental setup for both models </w:t>
      </w:r>
      <w:r w:rsidR="4199974B">
        <w:rPr>
          <w:shd w:val="clear" w:color="auto" w:fill="FCFCFC"/>
        </w:rPr>
        <w:t>is</w:t>
      </w:r>
      <w:r>
        <w:rPr>
          <w:shd w:val="clear" w:color="auto" w:fill="FCFCFC"/>
        </w:rPr>
        <w:t xml:space="preserve"> the same with the dataset statistics summarised in </w:t>
      </w:r>
      <w:hyperlink r:id="rId1289" w:anchor="D2L_table_ref_Datasets%20Overview">
        <w:r>
          <w:rPr>
            <w:shd w:val="clear" w:color="auto" w:fill="FCFCFC"/>
          </w:rPr>
          <w:t>Table 6</w:t>
        </w:r>
      </w:hyperlink>
      <w:r>
        <w:rPr>
          <w:shd w:val="clear" w:color="auto" w:fill="FCFCFC"/>
        </w:rPr>
        <w:t xml:space="preserve">. In the citation network datasets used in  </w:t>
      </w:r>
      <w:hyperlink r:id="rId1290">
        <w:r>
          <w:t>Kipf and Welling (2017</w:t>
        </w:r>
      </w:hyperlink>
      <w:r>
        <w:rPr>
          <w:shd w:val="clear" w:color="auto" w:fill="FCFCFC"/>
        </w:rPr>
        <w:t xml:space="preserve">) - Citeseer and Cora - nodes are documents and edges are citation links while in NetTv3. </w:t>
      </w:r>
      <w:r w:rsidR="75945D34">
        <w:t>The label rate is calculated by dividing the total number of labelled nodes in each dataset by the number of labelled nodes used for training.</w:t>
      </w:r>
    </w:p>
    <w:p w14:paraId="2D3A0B6E" w14:textId="77777777" w:rsidR="00F20582" w:rsidRDefault="00F20582">
      <w:pPr>
        <w:spacing w:line="360" w:lineRule="auto"/>
        <w:jc w:val="both"/>
        <w:rPr>
          <w:shd w:val="clear" w:color="auto" w:fill="FCFCFC"/>
        </w:rPr>
      </w:pPr>
    </w:p>
    <w:tbl>
      <w:tblPr>
        <w:tblW w:w="9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771"/>
        <w:gridCol w:w="1800"/>
        <w:gridCol w:w="915"/>
        <w:gridCol w:w="1005"/>
        <w:gridCol w:w="1095"/>
        <w:gridCol w:w="1380"/>
        <w:gridCol w:w="1395"/>
      </w:tblGrid>
      <w:tr w:rsidR="00F20582" w14:paraId="7E8DEBFC" w14:textId="77777777" w:rsidTr="3EAC4000">
        <w:tc>
          <w:tcPr>
            <w:tcW w:w="1771" w:type="dxa"/>
            <w:shd w:val="clear" w:color="auto" w:fill="auto"/>
            <w:tcMar>
              <w:top w:w="100" w:type="dxa"/>
              <w:left w:w="100" w:type="dxa"/>
              <w:bottom w:w="100" w:type="dxa"/>
              <w:right w:w="100" w:type="dxa"/>
            </w:tcMar>
          </w:tcPr>
          <w:p w14:paraId="26D54571" w14:textId="77777777" w:rsidR="00F20582" w:rsidRDefault="00B761E1">
            <w:pPr>
              <w:widowControl w:val="0"/>
              <w:spacing w:line="240" w:lineRule="auto"/>
              <w:jc w:val="center"/>
              <w:rPr>
                <w:b/>
              </w:rPr>
            </w:pPr>
            <w:r>
              <w:rPr>
                <w:b/>
              </w:rPr>
              <w:t>Dataset</w:t>
            </w:r>
          </w:p>
        </w:tc>
        <w:tc>
          <w:tcPr>
            <w:tcW w:w="1800" w:type="dxa"/>
            <w:shd w:val="clear" w:color="auto" w:fill="auto"/>
            <w:tcMar>
              <w:top w:w="100" w:type="dxa"/>
              <w:left w:w="100" w:type="dxa"/>
              <w:bottom w:w="100" w:type="dxa"/>
              <w:right w:w="100" w:type="dxa"/>
            </w:tcMar>
          </w:tcPr>
          <w:p w14:paraId="5ED5C8A8" w14:textId="77777777" w:rsidR="00F20582" w:rsidRDefault="00B761E1">
            <w:pPr>
              <w:widowControl w:val="0"/>
              <w:spacing w:line="240" w:lineRule="auto"/>
              <w:jc w:val="center"/>
              <w:rPr>
                <w:b/>
              </w:rPr>
            </w:pPr>
            <w:r>
              <w:rPr>
                <w:b/>
              </w:rPr>
              <w:t>Type</w:t>
            </w:r>
          </w:p>
        </w:tc>
        <w:tc>
          <w:tcPr>
            <w:tcW w:w="915" w:type="dxa"/>
            <w:shd w:val="clear" w:color="auto" w:fill="auto"/>
            <w:tcMar>
              <w:top w:w="100" w:type="dxa"/>
              <w:left w:w="100" w:type="dxa"/>
              <w:bottom w:w="100" w:type="dxa"/>
              <w:right w:w="100" w:type="dxa"/>
            </w:tcMar>
          </w:tcPr>
          <w:p w14:paraId="4A7FAF3F" w14:textId="77777777" w:rsidR="00F20582" w:rsidRDefault="00B761E1">
            <w:pPr>
              <w:widowControl w:val="0"/>
              <w:spacing w:line="240" w:lineRule="auto"/>
              <w:jc w:val="center"/>
              <w:rPr>
                <w:b/>
              </w:rPr>
            </w:pPr>
            <w:r>
              <w:rPr>
                <w:b/>
              </w:rPr>
              <w:t>Nodes</w:t>
            </w:r>
          </w:p>
        </w:tc>
        <w:tc>
          <w:tcPr>
            <w:tcW w:w="1005" w:type="dxa"/>
            <w:shd w:val="clear" w:color="auto" w:fill="auto"/>
            <w:tcMar>
              <w:top w:w="100" w:type="dxa"/>
              <w:left w:w="100" w:type="dxa"/>
              <w:bottom w:w="100" w:type="dxa"/>
              <w:right w:w="100" w:type="dxa"/>
            </w:tcMar>
          </w:tcPr>
          <w:p w14:paraId="1F72D20A" w14:textId="77777777" w:rsidR="00F20582" w:rsidRDefault="00B761E1">
            <w:pPr>
              <w:widowControl w:val="0"/>
              <w:spacing w:line="240" w:lineRule="auto"/>
              <w:jc w:val="center"/>
              <w:rPr>
                <w:b/>
              </w:rPr>
            </w:pPr>
            <w:r>
              <w:rPr>
                <w:b/>
              </w:rPr>
              <w:t>Edges</w:t>
            </w:r>
          </w:p>
        </w:tc>
        <w:tc>
          <w:tcPr>
            <w:tcW w:w="1095" w:type="dxa"/>
            <w:shd w:val="clear" w:color="auto" w:fill="auto"/>
            <w:tcMar>
              <w:top w:w="100" w:type="dxa"/>
              <w:left w:w="100" w:type="dxa"/>
              <w:bottom w:w="100" w:type="dxa"/>
              <w:right w:w="100" w:type="dxa"/>
            </w:tcMar>
          </w:tcPr>
          <w:p w14:paraId="12F08E6C" w14:textId="77777777" w:rsidR="00F20582" w:rsidRDefault="00B761E1">
            <w:pPr>
              <w:widowControl w:val="0"/>
              <w:spacing w:line="240" w:lineRule="auto"/>
              <w:jc w:val="center"/>
              <w:rPr>
                <w:b/>
              </w:rPr>
            </w:pPr>
            <w:r>
              <w:rPr>
                <w:b/>
              </w:rPr>
              <w:t>Classes</w:t>
            </w:r>
          </w:p>
        </w:tc>
        <w:tc>
          <w:tcPr>
            <w:tcW w:w="1380" w:type="dxa"/>
            <w:shd w:val="clear" w:color="auto" w:fill="auto"/>
            <w:tcMar>
              <w:top w:w="100" w:type="dxa"/>
              <w:left w:w="100" w:type="dxa"/>
              <w:bottom w:w="100" w:type="dxa"/>
              <w:right w:w="100" w:type="dxa"/>
            </w:tcMar>
          </w:tcPr>
          <w:p w14:paraId="31946EF8" w14:textId="77777777" w:rsidR="00F20582" w:rsidRDefault="00B761E1">
            <w:pPr>
              <w:widowControl w:val="0"/>
              <w:spacing w:line="240" w:lineRule="auto"/>
              <w:jc w:val="center"/>
              <w:rPr>
                <w:b/>
              </w:rPr>
            </w:pPr>
            <w:r>
              <w:rPr>
                <w:b/>
              </w:rPr>
              <w:t>Label rate</w:t>
            </w:r>
          </w:p>
        </w:tc>
        <w:tc>
          <w:tcPr>
            <w:tcW w:w="1395" w:type="dxa"/>
            <w:shd w:val="clear" w:color="auto" w:fill="auto"/>
            <w:tcMar>
              <w:top w:w="100" w:type="dxa"/>
              <w:left w:w="100" w:type="dxa"/>
              <w:bottom w:w="100" w:type="dxa"/>
              <w:right w:w="100" w:type="dxa"/>
            </w:tcMar>
          </w:tcPr>
          <w:p w14:paraId="2672009A" w14:textId="77777777" w:rsidR="00F20582" w:rsidRDefault="00B761E1">
            <w:pPr>
              <w:widowControl w:val="0"/>
              <w:spacing w:line="240" w:lineRule="auto"/>
              <w:jc w:val="center"/>
              <w:rPr>
                <w:b/>
              </w:rPr>
            </w:pPr>
            <w:r>
              <w:rPr>
                <w:b/>
              </w:rPr>
              <w:t>Average Degree</w:t>
            </w:r>
          </w:p>
        </w:tc>
      </w:tr>
      <w:tr w:rsidR="00F20582" w14:paraId="02858BBD" w14:textId="77777777" w:rsidTr="3EAC4000">
        <w:tc>
          <w:tcPr>
            <w:tcW w:w="1771" w:type="dxa"/>
            <w:shd w:val="clear" w:color="auto" w:fill="auto"/>
            <w:tcMar>
              <w:top w:w="100" w:type="dxa"/>
              <w:left w:w="100" w:type="dxa"/>
              <w:bottom w:w="100" w:type="dxa"/>
              <w:right w:w="100" w:type="dxa"/>
            </w:tcMar>
          </w:tcPr>
          <w:p w14:paraId="25A30CCC" w14:textId="77777777" w:rsidR="00F20582" w:rsidRDefault="00B761E1">
            <w:pPr>
              <w:widowControl w:val="0"/>
              <w:spacing w:line="240" w:lineRule="auto"/>
              <w:jc w:val="center"/>
            </w:pPr>
            <w:r>
              <w:t xml:space="preserve">Citeseer - </w:t>
            </w:r>
            <w:r>
              <w:rPr>
                <w:shd w:val="clear" w:color="auto" w:fill="FCFCFC"/>
              </w:rPr>
              <w:t>Kipf and Welling</w:t>
            </w:r>
          </w:p>
        </w:tc>
        <w:tc>
          <w:tcPr>
            <w:tcW w:w="1800" w:type="dxa"/>
            <w:shd w:val="clear" w:color="auto" w:fill="auto"/>
            <w:tcMar>
              <w:top w:w="100" w:type="dxa"/>
              <w:left w:w="100" w:type="dxa"/>
              <w:bottom w:w="100" w:type="dxa"/>
              <w:right w:w="100" w:type="dxa"/>
            </w:tcMar>
          </w:tcPr>
          <w:p w14:paraId="7B2EB776" w14:textId="77777777" w:rsidR="00F20582" w:rsidRDefault="00B761E1">
            <w:pPr>
              <w:widowControl w:val="0"/>
              <w:spacing w:line="240" w:lineRule="auto"/>
              <w:jc w:val="center"/>
            </w:pPr>
            <w:r>
              <w:t>Citation Network</w:t>
            </w:r>
          </w:p>
        </w:tc>
        <w:tc>
          <w:tcPr>
            <w:tcW w:w="915" w:type="dxa"/>
            <w:shd w:val="clear" w:color="auto" w:fill="auto"/>
            <w:tcMar>
              <w:top w:w="100" w:type="dxa"/>
              <w:left w:w="100" w:type="dxa"/>
              <w:bottom w:w="100" w:type="dxa"/>
              <w:right w:w="100" w:type="dxa"/>
            </w:tcMar>
          </w:tcPr>
          <w:p w14:paraId="4A412367" w14:textId="77777777" w:rsidR="00F20582" w:rsidRDefault="00B761E1">
            <w:pPr>
              <w:widowControl w:val="0"/>
              <w:spacing w:line="240" w:lineRule="auto"/>
              <w:jc w:val="center"/>
            </w:pPr>
            <m:oMathPara>
              <m:oMath>
                <m:r>
                  <w:rPr>
                    <w:rFonts w:ascii="Cambria Math" w:hAnsi="Cambria Math"/>
                  </w:rPr>
                  <m:t>3327</m:t>
                </m:r>
              </m:oMath>
            </m:oMathPara>
          </w:p>
        </w:tc>
        <w:tc>
          <w:tcPr>
            <w:tcW w:w="1005" w:type="dxa"/>
            <w:shd w:val="clear" w:color="auto" w:fill="auto"/>
            <w:tcMar>
              <w:top w:w="100" w:type="dxa"/>
              <w:left w:w="100" w:type="dxa"/>
              <w:bottom w:w="100" w:type="dxa"/>
              <w:right w:w="100" w:type="dxa"/>
            </w:tcMar>
          </w:tcPr>
          <w:p w14:paraId="3FF7F1DF" w14:textId="77777777" w:rsidR="00F20582" w:rsidRDefault="00B761E1">
            <w:pPr>
              <w:widowControl w:val="0"/>
              <w:spacing w:line="240" w:lineRule="auto"/>
              <w:jc w:val="center"/>
            </w:pPr>
            <m:oMathPara>
              <m:oMath>
                <m:r>
                  <w:rPr>
                    <w:rFonts w:ascii="Cambria Math" w:hAnsi="Cambria Math"/>
                  </w:rPr>
                  <m:t>4732</m:t>
                </m:r>
              </m:oMath>
            </m:oMathPara>
          </w:p>
        </w:tc>
        <w:tc>
          <w:tcPr>
            <w:tcW w:w="1095" w:type="dxa"/>
            <w:shd w:val="clear" w:color="auto" w:fill="auto"/>
            <w:tcMar>
              <w:top w:w="100" w:type="dxa"/>
              <w:left w:w="100" w:type="dxa"/>
              <w:bottom w:w="100" w:type="dxa"/>
              <w:right w:w="100" w:type="dxa"/>
            </w:tcMar>
          </w:tcPr>
          <w:p w14:paraId="2606CE7B" w14:textId="77777777" w:rsidR="00F20582" w:rsidRDefault="00B761E1">
            <w:pPr>
              <w:widowControl w:val="0"/>
              <w:spacing w:line="240" w:lineRule="auto"/>
              <w:jc w:val="center"/>
            </w:pPr>
            <m:oMathPara>
              <m:oMath>
                <m:r>
                  <w:rPr>
                    <w:rFonts w:ascii="Cambria Math" w:hAnsi="Cambria Math"/>
                  </w:rPr>
                  <m:t>6</m:t>
                </m:r>
              </m:oMath>
            </m:oMathPara>
          </w:p>
        </w:tc>
        <w:tc>
          <w:tcPr>
            <w:tcW w:w="1380" w:type="dxa"/>
            <w:shd w:val="clear" w:color="auto" w:fill="auto"/>
            <w:tcMar>
              <w:top w:w="100" w:type="dxa"/>
              <w:left w:w="100" w:type="dxa"/>
              <w:bottom w:w="100" w:type="dxa"/>
              <w:right w:w="100" w:type="dxa"/>
            </w:tcMar>
          </w:tcPr>
          <w:p w14:paraId="6E2C0FAF" w14:textId="77777777" w:rsidR="00F20582" w:rsidRDefault="00B761E1">
            <w:pPr>
              <w:widowControl w:val="0"/>
              <w:spacing w:line="240" w:lineRule="auto"/>
              <w:jc w:val="center"/>
            </w:pPr>
            <m:oMathPara>
              <m:oMath>
                <m:r>
                  <w:rPr>
                    <w:rFonts w:ascii="Cambria Math" w:hAnsi="Cambria Math"/>
                  </w:rPr>
                  <m:t>0.036</m:t>
                </m:r>
              </m:oMath>
            </m:oMathPara>
          </w:p>
        </w:tc>
        <w:tc>
          <w:tcPr>
            <w:tcW w:w="1395" w:type="dxa"/>
            <w:shd w:val="clear" w:color="auto" w:fill="auto"/>
            <w:tcMar>
              <w:top w:w="100" w:type="dxa"/>
              <w:left w:w="100" w:type="dxa"/>
              <w:bottom w:w="100" w:type="dxa"/>
              <w:right w:w="100" w:type="dxa"/>
            </w:tcMar>
          </w:tcPr>
          <w:p w14:paraId="2B62A5F6" w14:textId="77777777" w:rsidR="00F20582" w:rsidRDefault="00B761E1">
            <w:pPr>
              <w:widowControl w:val="0"/>
              <w:spacing w:line="240" w:lineRule="auto"/>
              <w:jc w:val="center"/>
            </w:pPr>
            <m:oMathPara>
              <m:oMath>
                <m:r>
                  <w:rPr>
                    <w:rFonts w:ascii="Cambria Math" w:hAnsi="Cambria Math"/>
                  </w:rPr>
                  <m:t>2.8231</m:t>
                </m:r>
              </m:oMath>
            </m:oMathPara>
          </w:p>
        </w:tc>
      </w:tr>
      <w:tr w:rsidR="00F20582" w14:paraId="583066DC" w14:textId="77777777" w:rsidTr="3EAC4000">
        <w:tc>
          <w:tcPr>
            <w:tcW w:w="1771" w:type="dxa"/>
            <w:shd w:val="clear" w:color="auto" w:fill="auto"/>
            <w:tcMar>
              <w:top w:w="100" w:type="dxa"/>
              <w:left w:w="100" w:type="dxa"/>
              <w:bottom w:w="100" w:type="dxa"/>
              <w:right w:w="100" w:type="dxa"/>
            </w:tcMar>
          </w:tcPr>
          <w:p w14:paraId="584E7C12" w14:textId="77777777" w:rsidR="00F20582" w:rsidRDefault="00B761E1">
            <w:pPr>
              <w:widowControl w:val="0"/>
              <w:spacing w:line="240" w:lineRule="auto"/>
              <w:jc w:val="center"/>
            </w:pPr>
            <w:r>
              <w:t xml:space="preserve">Cora - </w:t>
            </w:r>
            <w:r>
              <w:rPr>
                <w:shd w:val="clear" w:color="auto" w:fill="FCFCFC"/>
              </w:rPr>
              <w:t>Kipf and Welling</w:t>
            </w:r>
          </w:p>
        </w:tc>
        <w:tc>
          <w:tcPr>
            <w:tcW w:w="1800" w:type="dxa"/>
            <w:shd w:val="clear" w:color="auto" w:fill="auto"/>
            <w:tcMar>
              <w:top w:w="100" w:type="dxa"/>
              <w:left w:w="100" w:type="dxa"/>
              <w:bottom w:w="100" w:type="dxa"/>
              <w:right w:w="100" w:type="dxa"/>
            </w:tcMar>
          </w:tcPr>
          <w:p w14:paraId="55FA9109" w14:textId="77777777" w:rsidR="00F20582" w:rsidRDefault="00B761E1">
            <w:pPr>
              <w:widowControl w:val="0"/>
              <w:spacing w:line="240" w:lineRule="auto"/>
              <w:jc w:val="center"/>
            </w:pPr>
            <w:r>
              <w:t>Citation Network</w:t>
            </w:r>
          </w:p>
        </w:tc>
        <w:tc>
          <w:tcPr>
            <w:tcW w:w="915" w:type="dxa"/>
            <w:shd w:val="clear" w:color="auto" w:fill="auto"/>
            <w:tcMar>
              <w:top w:w="100" w:type="dxa"/>
              <w:left w:w="100" w:type="dxa"/>
              <w:bottom w:w="100" w:type="dxa"/>
              <w:right w:w="100" w:type="dxa"/>
            </w:tcMar>
          </w:tcPr>
          <w:p w14:paraId="089AF697" w14:textId="77777777" w:rsidR="00F20582" w:rsidRDefault="00B761E1">
            <w:pPr>
              <w:widowControl w:val="0"/>
              <w:spacing w:line="240" w:lineRule="auto"/>
              <w:jc w:val="center"/>
            </w:pPr>
            <m:oMathPara>
              <m:oMath>
                <m:r>
                  <w:rPr>
                    <w:rFonts w:ascii="Cambria Math" w:hAnsi="Cambria Math"/>
                  </w:rPr>
                  <m:t>2708</m:t>
                </m:r>
              </m:oMath>
            </m:oMathPara>
          </w:p>
        </w:tc>
        <w:tc>
          <w:tcPr>
            <w:tcW w:w="1005" w:type="dxa"/>
            <w:shd w:val="clear" w:color="auto" w:fill="auto"/>
            <w:tcMar>
              <w:top w:w="100" w:type="dxa"/>
              <w:left w:w="100" w:type="dxa"/>
              <w:bottom w:w="100" w:type="dxa"/>
              <w:right w:w="100" w:type="dxa"/>
            </w:tcMar>
          </w:tcPr>
          <w:p w14:paraId="3BF2BD0C" w14:textId="77777777" w:rsidR="00F20582" w:rsidRDefault="00B761E1">
            <w:pPr>
              <w:widowControl w:val="0"/>
              <w:spacing w:line="240" w:lineRule="auto"/>
              <w:jc w:val="center"/>
            </w:pPr>
            <m:oMathPara>
              <m:oMath>
                <m:r>
                  <w:rPr>
                    <w:rFonts w:ascii="Cambria Math" w:hAnsi="Cambria Math"/>
                  </w:rPr>
                  <m:t>5429</m:t>
                </m:r>
              </m:oMath>
            </m:oMathPara>
          </w:p>
        </w:tc>
        <w:tc>
          <w:tcPr>
            <w:tcW w:w="1095" w:type="dxa"/>
            <w:shd w:val="clear" w:color="auto" w:fill="auto"/>
            <w:tcMar>
              <w:top w:w="100" w:type="dxa"/>
              <w:left w:w="100" w:type="dxa"/>
              <w:bottom w:w="100" w:type="dxa"/>
              <w:right w:w="100" w:type="dxa"/>
            </w:tcMar>
          </w:tcPr>
          <w:p w14:paraId="6A4B460E" w14:textId="77777777" w:rsidR="00F20582" w:rsidRDefault="00B761E1">
            <w:pPr>
              <w:widowControl w:val="0"/>
              <w:spacing w:line="240" w:lineRule="auto"/>
              <w:jc w:val="center"/>
            </w:pPr>
            <m:oMathPara>
              <m:oMath>
                <m:r>
                  <w:rPr>
                    <w:rFonts w:ascii="Cambria Math" w:hAnsi="Cambria Math"/>
                  </w:rPr>
                  <m:t>7</m:t>
                </m:r>
              </m:oMath>
            </m:oMathPara>
          </w:p>
        </w:tc>
        <w:tc>
          <w:tcPr>
            <w:tcW w:w="1380" w:type="dxa"/>
            <w:shd w:val="clear" w:color="auto" w:fill="auto"/>
            <w:tcMar>
              <w:top w:w="100" w:type="dxa"/>
              <w:left w:w="100" w:type="dxa"/>
              <w:bottom w:w="100" w:type="dxa"/>
              <w:right w:w="100" w:type="dxa"/>
            </w:tcMar>
          </w:tcPr>
          <w:p w14:paraId="64CB78FA" w14:textId="77777777" w:rsidR="00F20582" w:rsidRDefault="00B761E1">
            <w:pPr>
              <w:widowControl w:val="0"/>
              <w:spacing w:line="240" w:lineRule="auto"/>
              <w:jc w:val="center"/>
            </w:pPr>
            <m:oMathPara>
              <m:oMath>
                <m:r>
                  <w:rPr>
                    <w:rFonts w:ascii="Cambria Math" w:hAnsi="Cambria Math"/>
                  </w:rPr>
                  <m:t>0.052</m:t>
                </m:r>
              </m:oMath>
            </m:oMathPara>
          </w:p>
        </w:tc>
        <w:tc>
          <w:tcPr>
            <w:tcW w:w="1395" w:type="dxa"/>
            <w:shd w:val="clear" w:color="auto" w:fill="auto"/>
            <w:tcMar>
              <w:top w:w="100" w:type="dxa"/>
              <w:left w:w="100" w:type="dxa"/>
              <w:bottom w:w="100" w:type="dxa"/>
              <w:right w:w="100" w:type="dxa"/>
            </w:tcMar>
          </w:tcPr>
          <w:p w14:paraId="6CECEC41" w14:textId="77777777" w:rsidR="00F20582" w:rsidRDefault="00B761E1">
            <w:pPr>
              <w:widowControl w:val="0"/>
              <w:spacing w:line="240" w:lineRule="auto"/>
              <w:jc w:val="center"/>
            </w:pPr>
            <m:oMathPara>
              <m:oMath>
                <m:r>
                  <w:rPr>
                    <w:rFonts w:ascii="Cambria Math" w:hAnsi="Cambria Math"/>
                  </w:rPr>
                  <m:t>3.8981</m:t>
                </m:r>
              </m:oMath>
            </m:oMathPara>
          </w:p>
        </w:tc>
      </w:tr>
      <w:tr w:rsidR="00F20582" w14:paraId="764EB7AD" w14:textId="77777777" w:rsidTr="3EAC4000">
        <w:tc>
          <w:tcPr>
            <w:tcW w:w="1771" w:type="dxa"/>
            <w:shd w:val="clear" w:color="auto" w:fill="auto"/>
            <w:tcMar>
              <w:top w:w="100" w:type="dxa"/>
              <w:left w:w="100" w:type="dxa"/>
              <w:bottom w:w="100" w:type="dxa"/>
              <w:right w:w="100" w:type="dxa"/>
            </w:tcMar>
          </w:tcPr>
          <w:p w14:paraId="53E6D977" w14:textId="77777777" w:rsidR="00F20582" w:rsidRDefault="00B761E1">
            <w:pPr>
              <w:widowControl w:val="0"/>
              <w:spacing w:line="240" w:lineRule="auto"/>
              <w:jc w:val="center"/>
              <w:rPr>
                <w:shd w:val="clear" w:color="auto" w:fill="FCFCFC"/>
              </w:rPr>
            </w:pPr>
            <w:r>
              <w:rPr>
                <w:shd w:val="clear" w:color="auto" w:fill="FCFCFC"/>
              </w:rPr>
              <w:t>Synthetic network - NetTv3</w:t>
            </w:r>
          </w:p>
        </w:tc>
        <w:tc>
          <w:tcPr>
            <w:tcW w:w="1800" w:type="dxa"/>
            <w:shd w:val="clear" w:color="auto" w:fill="auto"/>
            <w:tcMar>
              <w:top w:w="100" w:type="dxa"/>
              <w:left w:w="100" w:type="dxa"/>
              <w:bottom w:w="100" w:type="dxa"/>
              <w:right w:w="100" w:type="dxa"/>
            </w:tcMar>
          </w:tcPr>
          <w:p w14:paraId="5A319860" w14:textId="77777777" w:rsidR="00F20582" w:rsidRDefault="00B761E1">
            <w:pPr>
              <w:widowControl w:val="0"/>
              <w:spacing w:line="240" w:lineRule="auto"/>
              <w:jc w:val="center"/>
              <w:rPr>
                <w:shd w:val="clear" w:color="auto" w:fill="FCFCFC"/>
              </w:rPr>
            </w:pPr>
            <w:r>
              <w:rPr>
                <w:shd w:val="clear" w:color="auto" w:fill="FCFCFC"/>
              </w:rPr>
              <w:t>Social Network</w:t>
            </w:r>
          </w:p>
        </w:tc>
        <w:tc>
          <w:tcPr>
            <w:tcW w:w="915" w:type="dxa"/>
            <w:shd w:val="clear" w:color="auto" w:fill="auto"/>
            <w:tcMar>
              <w:top w:w="100" w:type="dxa"/>
              <w:left w:w="100" w:type="dxa"/>
              <w:bottom w:w="100" w:type="dxa"/>
              <w:right w:w="100" w:type="dxa"/>
            </w:tcMar>
          </w:tcPr>
          <w:p w14:paraId="3BAF752A" w14:textId="77777777" w:rsidR="00F20582" w:rsidRDefault="00B761E1">
            <w:pPr>
              <w:widowControl w:val="0"/>
              <w:spacing w:line="240" w:lineRule="auto"/>
              <w:jc w:val="center"/>
              <w:rPr>
                <w:shd w:val="clear" w:color="auto" w:fill="FCFCFC"/>
              </w:rPr>
            </w:pPr>
            <w:r>
              <w:rPr>
                <w:shd w:val="clear" w:color="auto" w:fill="FCFCFC"/>
              </w:rPr>
              <w:t>80</w:t>
            </w:r>
          </w:p>
        </w:tc>
        <w:tc>
          <w:tcPr>
            <w:tcW w:w="1005" w:type="dxa"/>
            <w:shd w:val="clear" w:color="auto" w:fill="auto"/>
            <w:tcMar>
              <w:top w:w="100" w:type="dxa"/>
              <w:left w:w="100" w:type="dxa"/>
              <w:bottom w:w="100" w:type="dxa"/>
              <w:right w:w="100" w:type="dxa"/>
            </w:tcMar>
          </w:tcPr>
          <w:p w14:paraId="552EA160"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307</m:t>
                </m:r>
              </m:oMath>
            </m:oMathPara>
          </w:p>
        </w:tc>
        <w:tc>
          <w:tcPr>
            <w:tcW w:w="1095" w:type="dxa"/>
            <w:shd w:val="clear" w:color="auto" w:fill="auto"/>
            <w:tcMar>
              <w:top w:w="100" w:type="dxa"/>
              <w:left w:w="100" w:type="dxa"/>
              <w:bottom w:w="100" w:type="dxa"/>
              <w:right w:w="100" w:type="dxa"/>
            </w:tcMar>
          </w:tcPr>
          <w:p w14:paraId="78F1C6E6"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4</m:t>
                </m:r>
              </m:oMath>
            </m:oMathPara>
          </w:p>
        </w:tc>
        <w:tc>
          <w:tcPr>
            <w:tcW w:w="1380" w:type="dxa"/>
            <w:shd w:val="clear" w:color="auto" w:fill="auto"/>
            <w:tcMar>
              <w:top w:w="100" w:type="dxa"/>
              <w:left w:w="100" w:type="dxa"/>
              <w:bottom w:w="100" w:type="dxa"/>
              <w:right w:w="100" w:type="dxa"/>
            </w:tcMar>
          </w:tcPr>
          <w:p w14:paraId="6E685C63"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2.5</m:t>
                </m:r>
              </m:oMath>
            </m:oMathPara>
          </w:p>
        </w:tc>
        <w:tc>
          <w:tcPr>
            <w:tcW w:w="1395" w:type="dxa"/>
            <w:shd w:val="clear" w:color="auto" w:fill="auto"/>
            <w:tcMar>
              <w:top w:w="100" w:type="dxa"/>
              <w:left w:w="100" w:type="dxa"/>
              <w:bottom w:w="100" w:type="dxa"/>
              <w:right w:w="100" w:type="dxa"/>
            </w:tcMar>
          </w:tcPr>
          <w:p w14:paraId="34AD4577" w14:textId="22622E84" w:rsidR="00F20582" w:rsidRDefault="00F20582">
            <w:pPr>
              <w:widowControl w:val="0"/>
              <w:spacing w:line="240" w:lineRule="auto"/>
              <w:jc w:val="center"/>
              <w:rPr>
                <w:shd w:val="clear" w:color="auto" w:fill="FCFCFC"/>
              </w:rPr>
            </w:pPr>
            <m:oMathPara>
              <m:oMath>
                <m:r>
                  <w:rPr>
                    <w:rFonts w:ascii="Cambria Math" w:hAnsi="Cambria Math"/>
                  </w:rPr>
                  <m:t>0.55 </m:t>
                </m:r>
              </m:oMath>
            </m:oMathPara>
          </w:p>
        </w:tc>
      </w:tr>
      <w:tr w:rsidR="00F20582" w14:paraId="0967B6B3" w14:textId="77777777" w:rsidTr="3EAC4000">
        <w:tc>
          <w:tcPr>
            <w:tcW w:w="1771" w:type="dxa"/>
            <w:shd w:val="clear" w:color="auto" w:fill="auto"/>
            <w:tcMar>
              <w:top w:w="100" w:type="dxa"/>
              <w:left w:w="100" w:type="dxa"/>
              <w:bottom w:w="100" w:type="dxa"/>
              <w:right w:w="100" w:type="dxa"/>
            </w:tcMar>
          </w:tcPr>
          <w:p w14:paraId="44E952B2" w14:textId="77777777" w:rsidR="00F20582" w:rsidRDefault="00B761E1">
            <w:pPr>
              <w:widowControl w:val="0"/>
              <w:spacing w:line="240" w:lineRule="auto"/>
              <w:jc w:val="center"/>
              <w:rPr>
                <w:shd w:val="clear" w:color="auto" w:fill="FCFCFC"/>
              </w:rPr>
            </w:pPr>
            <w:r>
              <w:rPr>
                <w:shd w:val="clear" w:color="auto" w:fill="FCFCFC"/>
              </w:rPr>
              <w:t>Zachary’s Karate Club - NetTv3</w:t>
            </w:r>
          </w:p>
        </w:tc>
        <w:tc>
          <w:tcPr>
            <w:tcW w:w="1800" w:type="dxa"/>
            <w:shd w:val="clear" w:color="auto" w:fill="auto"/>
            <w:tcMar>
              <w:top w:w="100" w:type="dxa"/>
              <w:left w:w="100" w:type="dxa"/>
              <w:bottom w:w="100" w:type="dxa"/>
              <w:right w:w="100" w:type="dxa"/>
            </w:tcMar>
          </w:tcPr>
          <w:p w14:paraId="46165167" w14:textId="77777777" w:rsidR="00F20582" w:rsidRDefault="00B761E1">
            <w:pPr>
              <w:widowControl w:val="0"/>
              <w:spacing w:line="240" w:lineRule="auto"/>
              <w:jc w:val="center"/>
              <w:rPr>
                <w:shd w:val="clear" w:color="auto" w:fill="FCFCFC"/>
              </w:rPr>
            </w:pPr>
            <w:r>
              <w:rPr>
                <w:shd w:val="clear" w:color="auto" w:fill="FCFCFC"/>
              </w:rPr>
              <w:t>Social Network</w:t>
            </w:r>
          </w:p>
        </w:tc>
        <w:tc>
          <w:tcPr>
            <w:tcW w:w="915" w:type="dxa"/>
            <w:shd w:val="clear" w:color="auto" w:fill="auto"/>
            <w:tcMar>
              <w:top w:w="100" w:type="dxa"/>
              <w:left w:w="100" w:type="dxa"/>
              <w:bottom w:w="100" w:type="dxa"/>
              <w:right w:w="100" w:type="dxa"/>
            </w:tcMar>
          </w:tcPr>
          <w:p w14:paraId="613DB4FB" w14:textId="77777777" w:rsidR="00F20582" w:rsidRDefault="00B761E1">
            <w:pPr>
              <w:widowControl w:val="0"/>
              <w:spacing w:line="240" w:lineRule="auto"/>
              <w:jc w:val="center"/>
              <w:rPr>
                <w:shd w:val="clear" w:color="auto" w:fill="FCFCFC"/>
              </w:rPr>
            </w:pPr>
            <w:r>
              <w:rPr>
                <w:shd w:val="clear" w:color="auto" w:fill="FCFCFC"/>
              </w:rPr>
              <w:t>34</w:t>
            </w:r>
          </w:p>
        </w:tc>
        <w:tc>
          <w:tcPr>
            <w:tcW w:w="1005" w:type="dxa"/>
            <w:shd w:val="clear" w:color="auto" w:fill="auto"/>
            <w:tcMar>
              <w:top w:w="100" w:type="dxa"/>
              <w:left w:w="100" w:type="dxa"/>
              <w:bottom w:w="100" w:type="dxa"/>
              <w:right w:w="100" w:type="dxa"/>
            </w:tcMar>
          </w:tcPr>
          <w:p w14:paraId="1754F5DA"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190</m:t>
                </m:r>
              </m:oMath>
            </m:oMathPara>
          </w:p>
        </w:tc>
        <w:tc>
          <w:tcPr>
            <w:tcW w:w="1095" w:type="dxa"/>
            <w:shd w:val="clear" w:color="auto" w:fill="auto"/>
            <w:tcMar>
              <w:top w:w="100" w:type="dxa"/>
              <w:left w:w="100" w:type="dxa"/>
              <w:bottom w:w="100" w:type="dxa"/>
              <w:right w:w="100" w:type="dxa"/>
            </w:tcMar>
          </w:tcPr>
          <w:p w14:paraId="3168588E"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4</m:t>
                </m:r>
              </m:oMath>
            </m:oMathPara>
          </w:p>
        </w:tc>
        <w:tc>
          <w:tcPr>
            <w:tcW w:w="1380" w:type="dxa"/>
            <w:shd w:val="clear" w:color="auto" w:fill="auto"/>
            <w:tcMar>
              <w:top w:w="100" w:type="dxa"/>
              <w:left w:w="100" w:type="dxa"/>
              <w:bottom w:w="100" w:type="dxa"/>
              <w:right w:w="100" w:type="dxa"/>
            </w:tcMar>
          </w:tcPr>
          <w:p w14:paraId="0B1A0772"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5.88</m:t>
                </m:r>
              </m:oMath>
            </m:oMathPara>
          </w:p>
        </w:tc>
        <w:tc>
          <w:tcPr>
            <w:tcW w:w="1395" w:type="dxa"/>
            <w:shd w:val="clear" w:color="auto" w:fill="auto"/>
            <w:tcMar>
              <w:top w:w="100" w:type="dxa"/>
              <w:left w:w="100" w:type="dxa"/>
              <w:bottom w:w="100" w:type="dxa"/>
              <w:right w:w="100" w:type="dxa"/>
            </w:tcMar>
          </w:tcPr>
          <w:p w14:paraId="009C5B50"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4.5882</m:t>
                </m:r>
              </m:oMath>
            </m:oMathPara>
          </w:p>
        </w:tc>
      </w:tr>
    </w:tbl>
    <w:p w14:paraId="6AD8B210" w14:textId="029CF84F" w:rsidR="00F20582" w:rsidRDefault="00464A62">
      <w:pPr>
        <w:widowControl w:val="0"/>
        <w:pBdr>
          <w:top w:val="nil"/>
          <w:left w:val="nil"/>
          <w:bottom w:val="nil"/>
          <w:right w:val="nil"/>
          <w:between w:val="nil"/>
        </w:pBdr>
        <w:spacing w:after="200"/>
        <w:jc w:val="center"/>
        <w:rPr>
          <w:color w:val="000000"/>
          <w:shd w:val="clear" w:color="auto" w:fill="FCFCFC"/>
        </w:rPr>
      </w:pPr>
      <w:hyperlink w:anchor="D2L_table_label_Datasets Overview">
        <w:r w:rsidR="00B761E1">
          <w:rPr>
            <w:color w:val="000000"/>
            <w:shd w:val="clear" w:color="auto" w:fill="FCFCFC"/>
          </w:rPr>
          <w:t xml:space="preserve">Table </w:t>
        </w:r>
        <w:r w:rsidR="00EA110F">
          <w:rPr>
            <w:color w:val="000000"/>
            <w:shd w:val="clear" w:color="auto" w:fill="FCFCFC"/>
          </w:rPr>
          <w:t>6</w:t>
        </w:r>
        <w:r w:rsidR="00B761E1">
          <w:rPr>
            <w:color w:val="000000"/>
            <w:shd w:val="clear" w:color="auto" w:fill="FCFCFC"/>
          </w:rPr>
          <w:t>: Datasets Overview</w:t>
        </w:r>
      </w:hyperlink>
    </w:p>
    <w:p w14:paraId="16340EA2" w14:textId="18E31C2F" w:rsidR="00F20582" w:rsidRDefault="0A42BDB2">
      <w:pPr>
        <w:spacing w:line="360" w:lineRule="auto"/>
        <w:ind w:firstLine="720"/>
        <w:jc w:val="both"/>
        <w:rPr>
          <w:shd w:val="clear" w:color="auto" w:fill="FCFCFC"/>
        </w:rPr>
      </w:pPr>
      <w:r>
        <w:t>Semi-supervised embedding is used to compare the models (NetTv3 - real and synthetic) to the same baseline methods of label propagation</w:t>
      </w:r>
      <w:r w:rsidR="00B761E1">
        <w:rPr>
          <w:shd w:val="clear" w:color="auto" w:fill="FCFCFC"/>
        </w:rPr>
        <w:t xml:space="preserve">. The results are summarised in </w:t>
      </w:r>
      <w:hyperlink r:id="rId1291" w:anchor="D2L_table_ref_Summary%20of%20Reuslts%20in%20terms%20of%20classification%20accuracy">
        <w:r w:rsidR="00B761E1">
          <w:rPr>
            <w:shd w:val="clear" w:color="auto" w:fill="FCFCFC"/>
          </w:rPr>
          <w:t>Table 7</w:t>
        </w:r>
      </w:hyperlink>
      <w:r w:rsidR="00B761E1">
        <w:rPr>
          <w:shd w:val="clear" w:color="auto" w:fill="FCFCFC"/>
        </w:rPr>
        <w:t xml:space="preserve">. The accuracy values denote classification accuracy in percent. For NetTv3, the accuracy reported is the mean accuracy of 20 runs. Results for all other baseline methods are taken from </w:t>
      </w:r>
      <w:hyperlink r:id="rId1292">
        <w:r w:rsidR="00B761E1">
          <w:t>Kipf and Welling (2017</w:t>
        </w:r>
      </w:hyperlink>
      <w:r w:rsidR="00B761E1">
        <w:rPr>
          <w:shd w:val="clear" w:color="auto" w:fill="FCFCFC"/>
        </w:rPr>
        <w:t xml:space="preserve">). </w:t>
      </w:r>
    </w:p>
    <w:p w14:paraId="66220DA1" w14:textId="77777777" w:rsidR="00F20582" w:rsidRDefault="00F20582">
      <w:pPr>
        <w:spacing w:line="360" w:lineRule="auto"/>
        <w:ind w:firstLine="720"/>
        <w:jc w:val="both"/>
        <w:rPr>
          <w:shd w:val="clear" w:color="auto" w:fill="FCFCFC"/>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120"/>
        <w:gridCol w:w="3120"/>
        <w:gridCol w:w="3120"/>
      </w:tblGrid>
      <w:tr w:rsidR="00F20582" w14:paraId="5C9725FE" w14:textId="77777777" w:rsidTr="1B0F0DAE">
        <w:tc>
          <w:tcPr>
            <w:tcW w:w="3120" w:type="dxa"/>
            <w:shd w:val="clear" w:color="auto" w:fill="auto"/>
            <w:tcMar>
              <w:top w:w="100" w:type="dxa"/>
              <w:left w:w="100" w:type="dxa"/>
              <w:bottom w:w="100" w:type="dxa"/>
              <w:right w:w="100" w:type="dxa"/>
            </w:tcMar>
          </w:tcPr>
          <w:p w14:paraId="4371BCD8" w14:textId="77777777" w:rsidR="00F20582" w:rsidRDefault="00B761E1">
            <w:pPr>
              <w:widowControl w:val="0"/>
              <w:spacing w:line="240" w:lineRule="auto"/>
              <w:jc w:val="center"/>
              <w:rPr>
                <w:b/>
                <w:shd w:val="clear" w:color="auto" w:fill="FCFCFC"/>
              </w:rPr>
            </w:pPr>
            <w:r>
              <w:rPr>
                <w:b/>
                <w:shd w:val="clear" w:color="auto" w:fill="FCFCFC"/>
              </w:rPr>
              <w:t>Method</w:t>
            </w:r>
          </w:p>
        </w:tc>
        <w:tc>
          <w:tcPr>
            <w:tcW w:w="3120" w:type="dxa"/>
            <w:shd w:val="clear" w:color="auto" w:fill="auto"/>
            <w:tcMar>
              <w:top w:w="100" w:type="dxa"/>
              <w:left w:w="100" w:type="dxa"/>
              <w:bottom w:w="100" w:type="dxa"/>
              <w:right w:w="100" w:type="dxa"/>
            </w:tcMar>
          </w:tcPr>
          <w:p w14:paraId="7D667EC2" w14:textId="77777777" w:rsidR="00F20582" w:rsidRDefault="00B761E1">
            <w:pPr>
              <w:widowControl w:val="0"/>
              <w:spacing w:line="240" w:lineRule="auto"/>
              <w:jc w:val="center"/>
              <w:rPr>
                <w:b/>
                <w:shd w:val="clear" w:color="auto" w:fill="FCFCFC"/>
              </w:rPr>
            </w:pPr>
            <w:r>
              <w:rPr>
                <w:b/>
                <w:shd w:val="clear" w:color="auto" w:fill="FCFCFC"/>
              </w:rPr>
              <w:t>Dataset</w:t>
            </w:r>
          </w:p>
        </w:tc>
        <w:tc>
          <w:tcPr>
            <w:tcW w:w="3120" w:type="dxa"/>
            <w:shd w:val="clear" w:color="auto" w:fill="auto"/>
            <w:tcMar>
              <w:top w:w="100" w:type="dxa"/>
              <w:left w:w="100" w:type="dxa"/>
              <w:bottom w:w="100" w:type="dxa"/>
              <w:right w:w="100" w:type="dxa"/>
            </w:tcMar>
          </w:tcPr>
          <w:p w14:paraId="6019E5F1" w14:textId="77777777" w:rsidR="00F20582" w:rsidRDefault="00B761E1">
            <w:pPr>
              <w:widowControl w:val="0"/>
              <w:spacing w:line="240" w:lineRule="auto"/>
              <w:jc w:val="center"/>
              <w:rPr>
                <w:b/>
                <w:shd w:val="clear" w:color="auto" w:fill="FCFCFC"/>
              </w:rPr>
            </w:pPr>
            <w:r>
              <w:rPr>
                <w:b/>
                <w:shd w:val="clear" w:color="auto" w:fill="FCFCFC"/>
              </w:rPr>
              <w:t>Accuracy</w:t>
            </w:r>
          </w:p>
        </w:tc>
      </w:tr>
      <w:tr w:rsidR="00F20582" w14:paraId="53619888" w14:textId="77777777" w:rsidTr="1B0F0DAE">
        <w:tc>
          <w:tcPr>
            <w:tcW w:w="3120" w:type="dxa"/>
            <w:shd w:val="clear" w:color="auto" w:fill="auto"/>
            <w:tcMar>
              <w:top w:w="100" w:type="dxa"/>
              <w:left w:w="100" w:type="dxa"/>
              <w:bottom w:w="100" w:type="dxa"/>
              <w:right w:w="100" w:type="dxa"/>
            </w:tcMar>
          </w:tcPr>
          <w:p w14:paraId="2D995A24" w14:textId="77777777" w:rsidR="00F20582" w:rsidRDefault="00B761E1">
            <w:pPr>
              <w:widowControl w:val="0"/>
              <w:spacing w:line="240" w:lineRule="auto"/>
              <w:jc w:val="center"/>
              <w:rPr>
                <w:shd w:val="clear" w:color="auto" w:fill="FCFCFC"/>
              </w:rPr>
            </w:pPr>
            <w:r>
              <w:rPr>
                <w:shd w:val="clear" w:color="auto" w:fill="FCFCFC"/>
              </w:rPr>
              <w:lastRenderedPageBreak/>
              <w:t>Kipf and Welling</w:t>
            </w:r>
          </w:p>
        </w:tc>
        <w:tc>
          <w:tcPr>
            <w:tcW w:w="3120" w:type="dxa"/>
            <w:shd w:val="clear" w:color="auto" w:fill="auto"/>
            <w:tcMar>
              <w:top w:w="100" w:type="dxa"/>
              <w:left w:w="100" w:type="dxa"/>
              <w:bottom w:w="100" w:type="dxa"/>
              <w:right w:w="100" w:type="dxa"/>
            </w:tcMar>
          </w:tcPr>
          <w:p w14:paraId="6F23DAE3" w14:textId="77777777" w:rsidR="00F20582" w:rsidRDefault="00B761E1">
            <w:pPr>
              <w:widowControl w:val="0"/>
              <w:spacing w:line="240" w:lineRule="auto"/>
              <w:jc w:val="center"/>
              <w:rPr>
                <w:shd w:val="clear" w:color="auto" w:fill="FCFCFC"/>
              </w:rPr>
            </w:pPr>
            <w:r>
              <w:rPr>
                <w:shd w:val="clear" w:color="auto" w:fill="FCFCFC"/>
              </w:rPr>
              <w:t>Cora</w:t>
            </w:r>
          </w:p>
        </w:tc>
        <w:tc>
          <w:tcPr>
            <w:tcW w:w="3120" w:type="dxa"/>
            <w:shd w:val="clear" w:color="auto" w:fill="auto"/>
            <w:tcMar>
              <w:top w:w="100" w:type="dxa"/>
              <w:left w:w="100" w:type="dxa"/>
              <w:bottom w:w="100" w:type="dxa"/>
              <w:right w:w="100" w:type="dxa"/>
            </w:tcMar>
          </w:tcPr>
          <w:p w14:paraId="4D911F10"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81.5%</m:t>
                </m:r>
              </m:oMath>
            </m:oMathPara>
          </w:p>
        </w:tc>
      </w:tr>
      <w:tr w:rsidR="00F20582" w14:paraId="4E56D1C9" w14:textId="77777777" w:rsidTr="1B0F0DAE">
        <w:tc>
          <w:tcPr>
            <w:tcW w:w="3120" w:type="dxa"/>
            <w:shd w:val="clear" w:color="auto" w:fill="auto"/>
            <w:tcMar>
              <w:top w:w="100" w:type="dxa"/>
              <w:left w:w="100" w:type="dxa"/>
              <w:bottom w:w="100" w:type="dxa"/>
              <w:right w:w="100" w:type="dxa"/>
            </w:tcMar>
          </w:tcPr>
          <w:p w14:paraId="62256C93" w14:textId="77777777" w:rsidR="00F20582" w:rsidRDefault="00B761E1">
            <w:pPr>
              <w:widowControl w:val="0"/>
              <w:spacing w:line="240" w:lineRule="auto"/>
              <w:jc w:val="center"/>
              <w:rPr>
                <w:shd w:val="clear" w:color="auto" w:fill="FCFCFC"/>
              </w:rPr>
            </w:pPr>
            <w:r>
              <w:rPr>
                <w:shd w:val="clear" w:color="auto" w:fill="FCFCFC"/>
              </w:rPr>
              <w:t>Kipf and Welling</w:t>
            </w:r>
          </w:p>
        </w:tc>
        <w:tc>
          <w:tcPr>
            <w:tcW w:w="3120" w:type="dxa"/>
            <w:shd w:val="clear" w:color="auto" w:fill="auto"/>
            <w:tcMar>
              <w:top w:w="100" w:type="dxa"/>
              <w:left w:w="100" w:type="dxa"/>
              <w:bottom w:w="100" w:type="dxa"/>
              <w:right w:w="100" w:type="dxa"/>
            </w:tcMar>
          </w:tcPr>
          <w:p w14:paraId="50C33511" w14:textId="77777777" w:rsidR="00F20582" w:rsidRDefault="00B761E1">
            <w:pPr>
              <w:widowControl w:val="0"/>
              <w:spacing w:line="240" w:lineRule="auto"/>
              <w:jc w:val="center"/>
              <w:rPr>
                <w:shd w:val="clear" w:color="auto" w:fill="FCFCFC"/>
              </w:rPr>
            </w:pPr>
            <w:r>
              <w:rPr>
                <w:shd w:val="clear" w:color="auto" w:fill="FCFCFC"/>
              </w:rPr>
              <w:t>Citeseer</w:t>
            </w:r>
          </w:p>
        </w:tc>
        <w:tc>
          <w:tcPr>
            <w:tcW w:w="3120" w:type="dxa"/>
            <w:shd w:val="clear" w:color="auto" w:fill="auto"/>
            <w:tcMar>
              <w:top w:w="100" w:type="dxa"/>
              <w:left w:w="100" w:type="dxa"/>
              <w:bottom w:w="100" w:type="dxa"/>
              <w:right w:w="100" w:type="dxa"/>
            </w:tcMar>
          </w:tcPr>
          <w:p w14:paraId="6BD7BC11" w14:textId="77777777" w:rsidR="00F20582" w:rsidRDefault="00B761E1">
            <w:pPr>
              <w:widowControl w:val="0"/>
              <w:spacing w:line="240" w:lineRule="auto"/>
              <w:jc w:val="center"/>
              <w:rPr>
                <w:shd w:val="clear" w:color="auto" w:fill="FCFCFC"/>
              </w:rPr>
            </w:pPr>
            <m:oMathPara>
              <m:oMath>
                <m:r>
                  <w:rPr>
                    <w:rFonts w:ascii="Cambria Math" w:hAnsi="Cambria Math"/>
                    <w:shd w:val="clear" w:color="auto" w:fill="FCFCFC"/>
                  </w:rPr>
                  <m:t>70.3%</m:t>
                </m:r>
              </m:oMath>
            </m:oMathPara>
          </w:p>
        </w:tc>
      </w:tr>
      <w:tr w:rsidR="00F20582" w14:paraId="16F2045D" w14:textId="77777777" w:rsidTr="1B0F0DAE">
        <w:tc>
          <w:tcPr>
            <w:tcW w:w="3120" w:type="dxa"/>
            <w:shd w:val="clear" w:color="auto" w:fill="auto"/>
            <w:tcMar>
              <w:top w:w="100" w:type="dxa"/>
              <w:left w:w="100" w:type="dxa"/>
              <w:bottom w:w="100" w:type="dxa"/>
              <w:right w:w="100" w:type="dxa"/>
            </w:tcMar>
          </w:tcPr>
          <w:p w14:paraId="73BADE5D" w14:textId="77777777" w:rsidR="00F20582" w:rsidRDefault="00B761E1">
            <w:pPr>
              <w:widowControl w:val="0"/>
              <w:spacing w:line="240" w:lineRule="auto"/>
              <w:jc w:val="center"/>
              <w:rPr>
                <w:shd w:val="clear" w:color="auto" w:fill="FCFCFC"/>
              </w:rPr>
            </w:pPr>
            <w:r>
              <w:rPr>
                <w:shd w:val="clear" w:color="auto" w:fill="FCFCFC"/>
              </w:rPr>
              <w:t>NetTv3</w:t>
            </w:r>
          </w:p>
        </w:tc>
        <w:tc>
          <w:tcPr>
            <w:tcW w:w="3120" w:type="dxa"/>
            <w:shd w:val="clear" w:color="auto" w:fill="auto"/>
            <w:tcMar>
              <w:top w:w="100" w:type="dxa"/>
              <w:left w:w="100" w:type="dxa"/>
              <w:bottom w:w="100" w:type="dxa"/>
              <w:right w:w="100" w:type="dxa"/>
            </w:tcMar>
          </w:tcPr>
          <w:p w14:paraId="62F18786" w14:textId="77777777" w:rsidR="00F20582" w:rsidRDefault="00B761E1">
            <w:pPr>
              <w:widowControl w:val="0"/>
              <w:spacing w:line="240" w:lineRule="auto"/>
              <w:jc w:val="center"/>
              <w:rPr>
                <w:shd w:val="clear" w:color="auto" w:fill="FCFCFC"/>
              </w:rPr>
            </w:pPr>
            <w:r>
              <w:rPr>
                <w:shd w:val="clear" w:color="auto" w:fill="FCFCFC"/>
              </w:rPr>
              <w:t>Synthetic</w:t>
            </w:r>
          </w:p>
        </w:tc>
        <w:tc>
          <w:tcPr>
            <w:tcW w:w="3120" w:type="dxa"/>
            <w:shd w:val="clear" w:color="auto" w:fill="auto"/>
            <w:tcMar>
              <w:top w:w="100" w:type="dxa"/>
              <w:left w:w="100" w:type="dxa"/>
              <w:bottom w:w="100" w:type="dxa"/>
              <w:right w:w="100" w:type="dxa"/>
            </w:tcMar>
          </w:tcPr>
          <w:p w14:paraId="66E915B1" w14:textId="1DBE27FF" w:rsidR="00F20582" w:rsidRDefault="00B761E1">
            <w:pPr>
              <w:widowControl w:val="0"/>
              <w:spacing w:line="240" w:lineRule="auto"/>
              <w:jc w:val="center"/>
              <w:rPr>
                <w:highlight w:val="yellow"/>
                <w:shd w:val="clear" w:color="auto" w:fill="FCFCFC"/>
              </w:rPr>
            </w:pPr>
            <m:oMathPara>
              <m:oMath>
                <m:r>
                  <w:rPr>
                    <w:rFonts w:ascii="Cambria Math" w:hAnsi="Cambria Math"/>
                    <w:shd w:val="clear" w:color="auto" w:fill="FCFCFC"/>
                  </w:rPr>
                  <m:t>85.67%</m:t>
                </m:r>
              </m:oMath>
            </m:oMathPara>
          </w:p>
        </w:tc>
      </w:tr>
      <w:tr w:rsidR="00F20582" w14:paraId="6DE0E5F4" w14:textId="77777777" w:rsidTr="1B0F0DAE">
        <w:tc>
          <w:tcPr>
            <w:tcW w:w="3120" w:type="dxa"/>
            <w:shd w:val="clear" w:color="auto" w:fill="auto"/>
            <w:tcMar>
              <w:top w:w="100" w:type="dxa"/>
              <w:left w:w="100" w:type="dxa"/>
              <w:bottom w:w="100" w:type="dxa"/>
              <w:right w:w="100" w:type="dxa"/>
            </w:tcMar>
          </w:tcPr>
          <w:p w14:paraId="5D9E2E30" w14:textId="77777777" w:rsidR="00F20582" w:rsidRDefault="00B761E1">
            <w:pPr>
              <w:widowControl w:val="0"/>
              <w:spacing w:line="240" w:lineRule="auto"/>
              <w:jc w:val="center"/>
              <w:rPr>
                <w:shd w:val="clear" w:color="auto" w:fill="FCFCFC"/>
              </w:rPr>
            </w:pPr>
            <w:r>
              <w:rPr>
                <w:shd w:val="clear" w:color="auto" w:fill="FCFCFC"/>
              </w:rPr>
              <w:t>NetTv3</w:t>
            </w:r>
          </w:p>
        </w:tc>
        <w:tc>
          <w:tcPr>
            <w:tcW w:w="3120" w:type="dxa"/>
            <w:shd w:val="clear" w:color="auto" w:fill="auto"/>
            <w:tcMar>
              <w:top w:w="100" w:type="dxa"/>
              <w:left w:w="100" w:type="dxa"/>
              <w:bottom w:w="100" w:type="dxa"/>
              <w:right w:w="100" w:type="dxa"/>
            </w:tcMar>
          </w:tcPr>
          <w:p w14:paraId="185ECF71" w14:textId="77777777" w:rsidR="00F20582" w:rsidRDefault="00B761E1">
            <w:pPr>
              <w:widowControl w:val="0"/>
              <w:spacing w:line="240" w:lineRule="auto"/>
              <w:jc w:val="center"/>
              <w:rPr>
                <w:shd w:val="clear" w:color="auto" w:fill="FCFCFC"/>
              </w:rPr>
            </w:pPr>
            <w:r>
              <w:rPr>
                <w:shd w:val="clear" w:color="auto" w:fill="FCFCFC"/>
              </w:rPr>
              <w:t>Real-Network</w:t>
            </w:r>
          </w:p>
        </w:tc>
        <w:tc>
          <w:tcPr>
            <w:tcW w:w="3120" w:type="dxa"/>
            <w:shd w:val="clear" w:color="auto" w:fill="auto"/>
            <w:tcMar>
              <w:top w:w="100" w:type="dxa"/>
              <w:left w:w="100" w:type="dxa"/>
              <w:bottom w:w="100" w:type="dxa"/>
              <w:right w:w="100" w:type="dxa"/>
            </w:tcMar>
          </w:tcPr>
          <w:p w14:paraId="0848DA07" w14:textId="6504416F" w:rsidR="00F20582" w:rsidRDefault="00B761E1">
            <w:pPr>
              <w:widowControl w:val="0"/>
              <w:spacing w:line="240" w:lineRule="auto"/>
              <w:jc w:val="center"/>
              <w:rPr>
                <w:highlight w:val="yellow"/>
                <w:shd w:val="clear" w:color="auto" w:fill="FCFCFC"/>
              </w:rPr>
            </w:pPr>
            <m:oMathPara>
              <m:oMath>
                <m:r>
                  <w:rPr>
                    <w:rFonts w:ascii="Cambria Math" w:hAnsi="Cambria Math"/>
                    <w:shd w:val="clear" w:color="auto" w:fill="FCFCFC"/>
                  </w:rPr>
                  <m:t>88.23%</m:t>
                </m:r>
              </m:oMath>
            </m:oMathPara>
          </w:p>
        </w:tc>
      </w:tr>
    </w:tbl>
    <w:p w14:paraId="67E2B04F" w14:textId="6963D083" w:rsidR="00F20582" w:rsidRDefault="00464A62">
      <w:pPr>
        <w:widowControl w:val="0"/>
        <w:pBdr>
          <w:top w:val="nil"/>
          <w:left w:val="nil"/>
          <w:bottom w:val="nil"/>
          <w:right w:val="nil"/>
          <w:between w:val="nil"/>
        </w:pBdr>
        <w:jc w:val="center"/>
        <w:rPr>
          <w:color w:val="000000"/>
          <w:shd w:val="clear" w:color="auto" w:fill="FCFCFC"/>
        </w:rPr>
      </w:pPr>
      <w:hyperlink w:anchor="D2L_table_label_Summary of Results in terms of classification accuracy">
        <w:r w:rsidR="00B761E1">
          <w:rPr>
            <w:color w:val="000000"/>
            <w:shd w:val="clear" w:color="auto" w:fill="FCFCFC"/>
          </w:rPr>
          <w:t xml:space="preserve">Table </w:t>
        </w:r>
        <w:r w:rsidR="00EA110F">
          <w:rPr>
            <w:color w:val="000000"/>
            <w:shd w:val="clear" w:color="auto" w:fill="FCFCFC"/>
          </w:rPr>
          <w:t>7</w:t>
        </w:r>
        <w:r w:rsidR="00B761E1">
          <w:rPr>
            <w:color w:val="000000"/>
            <w:shd w:val="clear" w:color="auto" w:fill="FCFCFC"/>
          </w:rPr>
          <w:t>: Summary of Results in terms of classification accuracy</w:t>
        </w:r>
      </w:hyperlink>
    </w:p>
    <w:p w14:paraId="7E92AB79" w14:textId="77777777" w:rsidR="00F20582" w:rsidRDefault="00F20582">
      <w:pPr>
        <w:spacing w:line="360" w:lineRule="auto"/>
        <w:jc w:val="both"/>
        <w:rPr>
          <w:shd w:val="clear" w:color="auto" w:fill="FCFCFC"/>
        </w:rPr>
      </w:pPr>
    </w:p>
    <w:p w14:paraId="5BC94CEC" w14:textId="77777777" w:rsidR="00F20582" w:rsidRDefault="00B761E1">
      <w:pPr>
        <w:spacing w:line="360" w:lineRule="auto"/>
        <w:ind w:firstLine="720"/>
        <w:jc w:val="both"/>
        <w:rPr>
          <w:highlight w:val="yellow"/>
        </w:rPr>
      </w:pPr>
      <w:r>
        <w:rPr>
          <w:shd w:val="clear" w:color="auto" w:fill="FCFCFC"/>
        </w:rPr>
        <w:t xml:space="preserve">Propagation of feature information from neighbouring nodes at every layer improves classification performance. NetTv3 by aggregating features from a node’s local neighbourhood to generate embeddings instead of training individual embeddings for each node, can include state information from unseen nodes and accurately show the effects of neighbouring nodes on a node’s decision on whether to adopt a belief. </w:t>
      </w:r>
    </w:p>
    <w:p w14:paraId="5498DF43" w14:textId="77777777" w:rsidR="00F20582" w:rsidRDefault="00B761E1">
      <w:pPr>
        <w:spacing w:line="360" w:lineRule="auto"/>
        <w:ind w:firstLine="720"/>
        <w:jc w:val="both"/>
        <w:rPr>
          <w:shd w:val="clear" w:color="auto" w:fill="FCFCFC"/>
        </w:rPr>
      </w:pPr>
      <w:r>
        <w:rPr>
          <w:shd w:val="clear" w:color="auto" w:fill="FCFCFC"/>
        </w:rPr>
        <w:t>The proposed model has shown that by training a learnable embedding whilst incorporating node features in the learning algorithm, it is possible to model belief adoption amongst agents using the agent’s features, the topological structure of each agent’s neighbourhood as well as the distribution of node features in the neighbourhood.</w:t>
      </w:r>
    </w:p>
    <w:p w14:paraId="07B9EBE7" w14:textId="77777777" w:rsidR="00F20582" w:rsidRDefault="00F20582" w:rsidP="004270B0">
      <w:pPr>
        <w:spacing w:line="360" w:lineRule="auto"/>
        <w:jc w:val="both"/>
        <w:rPr>
          <w:shd w:val="clear" w:color="auto" w:fill="FCFCFC"/>
        </w:rPr>
      </w:pPr>
    </w:p>
    <w:p w14:paraId="0CDFB7AD" w14:textId="77777777" w:rsidR="004270B0" w:rsidRDefault="004270B0" w:rsidP="004270B0">
      <w:pPr>
        <w:spacing w:line="360" w:lineRule="auto"/>
        <w:jc w:val="both"/>
        <w:rPr>
          <w:shd w:val="clear" w:color="auto" w:fill="FCFCFC"/>
        </w:rPr>
      </w:pPr>
    </w:p>
    <w:p w14:paraId="029BB93D" w14:textId="77777777" w:rsidR="00F20582" w:rsidRDefault="00F20582">
      <w:pPr>
        <w:spacing w:line="360" w:lineRule="auto"/>
        <w:ind w:firstLine="720"/>
        <w:jc w:val="both"/>
        <w:rPr>
          <w:color w:val="202020"/>
          <w:highlight w:val="yellow"/>
        </w:rPr>
      </w:pPr>
    </w:p>
    <w:p w14:paraId="70B6A8DB" w14:textId="77777777" w:rsidR="00282B43" w:rsidRDefault="00282B43">
      <w:pPr>
        <w:sectPr w:rsidR="00282B43">
          <w:pgSz w:w="12240" w:h="15840"/>
          <w:pgMar w:top="1440" w:right="1440" w:bottom="1440" w:left="1440" w:header="720" w:footer="720" w:gutter="0"/>
          <w:cols w:space="720"/>
        </w:sectPr>
      </w:pPr>
    </w:p>
    <w:p w14:paraId="2B1E151B" w14:textId="327DADBC" w:rsidR="00F20582" w:rsidRDefault="00282B43" w:rsidP="00282B43">
      <w:pPr>
        <w:pStyle w:val="Heading1"/>
        <w:spacing w:line="360" w:lineRule="auto"/>
        <w:jc w:val="center"/>
        <w:rPr>
          <w:b/>
          <w:bCs/>
          <w:color w:val="000000" w:themeColor="text1"/>
          <w:sz w:val="22"/>
          <w:szCs w:val="22"/>
        </w:rPr>
      </w:pPr>
      <w:r w:rsidRPr="00282B43">
        <w:rPr>
          <w:b/>
          <w:bCs/>
          <w:color w:val="000000" w:themeColor="text1"/>
          <w:sz w:val="22"/>
          <w:szCs w:val="22"/>
        </w:rPr>
        <w:lastRenderedPageBreak/>
        <w:t>APPENDIX E</w:t>
      </w:r>
    </w:p>
    <w:p w14:paraId="7275AD49" w14:textId="003CAE93" w:rsidR="00157E25" w:rsidRDefault="00601A97" w:rsidP="00157E25">
      <w:pPr>
        <w:jc w:val="center"/>
      </w:pPr>
      <w:r>
        <w:object w:dxaOrig="7940" w:dyaOrig="11231" w14:anchorId="0ADFE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pt;height:560.25pt" o:ole="">
            <v:imagedata r:id="rId1293" o:title=""/>
          </v:shape>
          <o:OLEObject Type="Embed" ProgID="PBrush" ShapeID="_x0000_i1025" DrawAspect="Content" ObjectID="_1761840561" r:id="rId1294"/>
        </w:object>
      </w:r>
    </w:p>
    <w:p w14:paraId="4EB67FA0" w14:textId="0EEA20B9" w:rsidR="00157E25" w:rsidRPr="00157E25" w:rsidRDefault="00157E25" w:rsidP="00157E25">
      <w:pPr>
        <w:jc w:val="center"/>
      </w:pPr>
      <w:r>
        <w:object w:dxaOrig="8280" w:dyaOrig="11701" w14:anchorId="3E90F2E5">
          <v:shape id="_x0000_i1026" type="#_x0000_t75" style="width:416.25pt;height:586.5pt" o:ole="">
            <v:imagedata r:id="rId1295" o:title=""/>
          </v:shape>
          <o:OLEObject Type="Embed" ProgID="PBrush" ShapeID="_x0000_i1026" DrawAspect="Content" ObjectID="_1761840562" r:id="rId1296"/>
        </w:object>
      </w:r>
    </w:p>
    <w:sectPr w:rsidR="00157E25" w:rsidRPr="00157E25">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557C95" w14:textId="77777777" w:rsidR="00174809" w:rsidRDefault="00174809">
      <w:pPr>
        <w:spacing w:line="240" w:lineRule="auto"/>
      </w:pPr>
      <w:r>
        <w:separator/>
      </w:r>
    </w:p>
  </w:endnote>
  <w:endnote w:type="continuationSeparator" w:id="0">
    <w:p w14:paraId="569704AE" w14:textId="77777777" w:rsidR="00174809" w:rsidRDefault="00174809">
      <w:pPr>
        <w:spacing w:line="240" w:lineRule="auto"/>
      </w:pPr>
      <w:r>
        <w:continuationSeparator/>
      </w:r>
    </w:p>
  </w:endnote>
  <w:endnote w:type="continuationNotice" w:id="1">
    <w:p w14:paraId="38F4DE38" w14:textId="77777777" w:rsidR="00174809" w:rsidRDefault="0017480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Unicode MS">
    <w:altName w:val="Arial"/>
    <w:panose1 w:val="020B0604020202020204"/>
    <w:charset w:val="00"/>
    <w:family w:val="roman"/>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A4F08" w14:textId="77777777" w:rsidR="00F20582" w:rsidRDefault="00B761E1">
    <w:pPr>
      <w:jc w:val="right"/>
    </w:pPr>
    <w:r>
      <w:fldChar w:fldCharType="begin"/>
    </w:r>
    <w:r>
      <w:instrText>PAGE</w:instrText>
    </w:r>
    <w:r>
      <w:fldChar w:fldCharType="separate"/>
    </w:r>
    <w:r w:rsidR="00CC1193">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A7D02" w14:textId="54265D71" w:rsidR="00756A91" w:rsidRDefault="00756A91">
    <w:pPr>
      <w:jc w:val="right"/>
    </w:pPr>
    <w:r>
      <w:fldChar w:fldCharType="begin"/>
    </w:r>
    <w:r>
      <w:instrText>PAGE</w:instrText>
    </w:r>
    <w:r>
      <w:fldChar w:fldCharType="separate"/>
    </w:r>
    <w:r>
      <w:rPr>
        <w:noProof/>
      </w:rPr>
      <w:t>1</w:t>
    </w:r>
    <w:r>
      <w:fldChar w:fldCharType="end"/>
    </w:r>
  </w:p>
  <w:p w14:paraId="5EDB8FCA" w14:textId="77777777" w:rsidR="003C7E8C" w:rsidRDefault="003C7E8C">
    <w:pP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19782" w14:textId="77777777" w:rsidR="003C7E8C" w:rsidRDefault="003C7E8C">
    <w:pPr>
      <w:jc w:val="right"/>
    </w:pPr>
    <w:r>
      <w:fldChar w:fldCharType="begin"/>
    </w:r>
    <w:r>
      <w:instrText>PAGE</w:instrText>
    </w:r>
    <w:r>
      <w:fldChar w:fldCharType="separate"/>
    </w:r>
    <w:r>
      <w:rPr>
        <w:noProof/>
      </w:rPr>
      <w:t>1</w:t>
    </w:r>
    <w:r>
      <w:fldChar w:fldCharType="end"/>
    </w:r>
  </w:p>
  <w:p w14:paraId="0F8E23B5" w14:textId="663B4362" w:rsidR="003C7E8C" w:rsidRDefault="00464A62" w:rsidP="00AF624E">
    <w:hyperlink r:id="rId1" w:history="1">
      <w:r w:rsidR="003C7E8C" w:rsidRPr="00AF624E">
        <w:rPr>
          <w:rStyle w:val="Hyperlink"/>
        </w:rPr>
        <w:t>Full Results</w:t>
      </w:r>
    </w:hyperlink>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78360" w14:textId="30A385A1" w:rsidR="00AF624E" w:rsidRDefault="00AF624E">
    <w:pPr>
      <w:jc w:val="right"/>
    </w:pPr>
    <w:r>
      <w:fldChar w:fldCharType="begin"/>
    </w:r>
    <w:r>
      <w:instrText>PAGE</w:instrText>
    </w:r>
    <w:r>
      <w:fldChar w:fldCharType="separate"/>
    </w:r>
    <w:r>
      <w:rPr>
        <w:noProof/>
      </w:rP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5B46A" w14:textId="2C88E881" w:rsidR="00085D0C" w:rsidRDefault="00085D0C">
    <w:pPr>
      <w:jc w:val="right"/>
    </w:pPr>
    <w:r>
      <w:fldChar w:fldCharType="begin"/>
    </w:r>
    <w:r>
      <w:instrText>PAGE</w:instrText>
    </w:r>
    <w:r>
      <w:fldChar w:fldCharType="separate"/>
    </w:r>
    <w:r>
      <w:rPr>
        <w:noProof/>
      </w:rP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6D5F5" w14:textId="455A8F5B" w:rsidR="009C665D" w:rsidRDefault="009C665D">
    <w:pPr>
      <w:jc w:val="right"/>
    </w:pPr>
    <w:r>
      <w:fldChar w:fldCharType="begin"/>
    </w:r>
    <w:r>
      <w:instrText>PAGE</w:instrText>
    </w:r>
    <w:r>
      <w:fldChar w:fldCharType="separate"/>
    </w:r>
    <w:r>
      <w:rPr>
        <w:noProof/>
      </w:rPr>
      <w:t>1</w:t>
    </w:r>
    <w:r>
      <w:fldChar w:fldCharType="end"/>
    </w:r>
  </w:p>
  <w:p w14:paraId="3E3A7871" w14:textId="3D94050D" w:rsidR="009C665D" w:rsidRDefault="00464A62" w:rsidP="009C665D">
    <w:hyperlink r:id="rId1" w:history="1">
      <w:r w:rsidR="009C665D" w:rsidRPr="009C665D">
        <w:rPr>
          <w:rStyle w:val="Hyperlink"/>
        </w:rPr>
        <w:t>Full Simulation Codes</w:t>
      </w:r>
    </w:hyperlink>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76089" w14:textId="77777777" w:rsidR="009C665D" w:rsidRDefault="009C665D">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63D9BC" w14:textId="77777777" w:rsidR="00174809" w:rsidRDefault="00174809">
      <w:pPr>
        <w:spacing w:line="240" w:lineRule="auto"/>
      </w:pPr>
      <w:r>
        <w:separator/>
      </w:r>
    </w:p>
  </w:footnote>
  <w:footnote w:type="continuationSeparator" w:id="0">
    <w:p w14:paraId="2B2CE2C0" w14:textId="77777777" w:rsidR="00174809" w:rsidRDefault="00174809">
      <w:pPr>
        <w:spacing w:line="240" w:lineRule="auto"/>
      </w:pPr>
      <w:r>
        <w:continuationSeparator/>
      </w:r>
    </w:p>
  </w:footnote>
  <w:footnote w:type="continuationNotice" w:id="1">
    <w:p w14:paraId="4CB1B603" w14:textId="77777777" w:rsidR="00174809" w:rsidRDefault="00174809">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A4A99" w14:textId="77777777" w:rsidR="00F20582" w:rsidRDefault="00B761E1">
    <w:pPr>
      <w:spacing w:before="240" w:line="360" w:lineRule="auto"/>
      <w:ind w:left="720" w:firstLine="720"/>
      <w:jc w:val="center"/>
    </w:pPr>
    <w: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70292"/>
    <w:multiLevelType w:val="multilevel"/>
    <w:tmpl w:val="ECE47074"/>
    <w:lvl w:ilvl="0">
      <w:start w:val="1"/>
      <w:numFmt w:val="decimal"/>
      <w:lvlText w:val="%1."/>
      <w:lvlJc w:val="left"/>
      <w:pPr>
        <w:ind w:left="1080" w:hanging="360"/>
      </w:pPr>
      <w:rPr>
        <w:rFonts w:hint="default"/>
      </w:rPr>
    </w:lvl>
    <w:lvl w:ilvl="1">
      <w:start w:val="4"/>
      <w:numFmt w:val="decimal"/>
      <w:isLgl/>
      <w:lvlText w:val="%1.%2"/>
      <w:lvlJc w:val="left"/>
      <w:pPr>
        <w:ind w:left="1450" w:hanging="730"/>
      </w:pPr>
      <w:rPr>
        <w:rFonts w:hint="default"/>
      </w:rPr>
    </w:lvl>
    <w:lvl w:ilvl="2">
      <w:start w:val="2"/>
      <w:numFmt w:val="decimal"/>
      <w:isLgl/>
      <w:lvlText w:val="%1.%2.%3"/>
      <w:lvlJc w:val="left"/>
      <w:pPr>
        <w:ind w:left="1450" w:hanging="730"/>
      </w:pPr>
      <w:rPr>
        <w:rFonts w:hint="default"/>
      </w:rPr>
    </w:lvl>
    <w:lvl w:ilvl="3">
      <w:start w:val="1"/>
      <w:numFmt w:val="decimal"/>
      <w:isLgl/>
      <w:lvlText w:val="%1.%2.%3.%4"/>
      <w:lvlJc w:val="left"/>
      <w:pPr>
        <w:ind w:left="1450" w:hanging="73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 w15:restartNumberingAfterBreak="0">
    <w:nsid w:val="09C155C0"/>
    <w:multiLevelType w:val="multilevel"/>
    <w:tmpl w:val="F9D048AA"/>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C2A62D3"/>
    <w:multiLevelType w:val="multilevel"/>
    <w:tmpl w:val="10C6C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DCC080F"/>
    <w:multiLevelType w:val="hybridMultilevel"/>
    <w:tmpl w:val="ABFEDC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DE3CD5"/>
    <w:multiLevelType w:val="multilevel"/>
    <w:tmpl w:val="10C6C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1CB5758"/>
    <w:multiLevelType w:val="hybridMultilevel"/>
    <w:tmpl w:val="CF64EF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29E71DF"/>
    <w:multiLevelType w:val="hybridMultilevel"/>
    <w:tmpl w:val="A79C7E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C32136"/>
    <w:multiLevelType w:val="hybridMultilevel"/>
    <w:tmpl w:val="9C3AF7C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8" w15:restartNumberingAfterBreak="0">
    <w:nsid w:val="19A749CE"/>
    <w:multiLevelType w:val="multilevel"/>
    <w:tmpl w:val="ECE47074"/>
    <w:lvl w:ilvl="0">
      <w:start w:val="1"/>
      <w:numFmt w:val="decimal"/>
      <w:lvlText w:val="%1."/>
      <w:lvlJc w:val="left"/>
      <w:pPr>
        <w:ind w:left="1080" w:hanging="360"/>
      </w:pPr>
      <w:rPr>
        <w:rFonts w:hint="default"/>
      </w:rPr>
    </w:lvl>
    <w:lvl w:ilvl="1">
      <w:start w:val="4"/>
      <w:numFmt w:val="decimal"/>
      <w:isLgl/>
      <w:lvlText w:val="%1.%2"/>
      <w:lvlJc w:val="left"/>
      <w:pPr>
        <w:ind w:left="1450" w:hanging="730"/>
      </w:pPr>
      <w:rPr>
        <w:rFonts w:hint="default"/>
      </w:rPr>
    </w:lvl>
    <w:lvl w:ilvl="2">
      <w:start w:val="2"/>
      <w:numFmt w:val="decimal"/>
      <w:isLgl/>
      <w:lvlText w:val="%1.%2.%3"/>
      <w:lvlJc w:val="left"/>
      <w:pPr>
        <w:ind w:left="1450" w:hanging="730"/>
      </w:pPr>
      <w:rPr>
        <w:rFonts w:hint="default"/>
      </w:rPr>
    </w:lvl>
    <w:lvl w:ilvl="3">
      <w:start w:val="1"/>
      <w:numFmt w:val="decimal"/>
      <w:isLgl/>
      <w:lvlText w:val="%1.%2.%3.%4"/>
      <w:lvlJc w:val="left"/>
      <w:pPr>
        <w:ind w:left="1450" w:hanging="73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 w15:restartNumberingAfterBreak="0">
    <w:nsid w:val="1B3D3B3A"/>
    <w:multiLevelType w:val="multilevel"/>
    <w:tmpl w:val="ECE47074"/>
    <w:lvl w:ilvl="0">
      <w:start w:val="1"/>
      <w:numFmt w:val="decimal"/>
      <w:lvlText w:val="%1."/>
      <w:lvlJc w:val="left"/>
      <w:pPr>
        <w:ind w:left="1080" w:hanging="360"/>
      </w:pPr>
      <w:rPr>
        <w:rFonts w:hint="default"/>
      </w:rPr>
    </w:lvl>
    <w:lvl w:ilvl="1">
      <w:start w:val="4"/>
      <w:numFmt w:val="decimal"/>
      <w:isLgl/>
      <w:lvlText w:val="%1.%2"/>
      <w:lvlJc w:val="left"/>
      <w:pPr>
        <w:ind w:left="1450" w:hanging="730"/>
      </w:pPr>
      <w:rPr>
        <w:rFonts w:hint="default"/>
      </w:rPr>
    </w:lvl>
    <w:lvl w:ilvl="2">
      <w:start w:val="2"/>
      <w:numFmt w:val="decimal"/>
      <w:isLgl/>
      <w:lvlText w:val="%1.%2.%3"/>
      <w:lvlJc w:val="left"/>
      <w:pPr>
        <w:ind w:left="1450" w:hanging="730"/>
      </w:pPr>
      <w:rPr>
        <w:rFonts w:hint="default"/>
      </w:rPr>
    </w:lvl>
    <w:lvl w:ilvl="3">
      <w:start w:val="1"/>
      <w:numFmt w:val="decimal"/>
      <w:isLgl/>
      <w:lvlText w:val="%1.%2.%3.%4"/>
      <w:lvlJc w:val="left"/>
      <w:pPr>
        <w:ind w:left="1450" w:hanging="73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0" w15:restartNumberingAfterBreak="0">
    <w:nsid w:val="1D7550F8"/>
    <w:multiLevelType w:val="multilevel"/>
    <w:tmpl w:val="ECE47074"/>
    <w:lvl w:ilvl="0">
      <w:start w:val="1"/>
      <w:numFmt w:val="decimal"/>
      <w:lvlText w:val="%1."/>
      <w:lvlJc w:val="left"/>
      <w:pPr>
        <w:ind w:left="1080" w:hanging="360"/>
      </w:pPr>
      <w:rPr>
        <w:rFonts w:hint="default"/>
      </w:rPr>
    </w:lvl>
    <w:lvl w:ilvl="1">
      <w:start w:val="4"/>
      <w:numFmt w:val="decimal"/>
      <w:isLgl/>
      <w:lvlText w:val="%1.%2"/>
      <w:lvlJc w:val="left"/>
      <w:pPr>
        <w:ind w:left="1450" w:hanging="730"/>
      </w:pPr>
      <w:rPr>
        <w:rFonts w:hint="default"/>
      </w:rPr>
    </w:lvl>
    <w:lvl w:ilvl="2">
      <w:start w:val="2"/>
      <w:numFmt w:val="decimal"/>
      <w:isLgl/>
      <w:lvlText w:val="%1.%2.%3"/>
      <w:lvlJc w:val="left"/>
      <w:pPr>
        <w:ind w:left="1450" w:hanging="730"/>
      </w:pPr>
      <w:rPr>
        <w:rFonts w:hint="default"/>
      </w:rPr>
    </w:lvl>
    <w:lvl w:ilvl="3">
      <w:start w:val="1"/>
      <w:numFmt w:val="decimal"/>
      <w:isLgl/>
      <w:lvlText w:val="%1.%2.%3.%4"/>
      <w:lvlJc w:val="left"/>
      <w:pPr>
        <w:ind w:left="1450" w:hanging="73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 w15:restartNumberingAfterBreak="0">
    <w:nsid w:val="224727BD"/>
    <w:multiLevelType w:val="hybridMultilevel"/>
    <w:tmpl w:val="531CEF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931ED1"/>
    <w:multiLevelType w:val="multilevel"/>
    <w:tmpl w:val="DA5ED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75056D"/>
    <w:multiLevelType w:val="hybridMultilevel"/>
    <w:tmpl w:val="9E8267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F7606DE"/>
    <w:multiLevelType w:val="multilevel"/>
    <w:tmpl w:val="40D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604CA4"/>
    <w:multiLevelType w:val="hybridMultilevel"/>
    <w:tmpl w:val="06788CE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B200713"/>
    <w:multiLevelType w:val="hybridMultilevel"/>
    <w:tmpl w:val="4EFEE3E6"/>
    <w:lvl w:ilvl="0" w:tplc="87FC79EE">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B475F26"/>
    <w:multiLevelType w:val="hybridMultilevel"/>
    <w:tmpl w:val="109A31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CF129AA"/>
    <w:multiLevelType w:val="hybridMultilevel"/>
    <w:tmpl w:val="53FC7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856AE0"/>
    <w:multiLevelType w:val="hybridMultilevel"/>
    <w:tmpl w:val="2730D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F6551B"/>
    <w:multiLevelType w:val="hybridMultilevel"/>
    <w:tmpl w:val="5B6A5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0A1DD6"/>
    <w:multiLevelType w:val="hybridMultilevel"/>
    <w:tmpl w:val="ACD85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010561A"/>
    <w:multiLevelType w:val="hybridMultilevel"/>
    <w:tmpl w:val="44E8FE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A210C0A"/>
    <w:multiLevelType w:val="multilevel"/>
    <w:tmpl w:val="ECE47074"/>
    <w:lvl w:ilvl="0">
      <w:start w:val="1"/>
      <w:numFmt w:val="decimal"/>
      <w:lvlText w:val="%1."/>
      <w:lvlJc w:val="left"/>
      <w:pPr>
        <w:ind w:left="1080" w:hanging="360"/>
      </w:pPr>
      <w:rPr>
        <w:rFonts w:hint="default"/>
      </w:rPr>
    </w:lvl>
    <w:lvl w:ilvl="1">
      <w:start w:val="4"/>
      <w:numFmt w:val="decimal"/>
      <w:isLgl/>
      <w:lvlText w:val="%1.%2"/>
      <w:lvlJc w:val="left"/>
      <w:pPr>
        <w:ind w:left="1450" w:hanging="730"/>
      </w:pPr>
      <w:rPr>
        <w:rFonts w:hint="default"/>
      </w:rPr>
    </w:lvl>
    <w:lvl w:ilvl="2">
      <w:start w:val="2"/>
      <w:numFmt w:val="decimal"/>
      <w:isLgl/>
      <w:lvlText w:val="%1.%2.%3"/>
      <w:lvlJc w:val="left"/>
      <w:pPr>
        <w:ind w:left="1450" w:hanging="730"/>
      </w:pPr>
      <w:rPr>
        <w:rFonts w:hint="default"/>
      </w:rPr>
    </w:lvl>
    <w:lvl w:ilvl="3">
      <w:start w:val="1"/>
      <w:numFmt w:val="decimal"/>
      <w:isLgl/>
      <w:lvlText w:val="%1.%2.%3.%4"/>
      <w:lvlJc w:val="left"/>
      <w:pPr>
        <w:ind w:left="1450" w:hanging="73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4" w15:restartNumberingAfterBreak="0">
    <w:nsid w:val="4A736A78"/>
    <w:multiLevelType w:val="multilevel"/>
    <w:tmpl w:val="9F483B50"/>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A7F1FB3"/>
    <w:multiLevelType w:val="hybridMultilevel"/>
    <w:tmpl w:val="8C646B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BD0284F"/>
    <w:multiLevelType w:val="hybridMultilevel"/>
    <w:tmpl w:val="67BAB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CF1098D"/>
    <w:multiLevelType w:val="multilevel"/>
    <w:tmpl w:val="22E27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6D032A3"/>
    <w:multiLevelType w:val="hybridMultilevel"/>
    <w:tmpl w:val="09FC7C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98A57F4"/>
    <w:multiLevelType w:val="hybridMultilevel"/>
    <w:tmpl w:val="002E57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AB350A2"/>
    <w:multiLevelType w:val="hybridMultilevel"/>
    <w:tmpl w:val="45B239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AC0406"/>
    <w:multiLevelType w:val="hybridMultilevel"/>
    <w:tmpl w:val="004E28D6"/>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32" w15:restartNumberingAfterBreak="0">
    <w:nsid w:val="63C848E5"/>
    <w:multiLevelType w:val="hybridMultilevel"/>
    <w:tmpl w:val="676640FC"/>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7230609"/>
    <w:multiLevelType w:val="hybridMultilevel"/>
    <w:tmpl w:val="63EEF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73B05D8"/>
    <w:multiLevelType w:val="hybridMultilevel"/>
    <w:tmpl w:val="D8D2AB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DB04C8F"/>
    <w:multiLevelType w:val="multilevel"/>
    <w:tmpl w:val="860275CC"/>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6126829"/>
    <w:multiLevelType w:val="hybridMultilevel"/>
    <w:tmpl w:val="D628782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A2F2626"/>
    <w:multiLevelType w:val="hybridMultilevel"/>
    <w:tmpl w:val="4188519A"/>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B2F7DA9"/>
    <w:multiLevelType w:val="hybridMultilevel"/>
    <w:tmpl w:val="33EA0C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E932507"/>
    <w:multiLevelType w:val="hybridMultilevel"/>
    <w:tmpl w:val="85A477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F37222E"/>
    <w:multiLevelType w:val="hybridMultilevel"/>
    <w:tmpl w:val="4EFEE3E6"/>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FFE7526"/>
    <w:multiLevelType w:val="multilevel"/>
    <w:tmpl w:val="10C6C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632250855">
    <w:abstractNumId w:val="41"/>
  </w:num>
  <w:num w:numId="2" w16cid:durableId="1364942173">
    <w:abstractNumId w:val="17"/>
  </w:num>
  <w:num w:numId="3" w16cid:durableId="1346521144">
    <w:abstractNumId w:val="23"/>
  </w:num>
  <w:num w:numId="4" w16cid:durableId="1113554023">
    <w:abstractNumId w:val="25"/>
  </w:num>
  <w:num w:numId="5" w16cid:durableId="1372657856">
    <w:abstractNumId w:val="13"/>
  </w:num>
  <w:num w:numId="6" w16cid:durableId="1059014673">
    <w:abstractNumId w:val="35"/>
  </w:num>
  <w:num w:numId="7" w16cid:durableId="2083675133">
    <w:abstractNumId w:val="24"/>
  </w:num>
  <w:num w:numId="8" w16cid:durableId="476187920">
    <w:abstractNumId w:val="1"/>
  </w:num>
  <w:num w:numId="9" w16cid:durableId="231619247">
    <w:abstractNumId w:val="7"/>
  </w:num>
  <w:num w:numId="10" w16cid:durableId="1087575463">
    <w:abstractNumId w:val="31"/>
  </w:num>
  <w:num w:numId="11" w16cid:durableId="715082729">
    <w:abstractNumId w:val="38"/>
  </w:num>
  <w:num w:numId="12" w16cid:durableId="336154078">
    <w:abstractNumId w:val="3"/>
  </w:num>
  <w:num w:numId="13" w16cid:durableId="1441028397">
    <w:abstractNumId w:val="29"/>
  </w:num>
  <w:num w:numId="14" w16cid:durableId="805701513">
    <w:abstractNumId w:val="19"/>
  </w:num>
  <w:num w:numId="15" w16cid:durableId="666977924">
    <w:abstractNumId w:val="34"/>
  </w:num>
  <w:num w:numId="16" w16cid:durableId="2038700182">
    <w:abstractNumId w:val="30"/>
  </w:num>
  <w:num w:numId="17" w16cid:durableId="663434541">
    <w:abstractNumId w:val="26"/>
  </w:num>
  <w:num w:numId="18" w16cid:durableId="258804009">
    <w:abstractNumId w:val="5"/>
  </w:num>
  <w:num w:numId="19" w16cid:durableId="1702322599">
    <w:abstractNumId w:val="15"/>
  </w:num>
  <w:num w:numId="20" w16cid:durableId="1094404291">
    <w:abstractNumId w:val="32"/>
  </w:num>
  <w:num w:numId="21" w16cid:durableId="1230309524">
    <w:abstractNumId w:val="36"/>
  </w:num>
  <w:num w:numId="22" w16cid:durableId="2059359882">
    <w:abstractNumId w:val="11"/>
  </w:num>
  <w:num w:numId="23" w16cid:durableId="1074284371">
    <w:abstractNumId w:val="39"/>
  </w:num>
  <w:num w:numId="24" w16cid:durableId="167185599">
    <w:abstractNumId w:val="4"/>
  </w:num>
  <w:num w:numId="25" w16cid:durableId="1641885959">
    <w:abstractNumId w:val="2"/>
  </w:num>
  <w:num w:numId="26" w16cid:durableId="1654021985">
    <w:abstractNumId w:val="33"/>
  </w:num>
  <w:num w:numId="27" w16cid:durableId="1889143372">
    <w:abstractNumId w:val="21"/>
  </w:num>
  <w:num w:numId="28" w16cid:durableId="1054816446">
    <w:abstractNumId w:val="6"/>
  </w:num>
  <w:num w:numId="29" w16cid:durableId="295109276">
    <w:abstractNumId w:val="28"/>
  </w:num>
  <w:num w:numId="30" w16cid:durableId="1221281423">
    <w:abstractNumId w:val="37"/>
  </w:num>
  <w:num w:numId="31" w16cid:durableId="1087187248">
    <w:abstractNumId w:val="0"/>
  </w:num>
  <w:num w:numId="32" w16cid:durableId="1422525587">
    <w:abstractNumId w:val="9"/>
  </w:num>
  <w:num w:numId="33" w16cid:durableId="2067800412">
    <w:abstractNumId w:val="10"/>
  </w:num>
  <w:num w:numId="34" w16cid:durableId="1174610864">
    <w:abstractNumId w:val="20"/>
  </w:num>
  <w:num w:numId="35" w16cid:durableId="1483161287">
    <w:abstractNumId w:val="8"/>
  </w:num>
  <w:num w:numId="36" w16cid:durableId="1459497153">
    <w:abstractNumId w:val="18"/>
  </w:num>
  <w:num w:numId="37" w16cid:durableId="397485218">
    <w:abstractNumId w:val="14"/>
  </w:num>
  <w:num w:numId="38" w16cid:durableId="349531208">
    <w:abstractNumId w:val="27"/>
  </w:num>
  <w:num w:numId="39" w16cid:durableId="1141969566">
    <w:abstractNumId w:val="12"/>
  </w:num>
  <w:num w:numId="40" w16cid:durableId="1552813978">
    <w:abstractNumId w:val="22"/>
  </w:num>
  <w:num w:numId="41" w16cid:durableId="474955406">
    <w:abstractNumId w:val="16"/>
  </w:num>
  <w:num w:numId="42" w16cid:durableId="169195006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F20582"/>
    <w:rsid w:val="0000055A"/>
    <w:rsid w:val="00001C94"/>
    <w:rsid w:val="00007DDF"/>
    <w:rsid w:val="00011CB1"/>
    <w:rsid w:val="0001542D"/>
    <w:rsid w:val="00016464"/>
    <w:rsid w:val="0001675C"/>
    <w:rsid w:val="0002273B"/>
    <w:rsid w:val="00023DC2"/>
    <w:rsid w:val="000247C0"/>
    <w:rsid w:val="000258AA"/>
    <w:rsid w:val="00030EB9"/>
    <w:rsid w:val="00031AF6"/>
    <w:rsid w:val="00033485"/>
    <w:rsid w:val="00033A53"/>
    <w:rsid w:val="00033B9C"/>
    <w:rsid w:val="00034CB7"/>
    <w:rsid w:val="00035341"/>
    <w:rsid w:val="00035F94"/>
    <w:rsid w:val="0003705B"/>
    <w:rsid w:val="0004276B"/>
    <w:rsid w:val="00042799"/>
    <w:rsid w:val="00043024"/>
    <w:rsid w:val="000568B8"/>
    <w:rsid w:val="00057995"/>
    <w:rsid w:val="000626C0"/>
    <w:rsid w:val="00064DDB"/>
    <w:rsid w:val="0006528B"/>
    <w:rsid w:val="00066C35"/>
    <w:rsid w:val="00074801"/>
    <w:rsid w:val="000757A8"/>
    <w:rsid w:val="00080579"/>
    <w:rsid w:val="00080A85"/>
    <w:rsid w:val="00080A96"/>
    <w:rsid w:val="00084146"/>
    <w:rsid w:val="00085D0C"/>
    <w:rsid w:val="000935A9"/>
    <w:rsid w:val="000943FC"/>
    <w:rsid w:val="00096494"/>
    <w:rsid w:val="0009659D"/>
    <w:rsid w:val="0009673C"/>
    <w:rsid w:val="000977A1"/>
    <w:rsid w:val="00097AB1"/>
    <w:rsid w:val="00097E68"/>
    <w:rsid w:val="000A0173"/>
    <w:rsid w:val="000A2134"/>
    <w:rsid w:val="000A2342"/>
    <w:rsid w:val="000A265C"/>
    <w:rsid w:val="000A27FD"/>
    <w:rsid w:val="000A29ED"/>
    <w:rsid w:val="000A69EC"/>
    <w:rsid w:val="000A6FCF"/>
    <w:rsid w:val="000A700B"/>
    <w:rsid w:val="000B2B8F"/>
    <w:rsid w:val="000B71C2"/>
    <w:rsid w:val="000B76EC"/>
    <w:rsid w:val="000B7704"/>
    <w:rsid w:val="000C210A"/>
    <w:rsid w:val="000C49B2"/>
    <w:rsid w:val="000C6B4A"/>
    <w:rsid w:val="000D06A8"/>
    <w:rsid w:val="000E032D"/>
    <w:rsid w:val="000E16F5"/>
    <w:rsid w:val="000E322A"/>
    <w:rsid w:val="000F379C"/>
    <w:rsid w:val="000F5F39"/>
    <w:rsid w:val="000F715D"/>
    <w:rsid w:val="00101F84"/>
    <w:rsid w:val="001023FD"/>
    <w:rsid w:val="0010255B"/>
    <w:rsid w:val="00104007"/>
    <w:rsid w:val="00104247"/>
    <w:rsid w:val="0010453A"/>
    <w:rsid w:val="001106C1"/>
    <w:rsid w:val="001147AE"/>
    <w:rsid w:val="00116FA0"/>
    <w:rsid w:val="00120F68"/>
    <w:rsid w:val="00120FF1"/>
    <w:rsid w:val="00122385"/>
    <w:rsid w:val="0012675C"/>
    <w:rsid w:val="00127644"/>
    <w:rsid w:val="00135A96"/>
    <w:rsid w:val="00135D15"/>
    <w:rsid w:val="001406A4"/>
    <w:rsid w:val="00140739"/>
    <w:rsid w:val="0014093C"/>
    <w:rsid w:val="0014332A"/>
    <w:rsid w:val="0014556A"/>
    <w:rsid w:val="00145FDE"/>
    <w:rsid w:val="001467CF"/>
    <w:rsid w:val="001516A2"/>
    <w:rsid w:val="001541AD"/>
    <w:rsid w:val="00157885"/>
    <w:rsid w:val="00157E25"/>
    <w:rsid w:val="00161C2D"/>
    <w:rsid w:val="00161DD2"/>
    <w:rsid w:val="00162751"/>
    <w:rsid w:val="001627B7"/>
    <w:rsid w:val="00162937"/>
    <w:rsid w:val="00162F76"/>
    <w:rsid w:val="00163F84"/>
    <w:rsid w:val="00164AED"/>
    <w:rsid w:val="00167475"/>
    <w:rsid w:val="001675FB"/>
    <w:rsid w:val="0016785A"/>
    <w:rsid w:val="001703D5"/>
    <w:rsid w:val="00172674"/>
    <w:rsid w:val="00174377"/>
    <w:rsid w:val="00174809"/>
    <w:rsid w:val="00176B82"/>
    <w:rsid w:val="00180932"/>
    <w:rsid w:val="001811A3"/>
    <w:rsid w:val="00181431"/>
    <w:rsid w:val="001829D1"/>
    <w:rsid w:val="00182DD6"/>
    <w:rsid w:val="00184486"/>
    <w:rsid w:val="001844DF"/>
    <w:rsid w:val="00187639"/>
    <w:rsid w:val="00190576"/>
    <w:rsid w:val="00191799"/>
    <w:rsid w:val="001A12D2"/>
    <w:rsid w:val="001A1465"/>
    <w:rsid w:val="001A1C37"/>
    <w:rsid w:val="001A26F8"/>
    <w:rsid w:val="001A7940"/>
    <w:rsid w:val="001B222A"/>
    <w:rsid w:val="001B3253"/>
    <w:rsid w:val="001B57FB"/>
    <w:rsid w:val="001B784F"/>
    <w:rsid w:val="001B789F"/>
    <w:rsid w:val="001C1ED3"/>
    <w:rsid w:val="001C3E6F"/>
    <w:rsid w:val="001C4F43"/>
    <w:rsid w:val="001C5398"/>
    <w:rsid w:val="001C56DE"/>
    <w:rsid w:val="001C5E33"/>
    <w:rsid w:val="001D4692"/>
    <w:rsid w:val="001D566A"/>
    <w:rsid w:val="001D5B7D"/>
    <w:rsid w:val="001E3D60"/>
    <w:rsid w:val="001E4AED"/>
    <w:rsid w:val="001E6603"/>
    <w:rsid w:val="001E7530"/>
    <w:rsid w:val="001F1266"/>
    <w:rsid w:val="001F1B6D"/>
    <w:rsid w:val="001F4276"/>
    <w:rsid w:val="001F4CAF"/>
    <w:rsid w:val="001F59DF"/>
    <w:rsid w:val="001F5BFE"/>
    <w:rsid w:val="001F63E0"/>
    <w:rsid w:val="001F63F2"/>
    <w:rsid w:val="00200BF8"/>
    <w:rsid w:val="00202B1D"/>
    <w:rsid w:val="002041F6"/>
    <w:rsid w:val="00204782"/>
    <w:rsid w:val="002052D5"/>
    <w:rsid w:val="002104CE"/>
    <w:rsid w:val="002135ED"/>
    <w:rsid w:val="0021421C"/>
    <w:rsid w:val="00215523"/>
    <w:rsid w:val="0021621E"/>
    <w:rsid w:val="002169C8"/>
    <w:rsid w:val="00222242"/>
    <w:rsid w:val="0022243D"/>
    <w:rsid w:val="00222B03"/>
    <w:rsid w:val="0022408D"/>
    <w:rsid w:val="002256E6"/>
    <w:rsid w:val="002257FC"/>
    <w:rsid w:val="002267E6"/>
    <w:rsid w:val="0022721D"/>
    <w:rsid w:val="002308BA"/>
    <w:rsid w:val="002315C1"/>
    <w:rsid w:val="00232971"/>
    <w:rsid w:val="002344E1"/>
    <w:rsid w:val="0023559D"/>
    <w:rsid w:val="00235B95"/>
    <w:rsid w:val="00235CA3"/>
    <w:rsid w:val="00237DDE"/>
    <w:rsid w:val="0024004B"/>
    <w:rsid w:val="0024160E"/>
    <w:rsid w:val="00241ABB"/>
    <w:rsid w:val="00245B0A"/>
    <w:rsid w:val="00245DCF"/>
    <w:rsid w:val="0024D237"/>
    <w:rsid w:val="00251C95"/>
    <w:rsid w:val="00255FD8"/>
    <w:rsid w:val="00257AA5"/>
    <w:rsid w:val="00260A87"/>
    <w:rsid w:val="00260C4E"/>
    <w:rsid w:val="00260F23"/>
    <w:rsid w:val="00262044"/>
    <w:rsid w:val="00262BB0"/>
    <w:rsid w:val="00262F8A"/>
    <w:rsid w:val="00262FC2"/>
    <w:rsid w:val="0026364D"/>
    <w:rsid w:val="002637E3"/>
    <w:rsid w:val="00264182"/>
    <w:rsid w:val="002704D5"/>
    <w:rsid w:val="002745C3"/>
    <w:rsid w:val="00276627"/>
    <w:rsid w:val="002773EC"/>
    <w:rsid w:val="00277F0A"/>
    <w:rsid w:val="00281160"/>
    <w:rsid w:val="00282B43"/>
    <w:rsid w:val="00290840"/>
    <w:rsid w:val="002921D7"/>
    <w:rsid w:val="00294E36"/>
    <w:rsid w:val="00295897"/>
    <w:rsid w:val="0029761C"/>
    <w:rsid w:val="002A3D7F"/>
    <w:rsid w:val="002A4D4F"/>
    <w:rsid w:val="002A6753"/>
    <w:rsid w:val="002A6B51"/>
    <w:rsid w:val="002A710A"/>
    <w:rsid w:val="002A7909"/>
    <w:rsid w:val="002B12E3"/>
    <w:rsid w:val="002B204D"/>
    <w:rsid w:val="002B2D6C"/>
    <w:rsid w:val="002B338B"/>
    <w:rsid w:val="002B4A22"/>
    <w:rsid w:val="002B6EC2"/>
    <w:rsid w:val="002C24D5"/>
    <w:rsid w:val="002D1DCD"/>
    <w:rsid w:val="002D27BB"/>
    <w:rsid w:val="002D38A7"/>
    <w:rsid w:val="002D3CCC"/>
    <w:rsid w:val="002D4B3A"/>
    <w:rsid w:val="002D53FB"/>
    <w:rsid w:val="002D5E93"/>
    <w:rsid w:val="002D640B"/>
    <w:rsid w:val="002E2C55"/>
    <w:rsid w:val="002F5C8A"/>
    <w:rsid w:val="002F71CB"/>
    <w:rsid w:val="003018EE"/>
    <w:rsid w:val="0030467D"/>
    <w:rsid w:val="00305B1C"/>
    <w:rsid w:val="00305F14"/>
    <w:rsid w:val="00311425"/>
    <w:rsid w:val="0031414B"/>
    <w:rsid w:val="00320FB8"/>
    <w:rsid w:val="00321BDD"/>
    <w:rsid w:val="00322AE2"/>
    <w:rsid w:val="00322B04"/>
    <w:rsid w:val="00325CBE"/>
    <w:rsid w:val="003311AF"/>
    <w:rsid w:val="00333632"/>
    <w:rsid w:val="00335FF4"/>
    <w:rsid w:val="00336BAA"/>
    <w:rsid w:val="00336D20"/>
    <w:rsid w:val="00340C90"/>
    <w:rsid w:val="00341120"/>
    <w:rsid w:val="0034193C"/>
    <w:rsid w:val="00341AF4"/>
    <w:rsid w:val="00343D2D"/>
    <w:rsid w:val="00344315"/>
    <w:rsid w:val="00344AFB"/>
    <w:rsid w:val="00345073"/>
    <w:rsid w:val="00346288"/>
    <w:rsid w:val="00347AAF"/>
    <w:rsid w:val="00350DA7"/>
    <w:rsid w:val="00354D15"/>
    <w:rsid w:val="003554E1"/>
    <w:rsid w:val="00356230"/>
    <w:rsid w:val="003570FE"/>
    <w:rsid w:val="0036059C"/>
    <w:rsid w:val="00361AC0"/>
    <w:rsid w:val="00362F68"/>
    <w:rsid w:val="00363444"/>
    <w:rsid w:val="003669BA"/>
    <w:rsid w:val="003670A1"/>
    <w:rsid w:val="0036768E"/>
    <w:rsid w:val="00370C88"/>
    <w:rsid w:val="0037362D"/>
    <w:rsid w:val="00377082"/>
    <w:rsid w:val="00377715"/>
    <w:rsid w:val="00383255"/>
    <w:rsid w:val="003835B1"/>
    <w:rsid w:val="00387F61"/>
    <w:rsid w:val="003927F2"/>
    <w:rsid w:val="00393485"/>
    <w:rsid w:val="00396C63"/>
    <w:rsid w:val="00397743"/>
    <w:rsid w:val="003A241A"/>
    <w:rsid w:val="003A361C"/>
    <w:rsid w:val="003A5730"/>
    <w:rsid w:val="003A5B6F"/>
    <w:rsid w:val="003B29BD"/>
    <w:rsid w:val="003B6BF4"/>
    <w:rsid w:val="003B7B3C"/>
    <w:rsid w:val="003C6941"/>
    <w:rsid w:val="003C74A3"/>
    <w:rsid w:val="003C7646"/>
    <w:rsid w:val="003C7E8C"/>
    <w:rsid w:val="003D0395"/>
    <w:rsid w:val="003D14AD"/>
    <w:rsid w:val="003D2977"/>
    <w:rsid w:val="003D2EF8"/>
    <w:rsid w:val="003D3372"/>
    <w:rsid w:val="003D5EA6"/>
    <w:rsid w:val="003D7AC3"/>
    <w:rsid w:val="003E2308"/>
    <w:rsid w:val="003E379E"/>
    <w:rsid w:val="003E3F04"/>
    <w:rsid w:val="003E42BE"/>
    <w:rsid w:val="003E46DE"/>
    <w:rsid w:val="003E47FF"/>
    <w:rsid w:val="003E5096"/>
    <w:rsid w:val="003F1005"/>
    <w:rsid w:val="003F137C"/>
    <w:rsid w:val="003F1B17"/>
    <w:rsid w:val="003F2583"/>
    <w:rsid w:val="003F46D9"/>
    <w:rsid w:val="003F4AC8"/>
    <w:rsid w:val="003F5AC8"/>
    <w:rsid w:val="003F6463"/>
    <w:rsid w:val="00403D81"/>
    <w:rsid w:val="00405C38"/>
    <w:rsid w:val="00410775"/>
    <w:rsid w:val="004117EC"/>
    <w:rsid w:val="00413087"/>
    <w:rsid w:val="0041313F"/>
    <w:rsid w:val="00413710"/>
    <w:rsid w:val="00417977"/>
    <w:rsid w:val="0042012C"/>
    <w:rsid w:val="004201D1"/>
    <w:rsid w:val="00421E54"/>
    <w:rsid w:val="004260A6"/>
    <w:rsid w:val="004270B0"/>
    <w:rsid w:val="00430712"/>
    <w:rsid w:val="00431A9A"/>
    <w:rsid w:val="00431C58"/>
    <w:rsid w:val="0043293D"/>
    <w:rsid w:val="00432A34"/>
    <w:rsid w:val="00432A6E"/>
    <w:rsid w:val="00434490"/>
    <w:rsid w:val="00434EE6"/>
    <w:rsid w:val="00436746"/>
    <w:rsid w:val="0044081D"/>
    <w:rsid w:val="00441845"/>
    <w:rsid w:val="00442158"/>
    <w:rsid w:val="00443854"/>
    <w:rsid w:val="004465D8"/>
    <w:rsid w:val="00452A16"/>
    <w:rsid w:val="00453067"/>
    <w:rsid w:val="004545F1"/>
    <w:rsid w:val="0045778F"/>
    <w:rsid w:val="00457DDB"/>
    <w:rsid w:val="00464109"/>
    <w:rsid w:val="00464A62"/>
    <w:rsid w:val="00471167"/>
    <w:rsid w:val="004717BF"/>
    <w:rsid w:val="00472101"/>
    <w:rsid w:val="00472E9C"/>
    <w:rsid w:val="00473105"/>
    <w:rsid w:val="00474505"/>
    <w:rsid w:val="004756E4"/>
    <w:rsid w:val="00475CC3"/>
    <w:rsid w:val="00482BA5"/>
    <w:rsid w:val="00483EC2"/>
    <w:rsid w:val="00486151"/>
    <w:rsid w:val="00487BA3"/>
    <w:rsid w:val="00490203"/>
    <w:rsid w:val="004918EE"/>
    <w:rsid w:val="0049305A"/>
    <w:rsid w:val="004B5B46"/>
    <w:rsid w:val="004B5D03"/>
    <w:rsid w:val="004C1F33"/>
    <w:rsid w:val="004C1F4A"/>
    <w:rsid w:val="004C5E11"/>
    <w:rsid w:val="004C6213"/>
    <w:rsid w:val="004D182D"/>
    <w:rsid w:val="004D2599"/>
    <w:rsid w:val="004D2E3C"/>
    <w:rsid w:val="004D4BDF"/>
    <w:rsid w:val="004D628E"/>
    <w:rsid w:val="004E058F"/>
    <w:rsid w:val="004E0CB3"/>
    <w:rsid w:val="004E0D79"/>
    <w:rsid w:val="004E112D"/>
    <w:rsid w:val="004E124D"/>
    <w:rsid w:val="004E2809"/>
    <w:rsid w:val="004E3606"/>
    <w:rsid w:val="004E461E"/>
    <w:rsid w:val="004F18F9"/>
    <w:rsid w:val="004F2F2F"/>
    <w:rsid w:val="004F46F9"/>
    <w:rsid w:val="005013BA"/>
    <w:rsid w:val="00501743"/>
    <w:rsid w:val="00503158"/>
    <w:rsid w:val="00505B2B"/>
    <w:rsid w:val="005070A6"/>
    <w:rsid w:val="00511AFE"/>
    <w:rsid w:val="00512484"/>
    <w:rsid w:val="0051725C"/>
    <w:rsid w:val="00517F70"/>
    <w:rsid w:val="0052030B"/>
    <w:rsid w:val="005239E4"/>
    <w:rsid w:val="005273DC"/>
    <w:rsid w:val="005316B8"/>
    <w:rsid w:val="0053347F"/>
    <w:rsid w:val="00536015"/>
    <w:rsid w:val="00536917"/>
    <w:rsid w:val="005413F5"/>
    <w:rsid w:val="00543C64"/>
    <w:rsid w:val="00546F79"/>
    <w:rsid w:val="00547328"/>
    <w:rsid w:val="00550878"/>
    <w:rsid w:val="00553C38"/>
    <w:rsid w:val="00554335"/>
    <w:rsid w:val="00556A9A"/>
    <w:rsid w:val="00557BA3"/>
    <w:rsid w:val="00557FE7"/>
    <w:rsid w:val="00560987"/>
    <w:rsid w:val="005632F4"/>
    <w:rsid w:val="0056419C"/>
    <w:rsid w:val="00565F77"/>
    <w:rsid w:val="005663FA"/>
    <w:rsid w:val="00566961"/>
    <w:rsid w:val="00566C22"/>
    <w:rsid w:val="00574553"/>
    <w:rsid w:val="005748F5"/>
    <w:rsid w:val="00583CC3"/>
    <w:rsid w:val="005876FE"/>
    <w:rsid w:val="00587E1A"/>
    <w:rsid w:val="005913B1"/>
    <w:rsid w:val="00591442"/>
    <w:rsid w:val="00593FF1"/>
    <w:rsid w:val="0059650B"/>
    <w:rsid w:val="005A5890"/>
    <w:rsid w:val="005A736A"/>
    <w:rsid w:val="005A7774"/>
    <w:rsid w:val="005B1EDA"/>
    <w:rsid w:val="005B5A90"/>
    <w:rsid w:val="005C199C"/>
    <w:rsid w:val="005C1D31"/>
    <w:rsid w:val="005C3567"/>
    <w:rsid w:val="005D0368"/>
    <w:rsid w:val="005D0776"/>
    <w:rsid w:val="005D0AE6"/>
    <w:rsid w:val="005D335B"/>
    <w:rsid w:val="005D3814"/>
    <w:rsid w:val="005D6629"/>
    <w:rsid w:val="005E0C63"/>
    <w:rsid w:val="005E194D"/>
    <w:rsid w:val="005E55CE"/>
    <w:rsid w:val="005F1430"/>
    <w:rsid w:val="005F1661"/>
    <w:rsid w:val="005F218F"/>
    <w:rsid w:val="005F2318"/>
    <w:rsid w:val="005F2F57"/>
    <w:rsid w:val="005F62F3"/>
    <w:rsid w:val="005F65D9"/>
    <w:rsid w:val="005F7674"/>
    <w:rsid w:val="00601A97"/>
    <w:rsid w:val="00603041"/>
    <w:rsid w:val="00603344"/>
    <w:rsid w:val="006050D4"/>
    <w:rsid w:val="00610AB9"/>
    <w:rsid w:val="0061256B"/>
    <w:rsid w:val="00615B7D"/>
    <w:rsid w:val="006165C9"/>
    <w:rsid w:val="00616E50"/>
    <w:rsid w:val="0062385A"/>
    <w:rsid w:val="006259F9"/>
    <w:rsid w:val="006265DA"/>
    <w:rsid w:val="0062664F"/>
    <w:rsid w:val="00626B8F"/>
    <w:rsid w:val="00626B92"/>
    <w:rsid w:val="00627123"/>
    <w:rsid w:val="006333A9"/>
    <w:rsid w:val="00633971"/>
    <w:rsid w:val="006369CF"/>
    <w:rsid w:val="0063723C"/>
    <w:rsid w:val="0064179D"/>
    <w:rsid w:val="00642800"/>
    <w:rsid w:val="0064332C"/>
    <w:rsid w:val="00653B82"/>
    <w:rsid w:val="00654089"/>
    <w:rsid w:val="00657267"/>
    <w:rsid w:val="0065761A"/>
    <w:rsid w:val="00657F4F"/>
    <w:rsid w:val="0066161D"/>
    <w:rsid w:val="00662539"/>
    <w:rsid w:val="00664A4B"/>
    <w:rsid w:val="00665CF4"/>
    <w:rsid w:val="00667FAB"/>
    <w:rsid w:val="00672B9D"/>
    <w:rsid w:val="00672CDF"/>
    <w:rsid w:val="006731EF"/>
    <w:rsid w:val="00673636"/>
    <w:rsid w:val="00674AEC"/>
    <w:rsid w:val="00675BE7"/>
    <w:rsid w:val="006809ED"/>
    <w:rsid w:val="00681EE7"/>
    <w:rsid w:val="00682C4B"/>
    <w:rsid w:val="00690EAB"/>
    <w:rsid w:val="00691562"/>
    <w:rsid w:val="00691AAD"/>
    <w:rsid w:val="006939F6"/>
    <w:rsid w:val="00694F54"/>
    <w:rsid w:val="00695CAE"/>
    <w:rsid w:val="00695FB8"/>
    <w:rsid w:val="00697B56"/>
    <w:rsid w:val="006A0B56"/>
    <w:rsid w:val="006A0D45"/>
    <w:rsid w:val="006A3E42"/>
    <w:rsid w:val="006A6803"/>
    <w:rsid w:val="006B38E1"/>
    <w:rsid w:val="006B5114"/>
    <w:rsid w:val="006B6324"/>
    <w:rsid w:val="006B6F52"/>
    <w:rsid w:val="006C322C"/>
    <w:rsid w:val="006C67E9"/>
    <w:rsid w:val="006C6CC0"/>
    <w:rsid w:val="006C7C7D"/>
    <w:rsid w:val="006D07F4"/>
    <w:rsid w:val="006D57DF"/>
    <w:rsid w:val="006D7DA0"/>
    <w:rsid w:val="006E41C9"/>
    <w:rsid w:val="006E430E"/>
    <w:rsid w:val="006E5841"/>
    <w:rsid w:val="006E68C6"/>
    <w:rsid w:val="006F0DBD"/>
    <w:rsid w:val="006F5650"/>
    <w:rsid w:val="006F650F"/>
    <w:rsid w:val="0070101E"/>
    <w:rsid w:val="00702D8C"/>
    <w:rsid w:val="00703276"/>
    <w:rsid w:val="00704EFF"/>
    <w:rsid w:val="00707944"/>
    <w:rsid w:val="00711923"/>
    <w:rsid w:val="007135D4"/>
    <w:rsid w:val="007142F2"/>
    <w:rsid w:val="00716F6F"/>
    <w:rsid w:val="007176B8"/>
    <w:rsid w:val="00717702"/>
    <w:rsid w:val="00733DFE"/>
    <w:rsid w:val="007340AC"/>
    <w:rsid w:val="00735798"/>
    <w:rsid w:val="007408B8"/>
    <w:rsid w:val="00741E28"/>
    <w:rsid w:val="0074221C"/>
    <w:rsid w:val="007435B2"/>
    <w:rsid w:val="00746463"/>
    <w:rsid w:val="00750649"/>
    <w:rsid w:val="00750930"/>
    <w:rsid w:val="0075136A"/>
    <w:rsid w:val="00752B25"/>
    <w:rsid w:val="00756A91"/>
    <w:rsid w:val="00756CFC"/>
    <w:rsid w:val="00756D84"/>
    <w:rsid w:val="00757B6E"/>
    <w:rsid w:val="00761277"/>
    <w:rsid w:val="00761569"/>
    <w:rsid w:val="00762144"/>
    <w:rsid w:val="00763232"/>
    <w:rsid w:val="00765A02"/>
    <w:rsid w:val="007672C1"/>
    <w:rsid w:val="00771186"/>
    <w:rsid w:val="007713E5"/>
    <w:rsid w:val="007726B5"/>
    <w:rsid w:val="00775043"/>
    <w:rsid w:val="00776273"/>
    <w:rsid w:val="00776F0E"/>
    <w:rsid w:val="007771E1"/>
    <w:rsid w:val="007818ED"/>
    <w:rsid w:val="007848AA"/>
    <w:rsid w:val="007865C9"/>
    <w:rsid w:val="00787B67"/>
    <w:rsid w:val="00790A34"/>
    <w:rsid w:val="00790F74"/>
    <w:rsid w:val="007921CD"/>
    <w:rsid w:val="00793CA1"/>
    <w:rsid w:val="00794D9A"/>
    <w:rsid w:val="0079553E"/>
    <w:rsid w:val="007A4765"/>
    <w:rsid w:val="007A5848"/>
    <w:rsid w:val="007BCC3F"/>
    <w:rsid w:val="007C3155"/>
    <w:rsid w:val="007C4FD6"/>
    <w:rsid w:val="007C5EC8"/>
    <w:rsid w:val="007C603A"/>
    <w:rsid w:val="007C66D1"/>
    <w:rsid w:val="007C6E05"/>
    <w:rsid w:val="007D0953"/>
    <w:rsid w:val="007D0D6C"/>
    <w:rsid w:val="007D108C"/>
    <w:rsid w:val="007D1C7F"/>
    <w:rsid w:val="007D620B"/>
    <w:rsid w:val="007E06F9"/>
    <w:rsid w:val="007E0D1D"/>
    <w:rsid w:val="007E1445"/>
    <w:rsid w:val="007E5D67"/>
    <w:rsid w:val="007E7667"/>
    <w:rsid w:val="007E7FEF"/>
    <w:rsid w:val="007F0121"/>
    <w:rsid w:val="007F0DFD"/>
    <w:rsid w:val="007F2485"/>
    <w:rsid w:val="007F3DC1"/>
    <w:rsid w:val="007F674B"/>
    <w:rsid w:val="0080170D"/>
    <w:rsid w:val="008019D8"/>
    <w:rsid w:val="008032B5"/>
    <w:rsid w:val="008032F1"/>
    <w:rsid w:val="00810FDC"/>
    <w:rsid w:val="008115A0"/>
    <w:rsid w:val="00812789"/>
    <w:rsid w:val="00814D86"/>
    <w:rsid w:val="008168DB"/>
    <w:rsid w:val="008225DF"/>
    <w:rsid w:val="00825685"/>
    <w:rsid w:val="00827366"/>
    <w:rsid w:val="008278BD"/>
    <w:rsid w:val="008307F5"/>
    <w:rsid w:val="00834B85"/>
    <w:rsid w:val="00835A6F"/>
    <w:rsid w:val="0083756B"/>
    <w:rsid w:val="008420C2"/>
    <w:rsid w:val="00855511"/>
    <w:rsid w:val="00856F94"/>
    <w:rsid w:val="00857863"/>
    <w:rsid w:val="00860898"/>
    <w:rsid w:val="00861281"/>
    <w:rsid w:val="00863379"/>
    <w:rsid w:val="008633C3"/>
    <w:rsid w:val="00863ED0"/>
    <w:rsid w:val="008665B4"/>
    <w:rsid w:val="00866FAF"/>
    <w:rsid w:val="008670C9"/>
    <w:rsid w:val="00871CAC"/>
    <w:rsid w:val="00871D76"/>
    <w:rsid w:val="00872EA2"/>
    <w:rsid w:val="00876701"/>
    <w:rsid w:val="00876AAE"/>
    <w:rsid w:val="00880702"/>
    <w:rsid w:val="00885DAC"/>
    <w:rsid w:val="0088789F"/>
    <w:rsid w:val="008917A6"/>
    <w:rsid w:val="008931D5"/>
    <w:rsid w:val="00894256"/>
    <w:rsid w:val="00895403"/>
    <w:rsid w:val="00895571"/>
    <w:rsid w:val="00895BA6"/>
    <w:rsid w:val="00897DE4"/>
    <w:rsid w:val="008A06BE"/>
    <w:rsid w:val="008A13D7"/>
    <w:rsid w:val="008A1E2F"/>
    <w:rsid w:val="008A2D51"/>
    <w:rsid w:val="008A4247"/>
    <w:rsid w:val="008A4E43"/>
    <w:rsid w:val="008A7750"/>
    <w:rsid w:val="008A7C15"/>
    <w:rsid w:val="008B2AA8"/>
    <w:rsid w:val="008B55CD"/>
    <w:rsid w:val="008C1128"/>
    <w:rsid w:val="008C1EF0"/>
    <w:rsid w:val="008C27BE"/>
    <w:rsid w:val="008C3F77"/>
    <w:rsid w:val="008C4AC0"/>
    <w:rsid w:val="008D0DFE"/>
    <w:rsid w:val="008D26E6"/>
    <w:rsid w:val="008D3C4C"/>
    <w:rsid w:val="008D4D8A"/>
    <w:rsid w:val="008D759A"/>
    <w:rsid w:val="008E0119"/>
    <w:rsid w:val="008E371A"/>
    <w:rsid w:val="008E6A51"/>
    <w:rsid w:val="008F07DF"/>
    <w:rsid w:val="008F11C0"/>
    <w:rsid w:val="008F2CA4"/>
    <w:rsid w:val="008F4E2A"/>
    <w:rsid w:val="008F759C"/>
    <w:rsid w:val="008F7873"/>
    <w:rsid w:val="0090291F"/>
    <w:rsid w:val="00902D2F"/>
    <w:rsid w:val="00902EA4"/>
    <w:rsid w:val="00903B45"/>
    <w:rsid w:val="00905653"/>
    <w:rsid w:val="009077C9"/>
    <w:rsid w:val="00910116"/>
    <w:rsid w:val="0091149A"/>
    <w:rsid w:val="0091194D"/>
    <w:rsid w:val="00911C54"/>
    <w:rsid w:val="00912D82"/>
    <w:rsid w:val="00916F84"/>
    <w:rsid w:val="009235DE"/>
    <w:rsid w:val="00923C42"/>
    <w:rsid w:val="00924003"/>
    <w:rsid w:val="0092755C"/>
    <w:rsid w:val="009315A8"/>
    <w:rsid w:val="009320BB"/>
    <w:rsid w:val="009329B1"/>
    <w:rsid w:val="009356C6"/>
    <w:rsid w:val="0093627A"/>
    <w:rsid w:val="00937DF6"/>
    <w:rsid w:val="0094217F"/>
    <w:rsid w:val="009502A6"/>
    <w:rsid w:val="0095379B"/>
    <w:rsid w:val="00954147"/>
    <w:rsid w:val="00956E73"/>
    <w:rsid w:val="00959276"/>
    <w:rsid w:val="0095AE99"/>
    <w:rsid w:val="0096024B"/>
    <w:rsid w:val="0096084C"/>
    <w:rsid w:val="009610C3"/>
    <w:rsid w:val="00962DD2"/>
    <w:rsid w:val="009660F1"/>
    <w:rsid w:val="00966882"/>
    <w:rsid w:val="009677DB"/>
    <w:rsid w:val="00971066"/>
    <w:rsid w:val="00971CC5"/>
    <w:rsid w:val="00973EA6"/>
    <w:rsid w:val="00974E2B"/>
    <w:rsid w:val="00975A43"/>
    <w:rsid w:val="00975C82"/>
    <w:rsid w:val="0098512F"/>
    <w:rsid w:val="00986DF3"/>
    <w:rsid w:val="0098737C"/>
    <w:rsid w:val="00992C61"/>
    <w:rsid w:val="00995FED"/>
    <w:rsid w:val="00996BEB"/>
    <w:rsid w:val="009A04D0"/>
    <w:rsid w:val="009A2A0C"/>
    <w:rsid w:val="009A2D1E"/>
    <w:rsid w:val="009A4079"/>
    <w:rsid w:val="009B08EA"/>
    <w:rsid w:val="009B3044"/>
    <w:rsid w:val="009B432D"/>
    <w:rsid w:val="009B48D0"/>
    <w:rsid w:val="009B4B52"/>
    <w:rsid w:val="009B5AD3"/>
    <w:rsid w:val="009C0D14"/>
    <w:rsid w:val="009C1883"/>
    <w:rsid w:val="009C2B5B"/>
    <w:rsid w:val="009C360C"/>
    <w:rsid w:val="009C665D"/>
    <w:rsid w:val="009D1EDF"/>
    <w:rsid w:val="009D3178"/>
    <w:rsid w:val="009D5547"/>
    <w:rsid w:val="009D7D87"/>
    <w:rsid w:val="009E1E4D"/>
    <w:rsid w:val="009E3400"/>
    <w:rsid w:val="009E70C9"/>
    <w:rsid w:val="009F017B"/>
    <w:rsid w:val="009F09AD"/>
    <w:rsid w:val="009F25FE"/>
    <w:rsid w:val="009F2B31"/>
    <w:rsid w:val="009F2EF4"/>
    <w:rsid w:val="009F3169"/>
    <w:rsid w:val="009F39B1"/>
    <w:rsid w:val="009F448C"/>
    <w:rsid w:val="009F765A"/>
    <w:rsid w:val="00A0718F"/>
    <w:rsid w:val="00A0792C"/>
    <w:rsid w:val="00A11994"/>
    <w:rsid w:val="00A11A62"/>
    <w:rsid w:val="00A14C01"/>
    <w:rsid w:val="00A16CBB"/>
    <w:rsid w:val="00A179FD"/>
    <w:rsid w:val="00A2028F"/>
    <w:rsid w:val="00A20BB8"/>
    <w:rsid w:val="00A244D4"/>
    <w:rsid w:val="00A27837"/>
    <w:rsid w:val="00A279DA"/>
    <w:rsid w:val="00A349A6"/>
    <w:rsid w:val="00A41309"/>
    <w:rsid w:val="00A4254D"/>
    <w:rsid w:val="00A529CE"/>
    <w:rsid w:val="00A556FA"/>
    <w:rsid w:val="00A55AC7"/>
    <w:rsid w:val="00A62045"/>
    <w:rsid w:val="00A630DC"/>
    <w:rsid w:val="00A63B26"/>
    <w:rsid w:val="00A64DC3"/>
    <w:rsid w:val="00A71829"/>
    <w:rsid w:val="00A74531"/>
    <w:rsid w:val="00A745E0"/>
    <w:rsid w:val="00A8102A"/>
    <w:rsid w:val="00A81430"/>
    <w:rsid w:val="00A81E3F"/>
    <w:rsid w:val="00A85376"/>
    <w:rsid w:val="00A858FF"/>
    <w:rsid w:val="00A85B2B"/>
    <w:rsid w:val="00A9287A"/>
    <w:rsid w:val="00A950E7"/>
    <w:rsid w:val="00AA2F47"/>
    <w:rsid w:val="00AA3D23"/>
    <w:rsid w:val="00AA411A"/>
    <w:rsid w:val="00AA7351"/>
    <w:rsid w:val="00AA77BC"/>
    <w:rsid w:val="00AA7B4C"/>
    <w:rsid w:val="00AB2ED3"/>
    <w:rsid w:val="00AB3945"/>
    <w:rsid w:val="00AC059B"/>
    <w:rsid w:val="00AC0BA1"/>
    <w:rsid w:val="00AC6BED"/>
    <w:rsid w:val="00AC7C1F"/>
    <w:rsid w:val="00AD5CE3"/>
    <w:rsid w:val="00AD62AB"/>
    <w:rsid w:val="00AD69CB"/>
    <w:rsid w:val="00AE0F6E"/>
    <w:rsid w:val="00AE28A4"/>
    <w:rsid w:val="00AE2ABE"/>
    <w:rsid w:val="00AE44E6"/>
    <w:rsid w:val="00AE4707"/>
    <w:rsid w:val="00AE7D09"/>
    <w:rsid w:val="00AF053F"/>
    <w:rsid w:val="00AF1749"/>
    <w:rsid w:val="00AF18FB"/>
    <w:rsid w:val="00AF53EA"/>
    <w:rsid w:val="00AF5BF5"/>
    <w:rsid w:val="00AF624E"/>
    <w:rsid w:val="00AF65B2"/>
    <w:rsid w:val="00B0004C"/>
    <w:rsid w:val="00B01B1B"/>
    <w:rsid w:val="00B02FC0"/>
    <w:rsid w:val="00B07A28"/>
    <w:rsid w:val="00B130E0"/>
    <w:rsid w:val="00B225CC"/>
    <w:rsid w:val="00B22E73"/>
    <w:rsid w:val="00B25702"/>
    <w:rsid w:val="00B27DC6"/>
    <w:rsid w:val="00B31BBB"/>
    <w:rsid w:val="00B33A11"/>
    <w:rsid w:val="00B34D9A"/>
    <w:rsid w:val="00B35C14"/>
    <w:rsid w:val="00B41486"/>
    <w:rsid w:val="00B416FA"/>
    <w:rsid w:val="00B41835"/>
    <w:rsid w:val="00B43E63"/>
    <w:rsid w:val="00B46F95"/>
    <w:rsid w:val="00B50069"/>
    <w:rsid w:val="00B50EB2"/>
    <w:rsid w:val="00B53D8E"/>
    <w:rsid w:val="00B567BE"/>
    <w:rsid w:val="00B56D18"/>
    <w:rsid w:val="00B57CAF"/>
    <w:rsid w:val="00B6055B"/>
    <w:rsid w:val="00B65A17"/>
    <w:rsid w:val="00B65CF4"/>
    <w:rsid w:val="00B72419"/>
    <w:rsid w:val="00B73480"/>
    <w:rsid w:val="00B761E1"/>
    <w:rsid w:val="00B77FB1"/>
    <w:rsid w:val="00B8109F"/>
    <w:rsid w:val="00B829B3"/>
    <w:rsid w:val="00B83090"/>
    <w:rsid w:val="00B856F5"/>
    <w:rsid w:val="00BA1BD6"/>
    <w:rsid w:val="00BA29CA"/>
    <w:rsid w:val="00BB087A"/>
    <w:rsid w:val="00BC7C91"/>
    <w:rsid w:val="00BD183C"/>
    <w:rsid w:val="00BD1CC0"/>
    <w:rsid w:val="00BD3F2A"/>
    <w:rsid w:val="00BE249D"/>
    <w:rsid w:val="00BE3489"/>
    <w:rsid w:val="00BE3FB1"/>
    <w:rsid w:val="00BE56F6"/>
    <w:rsid w:val="00BF1EBC"/>
    <w:rsid w:val="00BF567E"/>
    <w:rsid w:val="00BF5FE4"/>
    <w:rsid w:val="00C030C8"/>
    <w:rsid w:val="00C035DF"/>
    <w:rsid w:val="00C03F89"/>
    <w:rsid w:val="00C048C1"/>
    <w:rsid w:val="00C10C1A"/>
    <w:rsid w:val="00C10E1F"/>
    <w:rsid w:val="00C11942"/>
    <w:rsid w:val="00C129B2"/>
    <w:rsid w:val="00C13F0E"/>
    <w:rsid w:val="00C14FC7"/>
    <w:rsid w:val="00C16F05"/>
    <w:rsid w:val="00C17557"/>
    <w:rsid w:val="00C17CD2"/>
    <w:rsid w:val="00C17D43"/>
    <w:rsid w:val="00C2708B"/>
    <w:rsid w:val="00C27530"/>
    <w:rsid w:val="00C3012F"/>
    <w:rsid w:val="00C30FD6"/>
    <w:rsid w:val="00C31EC9"/>
    <w:rsid w:val="00C32F7D"/>
    <w:rsid w:val="00C36265"/>
    <w:rsid w:val="00C40BB1"/>
    <w:rsid w:val="00C461F6"/>
    <w:rsid w:val="00C47499"/>
    <w:rsid w:val="00C5078C"/>
    <w:rsid w:val="00C53993"/>
    <w:rsid w:val="00C5589A"/>
    <w:rsid w:val="00C56CF8"/>
    <w:rsid w:val="00C62D39"/>
    <w:rsid w:val="00C63A0F"/>
    <w:rsid w:val="00C653B0"/>
    <w:rsid w:val="00C66519"/>
    <w:rsid w:val="00C7087B"/>
    <w:rsid w:val="00C721A0"/>
    <w:rsid w:val="00C74631"/>
    <w:rsid w:val="00C82170"/>
    <w:rsid w:val="00C82F81"/>
    <w:rsid w:val="00C85BF8"/>
    <w:rsid w:val="00C87A22"/>
    <w:rsid w:val="00C87A26"/>
    <w:rsid w:val="00C90C51"/>
    <w:rsid w:val="00C92D37"/>
    <w:rsid w:val="00C93A42"/>
    <w:rsid w:val="00C94D00"/>
    <w:rsid w:val="00C95590"/>
    <w:rsid w:val="00CA36ED"/>
    <w:rsid w:val="00CA4576"/>
    <w:rsid w:val="00CB0703"/>
    <w:rsid w:val="00CB07F6"/>
    <w:rsid w:val="00CB3B3F"/>
    <w:rsid w:val="00CC0D39"/>
    <w:rsid w:val="00CC1193"/>
    <w:rsid w:val="00CC1229"/>
    <w:rsid w:val="00CC4D48"/>
    <w:rsid w:val="00CD183D"/>
    <w:rsid w:val="00CD2560"/>
    <w:rsid w:val="00CD3D75"/>
    <w:rsid w:val="00CD40E9"/>
    <w:rsid w:val="00CE1E66"/>
    <w:rsid w:val="00CE20C1"/>
    <w:rsid w:val="00CE5781"/>
    <w:rsid w:val="00CF0C26"/>
    <w:rsid w:val="00CF13CF"/>
    <w:rsid w:val="00CF5151"/>
    <w:rsid w:val="00CF6BE8"/>
    <w:rsid w:val="00D017BE"/>
    <w:rsid w:val="00D034F6"/>
    <w:rsid w:val="00D04E1C"/>
    <w:rsid w:val="00D105DB"/>
    <w:rsid w:val="00D12226"/>
    <w:rsid w:val="00D13D8B"/>
    <w:rsid w:val="00D16EB3"/>
    <w:rsid w:val="00D179A7"/>
    <w:rsid w:val="00D20775"/>
    <w:rsid w:val="00D20E8C"/>
    <w:rsid w:val="00D23C98"/>
    <w:rsid w:val="00D23EE9"/>
    <w:rsid w:val="00D24A0E"/>
    <w:rsid w:val="00D24C4C"/>
    <w:rsid w:val="00D26064"/>
    <w:rsid w:val="00D27985"/>
    <w:rsid w:val="00D304E5"/>
    <w:rsid w:val="00D31FBC"/>
    <w:rsid w:val="00D3634F"/>
    <w:rsid w:val="00D369E4"/>
    <w:rsid w:val="00D3B94A"/>
    <w:rsid w:val="00D50A33"/>
    <w:rsid w:val="00D53E23"/>
    <w:rsid w:val="00D56E58"/>
    <w:rsid w:val="00D57A08"/>
    <w:rsid w:val="00D6413C"/>
    <w:rsid w:val="00D72DAC"/>
    <w:rsid w:val="00D73E6F"/>
    <w:rsid w:val="00D741B2"/>
    <w:rsid w:val="00D74946"/>
    <w:rsid w:val="00D770CC"/>
    <w:rsid w:val="00D80B02"/>
    <w:rsid w:val="00D80C4A"/>
    <w:rsid w:val="00D81840"/>
    <w:rsid w:val="00D842B0"/>
    <w:rsid w:val="00D8709F"/>
    <w:rsid w:val="00D87312"/>
    <w:rsid w:val="00D9161A"/>
    <w:rsid w:val="00D97207"/>
    <w:rsid w:val="00DA0A99"/>
    <w:rsid w:val="00DA1937"/>
    <w:rsid w:val="00DA4026"/>
    <w:rsid w:val="00DB35EA"/>
    <w:rsid w:val="00DB405E"/>
    <w:rsid w:val="00DB4805"/>
    <w:rsid w:val="00DB7B46"/>
    <w:rsid w:val="00DC301A"/>
    <w:rsid w:val="00DC5AE9"/>
    <w:rsid w:val="00DD03D6"/>
    <w:rsid w:val="00DD11F4"/>
    <w:rsid w:val="00DD3AE1"/>
    <w:rsid w:val="00DD50DD"/>
    <w:rsid w:val="00DE1A6D"/>
    <w:rsid w:val="00DE1BD4"/>
    <w:rsid w:val="00DE204A"/>
    <w:rsid w:val="00DE2A7F"/>
    <w:rsid w:val="00DE321A"/>
    <w:rsid w:val="00DE4556"/>
    <w:rsid w:val="00DE5C73"/>
    <w:rsid w:val="00DF0E53"/>
    <w:rsid w:val="00DF1DC1"/>
    <w:rsid w:val="00DF30D6"/>
    <w:rsid w:val="00DF4C2A"/>
    <w:rsid w:val="00DF4E37"/>
    <w:rsid w:val="00DF5CDF"/>
    <w:rsid w:val="00E00073"/>
    <w:rsid w:val="00E00581"/>
    <w:rsid w:val="00E02C20"/>
    <w:rsid w:val="00E03AC2"/>
    <w:rsid w:val="00E05C92"/>
    <w:rsid w:val="00E1123D"/>
    <w:rsid w:val="00E11EAC"/>
    <w:rsid w:val="00E12D7B"/>
    <w:rsid w:val="00E13A4A"/>
    <w:rsid w:val="00E13E7F"/>
    <w:rsid w:val="00E14573"/>
    <w:rsid w:val="00E16347"/>
    <w:rsid w:val="00E163D6"/>
    <w:rsid w:val="00E167FF"/>
    <w:rsid w:val="00E16C3A"/>
    <w:rsid w:val="00E16D14"/>
    <w:rsid w:val="00E16DCC"/>
    <w:rsid w:val="00E20120"/>
    <w:rsid w:val="00E2042A"/>
    <w:rsid w:val="00E21509"/>
    <w:rsid w:val="00E27A1E"/>
    <w:rsid w:val="00E3530C"/>
    <w:rsid w:val="00E4012E"/>
    <w:rsid w:val="00E41242"/>
    <w:rsid w:val="00E43557"/>
    <w:rsid w:val="00E43B22"/>
    <w:rsid w:val="00E449FE"/>
    <w:rsid w:val="00E50373"/>
    <w:rsid w:val="00E60551"/>
    <w:rsid w:val="00E6071E"/>
    <w:rsid w:val="00E6176E"/>
    <w:rsid w:val="00E6238A"/>
    <w:rsid w:val="00E70EC7"/>
    <w:rsid w:val="00E727FA"/>
    <w:rsid w:val="00E81A6D"/>
    <w:rsid w:val="00E81BF2"/>
    <w:rsid w:val="00E81D73"/>
    <w:rsid w:val="00E81EA6"/>
    <w:rsid w:val="00E83682"/>
    <w:rsid w:val="00E83C11"/>
    <w:rsid w:val="00E869D8"/>
    <w:rsid w:val="00E870BB"/>
    <w:rsid w:val="00E87174"/>
    <w:rsid w:val="00E87D35"/>
    <w:rsid w:val="00E92784"/>
    <w:rsid w:val="00E930AD"/>
    <w:rsid w:val="00E937F5"/>
    <w:rsid w:val="00E95210"/>
    <w:rsid w:val="00EA110F"/>
    <w:rsid w:val="00EA1DC8"/>
    <w:rsid w:val="00EA38C2"/>
    <w:rsid w:val="00EA53BB"/>
    <w:rsid w:val="00EA5439"/>
    <w:rsid w:val="00EA5783"/>
    <w:rsid w:val="00EAC3DC"/>
    <w:rsid w:val="00EB0E91"/>
    <w:rsid w:val="00EB15B8"/>
    <w:rsid w:val="00EB1808"/>
    <w:rsid w:val="00EB345D"/>
    <w:rsid w:val="00EB530F"/>
    <w:rsid w:val="00EB5BEB"/>
    <w:rsid w:val="00EC1742"/>
    <w:rsid w:val="00EC6E70"/>
    <w:rsid w:val="00ED029D"/>
    <w:rsid w:val="00ED2506"/>
    <w:rsid w:val="00ED4550"/>
    <w:rsid w:val="00ED6802"/>
    <w:rsid w:val="00ED7176"/>
    <w:rsid w:val="00ED9213"/>
    <w:rsid w:val="00EE2B19"/>
    <w:rsid w:val="00EE3708"/>
    <w:rsid w:val="00EE377D"/>
    <w:rsid w:val="00EE497B"/>
    <w:rsid w:val="00EE563E"/>
    <w:rsid w:val="00EE6131"/>
    <w:rsid w:val="00EE6D7A"/>
    <w:rsid w:val="00EE6FE0"/>
    <w:rsid w:val="00EE7656"/>
    <w:rsid w:val="00EE78CE"/>
    <w:rsid w:val="00EF26B9"/>
    <w:rsid w:val="00EF56B0"/>
    <w:rsid w:val="00EF5DB9"/>
    <w:rsid w:val="00F02A22"/>
    <w:rsid w:val="00F04C54"/>
    <w:rsid w:val="00F05149"/>
    <w:rsid w:val="00F0707D"/>
    <w:rsid w:val="00F12BD0"/>
    <w:rsid w:val="00F1358E"/>
    <w:rsid w:val="00F20582"/>
    <w:rsid w:val="00F25780"/>
    <w:rsid w:val="00F25C1E"/>
    <w:rsid w:val="00F3059C"/>
    <w:rsid w:val="00F30825"/>
    <w:rsid w:val="00F3191A"/>
    <w:rsid w:val="00F31B8F"/>
    <w:rsid w:val="00F33719"/>
    <w:rsid w:val="00F437E4"/>
    <w:rsid w:val="00F444DA"/>
    <w:rsid w:val="00F545A1"/>
    <w:rsid w:val="00F54F86"/>
    <w:rsid w:val="00F55AFF"/>
    <w:rsid w:val="00F623BA"/>
    <w:rsid w:val="00F62F1B"/>
    <w:rsid w:val="00F6F0C4"/>
    <w:rsid w:val="00F70567"/>
    <w:rsid w:val="00F71182"/>
    <w:rsid w:val="00F725CC"/>
    <w:rsid w:val="00F72AE1"/>
    <w:rsid w:val="00F77A4C"/>
    <w:rsid w:val="00F77F9C"/>
    <w:rsid w:val="00F8168A"/>
    <w:rsid w:val="00F84A29"/>
    <w:rsid w:val="00F84A93"/>
    <w:rsid w:val="00F869B4"/>
    <w:rsid w:val="00F9112F"/>
    <w:rsid w:val="00F939F0"/>
    <w:rsid w:val="00F93C4D"/>
    <w:rsid w:val="00F94867"/>
    <w:rsid w:val="00FA007A"/>
    <w:rsid w:val="00FA4070"/>
    <w:rsid w:val="00FA668B"/>
    <w:rsid w:val="00FB0B87"/>
    <w:rsid w:val="00FB111D"/>
    <w:rsid w:val="00FB4EC4"/>
    <w:rsid w:val="00FB6589"/>
    <w:rsid w:val="00FB737C"/>
    <w:rsid w:val="00FC0957"/>
    <w:rsid w:val="00FC1109"/>
    <w:rsid w:val="00FC213A"/>
    <w:rsid w:val="00FC423D"/>
    <w:rsid w:val="00FC6497"/>
    <w:rsid w:val="00FC6D19"/>
    <w:rsid w:val="00FC6EE0"/>
    <w:rsid w:val="00FC79B9"/>
    <w:rsid w:val="00FD0781"/>
    <w:rsid w:val="00FD3509"/>
    <w:rsid w:val="00FD6672"/>
    <w:rsid w:val="00FE19ED"/>
    <w:rsid w:val="00FE2CA1"/>
    <w:rsid w:val="00FE56AD"/>
    <w:rsid w:val="00FE643E"/>
    <w:rsid w:val="00FE7212"/>
    <w:rsid w:val="00FF7EC3"/>
    <w:rsid w:val="010AFCE7"/>
    <w:rsid w:val="015F2A99"/>
    <w:rsid w:val="01A5416D"/>
    <w:rsid w:val="01CAE9DC"/>
    <w:rsid w:val="01CD8688"/>
    <w:rsid w:val="01E8A31F"/>
    <w:rsid w:val="01EBD539"/>
    <w:rsid w:val="01F1350B"/>
    <w:rsid w:val="0217E80F"/>
    <w:rsid w:val="021B8C67"/>
    <w:rsid w:val="02681630"/>
    <w:rsid w:val="028DED34"/>
    <w:rsid w:val="02A220BA"/>
    <w:rsid w:val="02B25300"/>
    <w:rsid w:val="02C2C945"/>
    <w:rsid w:val="02DB57CC"/>
    <w:rsid w:val="02E1D3E1"/>
    <w:rsid w:val="030359F2"/>
    <w:rsid w:val="0359F9EA"/>
    <w:rsid w:val="036EE1CC"/>
    <w:rsid w:val="036F3F3A"/>
    <w:rsid w:val="037007C1"/>
    <w:rsid w:val="03A18B61"/>
    <w:rsid w:val="03CD612B"/>
    <w:rsid w:val="041127B7"/>
    <w:rsid w:val="04182F04"/>
    <w:rsid w:val="041B140F"/>
    <w:rsid w:val="041D4601"/>
    <w:rsid w:val="04655380"/>
    <w:rsid w:val="04664E5B"/>
    <w:rsid w:val="04685275"/>
    <w:rsid w:val="04701986"/>
    <w:rsid w:val="047C0FCC"/>
    <w:rsid w:val="049624EF"/>
    <w:rsid w:val="049A7D89"/>
    <w:rsid w:val="049EE85C"/>
    <w:rsid w:val="04A15667"/>
    <w:rsid w:val="04C8B3A9"/>
    <w:rsid w:val="052BFCB0"/>
    <w:rsid w:val="0536D29B"/>
    <w:rsid w:val="0539556C"/>
    <w:rsid w:val="0556548C"/>
    <w:rsid w:val="056E5E67"/>
    <w:rsid w:val="0597165E"/>
    <w:rsid w:val="05A4276F"/>
    <w:rsid w:val="05C4F658"/>
    <w:rsid w:val="05DC7276"/>
    <w:rsid w:val="05DF7F77"/>
    <w:rsid w:val="060D7C57"/>
    <w:rsid w:val="061B3F09"/>
    <w:rsid w:val="065FBB15"/>
    <w:rsid w:val="0663140E"/>
    <w:rsid w:val="066615BF"/>
    <w:rsid w:val="0697DB9D"/>
    <w:rsid w:val="06995CF3"/>
    <w:rsid w:val="06BC9993"/>
    <w:rsid w:val="06BD4BA6"/>
    <w:rsid w:val="06EB37BE"/>
    <w:rsid w:val="06ECF94E"/>
    <w:rsid w:val="06F55F8B"/>
    <w:rsid w:val="0710B3BB"/>
    <w:rsid w:val="071C1334"/>
    <w:rsid w:val="0724F13C"/>
    <w:rsid w:val="07321631"/>
    <w:rsid w:val="074017C0"/>
    <w:rsid w:val="07CFB340"/>
    <w:rsid w:val="07D05014"/>
    <w:rsid w:val="07EE86EF"/>
    <w:rsid w:val="080C262C"/>
    <w:rsid w:val="0818BC7B"/>
    <w:rsid w:val="08328838"/>
    <w:rsid w:val="0836A8B8"/>
    <w:rsid w:val="08656A97"/>
    <w:rsid w:val="0865FB29"/>
    <w:rsid w:val="086672DB"/>
    <w:rsid w:val="087C3F2D"/>
    <w:rsid w:val="088E4516"/>
    <w:rsid w:val="08909874"/>
    <w:rsid w:val="08C4FF2A"/>
    <w:rsid w:val="08CF4303"/>
    <w:rsid w:val="08D03477"/>
    <w:rsid w:val="08DDE4DF"/>
    <w:rsid w:val="08F7EE63"/>
    <w:rsid w:val="090CD870"/>
    <w:rsid w:val="0927015D"/>
    <w:rsid w:val="095362F6"/>
    <w:rsid w:val="0964582A"/>
    <w:rsid w:val="09A7E315"/>
    <w:rsid w:val="09E75C47"/>
    <w:rsid w:val="09EE4A8F"/>
    <w:rsid w:val="09FEB5A0"/>
    <w:rsid w:val="09FF4686"/>
    <w:rsid w:val="0A23C291"/>
    <w:rsid w:val="0A42BDB2"/>
    <w:rsid w:val="0A4AF81C"/>
    <w:rsid w:val="0A660867"/>
    <w:rsid w:val="0A72122A"/>
    <w:rsid w:val="0A848FD2"/>
    <w:rsid w:val="0AA267C7"/>
    <w:rsid w:val="0AA31033"/>
    <w:rsid w:val="0AC89AA5"/>
    <w:rsid w:val="0AD21CC3"/>
    <w:rsid w:val="0ADB3875"/>
    <w:rsid w:val="0ADDE4F4"/>
    <w:rsid w:val="0B013523"/>
    <w:rsid w:val="0B657417"/>
    <w:rsid w:val="0B68D9BA"/>
    <w:rsid w:val="0B8757B1"/>
    <w:rsid w:val="0B99B6F1"/>
    <w:rsid w:val="0BBD5912"/>
    <w:rsid w:val="0BDCDC11"/>
    <w:rsid w:val="0BFF63DE"/>
    <w:rsid w:val="0C09941D"/>
    <w:rsid w:val="0C0E41C4"/>
    <w:rsid w:val="0C556060"/>
    <w:rsid w:val="0CA79250"/>
    <w:rsid w:val="0CBD0812"/>
    <w:rsid w:val="0CDE593C"/>
    <w:rsid w:val="0D27BB13"/>
    <w:rsid w:val="0D33E137"/>
    <w:rsid w:val="0D547A50"/>
    <w:rsid w:val="0D5B9308"/>
    <w:rsid w:val="0D666897"/>
    <w:rsid w:val="0D66D9F3"/>
    <w:rsid w:val="0D804FAA"/>
    <w:rsid w:val="0D948D85"/>
    <w:rsid w:val="0D9F9986"/>
    <w:rsid w:val="0DB0CA5C"/>
    <w:rsid w:val="0DB8AC58"/>
    <w:rsid w:val="0DE8FACE"/>
    <w:rsid w:val="0E137896"/>
    <w:rsid w:val="0E2C8104"/>
    <w:rsid w:val="0E5590B3"/>
    <w:rsid w:val="0E5EA36F"/>
    <w:rsid w:val="0E646020"/>
    <w:rsid w:val="0E86356A"/>
    <w:rsid w:val="0E9FA128"/>
    <w:rsid w:val="0EA25224"/>
    <w:rsid w:val="0EAAE16D"/>
    <w:rsid w:val="0EC2C717"/>
    <w:rsid w:val="0ED65310"/>
    <w:rsid w:val="0ED9FAF7"/>
    <w:rsid w:val="0EF458E9"/>
    <w:rsid w:val="0F05ACF7"/>
    <w:rsid w:val="0F38EB2D"/>
    <w:rsid w:val="0F3AD164"/>
    <w:rsid w:val="0F531584"/>
    <w:rsid w:val="0F927157"/>
    <w:rsid w:val="0FB7722D"/>
    <w:rsid w:val="0FE4BE9D"/>
    <w:rsid w:val="0FF847B6"/>
    <w:rsid w:val="100E616B"/>
    <w:rsid w:val="102AC19E"/>
    <w:rsid w:val="10468125"/>
    <w:rsid w:val="10522729"/>
    <w:rsid w:val="10579E01"/>
    <w:rsid w:val="10734175"/>
    <w:rsid w:val="10B6676D"/>
    <w:rsid w:val="10DFAB05"/>
    <w:rsid w:val="10E7860E"/>
    <w:rsid w:val="1124CDA3"/>
    <w:rsid w:val="112DD5DD"/>
    <w:rsid w:val="1153E108"/>
    <w:rsid w:val="117C6906"/>
    <w:rsid w:val="118616A7"/>
    <w:rsid w:val="11A256AC"/>
    <w:rsid w:val="11C693AC"/>
    <w:rsid w:val="11EB2D3A"/>
    <w:rsid w:val="11ECAFC7"/>
    <w:rsid w:val="120D681D"/>
    <w:rsid w:val="120F0F41"/>
    <w:rsid w:val="121293E5"/>
    <w:rsid w:val="12509B87"/>
    <w:rsid w:val="12591DA2"/>
    <w:rsid w:val="1274D828"/>
    <w:rsid w:val="1291F0A2"/>
    <w:rsid w:val="12A77259"/>
    <w:rsid w:val="12AEFBE7"/>
    <w:rsid w:val="12BE41BA"/>
    <w:rsid w:val="12DFA6E9"/>
    <w:rsid w:val="12E0B718"/>
    <w:rsid w:val="13059633"/>
    <w:rsid w:val="1305D2A4"/>
    <w:rsid w:val="1307CEC9"/>
    <w:rsid w:val="1325A8E5"/>
    <w:rsid w:val="134E0493"/>
    <w:rsid w:val="13500F07"/>
    <w:rsid w:val="13597012"/>
    <w:rsid w:val="136085DF"/>
    <w:rsid w:val="136CB062"/>
    <w:rsid w:val="1381A256"/>
    <w:rsid w:val="1397FDA7"/>
    <w:rsid w:val="13A40BDC"/>
    <w:rsid w:val="13B12F4D"/>
    <w:rsid w:val="13CA9182"/>
    <w:rsid w:val="13D28A89"/>
    <w:rsid w:val="13D82604"/>
    <w:rsid w:val="141B3923"/>
    <w:rsid w:val="141D0C9E"/>
    <w:rsid w:val="144FD063"/>
    <w:rsid w:val="14545289"/>
    <w:rsid w:val="147D042D"/>
    <w:rsid w:val="14861C31"/>
    <w:rsid w:val="148BBE66"/>
    <w:rsid w:val="14A81769"/>
    <w:rsid w:val="14B3C935"/>
    <w:rsid w:val="14BFA5EF"/>
    <w:rsid w:val="14C1965B"/>
    <w:rsid w:val="14CCC612"/>
    <w:rsid w:val="14D06236"/>
    <w:rsid w:val="14D3C3D0"/>
    <w:rsid w:val="14E7D2E0"/>
    <w:rsid w:val="14FFBA85"/>
    <w:rsid w:val="15052C21"/>
    <w:rsid w:val="150D9799"/>
    <w:rsid w:val="151B3BD3"/>
    <w:rsid w:val="152F7251"/>
    <w:rsid w:val="1533FB0E"/>
    <w:rsid w:val="153734FC"/>
    <w:rsid w:val="153F8CB4"/>
    <w:rsid w:val="1568B916"/>
    <w:rsid w:val="15841230"/>
    <w:rsid w:val="1590279E"/>
    <w:rsid w:val="159E8986"/>
    <w:rsid w:val="15AEC646"/>
    <w:rsid w:val="15BC16DF"/>
    <w:rsid w:val="15D92B53"/>
    <w:rsid w:val="15DBCA7F"/>
    <w:rsid w:val="15E986F7"/>
    <w:rsid w:val="15FF58D6"/>
    <w:rsid w:val="1620B2E8"/>
    <w:rsid w:val="162E6223"/>
    <w:rsid w:val="163F69D7"/>
    <w:rsid w:val="165088B4"/>
    <w:rsid w:val="16589E19"/>
    <w:rsid w:val="165B1BC8"/>
    <w:rsid w:val="165EC1CE"/>
    <w:rsid w:val="166DA141"/>
    <w:rsid w:val="1680DAC5"/>
    <w:rsid w:val="169A5013"/>
    <w:rsid w:val="169BA7CD"/>
    <w:rsid w:val="16A280C3"/>
    <w:rsid w:val="16AB4F81"/>
    <w:rsid w:val="16CAE9B4"/>
    <w:rsid w:val="16FE5FB5"/>
    <w:rsid w:val="173BFE64"/>
    <w:rsid w:val="17508DDF"/>
    <w:rsid w:val="17573D3C"/>
    <w:rsid w:val="177CE495"/>
    <w:rsid w:val="1799F6DB"/>
    <w:rsid w:val="179B2937"/>
    <w:rsid w:val="179CDA7F"/>
    <w:rsid w:val="17BC8FF4"/>
    <w:rsid w:val="17C78AC6"/>
    <w:rsid w:val="17CEB87E"/>
    <w:rsid w:val="17DC89B9"/>
    <w:rsid w:val="17DE3FD9"/>
    <w:rsid w:val="17EC987E"/>
    <w:rsid w:val="17ECC9D4"/>
    <w:rsid w:val="180F5684"/>
    <w:rsid w:val="1814B6C6"/>
    <w:rsid w:val="187F4A8A"/>
    <w:rsid w:val="18AF3255"/>
    <w:rsid w:val="18C06B49"/>
    <w:rsid w:val="193416ED"/>
    <w:rsid w:val="19374C8D"/>
    <w:rsid w:val="19758D72"/>
    <w:rsid w:val="19834531"/>
    <w:rsid w:val="199F0EB8"/>
    <w:rsid w:val="19C0BC1B"/>
    <w:rsid w:val="19D1E2D3"/>
    <w:rsid w:val="19E22BC7"/>
    <w:rsid w:val="19E8B8A9"/>
    <w:rsid w:val="19F2EAC7"/>
    <w:rsid w:val="1A10A452"/>
    <w:rsid w:val="1A16C685"/>
    <w:rsid w:val="1A260371"/>
    <w:rsid w:val="1A3C816B"/>
    <w:rsid w:val="1A53AEAA"/>
    <w:rsid w:val="1A5D49B3"/>
    <w:rsid w:val="1A5E7605"/>
    <w:rsid w:val="1A601F25"/>
    <w:rsid w:val="1A665DE9"/>
    <w:rsid w:val="1A705CF3"/>
    <w:rsid w:val="1A85E759"/>
    <w:rsid w:val="1AA75D58"/>
    <w:rsid w:val="1ABE7DDF"/>
    <w:rsid w:val="1AF4B124"/>
    <w:rsid w:val="1B0F0DAE"/>
    <w:rsid w:val="1B201E76"/>
    <w:rsid w:val="1B40C25B"/>
    <w:rsid w:val="1B4EDAA2"/>
    <w:rsid w:val="1B4FEB08"/>
    <w:rsid w:val="1B6B391C"/>
    <w:rsid w:val="1B9B2800"/>
    <w:rsid w:val="1BA7A075"/>
    <w:rsid w:val="1BB44A63"/>
    <w:rsid w:val="1BBC82A4"/>
    <w:rsid w:val="1C03E510"/>
    <w:rsid w:val="1C07BB6E"/>
    <w:rsid w:val="1C0B1D08"/>
    <w:rsid w:val="1C1F5324"/>
    <w:rsid w:val="1C5ADBFD"/>
    <w:rsid w:val="1C7350E3"/>
    <w:rsid w:val="1C74563D"/>
    <w:rsid w:val="1C87A4B3"/>
    <w:rsid w:val="1C937F2D"/>
    <w:rsid w:val="1CD541C3"/>
    <w:rsid w:val="1CF763ED"/>
    <w:rsid w:val="1D07907A"/>
    <w:rsid w:val="1D119B19"/>
    <w:rsid w:val="1D1BED89"/>
    <w:rsid w:val="1D2A1E37"/>
    <w:rsid w:val="1D4DD63E"/>
    <w:rsid w:val="1D7145F2"/>
    <w:rsid w:val="1D75E95D"/>
    <w:rsid w:val="1D9E40A9"/>
    <w:rsid w:val="1DBB2DAA"/>
    <w:rsid w:val="1DBC9EE8"/>
    <w:rsid w:val="1E29377E"/>
    <w:rsid w:val="1E510078"/>
    <w:rsid w:val="1E5D3E41"/>
    <w:rsid w:val="1E79FB10"/>
    <w:rsid w:val="1E910301"/>
    <w:rsid w:val="1E9D97DB"/>
    <w:rsid w:val="1EC03A37"/>
    <w:rsid w:val="1ED0E004"/>
    <w:rsid w:val="1EE27CB5"/>
    <w:rsid w:val="1EF812F2"/>
    <w:rsid w:val="1F08FAE5"/>
    <w:rsid w:val="1F0FDBDC"/>
    <w:rsid w:val="1F1478C8"/>
    <w:rsid w:val="1F22EF56"/>
    <w:rsid w:val="1F26B07B"/>
    <w:rsid w:val="1F2843BE"/>
    <w:rsid w:val="1F288A63"/>
    <w:rsid w:val="1F455BDF"/>
    <w:rsid w:val="1F51E9AA"/>
    <w:rsid w:val="1F59C6C5"/>
    <w:rsid w:val="1F6A1C5A"/>
    <w:rsid w:val="1F7D1050"/>
    <w:rsid w:val="1F870CFE"/>
    <w:rsid w:val="1F8DAEF3"/>
    <w:rsid w:val="1FC2AE4B"/>
    <w:rsid w:val="1FE16F22"/>
    <w:rsid w:val="1FEED4AA"/>
    <w:rsid w:val="1FF91D24"/>
    <w:rsid w:val="20352EAF"/>
    <w:rsid w:val="203800C2"/>
    <w:rsid w:val="203AB2E9"/>
    <w:rsid w:val="206C17FB"/>
    <w:rsid w:val="206D8154"/>
    <w:rsid w:val="209EA153"/>
    <w:rsid w:val="20A93411"/>
    <w:rsid w:val="20C689B4"/>
    <w:rsid w:val="20F9B5E5"/>
    <w:rsid w:val="2102E714"/>
    <w:rsid w:val="21197146"/>
    <w:rsid w:val="211AE81E"/>
    <w:rsid w:val="211EDE5D"/>
    <w:rsid w:val="2125490F"/>
    <w:rsid w:val="2132B0DE"/>
    <w:rsid w:val="2133720E"/>
    <w:rsid w:val="2149A1F7"/>
    <w:rsid w:val="21646BB9"/>
    <w:rsid w:val="2169ACF3"/>
    <w:rsid w:val="2176D173"/>
    <w:rsid w:val="2182E7CB"/>
    <w:rsid w:val="219EB11E"/>
    <w:rsid w:val="21A0E052"/>
    <w:rsid w:val="21C4D6E7"/>
    <w:rsid w:val="21DBE60B"/>
    <w:rsid w:val="21DC9AC0"/>
    <w:rsid w:val="21E32A51"/>
    <w:rsid w:val="21EBE8E0"/>
    <w:rsid w:val="21FB6100"/>
    <w:rsid w:val="22154FD8"/>
    <w:rsid w:val="22263291"/>
    <w:rsid w:val="223F4C7F"/>
    <w:rsid w:val="225D889D"/>
    <w:rsid w:val="22861564"/>
    <w:rsid w:val="22ABD098"/>
    <w:rsid w:val="22C1D0D6"/>
    <w:rsid w:val="22C573FB"/>
    <w:rsid w:val="22D75D21"/>
    <w:rsid w:val="22DE51C0"/>
    <w:rsid w:val="22FB6BFB"/>
    <w:rsid w:val="22FC29A2"/>
    <w:rsid w:val="23025A19"/>
    <w:rsid w:val="230D10A1"/>
    <w:rsid w:val="2349A60F"/>
    <w:rsid w:val="235C3D8F"/>
    <w:rsid w:val="2369AD0A"/>
    <w:rsid w:val="237CC8EE"/>
    <w:rsid w:val="2383A451"/>
    <w:rsid w:val="2394A2C6"/>
    <w:rsid w:val="239F7F02"/>
    <w:rsid w:val="23B09D18"/>
    <w:rsid w:val="23C91199"/>
    <w:rsid w:val="23CA2E56"/>
    <w:rsid w:val="23D06549"/>
    <w:rsid w:val="23D8D974"/>
    <w:rsid w:val="23E73AC8"/>
    <w:rsid w:val="23FD3410"/>
    <w:rsid w:val="2436650A"/>
    <w:rsid w:val="2441153E"/>
    <w:rsid w:val="24562661"/>
    <w:rsid w:val="245E5554"/>
    <w:rsid w:val="2474B7EE"/>
    <w:rsid w:val="24773F02"/>
    <w:rsid w:val="248360E8"/>
    <w:rsid w:val="249AFE90"/>
    <w:rsid w:val="24AC787B"/>
    <w:rsid w:val="24C74CCC"/>
    <w:rsid w:val="24EC4BF9"/>
    <w:rsid w:val="2533A3A6"/>
    <w:rsid w:val="254EE3CE"/>
    <w:rsid w:val="255DD353"/>
    <w:rsid w:val="259207B5"/>
    <w:rsid w:val="259474CC"/>
    <w:rsid w:val="25ABA9E6"/>
    <w:rsid w:val="25DF6726"/>
    <w:rsid w:val="25E4B7DC"/>
    <w:rsid w:val="26039219"/>
    <w:rsid w:val="261ABF89"/>
    <w:rsid w:val="261F2F93"/>
    <w:rsid w:val="263B60E6"/>
    <w:rsid w:val="2652301C"/>
    <w:rsid w:val="265F09E8"/>
    <w:rsid w:val="265FB502"/>
    <w:rsid w:val="266B4E21"/>
    <w:rsid w:val="267E4FBA"/>
    <w:rsid w:val="26AC6145"/>
    <w:rsid w:val="26B3326D"/>
    <w:rsid w:val="26B635C4"/>
    <w:rsid w:val="26DB540E"/>
    <w:rsid w:val="26DB89D6"/>
    <w:rsid w:val="26E3E724"/>
    <w:rsid w:val="26EB6C26"/>
    <w:rsid w:val="27396CCE"/>
    <w:rsid w:val="2739F514"/>
    <w:rsid w:val="27458348"/>
    <w:rsid w:val="276FDD17"/>
    <w:rsid w:val="2798192B"/>
    <w:rsid w:val="279A950C"/>
    <w:rsid w:val="27C909A4"/>
    <w:rsid w:val="27D18EE9"/>
    <w:rsid w:val="27D432E9"/>
    <w:rsid w:val="27F412E9"/>
    <w:rsid w:val="27F48A03"/>
    <w:rsid w:val="27F915CB"/>
    <w:rsid w:val="282570BC"/>
    <w:rsid w:val="283E56EF"/>
    <w:rsid w:val="2840F9E5"/>
    <w:rsid w:val="2841B163"/>
    <w:rsid w:val="284D3A34"/>
    <w:rsid w:val="2857E0D9"/>
    <w:rsid w:val="285FEB33"/>
    <w:rsid w:val="28B4F282"/>
    <w:rsid w:val="28B58D2A"/>
    <w:rsid w:val="28BD0F29"/>
    <w:rsid w:val="28D0768B"/>
    <w:rsid w:val="28F239CC"/>
    <w:rsid w:val="290DE219"/>
    <w:rsid w:val="29354720"/>
    <w:rsid w:val="2960CBEC"/>
    <w:rsid w:val="296C1B0E"/>
    <w:rsid w:val="296CB7B7"/>
    <w:rsid w:val="298FABD9"/>
    <w:rsid w:val="29A4FF65"/>
    <w:rsid w:val="29AFA08B"/>
    <w:rsid w:val="29B6550D"/>
    <w:rsid w:val="29C153BD"/>
    <w:rsid w:val="29F49920"/>
    <w:rsid w:val="29FA6292"/>
    <w:rsid w:val="2A17337C"/>
    <w:rsid w:val="2A4015AE"/>
    <w:rsid w:val="2A408868"/>
    <w:rsid w:val="2A504860"/>
    <w:rsid w:val="2A6EA242"/>
    <w:rsid w:val="2A8D1B30"/>
    <w:rsid w:val="2AAE62E1"/>
    <w:rsid w:val="2ABCDCE2"/>
    <w:rsid w:val="2ACB8799"/>
    <w:rsid w:val="2B0B16A0"/>
    <w:rsid w:val="2B11D0FE"/>
    <w:rsid w:val="2B17C35F"/>
    <w:rsid w:val="2B3C106C"/>
    <w:rsid w:val="2B3CB62B"/>
    <w:rsid w:val="2B41CBE5"/>
    <w:rsid w:val="2B900C64"/>
    <w:rsid w:val="2B91AB8E"/>
    <w:rsid w:val="2BAFEB10"/>
    <w:rsid w:val="2BE4586E"/>
    <w:rsid w:val="2BFCC228"/>
    <w:rsid w:val="2C01595A"/>
    <w:rsid w:val="2C1393FC"/>
    <w:rsid w:val="2C246DED"/>
    <w:rsid w:val="2C2A0E0D"/>
    <w:rsid w:val="2C6749F1"/>
    <w:rsid w:val="2C8E9101"/>
    <w:rsid w:val="2C90CC59"/>
    <w:rsid w:val="2C945B0F"/>
    <w:rsid w:val="2C9AD971"/>
    <w:rsid w:val="2CA6E701"/>
    <w:rsid w:val="2CABAF4A"/>
    <w:rsid w:val="2CBB1942"/>
    <w:rsid w:val="2CC74C9B"/>
    <w:rsid w:val="2D08EA94"/>
    <w:rsid w:val="2D14C2A7"/>
    <w:rsid w:val="2D305509"/>
    <w:rsid w:val="2D34856E"/>
    <w:rsid w:val="2D6F421F"/>
    <w:rsid w:val="2D7B2724"/>
    <w:rsid w:val="2DA2E25D"/>
    <w:rsid w:val="2DA69FCD"/>
    <w:rsid w:val="2DC97126"/>
    <w:rsid w:val="2DCC1DA1"/>
    <w:rsid w:val="2DCF5AFB"/>
    <w:rsid w:val="2DD32498"/>
    <w:rsid w:val="2E01A978"/>
    <w:rsid w:val="2E11ADC7"/>
    <w:rsid w:val="2E24EC9D"/>
    <w:rsid w:val="2E259D42"/>
    <w:rsid w:val="2E46125A"/>
    <w:rsid w:val="2E605F74"/>
    <w:rsid w:val="2E70152E"/>
    <w:rsid w:val="2E8E3650"/>
    <w:rsid w:val="2E93D2B8"/>
    <w:rsid w:val="2E94EB19"/>
    <w:rsid w:val="2EB8C71E"/>
    <w:rsid w:val="2EC5B48C"/>
    <w:rsid w:val="2ECEF41A"/>
    <w:rsid w:val="2EDD9FB3"/>
    <w:rsid w:val="2EE1E3F7"/>
    <w:rsid w:val="2EE42B81"/>
    <w:rsid w:val="2EF5BE6F"/>
    <w:rsid w:val="2F17209B"/>
    <w:rsid w:val="2F23EFBB"/>
    <w:rsid w:val="2F5D07CC"/>
    <w:rsid w:val="2F93261A"/>
    <w:rsid w:val="2FE5E4FF"/>
    <w:rsid w:val="300B7770"/>
    <w:rsid w:val="30131C7D"/>
    <w:rsid w:val="301D5847"/>
    <w:rsid w:val="30337B02"/>
    <w:rsid w:val="3037BC3A"/>
    <w:rsid w:val="306184ED"/>
    <w:rsid w:val="3110BC90"/>
    <w:rsid w:val="3110E153"/>
    <w:rsid w:val="311FA247"/>
    <w:rsid w:val="312A74FB"/>
    <w:rsid w:val="3162D47A"/>
    <w:rsid w:val="316F1D15"/>
    <w:rsid w:val="31849EC9"/>
    <w:rsid w:val="319431F9"/>
    <w:rsid w:val="319C4AB0"/>
    <w:rsid w:val="319C5DBA"/>
    <w:rsid w:val="31AF37EB"/>
    <w:rsid w:val="31C831F5"/>
    <w:rsid w:val="31C9B90B"/>
    <w:rsid w:val="31CBFBD2"/>
    <w:rsid w:val="31CC10D8"/>
    <w:rsid w:val="31EC78A3"/>
    <w:rsid w:val="31FD156F"/>
    <w:rsid w:val="32318816"/>
    <w:rsid w:val="3238FB43"/>
    <w:rsid w:val="32399D5D"/>
    <w:rsid w:val="325C51B1"/>
    <w:rsid w:val="326A12C5"/>
    <w:rsid w:val="326EC747"/>
    <w:rsid w:val="32948D33"/>
    <w:rsid w:val="32B252F9"/>
    <w:rsid w:val="32C09565"/>
    <w:rsid w:val="32C612B9"/>
    <w:rsid w:val="32CACDD3"/>
    <w:rsid w:val="32CB3900"/>
    <w:rsid w:val="32CD2024"/>
    <w:rsid w:val="32E0869C"/>
    <w:rsid w:val="32EC514F"/>
    <w:rsid w:val="32F14616"/>
    <w:rsid w:val="33164191"/>
    <w:rsid w:val="333CC5AB"/>
    <w:rsid w:val="334B8776"/>
    <w:rsid w:val="339CB6F6"/>
    <w:rsid w:val="339D00FB"/>
    <w:rsid w:val="33B9C76F"/>
    <w:rsid w:val="33CE474E"/>
    <w:rsid w:val="33F7145C"/>
    <w:rsid w:val="33F8C685"/>
    <w:rsid w:val="3424B741"/>
    <w:rsid w:val="34366BC5"/>
    <w:rsid w:val="344EB491"/>
    <w:rsid w:val="346D6212"/>
    <w:rsid w:val="346E3343"/>
    <w:rsid w:val="347C215D"/>
    <w:rsid w:val="34A32DB5"/>
    <w:rsid w:val="34BE58E8"/>
    <w:rsid w:val="34C56699"/>
    <w:rsid w:val="34CF0B09"/>
    <w:rsid w:val="34F0D488"/>
    <w:rsid w:val="3535F8C6"/>
    <w:rsid w:val="3579360B"/>
    <w:rsid w:val="357E6E8B"/>
    <w:rsid w:val="358360F4"/>
    <w:rsid w:val="35991F5A"/>
    <w:rsid w:val="35A7D9D1"/>
    <w:rsid w:val="35B02E17"/>
    <w:rsid w:val="35B0FA24"/>
    <w:rsid w:val="35C35F2B"/>
    <w:rsid w:val="3612AFDD"/>
    <w:rsid w:val="363FCDFB"/>
    <w:rsid w:val="3651A7AC"/>
    <w:rsid w:val="365C4363"/>
    <w:rsid w:val="36E5F614"/>
    <w:rsid w:val="36FBE5FD"/>
    <w:rsid w:val="372EFCF5"/>
    <w:rsid w:val="3753ABF9"/>
    <w:rsid w:val="375E20FF"/>
    <w:rsid w:val="37638A89"/>
    <w:rsid w:val="3773A422"/>
    <w:rsid w:val="378053CC"/>
    <w:rsid w:val="379081D5"/>
    <w:rsid w:val="37C40817"/>
    <w:rsid w:val="37CFED49"/>
    <w:rsid w:val="37DB60F3"/>
    <w:rsid w:val="37F20428"/>
    <w:rsid w:val="382BA6BF"/>
    <w:rsid w:val="383C4457"/>
    <w:rsid w:val="383D913B"/>
    <w:rsid w:val="3895FB89"/>
    <w:rsid w:val="3899BD98"/>
    <w:rsid w:val="38A4EE76"/>
    <w:rsid w:val="38CCB8F4"/>
    <w:rsid w:val="38CF034A"/>
    <w:rsid w:val="38EBF074"/>
    <w:rsid w:val="393069B8"/>
    <w:rsid w:val="394BDAD5"/>
    <w:rsid w:val="396C41AC"/>
    <w:rsid w:val="39772AD9"/>
    <w:rsid w:val="3996C75B"/>
    <w:rsid w:val="39A1A975"/>
    <w:rsid w:val="39C468E5"/>
    <w:rsid w:val="39CF0D50"/>
    <w:rsid w:val="39E11F2F"/>
    <w:rsid w:val="39E63266"/>
    <w:rsid w:val="39E81CF0"/>
    <w:rsid w:val="3A05DA23"/>
    <w:rsid w:val="3A51B3BA"/>
    <w:rsid w:val="3A52E847"/>
    <w:rsid w:val="3A694259"/>
    <w:rsid w:val="3A716FBD"/>
    <w:rsid w:val="3A7CF627"/>
    <w:rsid w:val="3A95E04C"/>
    <w:rsid w:val="3A97D9DC"/>
    <w:rsid w:val="3AAEF440"/>
    <w:rsid w:val="3ACDB9C5"/>
    <w:rsid w:val="3AFBBDC2"/>
    <w:rsid w:val="3AFCE0E5"/>
    <w:rsid w:val="3B0CBAF2"/>
    <w:rsid w:val="3B1DB34F"/>
    <w:rsid w:val="3B29B24C"/>
    <w:rsid w:val="3B4B1092"/>
    <w:rsid w:val="3B742D2C"/>
    <w:rsid w:val="3B7C3758"/>
    <w:rsid w:val="3B8BFA1C"/>
    <w:rsid w:val="3BA804AF"/>
    <w:rsid w:val="3BEE5509"/>
    <w:rsid w:val="3C167714"/>
    <w:rsid w:val="3C2F68EE"/>
    <w:rsid w:val="3C54E379"/>
    <w:rsid w:val="3C647FD3"/>
    <w:rsid w:val="3C64A7DC"/>
    <w:rsid w:val="3C65592D"/>
    <w:rsid w:val="3C66E12D"/>
    <w:rsid w:val="3C6C732D"/>
    <w:rsid w:val="3C991FA8"/>
    <w:rsid w:val="3CA79570"/>
    <w:rsid w:val="3CBC723A"/>
    <w:rsid w:val="3CD87728"/>
    <w:rsid w:val="3D0DA532"/>
    <w:rsid w:val="3D2A0209"/>
    <w:rsid w:val="3D6A662D"/>
    <w:rsid w:val="3D8C5C42"/>
    <w:rsid w:val="3DA17AFE"/>
    <w:rsid w:val="3DA8D0A1"/>
    <w:rsid w:val="3DB5A9D4"/>
    <w:rsid w:val="3DB884AD"/>
    <w:rsid w:val="3DD199B9"/>
    <w:rsid w:val="3E146994"/>
    <w:rsid w:val="3E284A93"/>
    <w:rsid w:val="3E37E931"/>
    <w:rsid w:val="3E462B6A"/>
    <w:rsid w:val="3E6EBDF5"/>
    <w:rsid w:val="3E6FC5A3"/>
    <w:rsid w:val="3E7C9EB4"/>
    <w:rsid w:val="3E899229"/>
    <w:rsid w:val="3EAC4000"/>
    <w:rsid w:val="3EB4F3DD"/>
    <w:rsid w:val="3ED28201"/>
    <w:rsid w:val="3F1B5D46"/>
    <w:rsid w:val="3F47966E"/>
    <w:rsid w:val="3F54B959"/>
    <w:rsid w:val="3F5CF173"/>
    <w:rsid w:val="3F944325"/>
    <w:rsid w:val="3FB2AE6A"/>
    <w:rsid w:val="3FC516DF"/>
    <w:rsid w:val="3FD03FB7"/>
    <w:rsid w:val="3FE4DB76"/>
    <w:rsid w:val="400AB130"/>
    <w:rsid w:val="400CFA7D"/>
    <w:rsid w:val="4024F466"/>
    <w:rsid w:val="40415E59"/>
    <w:rsid w:val="405A49EC"/>
    <w:rsid w:val="406AF6D9"/>
    <w:rsid w:val="409E1E0E"/>
    <w:rsid w:val="40E6137C"/>
    <w:rsid w:val="4117E166"/>
    <w:rsid w:val="4121A268"/>
    <w:rsid w:val="413BA6F8"/>
    <w:rsid w:val="416B6BAA"/>
    <w:rsid w:val="416C9666"/>
    <w:rsid w:val="416DFAAD"/>
    <w:rsid w:val="4178CF53"/>
    <w:rsid w:val="417FF38A"/>
    <w:rsid w:val="4199974B"/>
    <w:rsid w:val="419AF49E"/>
    <w:rsid w:val="41A6FC59"/>
    <w:rsid w:val="41CDFB25"/>
    <w:rsid w:val="42108FAF"/>
    <w:rsid w:val="423030B4"/>
    <w:rsid w:val="4246EEFC"/>
    <w:rsid w:val="424CA939"/>
    <w:rsid w:val="42844966"/>
    <w:rsid w:val="4289D995"/>
    <w:rsid w:val="4293E507"/>
    <w:rsid w:val="4299D7D6"/>
    <w:rsid w:val="42B25040"/>
    <w:rsid w:val="42BB33ED"/>
    <w:rsid w:val="42BED38F"/>
    <w:rsid w:val="42C38CBB"/>
    <w:rsid w:val="42C52D50"/>
    <w:rsid w:val="42D748F8"/>
    <w:rsid w:val="42E16F25"/>
    <w:rsid w:val="42E681AF"/>
    <w:rsid w:val="42F3FCC9"/>
    <w:rsid w:val="43170926"/>
    <w:rsid w:val="43280B50"/>
    <w:rsid w:val="432DAC6E"/>
    <w:rsid w:val="433BCC65"/>
    <w:rsid w:val="434710C1"/>
    <w:rsid w:val="4348CAFC"/>
    <w:rsid w:val="4352D1E3"/>
    <w:rsid w:val="43568221"/>
    <w:rsid w:val="4388E2B0"/>
    <w:rsid w:val="4389C03B"/>
    <w:rsid w:val="439788FC"/>
    <w:rsid w:val="43A9E4AD"/>
    <w:rsid w:val="43BAB5CC"/>
    <w:rsid w:val="43CFC067"/>
    <w:rsid w:val="43FEEAC2"/>
    <w:rsid w:val="4436FCD4"/>
    <w:rsid w:val="443A0E42"/>
    <w:rsid w:val="444004DC"/>
    <w:rsid w:val="44557C2A"/>
    <w:rsid w:val="4456C30D"/>
    <w:rsid w:val="4458EDC2"/>
    <w:rsid w:val="44B35A4E"/>
    <w:rsid w:val="44B800AA"/>
    <w:rsid w:val="44BC0909"/>
    <w:rsid w:val="4506AB6A"/>
    <w:rsid w:val="45483071"/>
    <w:rsid w:val="455885B3"/>
    <w:rsid w:val="455C3C77"/>
    <w:rsid w:val="45718C44"/>
    <w:rsid w:val="4585FA71"/>
    <w:rsid w:val="459DB791"/>
    <w:rsid w:val="459FB84B"/>
    <w:rsid w:val="45BF659F"/>
    <w:rsid w:val="4600D694"/>
    <w:rsid w:val="4601420B"/>
    <w:rsid w:val="460BFA28"/>
    <w:rsid w:val="460E1A34"/>
    <w:rsid w:val="460FAD0E"/>
    <w:rsid w:val="4619F9AB"/>
    <w:rsid w:val="4646F6EA"/>
    <w:rsid w:val="46560116"/>
    <w:rsid w:val="465BB210"/>
    <w:rsid w:val="468E31B4"/>
    <w:rsid w:val="46956C12"/>
    <w:rsid w:val="4695D203"/>
    <w:rsid w:val="469C8981"/>
    <w:rsid w:val="46A8E103"/>
    <w:rsid w:val="46D8B3D4"/>
    <w:rsid w:val="46F7B43E"/>
    <w:rsid w:val="470CCC78"/>
    <w:rsid w:val="4739514D"/>
    <w:rsid w:val="474FD2E1"/>
    <w:rsid w:val="475C1B3C"/>
    <w:rsid w:val="475F21FB"/>
    <w:rsid w:val="4783D066"/>
    <w:rsid w:val="479AC97E"/>
    <w:rsid w:val="47A52DFE"/>
    <w:rsid w:val="47B3A10D"/>
    <w:rsid w:val="47CF5AA0"/>
    <w:rsid w:val="47D2DCBB"/>
    <w:rsid w:val="47E61AF6"/>
    <w:rsid w:val="47EB38FF"/>
    <w:rsid w:val="47ED8C13"/>
    <w:rsid w:val="482184CD"/>
    <w:rsid w:val="4840699E"/>
    <w:rsid w:val="4844E6EA"/>
    <w:rsid w:val="4845159B"/>
    <w:rsid w:val="484F44B4"/>
    <w:rsid w:val="48501CE1"/>
    <w:rsid w:val="485BD461"/>
    <w:rsid w:val="4880E674"/>
    <w:rsid w:val="48935EAB"/>
    <w:rsid w:val="489C5DBB"/>
    <w:rsid w:val="48B71730"/>
    <w:rsid w:val="48E667E0"/>
    <w:rsid w:val="48EF7956"/>
    <w:rsid w:val="49073CE9"/>
    <w:rsid w:val="49562D02"/>
    <w:rsid w:val="496A5D36"/>
    <w:rsid w:val="49B76DC7"/>
    <w:rsid w:val="49C03C39"/>
    <w:rsid w:val="49C8C383"/>
    <w:rsid w:val="49F14EFD"/>
    <w:rsid w:val="49F6E1CD"/>
    <w:rsid w:val="4A1A3A4E"/>
    <w:rsid w:val="4A9BE35F"/>
    <w:rsid w:val="4AA6E385"/>
    <w:rsid w:val="4AC49099"/>
    <w:rsid w:val="4ACDB2B2"/>
    <w:rsid w:val="4AEBFFA1"/>
    <w:rsid w:val="4B17CDBF"/>
    <w:rsid w:val="4B1AE128"/>
    <w:rsid w:val="4B36B2D8"/>
    <w:rsid w:val="4B36BA67"/>
    <w:rsid w:val="4B4462A4"/>
    <w:rsid w:val="4B88A158"/>
    <w:rsid w:val="4BBE510B"/>
    <w:rsid w:val="4BC541FD"/>
    <w:rsid w:val="4BC8134A"/>
    <w:rsid w:val="4BD7F387"/>
    <w:rsid w:val="4BEB7000"/>
    <w:rsid w:val="4BFFECB2"/>
    <w:rsid w:val="4C0D91D3"/>
    <w:rsid w:val="4C19AFB9"/>
    <w:rsid w:val="4C1C55F6"/>
    <w:rsid w:val="4C3A827C"/>
    <w:rsid w:val="4C3D83A1"/>
    <w:rsid w:val="4C6EDC71"/>
    <w:rsid w:val="4C73BA00"/>
    <w:rsid w:val="4C896B98"/>
    <w:rsid w:val="4CBD0761"/>
    <w:rsid w:val="4CE7CE43"/>
    <w:rsid w:val="4D1A9D36"/>
    <w:rsid w:val="4D275503"/>
    <w:rsid w:val="4D2FB115"/>
    <w:rsid w:val="4D38EDCA"/>
    <w:rsid w:val="4D3CE8F3"/>
    <w:rsid w:val="4D6169FD"/>
    <w:rsid w:val="4D93B57E"/>
    <w:rsid w:val="4D9E04CE"/>
    <w:rsid w:val="4DBF6AC7"/>
    <w:rsid w:val="4E180950"/>
    <w:rsid w:val="4E2AC243"/>
    <w:rsid w:val="4E590B87"/>
    <w:rsid w:val="4E69258D"/>
    <w:rsid w:val="4E81163E"/>
    <w:rsid w:val="4E8680E5"/>
    <w:rsid w:val="4E88D6EB"/>
    <w:rsid w:val="4E97BC33"/>
    <w:rsid w:val="4E9BAA8D"/>
    <w:rsid w:val="4EB1ED88"/>
    <w:rsid w:val="4ED5EA5A"/>
    <w:rsid w:val="4EE19961"/>
    <w:rsid w:val="4EE270D7"/>
    <w:rsid w:val="4EF1A987"/>
    <w:rsid w:val="4F0A6F15"/>
    <w:rsid w:val="4F286DC9"/>
    <w:rsid w:val="4F2EAA78"/>
    <w:rsid w:val="4F3EFB4A"/>
    <w:rsid w:val="4F473FB8"/>
    <w:rsid w:val="4FBA0F85"/>
    <w:rsid w:val="4FCE4B45"/>
    <w:rsid w:val="4FCEDD08"/>
    <w:rsid w:val="4FD12308"/>
    <w:rsid w:val="4FE1BEB3"/>
    <w:rsid w:val="500EC26A"/>
    <w:rsid w:val="5015BD80"/>
    <w:rsid w:val="50188B23"/>
    <w:rsid w:val="504A9A72"/>
    <w:rsid w:val="504C07B4"/>
    <w:rsid w:val="50996E24"/>
    <w:rsid w:val="50C8C688"/>
    <w:rsid w:val="50D4E189"/>
    <w:rsid w:val="50D52863"/>
    <w:rsid w:val="50D9FC22"/>
    <w:rsid w:val="50DD3104"/>
    <w:rsid w:val="50E9CFE8"/>
    <w:rsid w:val="50ED11CB"/>
    <w:rsid w:val="5102BD7E"/>
    <w:rsid w:val="511D2312"/>
    <w:rsid w:val="5124FD74"/>
    <w:rsid w:val="5130D60D"/>
    <w:rsid w:val="5156B838"/>
    <w:rsid w:val="5169C9A1"/>
    <w:rsid w:val="51913336"/>
    <w:rsid w:val="51B0AA51"/>
    <w:rsid w:val="51B5CA7B"/>
    <w:rsid w:val="51BA7AA8"/>
    <w:rsid w:val="51C72396"/>
    <w:rsid w:val="51CE2EA6"/>
    <w:rsid w:val="51D83F3A"/>
    <w:rsid w:val="51EBB0BD"/>
    <w:rsid w:val="51EF6FE4"/>
    <w:rsid w:val="51F9E3EF"/>
    <w:rsid w:val="51FE9A94"/>
    <w:rsid w:val="5207988E"/>
    <w:rsid w:val="52282F26"/>
    <w:rsid w:val="525C21B3"/>
    <w:rsid w:val="5265D5CF"/>
    <w:rsid w:val="526EAF2C"/>
    <w:rsid w:val="52726F1D"/>
    <w:rsid w:val="52A65E66"/>
    <w:rsid w:val="52BD0530"/>
    <w:rsid w:val="52D7CD63"/>
    <w:rsid w:val="52E1269B"/>
    <w:rsid w:val="52EAA374"/>
    <w:rsid w:val="530DBAF3"/>
    <w:rsid w:val="53139915"/>
    <w:rsid w:val="53214424"/>
    <w:rsid w:val="533066B5"/>
    <w:rsid w:val="5330FB99"/>
    <w:rsid w:val="533FF87D"/>
    <w:rsid w:val="53C3FF87"/>
    <w:rsid w:val="53C67456"/>
    <w:rsid w:val="53D08C8F"/>
    <w:rsid w:val="53D3F78E"/>
    <w:rsid w:val="53D79EC1"/>
    <w:rsid w:val="53E130B0"/>
    <w:rsid w:val="540E5F8E"/>
    <w:rsid w:val="54109746"/>
    <w:rsid w:val="5422DED2"/>
    <w:rsid w:val="5486616D"/>
    <w:rsid w:val="54991CBF"/>
    <w:rsid w:val="54B90F95"/>
    <w:rsid w:val="54BF14AC"/>
    <w:rsid w:val="54EC9863"/>
    <w:rsid w:val="54ECBE95"/>
    <w:rsid w:val="54FE22AC"/>
    <w:rsid w:val="550351EC"/>
    <w:rsid w:val="55188491"/>
    <w:rsid w:val="5547DA15"/>
    <w:rsid w:val="554EA6B1"/>
    <w:rsid w:val="55558616"/>
    <w:rsid w:val="555E4743"/>
    <w:rsid w:val="55B9ECF1"/>
    <w:rsid w:val="55C2211D"/>
    <w:rsid w:val="55C76582"/>
    <w:rsid w:val="55D4B993"/>
    <w:rsid w:val="562256E9"/>
    <w:rsid w:val="5624FAEB"/>
    <w:rsid w:val="564BA37C"/>
    <w:rsid w:val="564D7279"/>
    <w:rsid w:val="564E8D57"/>
    <w:rsid w:val="56810744"/>
    <w:rsid w:val="568D0538"/>
    <w:rsid w:val="56A5B449"/>
    <w:rsid w:val="56AFC0E8"/>
    <w:rsid w:val="56C42EF6"/>
    <w:rsid w:val="56C590D7"/>
    <w:rsid w:val="56CC92EC"/>
    <w:rsid w:val="56D422BD"/>
    <w:rsid w:val="56DB37BB"/>
    <w:rsid w:val="56DEE72C"/>
    <w:rsid w:val="56EDAB7B"/>
    <w:rsid w:val="56F42318"/>
    <w:rsid w:val="56FE56B7"/>
    <w:rsid w:val="570AA326"/>
    <w:rsid w:val="57387FD6"/>
    <w:rsid w:val="574744DE"/>
    <w:rsid w:val="574C2C30"/>
    <w:rsid w:val="57607F4B"/>
    <w:rsid w:val="576B08C8"/>
    <w:rsid w:val="577BB91F"/>
    <w:rsid w:val="57805627"/>
    <w:rsid w:val="5781D861"/>
    <w:rsid w:val="57887DB7"/>
    <w:rsid w:val="579AC63C"/>
    <w:rsid w:val="57C2ECE3"/>
    <w:rsid w:val="57EFEF22"/>
    <w:rsid w:val="5813D128"/>
    <w:rsid w:val="582CF985"/>
    <w:rsid w:val="5837D773"/>
    <w:rsid w:val="583F9AEA"/>
    <w:rsid w:val="584B79AF"/>
    <w:rsid w:val="585F6FEB"/>
    <w:rsid w:val="586BF2F2"/>
    <w:rsid w:val="58802319"/>
    <w:rsid w:val="589DCE5A"/>
    <w:rsid w:val="58A68754"/>
    <w:rsid w:val="58A6DF80"/>
    <w:rsid w:val="58C3F934"/>
    <w:rsid w:val="58C9C8E6"/>
    <w:rsid w:val="58DDC0EA"/>
    <w:rsid w:val="58DE6A6F"/>
    <w:rsid w:val="58F15583"/>
    <w:rsid w:val="58F651A5"/>
    <w:rsid w:val="590EDB3E"/>
    <w:rsid w:val="591B72B8"/>
    <w:rsid w:val="5959E26D"/>
    <w:rsid w:val="596AF5C4"/>
    <w:rsid w:val="59770F9E"/>
    <w:rsid w:val="5988113C"/>
    <w:rsid w:val="59AFA189"/>
    <w:rsid w:val="59CC9DBC"/>
    <w:rsid w:val="59CD8535"/>
    <w:rsid w:val="59E2BBB1"/>
    <w:rsid w:val="59FAD3D7"/>
    <w:rsid w:val="5A03766A"/>
    <w:rsid w:val="5A0A7389"/>
    <w:rsid w:val="5A21A131"/>
    <w:rsid w:val="5A2C97DF"/>
    <w:rsid w:val="5A488543"/>
    <w:rsid w:val="5A5419BB"/>
    <w:rsid w:val="5A6D5617"/>
    <w:rsid w:val="5A6F9E39"/>
    <w:rsid w:val="5A7580CD"/>
    <w:rsid w:val="5A7E60E8"/>
    <w:rsid w:val="5A81DA74"/>
    <w:rsid w:val="5A922A21"/>
    <w:rsid w:val="5AA407A4"/>
    <w:rsid w:val="5AB57F95"/>
    <w:rsid w:val="5B1AC774"/>
    <w:rsid w:val="5B1FE426"/>
    <w:rsid w:val="5B232BA9"/>
    <w:rsid w:val="5B23E1F1"/>
    <w:rsid w:val="5B2483F8"/>
    <w:rsid w:val="5B2E66D0"/>
    <w:rsid w:val="5B2EEDA8"/>
    <w:rsid w:val="5B349B78"/>
    <w:rsid w:val="5B4B71EA"/>
    <w:rsid w:val="5B66E6C9"/>
    <w:rsid w:val="5B7129E7"/>
    <w:rsid w:val="5B76DC2F"/>
    <w:rsid w:val="5BADA735"/>
    <w:rsid w:val="5BC63079"/>
    <w:rsid w:val="5BD50265"/>
    <w:rsid w:val="5BE81AEC"/>
    <w:rsid w:val="5BEB0F65"/>
    <w:rsid w:val="5BF5ADB9"/>
    <w:rsid w:val="5BF706DE"/>
    <w:rsid w:val="5BFA843E"/>
    <w:rsid w:val="5C04651F"/>
    <w:rsid w:val="5C11F996"/>
    <w:rsid w:val="5C72FB8D"/>
    <w:rsid w:val="5C768F4F"/>
    <w:rsid w:val="5C84EB7B"/>
    <w:rsid w:val="5C9D5B8A"/>
    <w:rsid w:val="5CC85AD3"/>
    <w:rsid w:val="5CD8DFF4"/>
    <w:rsid w:val="5CDF3EA7"/>
    <w:rsid w:val="5D0D1456"/>
    <w:rsid w:val="5D3968AE"/>
    <w:rsid w:val="5D6C7C53"/>
    <w:rsid w:val="5D84FC24"/>
    <w:rsid w:val="5D94EDF3"/>
    <w:rsid w:val="5DA27836"/>
    <w:rsid w:val="5DD2206A"/>
    <w:rsid w:val="5DFA2471"/>
    <w:rsid w:val="5E142FC5"/>
    <w:rsid w:val="5E1E1704"/>
    <w:rsid w:val="5E2A7E0A"/>
    <w:rsid w:val="5E2EE187"/>
    <w:rsid w:val="5E2F3710"/>
    <w:rsid w:val="5E43BE76"/>
    <w:rsid w:val="5E4509E0"/>
    <w:rsid w:val="5E582622"/>
    <w:rsid w:val="5E5E441D"/>
    <w:rsid w:val="5E6E2D3F"/>
    <w:rsid w:val="5E8907A2"/>
    <w:rsid w:val="5EC8B067"/>
    <w:rsid w:val="5ED7FD98"/>
    <w:rsid w:val="5EDAB1B2"/>
    <w:rsid w:val="5EDD9948"/>
    <w:rsid w:val="5EFBF984"/>
    <w:rsid w:val="5F219D0C"/>
    <w:rsid w:val="5F4A01B9"/>
    <w:rsid w:val="5F65CC9E"/>
    <w:rsid w:val="5F73348B"/>
    <w:rsid w:val="5F7C3C86"/>
    <w:rsid w:val="5F8A2B0F"/>
    <w:rsid w:val="5F985A8F"/>
    <w:rsid w:val="5F9F37B5"/>
    <w:rsid w:val="5FD91A11"/>
    <w:rsid w:val="5FF65AE4"/>
    <w:rsid w:val="5FF84DD3"/>
    <w:rsid w:val="6027D683"/>
    <w:rsid w:val="60380B6A"/>
    <w:rsid w:val="60606736"/>
    <w:rsid w:val="606F94DD"/>
    <w:rsid w:val="609A3AA3"/>
    <w:rsid w:val="609D64F6"/>
    <w:rsid w:val="60B1A8EC"/>
    <w:rsid w:val="60FA7188"/>
    <w:rsid w:val="60FBA136"/>
    <w:rsid w:val="6116E21C"/>
    <w:rsid w:val="6130703D"/>
    <w:rsid w:val="6154628F"/>
    <w:rsid w:val="6165EEF5"/>
    <w:rsid w:val="61B197F3"/>
    <w:rsid w:val="61CAB630"/>
    <w:rsid w:val="61E7D46D"/>
    <w:rsid w:val="61FAA221"/>
    <w:rsid w:val="62103FB9"/>
    <w:rsid w:val="622594D4"/>
    <w:rsid w:val="622EBE42"/>
    <w:rsid w:val="623CAAC2"/>
    <w:rsid w:val="624C2DEC"/>
    <w:rsid w:val="6271333D"/>
    <w:rsid w:val="62723229"/>
    <w:rsid w:val="627D5C4D"/>
    <w:rsid w:val="62880A2C"/>
    <w:rsid w:val="62936345"/>
    <w:rsid w:val="629CAC0C"/>
    <w:rsid w:val="62A1F3B1"/>
    <w:rsid w:val="62A21941"/>
    <w:rsid w:val="62A7028D"/>
    <w:rsid w:val="62AD0773"/>
    <w:rsid w:val="62BEBF92"/>
    <w:rsid w:val="62C40968"/>
    <w:rsid w:val="62C52A16"/>
    <w:rsid w:val="62D525DE"/>
    <w:rsid w:val="62F10452"/>
    <w:rsid w:val="62F6D2D6"/>
    <w:rsid w:val="62F6F50A"/>
    <w:rsid w:val="62F876C2"/>
    <w:rsid w:val="632B1BC7"/>
    <w:rsid w:val="632F43AC"/>
    <w:rsid w:val="634D6854"/>
    <w:rsid w:val="6359B4FA"/>
    <w:rsid w:val="635ED76F"/>
    <w:rsid w:val="639932D1"/>
    <w:rsid w:val="639B4D99"/>
    <w:rsid w:val="63AB7FEA"/>
    <w:rsid w:val="63F3C8FF"/>
    <w:rsid w:val="641F6C13"/>
    <w:rsid w:val="643141E2"/>
    <w:rsid w:val="64358F6A"/>
    <w:rsid w:val="643BC5C6"/>
    <w:rsid w:val="644703B5"/>
    <w:rsid w:val="64844722"/>
    <w:rsid w:val="648C2E6D"/>
    <w:rsid w:val="649314AE"/>
    <w:rsid w:val="64B71A91"/>
    <w:rsid w:val="64DB25D5"/>
    <w:rsid w:val="64EE9929"/>
    <w:rsid w:val="6502766A"/>
    <w:rsid w:val="6533AFF6"/>
    <w:rsid w:val="654B1BA8"/>
    <w:rsid w:val="655FDC9C"/>
    <w:rsid w:val="657305F3"/>
    <w:rsid w:val="6573E2EB"/>
    <w:rsid w:val="65765922"/>
    <w:rsid w:val="65823D3B"/>
    <w:rsid w:val="6582AF12"/>
    <w:rsid w:val="66107F4C"/>
    <w:rsid w:val="66235D83"/>
    <w:rsid w:val="6676F636"/>
    <w:rsid w:val="6699110C"/>
    <w:rsid w:val="66AE63FB"/>
    <w:rsid w:val="66C9B2EC"/>
    <w:rsid w:val="66D6FD58"/>
    <w:rsid w:val="671324FB"/>
    <w:rsid w:val="6730D569"/>
    <w:rsid w:val="6730E420"/>
    <w:rsid w:val="67579BF7"/>
    <w:rsid w:val="6794880E"/>
    <w:rsid w:val="67956862"/>
    <w:rsid w:val="67CDC56B"/>
    <w:rsid w:val="67EA0DF4"/>
    <w:rsid w:val="68388152"/>
    <w:rsid w:val="68451E5E"/>
    <w:rsid w:val="684A37A0"/>
    <w:rsid w:val="684C80CB"/>
    <w:rsid w:val="68567982"/>
    <w:rsid w:val="686DBCF1"/>
    <w:rsid w:val="687B3BAB"/>
    <w:rsid w:val="6889F59E"/>
    <w:rsid w:val="690987FC"/>
    <w:rsid w:val="690C15A2"/>
    <w:rsid w:val="691EF16D"/>
    <w:rsid w:val="694967B6"/>
    <w:rsid w:val="697971D3"/>
    <w:rsid w:val="69908137"/>
    <w:rsid w:val="69995F0D"/>
    <w:rsid w:val="69B311F6"/>
    <w:rsid w:val="69D7026A"/>
    <w:rsid w:val="69D861EB"/>
    <w:rsid w:val="69EE08D9"/>
    <w:rsid w:val="69F26572"/>
    <w:rsid w:val="6A02D760"/>
    <w:rsid w:val="6A14AEB9"/>
    <w:rsid w:val="6A22A85D"/>
    <w:rsid w:val="6A6FF596"/>
    <w:rsid w:val="6A7AC8D5"/>
    <w:rsid w:val="6AA31B99"/>
    <w:rsid w:val="6AB061FD"/>
    <w:rsid w:val="6AD3C9B1"/>
    <w:rsid w:val="6AEF7A46"/>
    <w:rsid w:val="6B3F051F"/>
    <w:rsid w:val="6B496E5A"/>
    <w:rsid w:val="6B598A05"/>
    <w:rsid w:val="6B5ADCE4"/>
    <w:rsid w:val="6B6D9C73"/>
    <w:rsid w:val="6B853397"/>
    <w:rsid w:val="6B8E35D3"/>
    <w:rsid w:val="6B9B0EE7"/>
    <w:rsid w:val="6BC14EEF"/>
    <w:rsid w:val="6BD1FDD2"/>
    <w:rsid w:val="6BFD44EC"/>
    <w:rsid w:val="6C0621E5"/>
    <w:rsid w:val="6C1EFA42"/>
    <w:rsid w:val="6C34C4CA"/>
    <w:rsid w:val="6C357670"/>
    <w:rsid w:val="6C511EBD"/>
    <w:rsid w:val="6C8997DF"/>
    <w:rsid w:val="6CAA75D8"/>
    <w:rsid w:val="6CB14BE9"/>
    <w:rsid w:val="6CB4243F"/>
    <w:rsid w:val="6CB82F1F"/>
    <w:rsid w:val="6CB9198B"/>
    <w:rsid w:val="6CC826CA"/>
    <w:rsid w:val="6CD1B2B3"/>
    <w:rsid w:val="6CE6935D"/>
    <w:rsid w:val="6CFEA066"/>
    <w:rsid w:val="6D130D35"/>
    <w:rsid w:val="6D19C78F"/>
    <w:rsid w:val="6D384938"/>
    <w:rsid w:val="6D6173CD"/>
    <w:rsid w:val="6D684B59"/>
    <w:rsid w:val="6D897921"/>
    <w:rsid w:val="6D8BCEF7"/>
    <w:rsid w:val="6D9253FB"/>
    <w:rsid w:val="6DB21712"/>
    <w:rsid w:val="6DB72C63"/>
    <w:rsid w:val="6DC4A554"/>
    <w:rsid w:val="6DC53306"/>
    <w:rsid w:val="6DD5083D"/>
    <w:rsid w:val="6DDF2FEA"/>
    <w:rsid w:val="6DE154AC"/>
    <w:rsid w:val="6DF02F07"/>
    <w:rsid w:val="6E0209D0"/>
    <w:rsid w:val="6E3698B6"/>
    <w:rsid w:val="6E43CC18"/>
    <w:rsid w:val="6E4C73D3"/>
    <w:rsid w:val="6E92C58B"/>
    <w:rsid w:val="6EA5E024"/>
    <w:rsid w:val="6EAE961B"/>
    <w:rsid w:val="6EB0419E"/>
    <w:rsid w:val="6EBE6547"/>
    <w:rsid w:val="6EC9E5E6"/>
    <w:rsid w:val="6ED85C66"/>
    <w:rsid w:val="6EE16ABE"/>
    <w:rsid w:val="6EE6AC82"/>
    <w:rsid w:val="6F26DE3E"/>
    <w:rsid w:val="6F327DFB"/>
    <w:rsid w:val="6F46FDDA"/>
    <w:rsid w:val="6F5EB50D"/>
    <w:rsid w:val="6F696568"/>
    <w:rsid w:val="6F9F0ECE"/>
    <w:rsid w:val="6FA6519B"/>
    <w:rsid w:val="6FAB45B9"/>
    <w:rsid w:val="6FFB9897"/>
    <w:rsid w:val="6FFF8D4C"/>
    <w:rsid w:val="701344C1"/>
    <w:rsid w:val="701518BC"/>
    <w:rsid w:val="7019752D"/>
    <w:rsid w:val="701E96CC"/>
    <w:rsid w:val="701F0F77"/>
    <w:rsid w:val="7024D019"/>
    <w:rsid w:val="70278306"/>
    <w:rsid w:val="702C985A"/>
    <w:rsid w:val="702D93CC"/>
    <w:rsid w:val="70338315"/>
    <w:rsid w:val="703506D7"/>
    <w:rsid w:val="7043C207"/>
    <w:rsid w:val="7050D564"/>
    <w:rsid w:val="7060202B"/>
    <w:rsid w:val="706DA8B0"/>
    <w:rsid w:val="7074AB53"/>
    <w:rsid w:val="70A23B69"/>
    <w:rsid w:val="70AE7D9B"/>
    <w:rsid w:val="70B62FCB"/>
    <w:rsid w:val="70BAF03D"/>
    <w:rsid w:val="70C39FCA"/>
    <w:rsid w:val="70CCCCB4"/>
    <w:rsid w:val="711A6773"/>
    <w:rsid w:val="71443CF0"/>
    <w:rsid w:val="714498E5"/>
    <w:rsid w:val="714BF598"/>
    <w:rsid w:val="714DE033"/>
    <w:rsid w:val="714E5342"/>
    <w:rsid w:val="715569E9"/>
    <w:rsid w:val="716A697C"/>
    <w:rsid w:val="717B33B5"/>
    <w:rsid w:val="718BCFD3"/>
    <w:rsid w:val="71A80D83"/>
    <w:rsid w:val="71C60A84"/>
    <w:rsid w:val="71D27A23"/>
    <w:rsid w:val="71E6EE36"/>
    <w:rsid w:val="71F36311"/>
    <w:rsid w:val="72193B7C"/>
    <w:rsid w:val="722A4657"/>
    <w:rsid w:val="7248A93E"/>
    <w:rsid w:val="725216A5"/>
    <w:rsid w:val="72870AB1"/>
    <w:rsid w:val="728A5512"/>
    <w:rsid w:val="72E9BE37"/>
    <w:rsid w:val="72F71386"/>
    <w:rsid w:val="7307AB2B"/>
    <w:rsid w:val="7322E357"/>
    <w:rsid w:val="732C6B5E"/>
    <w:rsid w:val="732D5A83"/>
    <w:rsid w:val="7336EAE4"/>
    <w:rsid w:val="7336EEDA"/>
    <w:rsid w:val="7336FFF6"/>
    <w:rsid w:val="734AB715"/>
    <w:rsid w:val="7350AA3E"/>
    <w:rsid w:val="73573BA5"/>
    <w:rsid w:val="735CACF8"/>
    <w:rsid w:val="7363D8A7"/>
    <w:rsid w:val="736D416F"/>
    <w:rsid w:val="73782E96"/>
    <w:rsid w:val="7386290A"/>
    <w:rsid w:val="7396DA8A"/>
    <w:rsid w:val="7397C0ED"/>
    <w:rsid w:val="73B8CDCB"/>
    <w:rsid w:val="73D0644A"/>
    <w:rsid w:val="73E4FD3D"/>
    <w:rsid w:val="73F0A6C5"/>
    <w:rsid w:val="740E3D52"/>
    <w:rsid w:val="7421A428"/>
    <w:rsid w:val="742A72FB"/>
    <w:rsid w:val="742C9120"/>
    <w:rsid w:val="742CB2B2"/>
    <w:rsid w:val="742E41C1"/>
    <w:rsid w:val="74AC1BFD"/>
    <w:rsid w:val="74C9E39E"/>
    <w:rsid w:val="74D3A390"/>
    <w:rsid w:val="75136475"/>
    <w:rsid w:val="7514E23D"/>
    <w:rsid w:val="7517A468"/>
    <w:rsid w:val="752B3278"/>
    <w:rsid w:val="753BEABC"/>
    <w:rsid w:val="754CD332"/>
    <w:rsid w:val="7551615D"/>
    <w:rsid w:val="7551CF53"/>
    <w:rsid w:val="756E0EB4"/>
    <w:rsid w:val="758937BB"/>
    <w:rsid w:val="75945D34"/>
    <w:rsid w:val="75AAD01B"/>
    <w:rsid w:val="75AE8236"/>
    <w:rsid w:val="75B7CE34"/>
    <w:rsid w:val="75BE1C87"/>
    <w:rsid w:val="75E29307"/>
    <w:rsid w:val="75E411F4"/>
    <w:rsid w:val="75E76D6A"/>
    <w:rsid w:val="75F987BA"/>
    <w:rsid w:val="76072768"/>
    <w:rsid w:val="7620BC23"/>
    <w:rsid w:val="76234F83"/>
    <w:rsid w:val="763DDAC2"/>
    <w:rsid w:val="76503B49"/>
    <w:rsid w:val="76594535"/>
    <w:rsid w:val="76688779"/>
    <w:rsid w:val="766DF8B6"/>
    <w:rsid w:val="76858728"/>
    <w:rsid w:val="76886371"/>
    <w:rsid w:val="76AA019D"/>
    <w:rsid w:val="76AF625B"/>
    <w:rsid w:val="76B0D7C1"/>
    <w:rsid w:val="77125BC7"/>
    <w:rsid w:val="77134357"/>
    <w:rsid w:val="77245443"/>
    <w:rsid w:val="776C092C"/>
    <w:rsid w:val="777EE2F1"/>
    <w:rsid w:val="77891F8F"/>
    <w:rsid w:val="778EE5D8"/>
    <w:rsid w:val="779D38E2"/>
    <w:rsid w:val="77C8DAC0"/>
    <w:rsid w:val="77CE7FB1"/>
    <w:rsid w:val="77EEE89C"/>
    <w:rsid w:val="77F4E57F"/>
    <w:rsid w:val="78354BF1"/>
    <w:rsid w:val="783AB887"/>
    <w:rsid w:val="78508BF9"/>
    <w:rsid w:val="785FF464"/>
    <w:rsid w:val="787286A0"/>
    <w:rsid w:val="78AC141F"/>
    <w:rsid w:val="78E1FD69"/>
    <w:rsid w:val="78F297D3"/>
    <w:rsid w:val="79000853"/>
    <w:rsid w:val="7952A24E"/>
    <w:rsid w:val="7990BEB9"/>
    <w:rsid w:val="79E1A25F"/>
    <w:rsid w:val="79E8DF31"/>
    <w:rsid w:val="79EFEDD8"/>
    <w:rsid w:val="79F934C7"/>
    <w:rsid w:val="7A01754E"/>
    <w:rsid w:val="7A01AEB2"/>
    <w:rsid w:val="7A35256B"/>
    <w:rsid w:val="7A3E73FA"/>
    <w:rsid w:val="7A47B6E3"/>
    <w:rsid w:val="7A5703B7"/>
    <w:rsid w:val="7A586A35"/>
    <w:rsid w:val="7A59DDC0"/>
    <w:rsid w:val="7A7E8688"/>
    <w:rsid w:val="7A897F9C"/>
    <w:rsid w:val="7A909F43"/>
    <w:rsid w:val="7AD9D06D"/>
    <w:rsid w:val="7AF616C2"/>
    <w:rsid w:val="7B24B3A2"/>
    <w:rsid w:val="7B3D4E51"/>
    <w:rsid w:val="7B3EEE5A"/>
    <w:rsid w:val="7B5338A7"/>
    <w:rsid w:val="7B5E9D3F"/>
    <w:rsid w:val="7B731F96"/>
    <w:rsid w:val="7B888AB0"/>
    <w:rsid w:val="7BC1B052"/>
    <w:rsid w:val="7BC9FECC"/>
    <w:rsid w:val="7BD9274F"/>
    <w:rsid w:val="7C017CD5"/>
    <w:rsid w:val="7C2D6DB4"/>
    <w:rsid w:val="7C3C69AF"/>
    <w:rsid w:val="7C50A582"/>
    <w:rsid w:val="7C54510E"/>
    <w:rsid w:val="7C62BC68"/>
    <w:rsid w:val="7C698041"/>
    <w:rsid w:val="7C6B8CD1"/>
    <w:rsid w:val="7C6DA962"/>
    <w:rsid w:val="7C6E8CC1"/>
    <w:rsid w:val="7C7E7A1E"/>
    <w:rsid w:val="7C869374"/>
    <w:rsid w:val="7CAF4470"/>
    <w:rsid w:val="7CDABEBB"/>
    <w:rsid w:val="7D0CFD8A"/>
    <w:rsid w:val="7D4D4701"/>
    <w:rsid w:val="7D75732A"/>
    <w:rsid w:val="7DBB0D07"/>
    <w:rsid w:val="7DC98795"/>
    <w:rsid w:val="7DD25A7D"/>
    <w:rsid w:val="7DE0C48E"/>
    <w:rsid w:val="7DFF69D1"/>
    <w:rsid w:val="7E03F3B9"/>
    <w:rsid w:val="7E215869"/>
    <w:rsid w:val="7E580D17"/>
    <w:rsid w:val="7E5D902C"/>
    <w:rsid w:val="7E61182B"/>
    <w:rsid w:val="7E768F1C"/>
    <w:rsid w:val="7E833A6E"/>
    <w:rsid w:val="7E86EFE9"/>
    <w:rsid w:val="7EA43AD4"/>
    <w:rsid w:val="7EAC48E1"/>
    <w:rsid w:val="7EC6F99E"/>
    <w:rsid w:val="7ED3B5E6"/>
    <w:rsid w:val="7EF48235"/>
    <w:rsid w:val="7EFF46EE"/>
    <w:rsid w:val="7F50A1E4"/>
    <w:rsid w:val="7F5F2302"/>
    <w:rsid w:val="7F7402A5"/>
    <w:rsid w:val="7F74CD1D"/>
    <w:rsid w:val="7F89716E"/>
    <w:rsid w:val="7F92E675"/>
    <w:rsid w:val="7F95BCAD"/>
    <w:rsid w:val="7F9B8C1A"/>
    <w:rsid w:val="7FA63818"/>
    <w:rsid w:val="7FB00D88"/>
    <w:rsid w:val="7FC0B01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679920"/>
  <w15:docId w15:val="{279CA387-0536-44C4-9CDF-4565DA2F2D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B25"/>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91">
    <w:name w:val="91"/>
    <w:basedOn w:val="TableNormal"/>
    <w:tblPr>
      <w:tblStyleRowBandSize w:val="1"/>
      <w:tblStyleColBandSize w:val="1"/>
      <w:tblCellMar>
        <w:top w:w="100" w:type="dxa"/>
        <w:left w:w="100" w:type="dxa"/>
        <w:bottom w:w="100" w:type="dxa"/>
        <w:right w:w="100" w:type="dxa"/>
      </w:tblCellMar>
    </w:tblPr>
  </w:style>
  <w:style w:type="table" w:customStyle="1" w:styleId="90">
    <w:name w:val="90"/>
    <w:basedOn w:val="TableNormal"/>
    <w:tblPr>
      <w:tblStyleRowBandSize w:val="1"/>
      <w:tblStyleColBandSize w:val="1"/>
      <w:tblCellMar>
        <w:top w:w="100" w:type="dxa"/>
        <w:left w:w="100" w:type="dxa"/>
        <w:bottom w:w="100" w:type="dxa"/>
        <w:right w:w="100" w:type="dxa"/>
      </w:tblCellMar>
    </w:tblPr>
  </w:style>
  <w:style w:type="table" w:customStyle="1" w:styleId="89">
    <w:name w:val="89"/>
    <w:basedOn w:val="TableNormal"/>
    <w:tblPr>
      <w:tblStyleRowBandSize w:val="1"/>
      <w:tblStyleColBandSize w:val="1"/>
      <w:tblCellMar>
        <w:top w:w="100" w:type="dxa"/>
        <w:left w:w="100" w:type="dxa"/>
        <w:bottom w:w="100" w:type="dxa"/>
        <w:right w:w="100" w:type="dxa"/>
      </w:tblCellMar>
    </w:tblPr>
  </w:style>
  <w:style w:type="table" w:customStyle="1" w:styleId="88">
    <w:name w:val="88"/>
    <w:basedOn w:val="TableNormal"/>
    <w:tblPr>
      <w:tblStyleRowBandSize w:val="1"/>
      <w:tblStyleColBandSize w:val="1"/>
      <w:tblCellMar>
        <w:top w:w="100" w:type="dxa"/>
        <w:left w:w="100" w:type="dxa"/>
        <w:bottom w:w="100" w:type="dxa"/>
        <w:right w:w="100" w:type="dxa"/>
      </w:tblCellMar>
    </w:tblPr>
  </w:style>
  <w:style w:type="table" w:customStyle="1" w:styleId="87">
    <w:name w:val="87"/>
    <w:basedOn w:val="TableNormal"/>
    <w:tblPr>
      <w:tblStyleRowBandSize w:val="1"/>
      <w:tblStyleColBandSize w:val="1"/>
      <w:tblCellMar>
        <w:top w:w="100" w:type="dxa"/>
        <w:left w:w="100" w:type="dxa"/>
        <w:bottom w:w="100" w:type="dxa"/>
        <w:right w:w="100" w:type="dxa"/>
      </w:tblCellMar>
    </w:tblPr>
  </w:style>
  <w:style w:type="table" w:customStyle="1" w:styleId="86">
    <w:name w:val="86"/>
    <w:basedOn w:val="TableNormal"/>
    <w:tblPr>
      <w:tblStyleRowBandSize w:val="1"/>
      <w:tblStyleColBandSize w:val="1"/>
      <w:tblCellMar>
        <w:top w:w="100" w:type="dxa"/>
        <w:left w:w="100" w:type="dxa"/>
        <w:bottom w:w="100" w:type="dxa"/>
        <w:right w:w="100" w:type="dxa"/>
      </w:tblCellMar>
    </w:tblPr>
  </w:style>
  <w:style w:type="table" w:customStyle="1" w:styleId="85">
    <w:name w:val="85"/>
    <w:basedOn w:val="TableNormal"/>
    <w:tblPr>
      <w:tblStyleRowBandSize w:val="1"/>
      <w:tblStyleColBandSize w:val="1"/>
      <w:tblCellMar>
        <w:top w:w="100" w:type="dxa"/>
        <w:left w:w="100" w:type="dxa"/>
        <w:bottom w:w="100" w:type="dxa"/>
        <w:right w:w="100" w:type="dxa"/>
      </w:tblCellMar>
    </w:tblPr>
  </w:style>
  <w:style w:type="table" w:customStyle="1" w:styleId="84">
    <w:name w:val="84"/>
    <w:basedOn w:val="TableNormal"/>
    <w:tblPr>
      <w:tblStyleRowBandSize w:val="1"/>
      <w:tblStyleColBandSize w:val="1"/>
      <w:tblCellMar>
        <w:top w:w="100" w:type="dxa"/>
        <w:left w:w="100" w:type="dxa"/>
        <w:bottom w:w="100" w:type="dxa"/>
        <w:right w:w="100" w:type="dxa"/>
      </w:tblCellMar>
    </w:tblPr>
  </w:style>
  <w:style w:type="table" w:customStyle="1" w:styleId="83">
    <w:name w:val="83"/>
    <w:basedOn w:val="TableNormal"/>
    <w:pPr>
      <w:spacing w:line="240" w:lineRule="auto"/>
    </w:pPr>
    <w:tblPr>
      <w:tblStyleRowBandSize w:val="1"/>
      <w:tblStyleColBandSize w:val="1"/>
    </w:tblPr>
  </w:style>
  <w:style w:type="table" w:customStyle="1" w:styleId="82">
    <w:name w:val="82"/>
    <w:basedOn w:val="TableNormal"/>
    <w:tblPr>
      <w:tblStyleRowBandSize w:val="1"/>
      <w:tblStyleColBandSize w:val="1"/>
      <w:tblCellMar>
        <w:top w:w="100" w:type="dxa"/>
        <w:left w:w="100" w:type="dxa"/>
        <w:bottom w:w="100" w:type="dxa"/>
        <w:right w:w="100" w:type="dxa"/>
      </w:tblCellMar>
    </w:tblPr>
  </w:style>
  <w:style w:type="table" w:customStyle="1" w:styleId="81">
    <w:name w:val="81"/>
    <w:basedOn w:val="TableNormal"/>
    <w:tblPr>
      <w:tblStyleRowBandSize w:val="1"/>
      <w:tblStyleColBandSize w:val="1"/>
      <w:tblCellMar>
        <w:top w:w="100" w:type="dxa"/>
        <w:left w:w="100" w:type="dxa"/>
        <w:bottom w:w="100" w:type="dxa"/>
        <w:right w:w="100" w:type="dxa"/>
      </w:tblCellMar>
    </w:tblPr>
  </w:style>
  <w:style w:type="table" w:customStyle="1" w:styleId="80">
    <w:name w:val="80"/>
    <w:basedOn w:val="TableNormal"/>
    <w:tblPr>
      <w:tblStyleRowBandSize w:val="1"/>
      <w:tblStyleColBandSize w:val="1"/>
      <w:tblCellMar>
        <w:top w:w="100" w:type="dxa"/>
        <w:left w:w="100" w:type="dxa"/>
        <w:bottom w:w="100" w:type="dxa"/>
        <w:right w:w="100" w:type="dxa"/>
      </w:tblCellMar>
    </w:tblPr>
  </w:style>
  <w:style w:type="table" w:customStyle="1" w:styleId="79">
    <w:name w:val="79"/>
    <w:basedOn w:val="TableNormal"/>
    <w:tblPr>
      <w:tblStyleRowBandSize w:val="1"/>
      <w:tblStyleColBandSize w:val="1"/>
      <w:tblCellMar>
        <w:top w:w="100" w:type="dxa"/>
        <w:left w:w="100" w:type="dxa"/>
        <w:bottom w:w="100" w:type="dxa"/>
        <w:right w:w="100" w:type="dxa"/>
      </w:tblCellMar>
    </w:tblPr>
  </w:style>
  <w:style w:type="table" w:customStyle="1" w:styleId="78">
    <w:name w:val="78"/>
    <w:basedOn w:val="TableNormal"/>
    <w:tblPr>
      <w:tblStyleRowBandSize w:val="1"/>
      <w:tblStyleColBandSize w:val="1"/>
      <w:tblCellMar>
        <w:top w:w="100" w:type="dxa"/>
        <w:left w:w="100" w:type="dxa"/>
        <w:bottom w:w="100" w:type="dxa"/>
        <w:right w:w="100" w:type="dxa"/>
      </w:tblCellMar>
    </w:tblPr>
  </w:style>
  <w:style w:type="table" w:customStyle="1" w:styleId="77">
    <w:name w:val="77"/>
    <w:basedOn w:val="TableNormal"/>
    <w:tblPr>
      <w:tblStyleRowBandSize w:val="1"/>
      <w:tblStyleColBandSize w:val="1"/>
      <w:tblCellMar>
        <w:top w:w="100" w:type="dxa"/>
        <w:left w:w="100" w:type="dxa"/>
        <w:bottom w:w="100" w:type="dxa"/>
        <w:right w:w="100" w:type="dxa"/>
      </w:tblCellMar>
    </w:tblPr>
  </w:style>
  <w:style w:type="table" w:customStyle="1" w:styleId="76">
    <w:name w:val="76"/>
    <w:basedOn w:val="TableNormal"/>
    <w:tblPr>
      <w:tblStyleRowBandSize w:val="1"/>
      <w:tblStyleColBandSize w:val="1"/>
      <w:tblCellMar>
        <w:top w:w="100" w:type="dxa"/>
        <w:left w:w="100" w:type="dxa"/>
        <w:bottom w:w="100" w:type="dxa"/>
        <w:right w:w="100" w:type="dxa"/>
      </w:tblCellMar>
    </w:tblPr>
  </w:style>
  <w:style w:type="table" w:customStyle="1" w:styleId="75">
    <w:name w:val="75"/>
    <w:basedOn w:val="TableNormal"/>
    <w:tblPr>
      <w:tblStyleRowBandSize w:val="1"/>
      <w:tblStyleColBandSize w:val="1"/>
      <w:tblCellMar>
        <w:top w:w="100" w:type="dxa"/>
        <w:left w:w="100" w:type="dxa"/>
        <w:bottom w:w="100" w:type="dxa"/>
        <w:right w:w="100" w:type="dxa"/>
      </w:tblCellMar>
    </w:tblPr>
  </w:style>
  <w:style w:type="table" w:customStyle="1" w:styleId="74">
    <w:name w:val="74"/>
    <w:basedOn w:val="TableNormal"/>
    <w:tblPr>
      <w:tblStyleRowBandSize w:val="1"/>
      <w:tblStyleColBandSize w:val="1"/>
      <w:tblCellMar>
        <w:top w:w="100" w:type="dxa"/>
        <w:left w:w="100" w:type="dxa"/>
        <w:bottom w:w="100" w:type="dxa"/>
        <w:right w:w="100" w:type="dxa"/>
      </w:tblCellMar>
    </w:tblPr>
  </w:style>
  <w:style w:type="table" w:customStyle="1" w:styleId="73">
    <w:name w:val="73"/>
    <w:basedOn w:val="TableNormal"/>
    <w:tblPr>
      <w:tblStyleRowBandSize w:val="1"/>
      <w:tblStyleColBandSize w:val="1"/>
      <w:tblCellMar>
        <w:top w:w="100" w:type="dxa"/>
        <w:left w:w="100" w:type="dxa"/>
        <w:bottom w:w="100" w:type="dxa"/>
        <w:right w:w="100" w:type="dxa"/>
      </w:tblCellMar>
    </w:tblPr>
  </w:style>
  <w:style w:type="table" w:customStyle="1" w:styleId="72">
    <w:name w:val="72"/>
    <w:basedOn w:val="TableNormal"/>
    <w:tblPr>
      <w:tblStyleRowBandSize w:val="1"/>
      <w:tblStyleColBandSize w:val="1"/>
      <w:tblCellMar>
        <w:top w:w="100" w:type="dxa"/>
        <w:left w:w="100" w:type="dxa"/>
        <w:bottom w:w="100" w:type="dxa"/>
        <w:right w:w="100" w:type="dxa"/>
      </w:tblCellMar>
    </w:tblPr>
  </w:style>
  <w:style w:type="table" w:customStyle="1" w:styleId="71">
    <w:name w:val="71"/>
    <w:basedOn w:val="TableNormal"/>
    <w:tblPr>
      <w:tblStyleRowBandSize w:val="1"/>
      <w:tblStyleColBandSize w:val="1"/>
      <w:tblCellMar>
        <w:top w:w="100" w:type="dxa"/>
        <w:left w:w="100" w:type="dxa"/>
        <w:bottom w:w="100" w:type="dxa"/>
        <w:right w:w="100" w:type="dxa"/>
      </w:tblCellMar>
    </w:tblPr>
  </w:style>
  <w:style w:type="table" w:customStyle="1" w:styleId="70">
    <w:name w:val="70"/>
    <w:basedOn w:val="TableNormal"/>
    <w:tblPr>
      <w:tblStyleRowBandSize w:val="1"/>
      <w:tblStyleColBandSize w:val="1"/>
      <w:tblCellMar>
        <w:top w:w="100" w:type="dxa"/>
        <w:left w:w="100" w:type="dxa"/>
        <w:bottom w:w="100" w:type="dxa"/>
        <w:right w:w="100" w:type="dxa"/>
      </w:tblCellMar>
    </w:tblPr>
  </w:style>
  <w:style w:type="table" w:customStyle="1" w:styleId="69">
    <w:name w:val="69"/>
    <w:basedOn w:val="TableNormal"/>
    <w:tblPr>
      <w:tblStyleRowBandSize w:val="1"/>
      <w:tblStyleColBandSize w:val="1"/>
      <w:tblCellMar>
        <w:top w:w="100" w:type="dxa"/>
        <w:left w:w="100" w:type="dxa"/>
        <w:bottom w:w="100" w:type="dxa"/>
        <w:right w:w="100" w:type="dxa"/>
      </w:tblCellMar>
    </w:tblPr>
  </w:style>
  <w:style w:type="table" w:customStyle="1" w:styleId="68">
    <w:name w:val="68"/>
    <w:basedOn w:val="TableNormal"/>
    <w:tblPr>
      <w:tblStyleRowBandSize w:val="1"/>
      <w:tblStyleColBandSize w:val="1"/>
      <w:tblCellMar>
        <w:top w:w="100" w:type="dxa"/>
        <w:left w:w="100" w:type="dxa"/>
        <w:bottom w:w="100" w:type="dxa"/>
        <w:right w:w="100" w:type="dxa"/>
      </w:tblCellMar>
    </w:tblPr>
  </w:style>
  <w:style w:type="table" w:customStyle="1" w:styleId="67">
    <w:name w:val="67"/>
    <w:basedOn w:val="TableNormal"/>
    <w:tblPr>
      <w:tblStyleRowBandSize w:val="1"/>
      <w:tblStyleColBandSize w:val="1"/>
      <w:tblCellMar>
        <w:top w:w="100" w:type="dxa"/>
        <w:left w:w="100" w:type="dxa"/>
        <w:bottom w:w="100" w:type="dxa"/>
        <w:right w:w="100" w:type="dxa"/>
      </w:tblCellMar>
    </w:tblPr>
  </w:style>
  <w:style w:type="table" w:customStyle="1" w:styleId="66">
    <w:name w:val="66"/>
    <w:basedOn w:val="TableNormal"/>
    <w:tblPr>
      <w:tblStyleRowBandSize w:val="1"/>
      <w:tblStyleColBandSize w:val="1"/>
      <w:tblCellMar>
        <w:top w:w="100" w:type="dxa"/>
        <w:left w:w="100" w:type="dxa"/>
        <w:bottom w:w="100" w:type="dxa"/>
        <w:right w:w="100" w:type="dxa"/>
      </w:tblCellMar>
    </w:tblPr>
  </w:style>
  <w:style w:type="table" w:customStyle="1" w:styleId="65">
    <w:name w:val="65"/>
    <w:basedOn w:val="TableNormal"/>
    <w:tblPr>
      <w:tblStyleRowBandSize w:val="1"/>
      <w:tblStyleColBandSize w:val="1"/>
      <w:tblCellMar>
        <w:top w:w="100" w:type="dxa"/>
        <w:left w:w="100" w:type="dxa"/>
        <w:bottom w:w="100" w:type="dxa"/>
        <w:right w:w="100" w:type="dxa"/>
      </w:tblCellMar>
    </w:tblPr>
  </w:style>
  <w:style w:type="table" w:customStyle="1" w:styleId="64">
    <w:name w:val="64"/>
    <w:basedOn w:val="TableNormal"/>
    <w:tblPr>
      <w:tblStyleRowBandSize w:val="1"/>
      <w:tblStyleColBandSize w:val="1"/>
      <w:tblCellMar>
        <w:top w:w="100" w:type="dxa"/>
        <w:left w:w="100" w:type="dxa"/>
        <w:bottom w:w="100" w:type="dxa"/>
        <w:right w:w="100" w:type="dxa"/>
      </w:tblCellMar>
    </w:tblPr>
  </w:style>
  <w:style w:type="table" w:customStyle="1" w:styleId="63">
    <w:name w:val="63"/>
    <w:basedOn w:val="TableNormal"/>
    <w:tblPr>
      <w:tblStyleRowBandSize w:val="1"/>
      <w:tblStyleColBandSize w:val="1"/>
      <w:tblCellMar>
        <w:top w:w="100" w:type="dxa"/>
        <w:left w:w="100" w:type="dxa"/>
        <w:bottom w:w="100" w:type="dxa"/>
        <w:right w:w="100" w:type="dxa"/>
      </w:tblCellMar>
    </w:tblPr>
  </w:style>
  <w:style w:type="table" w:customStyle="1" w:styleId="62">
    <w:name w:val="62"/>
    <w:basedOn w:val="TableNormal"/>
    <w:tblPr>
      <w:tblStyleRowBandSize w:val="1"/>
      <w:tblStyleColBandSize w:val="1"/>
      <w:tblCellMar>
        <w:top w:w="100" w:type="dxa"/>
        <w:left w:w="100" w:type="dxa"/>
        <w:bottom w:w="100" w:type="dxa"/>
        <w:right w:w="100" w:type="dxa"/>
      </w:tblCellMar>
    </w:tblPr>
  </w:style>
  <w:style w:type="table" w:customStyle="1" w:styleId="61">
    <w:name w:val="61"/>
    <w:basedOn w:val="TableNormal"/>
    <w:tblPr>
      <w:tblStyleRowBandSize w:val="1"/>
      <w:tblStyleColBandSize w:val="1"/>
      <w:tblCellMar>
        <w:top w:w="100" w:type="dxa"/>
        <w:left w:w="100" w:type="dxa"/>
        <w:bottom w:w="100" w:type="dxa"/>
        <w:right w:w="100" w:type="dxa"/>
      </w:tblCellMar>
    </w:tblPr>
  </w:style>
  <w:style w:type="table" w:customStyle="1" w:styleId="60">
    <w:name w:val="60"/>
    <w:basedOn w:val="TableNormal"/>
    <w:tblPr>
      <w:tblStyleRowBandSize w:val="1"/>
      <w:tblStyleColBandSize w:val="1"/>
      <w:tblCellMar>
        <w:top w:w="100" w:type="dxa"/>
        <w:left w:w="100" w:type="dxa"/>
        <w:bottom w:w="100" w:type="dxa"/>
        <w:right w:w="100" w:type="dxa"/>
      </w:tblCellMar>
    </w:tblPr>
  </w:style>
  <w:style w:type="table" w:customStyle="1" w:styleId="59">
    <w:name w:val="59"/>
    <w:basedOn w:val="TableNormal"/>
    <w:tblPr>
      <w:tblStyleRowBandSize w:val="1"/>
      <w:tblStyleColBandSize w:val="1"/>
      <w:tblCellMar>
        <w:top w:w="100" w:type="dxa"/>
        <w:left w:w="100" w:type="dxa"/>
        <w:bottom w:w="100" w:type="dxa"/>
        <w:right w:w="100" w:type="dxa"/>
      </w:tblCellMar>
    </w:tblPr>
  </w:style>
  <w:style w:type="table" w:customStyle="1" w:styleId="58">
    <w:name w:val="58"/>
    <w:basedOn w:val="TableNormal"/>
    <w:tblPr>
      <w:tblStyleRowBandSize w:val="1"/>
      <w:tblStyleColBandSize w:val="1"/>
      <w:tblCellMar>
        <w:top w:w="100" w:type="dxa"/>
        <w:left w:w="100" w:type="dxa"/>
        <w:bottom w:w="100" w:type="dxa"/>
        <w:right w:w="100" w:type="dxa"/>
      </w:tblCellMar>
    </w:tblPr>
  </w:style>
  <w:style w:type="table" w:customStyle="1" w:styleId="57">
    <w:name w:val="57"/>
    <w:basedOn w:val="TableNormal"/>
    <w:tblPr>
      <w:tblStyleRowBandSize w:val="1"/>
      <w:tblStyleColBandSize w:val="1"/>
      <w:tblCellMar>
        <w:top w:w="100" w:type="dxa"/>
        <w:left w:w="100" w:type="dxa"/>
        <w:bottom w:w="100" w:type="dxa"/>
        <w:right w:w="100" w:type="dxa"/>
      </w:tblCellMar>
    </w:tblPr>
  </w:style>
  <w:style w:type="table" w:customStyle="1" w:styleId="56">
    <w:name w:val="56"/>
    <w:basedOn w:val="TableNormal"/>
    <w:tblPr>
      <w:tblStyleRowBandSize w:val="1"/>
      <w:tblStyleColBandSize w:val="1"/>
      <w:tblCellMar>
        <w:top w:w="100" w:type="dxa"/>
        <w:left w:w="100" w:type="dxa"/>
        <w:bottom w:w="100" w:type="dxa"/>
        <w:right w:w="100" w:type="dxa"/>
      </w:tblCellMar>
    </w:tblPr>
  </w:style>
  <w:style w:type="table" w:customStyle="1" w:styleId="55">
    <w:name w:val="55"/>
    <w:basedOn w:val="TableNormal"/>
    <w:tblPr>
      <w:tblStyleRowBandSize w:val="1"/>
      <w:tblStyleColBandSize w:val="1"/>
      <w:tblCellMar>
        <w:top w:w="100" w:type="dxa"/>
        <w:left w:w="100" w:type="dxa"/>
        <w:bottom w:w="100" w:type="dxa"/>
        <w:right w:w="100" w:type="dxa"/>
      </w:tblCellMar>
    </w:tblPr>
  </w:style>
  <w:style w:type="table" w:customStyle="1" w:styleId="54">
    <w:name w:val="54"/>
    <w:basedOn w:val="TableNormal"/>
    <w:tblPr>
      <w:tblStyleRowBandSize w:val="1"/>
      <w:tblStyleColBandSize w:val="1"/>
      <w:tblCellMar>
        <w:top w:w="100" w:type="dxa"/>
        <w:left w:w="100" w:type="dxa"/>
        <w:bottom w:w="100" w:type="dxa"/>
        <w:right w:w="100" w:type="dxa"/>
      </w:tblCellMar>
    </w:tblPr>
  </w:style>
  <w:style w:type="table" w:customStyle="1" w:styleId="53">
    <w:name w:val="53"/>
    <w:basedOn w:val="TableNormal"/>
    <w:tblPr>
      <w:tblStyleRowBandSize w:val="1"/>
      <w:tblStyleColBandSize w:val="1"/>
      <w:tblCellMar>
        <w:top w:w="100" w:type="dxa"/>
        <w:left w:w="100" w:type="dxa"/>
        <w:bottom w:w="100" w:type="dxa"/>
        <w:right w:w="100" w:type="dxa"/>
      </w:tblCellMar>
    </w:tblPr>
  </w:style>
  <w:style w:type="table" w:customStyle="1" w:styleId="52">
    <w:name w:val="52"/>
    <w:basedOn w:val="TableNormal"/>
    <w:tblPr>
      <w:tblStyleRowBandSize w:val="1"/>
      <w:tblStyleColBandSize w:val="1"/>
      <w:tblCellMar>
        <w:top w:w="100" w:type="dxa"/>
        <w:left w:w="100" w:type="dxa"/>
        <w:bottom w:w="100" w:type="dxa"/>
        <w:right w:w="100" w:type="dxa"/>
      </w:tblCellMar>
    </w:tblPr>
  </w:style>
  <w:style w:type="table" w:customStyle="1" w:styleId="51">
    <w:name w:val="51"/>
    <w:basedOn w:val="TableNormal"/>
    <w:tblPr>
      <w:tblStyleRowBandSize w:val="1"/>
      <w:tblStyleColBandSize w:val="1"/>
      <w:tblCellMar>
        <w:top w:w="100" w:type="dxa"/>
        <w:left w:w="100" w:type="dxa"/>
        <w:bottom w:w="100" w:type="dxa"/>
        <w:right w:w="100" w:type="dxa"/>
      </w:tblCellMar>
    </w:tblPr>
  </w:style>
  <w:style w:type="table" w:customStyle="1" w:styleId="50">
    <w:name w:val="50"/>
    <w:basedOn w:val="TableNormal"/>
    <w:tblPr>
      <w:tblStyleRowBandSize w:val="1"/>
      <w:tblStyleColBandSize w:val="1"/>
      <w:tblCellMar>
        <w:top w:w="100" w:type="dxa"/>
        <w:left w:w="100" w:type="dxa"/>
        <w:bottom w:w="100" w:type="dxa"/>
        <w:right w:w="100" w:type="dxa"/>
      </w:tblCellMar>
    </w:tblPr>
  </w:style>
  <w:style w:type="table" w:customStyle="1" w:styleId="49">
    <w:name w:val="49"/>
    <w:basedOn w:val="TableNormal"/>
    <w:tblPr>
      <w:tblStyleRowBandSize w:val="1"/>
      <w:tblStyleColBandSize w:val="1"/>
      <w:tblCellMar>
        <w:top w:w="100" w:type="dxa"/>
        <w:left w:w="100" w:type="dxa"/>
        <w:bottom w:w="100" w:type="dxa"/>
        <w:right w:w="100" w:type="dxa"/>
      </w:tblCellMar>
    </w:tblPr>
  </w:style>
  <w:style w:type="table" w:customStyle="1" w:styleId="48">
    <w:name w:val="48"/>
    <w:basedOn w:val="TableNormal"/>
    <w:tblPr>
      <w:tblStyleRowBandSize w:val="1"/>
      <w:tblStyleColBandSize w:val="1"/>
      <w:tblCellMar>
        <w:top w:w="100" w:type="dxa"/>
        <w:left w:w="100" w:type="dxa"/>
        <w:bottom w:w="100" w:type="dxa"/>
        <w:right w:w="100" w:type="dxa"/>
      </w:tblCellMar>
    </w:tblPr>
  </w:style>
  <w:style w:type="table" w:customStyle="1" w:styleId="47">
    <w:name w:val="47"/>
    <w:basedOn w:val="TableNormal"/>
    <w:tblPr>
      <w:tblStyleRowBandSize w:val="1"/>
      <w:tblStyleColBandSize w:val="1"/>
      <w:tblCellMar>
        <w:top w:w="100" w:type="dxa"/>
        <w:left w:w="100" w:type="dxa"/>
        <w:bottom w:w="100" w:type="dxa"/>
        <w:right w:w="100" w:type="dxa"/>
      </w:tblCellMar>
    </w:tblPr>
  </w:style>
  <w:style w:type="table" w:customStyle="1" w:styleId="46">
    <w:name w:val="46"/>
    <w:basedOn w:val="TableNormal"/>
    <w:tblPr>
      <w:tblStyleRowBandSize w:val="1"/>
      <w:tblStyleColBandSize w:val="1"/>
      <w:tblCellMar>
        <w:top w:w="100" w:type="dxa"/>
        <w:left w:w="100" w:type="dxa"/>
        <w:bottom w:w="100" w:type="dxa"/>
        <w:right w:w="100" w:type="dxa"/>
      </w:tblCellMar>
    </w:tblPr>
  </w:style>
  <w:style w:type="table" w:customStyle="1" w:styleId="45">
    <w:name w:val="45"/>
    <w:basedOn w:val="TableNormal"/>
    <w:tblPr>
      <w:tblStyleRowBandSize w:val="1"/>
      <w:tblStyleColBandSize w:val="1"/>
      <w:tblCellMar>
        <w:top w:w="100" w:type="dxa"/>
        <w:left w:w="100" w:type="dxa"/>
        <w:bottom w:w="100" w:type="dxa"/>
        <w:right w:w="100" w:type="dxa"/>
      </w:tblCellMar>
    </w:tblPr>
  </w:style>
  <w:style w:type="table" w:customStyle="1" w:styleId="44">
    <w:name w:val="44"/>
    <w:basedOn w:val="TableNormal"/>
    <w:tblPr>
      <w:tblStyleRowBandSize w:val="1"/>
      <w:tblStyleColBandSize w:val="1"/>
      <w:tblCellMar>
        <w:top w:w="100" w:type="dxa"/>
        <w:left w:w="100" w:type="dxa"/>
        <w:bottom w:w="100" w:type="dxa"/>
        <w:right w:w="100" w:type="dxa"/>
      </w:tblCellMar>
    </w:tblPr>
  </w:style>
  <w:style w:type="table" w:customStyle="1" w:styleId="43">
    <w:name w:val="43"/>
    <w:basedOn w:val="TableNormal"/>
    <w:tblPr>
      <w:tblStyleRowBandSize w:val="1"/>
      <w:tblStyleColBandSize w:val="1"/>
      <w:tblCellMar>
        <w:top w:w="100" w:type="dxa"/>
        <w:left w:w="100" w:type="dxa"/>
        <w:bottom w:w="100" w:type="dxa"/>
        <w:right w:w="100" w:type="dxa"/>
      </w:tblCellMar>
    </w:tblPr>
  </w:style>
  <w:style w:type="table" w:customStyle="1" w:styleId="42">
    <w:name w:val="42"/>
    <w:basedOn w:val="TableNormal"/>
    <w:tblPr>
      <w:tblStyleRowBandSize w:val="1"/>
      <w:tblStyleColBandSize w:val="1"/>
      <w:tblCellMar>
        <w:top w:w="100" w:type="dxa"/>
        <w:left w:w="100" w:type="dxa"/>
        <w:bottom w:w="100" w:type="dxa"/>
        <w:right w:w="100" w:type="dxa"/>
      </w:tblCellMar>
    </w:tblPr>
  </w:style>
  <w:style w:type="table" w:customStyle="1" w:styleId="41">
    <w:name w:val="41"/>
    <w:basedOn w:val="TableNormal"/>
    <w:tblPr>
      <w:tblStyleRowBandSize w:val="1"/>
      <w:tblStyleColBandSize w:val="1"/>
      <w:tblCellMar>
        <w:top w:w="100" w:type="dxa"/>
        <w:left w:w="100" w:type="dxa"/>
        <w:bottom w:w="100" w:type="dxa"/>
        <w:right w:w="100" w:type="dxa"/>
      </w:tblCellMar>
    </w:tblPr>
  </w:style>
  <w:style w:type="table" w:customStyle="1" w:styleId="40">
    <w:name w:val="40"/>
    <w:basedOn w:val="TableNormal"/>
    <w:tblPr>
      <w:tblStyleRowBandSize w:val="1"/>
      <w:tblStyleColBandSize w:val="1"/>
      <w:tblCellMar>
        <w:top w:w="100" w:type="dxa"/>
        <w:left w:w="100" w:type="dxa"/>
        <w:bottom w:w="100" w:type="dxa"/>
        <w:right w:w="100" w:type="dxa"/>
      </w:tblCellMar>
    </w:tblPr>
  </w:style>
  <w:style w:type="table" w:customStyle="1" w:styleId="39">
    <w:name w:val="39"/>
    <w:basedOn w:val="TableNormal"/>
    <w:tblPr>
      <w:tblStyleRowBandSize w:val="1"/>
      <w:tblStyleColBandSize w:val="1"/>
      <w:tblCellMar>
        <w:top w:w="100" w:type="dxa"/>
        <w:left w:w="100" w:type="dxa"/>
        <w:bottom w:w="100" w:type="dxa"/>
        <w:right w:w="100" w:type="dxa"/>
      </w:tblCellMar>
    </w:tblPr>
  </w:style>
  <w:style w:type="table" w:customStyle="1" w:styleId="38">
    <w:name w:val="38"/>
    <w:basedOn w:val="TableNormal"/>
    <w:tblPr>
      <w:tblStyleRowBandSize w:val="1"/>
      <w:tblStyleColBandSize w:val="1"/>
      <w:tblCellMar>
        <w:top w:w="100" w:type="dxa"/>
        <w:left w:w="100" w:type="dxa"/>
        <w:bottom w:w="100" w:type="dxa"/>
        <w:right w:w="100" w:type="dxa"/>
      </w:tblCellMar>
    </w:tblPr>
  </w:style>
  <w:style w:type="table" w:customStyle="1" w:styleId="37">
    <w:name w:val="37"/>
    <w:basedOn w:val="TableNormal"/>
    <w:tblPr>
      <w:tblStyleRowBandSize w:val="1"/>
      <w:tblStyleColBandSize w:val="1"/>
      <w:tblCellMar>
        <w:top w:w="100" w:type="dxa"/>
        <w:left w:w="100" w:type="dxa"/>
        <w:bottom w:w="100" w:type="dxa"/>
        <w:right w:w="100" w:type="dxa"/>
      </w:tblCellMar>
    </w:tblPr>
  </w:style>
  <w:style w:type="table" w:customStyle="1" w:styleId="36">
    <w:name w:val="36"/>
    <w:basedOn w:val="TableNormal"/>
    <w:tblPr>
      <w:tblStyleRowBandSize w:val="1"/>
      <w:tblStyleColBandSize w:val="1"/>
      <w:tblCellMar>
        <w:top w:w="100" w:type="dxa"/>
        <w:left w:w="100" w:type="dxa"/>
        <w:bottom w:w="100" w:type="dxa"/>
        <w:right w:w="100" w:type="dxa"/>
      </w:tblCellMar>
    </w:tblPr>
  </w:style>
  <w:style w:type="table" w:customStyle="1" w:styleId="35">
    <w:name w:val="35"/>
    <w:basedOn w:val="TableNormal"/>
    <w:tblPr>
      <w:tblStyleRowBandSize w:val="1"/>
      <w:tblStyleColBandSize w:val="1"/>
      <w:tblCellMar>
        <w:top w:w="100" w:type="dxa"/>
        <w:left w:w="100" w:type="dxa"/>
        <w:bottom w:w="100" w:type="dxa"/>
        <w:right w:w="100" w:type="dxa"/>
      </w:tblCellMar>
    </w:tblPr>
  </w:style>
  <w:style w:type="table" w:customStyle="1" w:styleId="34">
    <w:name w:val="34"/>
    <w:basedOn w:val="TableNormal"/>
    <w:tblPr>
      <w:tblStyleRowBandSize w:val="1"/>
      <w:tblStyleColBandSize w:val="1"/>
      <w:tblCellMar>
        <w:top w:w="100" w:type="dxa"/>
        <w:left w:w="100" w:type="dxa"/>
        <w:bottom w:w="100" w:type="dxa"/>
        <w:right w:w="100" w:type="dxa"/>
      </w:tblCellMar>
    </w:tblPr>
  </w:style>
  <w:style w:type="table" w:customStyle="1" w:styleId="33">
    <w:name w:val="33"/>
    <w:basedOn w:val="TableNormal"/>
    <w:tblPr>
      <w:tblStyleRowBandSize w:val="1"/>
      <w:tblStyleColBandSize w:val="1"/>
      <w:tblCellMar>
        <w:top w:w="100" w:type="dxa"/>
        <w:left w:w="100" w:type="dxa"/>
        <w:bottom w:w="100" w:type="dxa"/>
        <w:right w:w="100" w:type="dxa"/>
      </w:tblCellMar>
    </w:tblPr>
  </w:style>
  <w:style w:type="table" w:customStyle="1" w:styleId="32">
    <w:name w:val="32"/>
    <w:basedOn w:val="TableNormal"/>
    <w:tblPr>
      <w:tblStyleRowBandSize w:val="1"/>
      <w:tblStyleColBandSize w:val="1"/>
      <w:tblCellMar>
        <w:top w:w="100" w:type="dxa"/>
        <w:left w:w="100" w:type="dxa"/>
        <w:bottom w:w="100" w:type="dxa"/>
        <w:right w:w="100" w:type="dxa"/>
      </w:tblCellMar>
    </w:tblPr>
  </w:style>
  <w:style w:type="table" w:customStyle="1" w:styleId="31">
    <w:name w:val="31"/>
    <w:basedOn w:val="TableNormal"/>
    <w:tblPr>
      <w:tblStyleRowBandSize w:val="1"/>
      <w:tblStyleColBandSize w:val="1"/>
      <w:tblCellMar>
        <w:top w:w="100" w:type="dxa"/>
        <w:left w:w="100" w:type="dxa"/>
        <w:bottom w:w="100" w:type="dxa"/>
        <w:right w:w="100" w:type="dxa"/>
      </w:tblCellMar>
    </w:tblPr>
  </w:style>
  <w:style w:type="table" w:customStyle="1" w:styleId="30">
    <w:name w:val="30"/>
    <w:basedOn w:val="TableNormal"/>
    <w:tblPr>
      <w:tblStyleRowBandSize w:val="1"/>
      <w:tblStyleColBandSize w:val="1"/>
      <w:tblCellMar>
        <w:top w:w="100" w:type="dxa"/>
        <w:left w:w="100" w:type="dxa"/>
        <w:bottom w:w="100" w:type="dxa"/>
        <w:right w:w="100" w:type="dxa"/>
      </w:tblCellMar>
    </w:tblPr>
  </w:style>
  <w:style w:type="table" w:customStyle="1" w:styleId="29">
    <w:name w:val="29"/>
    <w:basedOn w:val="TableNormal"/>
    <w:tblPr>
      <w:tblStyleRowBandSize w:val="1"/>
      <w:tblStyleColBandSize w:val="1"/>
      <w:tblCellMar>
        <w:top w:w="100" w:type="dxa"/>
        <w:left w:w="100" w:type="dxa"/>
        <w:bottom w:w="100" w:type="dxa"/>
        <w:right w:w="100" w:type="dxa"/>
      </w:tblCellMar>
    </w:tblPr>
  </w:style>
  <w:style w:type="table" w:customStyle="1" w:styleId="28">
    <w:name w:val="28"/>
    <w:basedOn w:val="TableNormal"/>
    <w:tblPr>
      <w:tblStyleRowBandSize w:val="1"/>
      <w:tblStyleColBandSize w:val="1"/>
      <w:tblCellMar>
        <w:top w:w="100" w:type="dxa"/>
        <w:left w:w="100" w:type="dxa"/>
        <w:bottom w:w="100" w:type="dxa"/>
        <w:right w:w="100" w:type="dxa"/>
      </w:tblCellMar>
    </w:tblPr>
  </w:style>
  <w:style w:type="table" w:customStyle="1" w:styleId="27">
    <w:name w:val="27"/>
    <w:basedOn w:val="TableNormal"/>
    <w:tblPr>
      <w:tblStyleRowBandSize w:val="1"/>
      <w:tblStyleColBandSize w:val="1"/>
      <w:tblCellMar>
        <w:top w:w="100" w:type="dxa"/>
        <w:left w:w="100" w:type="dxa"/>
        <w:bottom w:w="100" w:type="dxa"/>
        <w:right w:w="100" w:type="dxa"/>
      </w:tblCellMar>
    </w:tblPr>
  </w:style>
  <w:style w:type="table" w:customStyle="1" w:styleId="26">
    <w:name w:val="26"/>
    <w:basedOn w:val="TableNormal"/>
    <w:tblPr>
      <w:tblStyleRowBandSize w:val="1"/>
      <w:tblStyleColBandSize w:val="1"/>
      <w:tblCellMar>
        <w:top w:w="100" w:type="dxa"/>
        <w:left w:w="100" w:type="dxa"/>
        <w:bottom w:w="100" w:type="dxa"/>
        <w:right w:w="100" w:type="dxa"/>
      </w:tblCellMar>
    </w:tblPr>
  </w:style>
  <w:style w:type="table" w:customStyle="1" w:styleId="25">
    <w:name w:val="25"/>
    <w:basedOn w:val="TableNormal"/>
    <w:tblPr>
      <w:tblStyleRowBandSize w:val="1"/>
      <w:tblStyleColBandSize w:val="1"/>
      <w:tblCellMar>
        <w:top w:w="100" w:type="dxa"/>
        <w:left w:w="100" w:type="dxa"/>
        <w:bottom w:w="100" w:type="dxa"/>
        <w:right w:w="100" w:type="dxa"/>
      </w:tblCellMar>
    </w:tblPr>
  </w:style>
  <w:style w:type="table" w:customStyle="1" w:styleId="24">
    <w:name w:val="24"/>
    <w:basedOn w:val="TableNormal"/>
    <w:tblPr>
      <w:tblStyleRowBandSize w:val="1"/>
      <w:tblStyleColBandSize w:val="1"/>
      <w:tblCellMar>
        <w:top w:w="100" w:type="dxa"/>
        <w:left w:w="100" w:type="dxa"/>
        <w:bottom w:w="100" w:type="dxa"/>
        <w:right w:w="100" w:type="dxa"/>
      </w:tblCellMar>
    </w:tblPr>
  </w:style>
  <w:style w:type="table" w:customStyle="1" w:styleId="23">
    <w:name w:val="23"/>
    <w:basedOn w:val="TableNormal"/>
    <w:tblPr>
      <w:tblStyleRowBandSize w:val="1"/>
      <w:tblStyleColBandSize w:val="1"/>
      <w:tblCellMar>
        <w:top w:w="100" w:type="dxa"/>
        <w:left w:w="100" w:type="dxa"/>
        <w:bottom w:w="100" w:type="dxa"/>
        <w:right w:w="100" w:type="dxa"/>
      </w:tblCellMar>
    </w:tblPr>
  </w:style>
  <w:style w:type="table" w:customStyle="1" w:styleId="22">
    <w:name w:val="22"/>
    <w:basedOn w:val="TableNormal"/>
    <w:tblPr>
      <w:tblStyleRowBandSize w:val="1"/>
      <w:tblStyleColBandSize w:val="1"/>
      <w:tblCellMar>
        <w:top w:w="100" w:type="dxa"/>
        <w:left w:w="100" w:type="dxa"/>
        <w:bottom w:w="100" w:type="dxa"/>
        <w:right w:w="100" w:type="dxa"/>
      </w:tblCellMar>
    </w:tblPr>
  </w:style>
  <w:style w:type="table" w:customStyle="1" w:styleId="21">
    <w:name w:val="21"/>
    <w:basedOn w:val="TableNormal"/>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top w:w="100" w:type="dxa"/>
        <w:left w:w="100" w:type="dxa"/>
        <w:bottom w:w="100" w:type="dxa"/>
        <w:right w:w="100" w:type="dxa"/>
      </w:tblCellMar>
    </w:tblPr>
  </w:style>
  <w:style w:type="table" w:customStyle="1" w:styleId="19">
    <w:name w:val="19"/>
    <w:basedOn w:val="TableNormal"/>
    <w:tblPr>
      <w:tblStyleRowBandSize w:val="1"/>
      <w:tblStyleColBandSize w:val="1"/>
      <w:tblCellMar>
        <w:top w:w="100" w:type="dxa"/>
        <w:left w:w="100" w:type="dxa"/>
        <w:bottom w:w="100" w:type="dxa"/>
        <w:right w:w="100" w:type="dxa"/>
      </w:tblCellMar>
    </w:tblPr>
  </w:style>
  <w:style w:type="table" w:customStyle="1" w:styleId="18">
    <w:name w:val="18"/>
    <w:basedOn w:val="TableNormal"/>
    <w:tblPr>
      <w:tblStyleRowBandSize w:val="1"/>
      <w:tblStyleColBandSize w:val="1"/>
      <w:tblCellMar>
        <w:top w:w="100" w:type="dxa"/>
        <w:left w:w="100" w:type="dxa"/>
        <w:bottom w:w="100" w:type="dxa"/>
        <w:right w:w="100" w:type="dxa"/>
      </w:tblCellMar>
    </w:tblPr>
  </w:style>
  <w:style w:type="table" w:customStyle="1" w:styleId="17">
    <w:name w:val="17"/>
    <w:basedOn w:val="TableNormal"/>
    <w:tblPr>
      <w:tblStyleRowBandSize w:val="1"/>
      <w:tblStyleColBandSize w:val="1"/>
      <w:tblCellMar>
        <w:top w:w="100" w:type="dxa"/>
        <w:left w:w="100" w:type="dxa"/>
        <w:bottom w:w="100" w:type="dxa"/>
        <w:right w:w="100" w:type="dxa"/>
      </w:tblCellMar>
    </w:tblPr>
  </w:style>
  <w:style w:type="table" w:customStyle="1" w:styleId="16">
    <w:name w:val="16"/>
    <w:basedOn w:val="TableNormal"/>
    <w:tblPr>
      <w:tblStyleRowBandSize w:val="1"/>
      <w:tblStyleColBandSize w:val="1"/>
      <w:tblCellMar>
        <w:top w:w="100" w:type="dxa"/>
        <w:left w:w="100" w:type="dxa"/>
        <w:bottom w:w="100" w:type="dxa"/>
        <w:right w:w="100" w:type="dxa"/>
      </w:tblCellMar>
    </w:tblPr>
  </w:style>
  <w:style w:type="table" w:customStyle="1" w:styleId="15">
    <w:name w:val="15"/>
    <w:basedOn w:val="TableNormal"/>
    <w:tblPr>
      <w:tblStyleRowBandSize w:val="1"/>
      <w:tblStyleColBandSize w:val="1"/>
      <w:tblCellMar>
        <w:top w:w="100" w:type="dxa"/>
        <w:left w:w="100" w:type="dxa"/>
        <w:bottom w:w="100" w:type="dxa"/>
        <w:right w:w="100"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top w:w="100" w:type="dxa"/>
        <w:left w:w="100" w:type="dxa"/>
        <w:bottom w:w="100" w:type="dxa"/>
        <w:right w:w="100"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Emphasis">
    <w:name w:val="Emphasis"/>
    <w:basedOn w:val="DefaultParagraphFont"/>
    <w:uiPriority w:val="20"/>
    <w:qFormat/>
    <w:rsid w:val="00771186"/>
    <w:rPr>
      <w:i/>
      <w:iCs/>
    </w:rPr>
  </w:style>
  <w:style w:type="table" w:styleId="TableGrid">
    <w:name w:val="Table Grid"/>
    <w:basedOn w:val="TableNormal"/>
    <w:uiPriority w:val="39"/>
    <w:rsid w:val="00771186"/>
    <w:pPr>
      <w:spacing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B2B8F"/>
    <w:pPr>
      <w:tabs>
        <w:tab w:val="center" w:pos="4513"/>
        <w:tab w:val="right" w:pos="9026"/>
      </w:tabs>
      <w:spacing w:line="240" w:lineRule="auto"/>
    </w:pPr>
  </w:style>
  <w:style w:type="character" w:customStyle="1" w:styleId="HeaderChar">
    <w:name w:val="Header Char"/>
    <w:basedOn w:val="DefaultParagraphFont"/>
    <w:link w:val="Header"/>
    <w:uiPriority w:val="99"/>
    <w:rsid w:val="000B2B8F"/>
  </w:style>
  <w:style w:type="paragraph" w:styleId="Footer">
    <w:name w:val="footer"/>
    <w:basedOn w:val="Normal"/>
    <w:link w:val="FooterChar"/>
    <w:uiPriority w:val="99"/>
    <w:unhideWhenUsed/>
    <w:rsid w:val="000B2B8F"/>
    <w:pPr>
      <w:tabs>
        <w:tab w:val="center" w:pos="4513"/>
        <w:tab w:val="right" w:pos="9026"/>
      </w:tabs>
      <w:spacing w:line="240" w:lineRule="auto"/>
    </w:pPr>
  </w:style>
  <w:style w:type="character" w:customStyle="1" w:styleId="FooterChar">
    <w:name w:val="Footer Char"/>
    <w:basedOn w:val="DefaultParagraphFont"/>
    <w:link w:val="Footer"/>
    <w:uiPriority w:val="99"/>
    <w:rsid w:val="000B2B8F"/>
  </w:style>
  <w:style w:type="paragraph" w:styleId="Revision">
    <w:name w:val="Revision"/>
    <w:hidden/>
    <w:uiPriority w:val="99"/>
    <w:semiHidden/>
    <w:rsid w:val="003A5730"/>
    <w:pPr>
      <w:spacing w:line="240" w:lineRule="auto"/>
    </w:pPr>
  </w:style>
  <w:style w:type="paragraph" w:styleId="ListParagraph">
    <w:name w:val="List Paragraph"/>
    <w:basedOn w:val="Normal"/>
    <w:uiPriority w:val="34"/>
    <w:qFormat/>
    <w:rsid w:val="00A0718F"/>
    <w:pPr>
      <w:ind w:left="720"/>
      <w:contextualSpacing/>
    </w:pPr>
  </w:style>
  <w:style w:type="paragraph" w:styleId="NormalWeb">
    <w:name w:val="Normal (Web)"/>
    <w:basedOn w:val="Normal"/>
    <w:uiPriority w:val="99"/>
    <w:unhideWhenUsed/>
    <w:rsid w:val="009B432D"/>
    <w:pPr>
      <w:spacing w:before="100" w:beforeAutospacing="1" w:after="100" w:afterAutospacing="1" w:line="240" w:lineRule="auto"/>
    </w:pPr>
    <w:rPr>
      <w:rFonts w:ascii="Times New Roman" w:eastAsia="Times New Roman" w:hAnsi="Times New Roman" w:cs="Times New Roman"/>
      <w:sz w:val="24"/>
      <w:szCs w:val="24"/>
    </w:rPr>
  </w:style>
  <w:style w:type="paragraph" w:styleId="Bibliography">
    <w:name w:val="Bibliography"/>
    <w:basedOn w:val="Normal"/>
    <w:next w:val="Normal"/>
    <w:uiPriority w:val="37"/>
    <w:unhideWhenUsed/>
    <w:rsid w:val="00776F0E"/>
    <w:pPr>
      <w:spacing w:after="240" w:line="240" w:lineRule="auto"/>
    </w:pPr>
  </w:style>
  <w:style w:type="character" w:styleId="Hyperlink">
    <w:name w:val="Hyperlink"/>
    <w:basedOn w:val="DefaultParagraphFont"/>
    <w:uiPriority w:val="99"/>
    <w:unhideWhenUsed/>
    <w:rsid w:val="00776F0E"/>
    <w:rPr>
      <w:color w:val="0000FF" w:themeColor="hyperlink"/>
      <w:u w:val="single"/>
    </w:rPr>
  </w:style>
  <w:style w:type="character" w:styleId="UnresolvedMention">
    <w:name w:val="Unresolved Mention"/>
    <w:basedOn w:val="DefaultParagraphFont"/>
    <w:uiPriority w:val="99"/>
    <w:semiHidden/>
    <w:unhideWhenUsed/>
    <w:rsid w:val="00776F0E"/>
    <w:rPr>
      <w:color w:val="605E5C"/>
      <w:shd w:val="clear" w:color="auto" w:fill="E1DFDD"/>
    </w:rPr>
  </w:style>
  <w:style w:type="paragraph" w:styleId="Caption">
    <w:name w:val="caption"/>
    <w:basedOn w:val="Normal"/>
    <w:next w:val="Normal"/>
    <w:uiPriority w:val="35"/>
    <w:unhideWhenUsed/>
    <w:qFormat/>
    <w:rsid w:val="009660F1"/>
    <w:pPr>
      <w:spacing w:after="200" w:line="240" w:lineRule="auto"/>
    </w:pPr>
    <w:rPr>
      <w:iCs/>
      <w:szCs w:val="18"/>
    </w:rPr>
  </w:style>
  <w:style w:type="paragraph" w:styleId="TableofFigures">
    <w:name w:val="table of figures"/>
    <w:basedOn w:val="Normal"/>
    <w:next w:val="Normal"/>
    <w:uiPriority w:val="99"/>
    <w:unhideWhenUsed/>
    <w:rsid w:val="00B65CF4"/>
  </w:style>
  <w:style w:type="paragraph" w:styleId="TOC1">
    <w:name w:val="toc 1"/>
    <w:basedOn w:val="Normal"/>
    <w:next w:val="Normal"/>
    <w:autoRedefine/>
    <w:uiPriority w:val="39"/>
    <w:unhideWhenUsed/>
    <w:rsid w:val="00281160"/>
    <w:pPr>
      <w:tabs>
        <w:tab w:val="right" w:pos="9350"/>
      </w:tabs>
      <w:spacing w:after="100"/>
    </w:pPr>
    <w:rPr>
      <w:b/>
      <w:bCs/>
      <w:noProof/>
      <w:shd w:val="clear" w:color="auto" w:fill="FEFEFE"/>
    </w:rPr>
  </w:style>
  <w:style w:type="paragraph" w:styleId="TOC2">
    <w:name w:val="toc 2"/>
    <w:basedOn w:val="Normal"/>
    <w:next w:val="Normal"/>
    <w:autoRedefine/>
    <w:uiPriority w:val="39"/>
    <w:unhideWhenUsed/>
    <w:rsid w:val="007F3DC1"/>
    <w:pPr>
      <w:spacing w:after="100"/>
      <w:ind w:left="220"/>
    </w:pPr>
  </w:style>
  <w:style w:type="paragraph" w:styleId="TOC3">
    <w:name w:val="toc 3"/>
    <w:basedOn w:val="Normal"/>
    <w:next w:val="Normal"/>
    <w:autoRedefine/>
    <w:uiPriority w:val="39"/>
    <w:unhideWhenUsed/>
    <w:rsid w:val="007F3DC1"/>
    <w:pPr>
      <w:spacing w:after="100"/>
      <w:ind w:left="440"/>
    </w:pPr>
  </w:style>
  <w:style w:type="paragraph" w:styleId="TOC4">
    <w:name w:val="toc 4"/>
    <w:basedOn w:val="Normal"/>
    <w:next w:val="Normal"/>
    <w:autoRedefine/>
    <w:uiPriority w:val="39"/>
    <w:unhideWhenUsed/>
    <w:rsid w:val="007F3DC1"/>
    <w:pPr>
      <w:spacing w:after="100"/>
      <w:ind w:left="660"/>
    </w:pPr>
  </w:style>
  <w:style w:type="paragraph" w:styleId="TOC5">
    <w:name w:val="toc 5"/>
    <w:basedOn w:val="Normal"/>
    <w:next w:val="Normal"/>
    <w:autoRedefine/>
    <w:uiPriority w:val="39"/>
    <w:unhideWhenUsed/>
    <w:rsid w:val="007F3DC1"/>
    <w:pPr>
      <w:spacing w:after="100"/>
      <w:ind w:left="880"/>
    </w:pPr>
  </w:style>
  <w:style w:type="paragraph" w:styleId="TOC6">
    <w:name w:val="toc 6"/>
    <w:basedOn w:val="Normal"/>
    <w:next w:val="Normal"/>
    <w:autoRedefine/>
    <w:uiPriority w:val="39"/>
    <w:unhideWhenUsed/>
    <w:rsid w:val="007F3DC1"/>
    <w:pPr>
      <w:spacing w:after="100"/>
      <w:ind w:left="1100"/>
    </w:pPr>
  </w:style>
  <w:style w:type="paragraph" w:styleId="TOC7">
    <w:name w:val="toc 7"/>
    <w:basedOn w:val="Normal"/>
    <w:next w:val="Normal"/>
    <w:autoRedefine/>
    <w:uiPriority w:val="39"/>
    <w:unhideWhenUsed/>
    <w:rsid w:val="007F3DC1"/>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7F3DC1"/>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7F3DC1"/>
    <w:pPr>
      <w:spacing w:after="100" w:line="259" w:lineRule="auto"/>
      <w:ind w:left="1760"/>
    </w:pPr>
    <w:rPr>
      <w:rFonts w:asciiTheme="minorHAnsi" w:eastAsiaTheme="minorEastAsia" w:hAnsiTheme="minorHAnsi" w:cstheme="minorBidi"/>
    </w:rPr>
  </w:style>
  <w:style w:type="character" w:styleId="PlaceholderText">
    <w:name w:val="Placeholder Text"/>
    <w:basedOn w:val="DefaultParagraphFont"/>
    <w:uiPriority w:val="99"/>
    <w:semiHidden/>
    <w:rsid w:val="006E68C6"/>
    <w:rPr>
      <w:color w:val="808080"/>
    </w:rPr>
  </w:style>
  <w:style w:type="character" w:customStyle="1" w:styleId="Heading3Char">
    <w:name w:val="Heading 3 Char"/>
    <w:basedOn w:val="DefaultParagraphFont"/>
    <w:link w:val="Heading3"/>
    <w:uiPriority w:val="9"/>
    <w:rsid w:val="005D0368"/>
    <w:rPr>
      <w:color w:val="434343"/>
      <w:sz w:val="28"/>
      <w:szCs w:val="28"/>
    </w:rPr>
  </w:style>
  <w:style w:type="character" w:customStyle="1" w:styleId="katex-mathml">
    <w:name w:val="katex-mathml"/>
    <w:basedOn w:val="DefaultParagraphFont"/>
    <w:rsid w:val="006F650F"/>
  </w:style>
  <w:style w:type="character" w:customStyle="1" w:styleId="mord">
    <w:name w:val="mord"/>
    <w:basedOn w:val="DefaultParagraphFont"/>
    <w:rsid w:val="006F650F"/>
  </w:style>
  <w:style w:type="paragraph" w:customStyle="1" w:styleId="Default">
    <w:name w:val="Default"/>
    <w:rsid w:val="00F93C4D"/>
    <w:pPr>
      <w:autoSpaceDE w:val="0"/>
      <w:autoSpaceDN w:val="0"/>
      <w:adjustRightInd w:val="0"/>
      <w:spacing w:line="240" w:lineRule="auto"/>
    </w:pPr>
    <w:rPr>
      <w:rFonts w:ascii="Times New Roman" w:eastAsiaTheme="minorHAnsi" w:hAnsi="Times New Roman" w:cs="Times New Roman"/>
      <w:color w:val="000000"/>
      <w:sz w:val="24"/>
      <w:szCs w:val="24"/>
      <w:lang w:eastAsia="en-US"/>
    </w:rPr>
  </w:style>
  <w:style w:type="character" w:customStyle="1" w:styleId="apple-tab-span">
    <w:name w:val="apple-tab-span"/>
    <w:basedOn w:val="DefaultParagraphFont"/>
    <w:rsid w:val="00975A43"/>
  </w:style>
  <w:style w:type="character" w:customStyle="1" w:styleId="Heading2Char">
    <w:name w:val="Heading 2 Char"/>
    <w:basedOn w:val="DefaultParagraphFont"/>
    <w:link w:val="Heading2"/>
    <w:uiPriority w:val="9"/>
    <w:rsid w:val="00894256"/>
    <w:rPr>
      <w:sz w:val="32"/>
      <w:szCs w:val="32"/>
    </w:rPr>
  </w:style>
  <w:style w:type="character" w:styleId="Strong">
    <w:name w:val="Strong"/>
    <w:basedOn w:val="DefaultParagraphFont"/>
    <w:uiPriority w:val="22"/>
    <w:qFormat/>
    <w:rsid w:val="00AE28A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2124215">
      <w:bodyDiv w:val="1"/>
      <w:marLeft w:val="0"/>
      <w:marRight w:val="0"/>
      <w:marTop w:val="0"/>
      <w:marBottom w:val="0"/>
      <w:divBdr>
        <w:top w:val="none" w:sz="0" w:space="0" w:color="auto"/>
        <w:left w:val="none" w:sz="0" w:space="0" w:color="auto"/>
        <w:bottom w:val="none" w:sz="0" w:space="0" w:color="auto"/>
        <w:right w:val="none" w:sz="0" w:space="0" w:color="auto"/>
      </w:divBdr>
    </w:div>
    <w:div w:id="1008405628">
      <w:bodyDiv w:val="1"/>
      <w:marLeft w:val="0"/>
      <w:marRight w:val="0"/>
      <w:marTop w:val="0"/>
      <w:marBottom w:val="0"/>
      <w:divBdr>
        <w:top w:val="none" w:sz="0" w:space="0" w:color="auto"/>
        <w:left w:val="none" w:sz="0" w:space="0" w:color="auto"/>
        <w:bottom w:val="none" w:sz="0" w:space="0" w:color="auto"/>
        <w:right w:val="none" w:sz="0" w:space="0" w:color="auto"/>
      </w:divBdr>
    </w:div>
    <w:div w:id="1204901142">
      <w:bodyDiv w:val="1"/>
      <w:marLeft w:val="0"/>
      <w:marRight w:val="0"/>
      <w:marTop w:val="0"/>
      <w:marBottom w:val="0"/>
      <w:divBdr>
        <w:top w:val="none" w:sz="0" w:space="0" w:color="auto"/>
        <w:left w:val="none" w:sz="0" w:space="0" w:color="auto"/>
        <w:bottom w:val="none" w:sz="0" w:space="0" w:color="auto"/>
        <w:right w:val="none" w:sz="0" w:space="0" w:color="auto"/>
      </w:divBdr>
    </w:div>
    <w:div w:id="1484659238">
      <w:bodyDiv w:val="1"/>
      <w:marLeft w:val="0"/>
      <w:marRight w:val="0"/>
      <w:marTop w:val="0"/>
      <w:marBottom w:val="0"/>
      <w:divBdr>
        <w:top w:val="none" w:sz="0" w:space="0" w:color="auto"/>
        <w:left w:val="none" w:sz="0" w:space="0" w:color="auto"/>
        <w:bottom w:val="none" w:sz="0" w:space="0" w:color="auto"/>
        <w:right w:val="none" w:sz="0" w:space="0" w:color="auto"/>
      </w:divBdr>
    </w:div>
    <w:div w:id="1492214207">
      <w:bodyDiv w:val="1"/>
      <w:marLeft w:val="0"/>
      <w:marRight w:val="0"/>
      <w:marTop w:val="0"/>
      <w:marBottom w:val="0"/>
      <w:divBdr>
        <w:top w:val="none" w:sz="0" w:space="0" w:color="auto"/>
        <w:left w:val="none" w:sz="0" w:space="0" w:color="auto"/>
        <w:bottom w:val="none" w:sz="0" w:space="0" w:color="auto"/>
        <w:right w:val="none" w:sz="0" w:space="0" w:color="auto"/>
      </w:divBdr>
    </w:div>
    <w:div w:id="1791781355">
      <w:bodyDiv w:val="1"/>
      <w:marLeft w:val="0"/>
      <w:marRight w:val="0"/>
      <w:marTop w:val="0"/>
      <w:marBottom w:val="0"/>
      <w:divBdr>
        <w:top w:val="none" w:sz="0" w:space="0" w:color="auto"/>
        <w:left w:val="none" w:sz="0" w:space="0" w:color="auto"/>
        <w:bottom w:val="none" w:sz="0" w:space="0" w:color="auto"/>
        <w:right w:val="none" w:sz="0" w:space="0" w:color="auto"/>
      </w:divBdr>
    </w:div>
    <w:div w:id="1889678808">
      <w:bodyDiv w:val="1"/>
      <w:marLeft w:val="0"/>
      <w:marRight w:val="0"/>
      <w:marTop w:val="0"/>
      <w:marBottom w:val="0"/>
      <w:divBdr>
        <w:top w:val="none" w:sz="0" w:space="0" w:color="auto"/>
        <w:left w:val="none" w:sz="0" w:space="0" w:color="auto"/>
        <w:bottom w:val="none" w:sz="0" w:space="0" w:color="auto"/>
        <w:right w:val="none" w:sz="0" w:space="0" w:color="auto"/>
      </w:divBdr>
    </w:div>
    <w:div w:id="1957056331">
      <w:bodyDiv w:val="1"/>
      <w:marLeft w:val="0"/>
      <w:marRight w:val="0"/>
      <w:marTop w:val="0"/>
      <w:marBottom w:val="0"/>
      <w:divBdr>
        <w:top w:val="none" w:sz="0" w:space="0" w:color="auto"/>
        <w:left w:val="none" w:sz="0" w:space="0" w:color="auto"/>
        <w:bottom w:val="none" w:sz="0" w:space="0" w:color="auto"/>
        <w:right w:val="none" w:sz="0" w:space="0" w:color="auto"/>
      </w:divBdr>
    </w:div>
    <w:div w:id="19949893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www.zotero.org/google-docs/?nNOMGr" TargetMode="External"/><Relationship Id="rId170" Type="http://schemas.openxmlformats.org/officeDocument/2006/relationships/hyperlink" Target="https://www.zotero.org/google-docs/?NCTRN5" TargetMode="External"/><Relationship Id="rId268" Type="http://schemas.openxmlformats.org/officeDocument/2006/relationships/hyperlink" Target="https://www.zotero.org/google-docs/?ntcTvZ" TargetMode="External"/><Relationship Id="rId475" Type="http://schemas.openxmlformats.org/officeDocument/2006/relationships/hyperlink" Target="https://www.zotero.org/google-docs/?ekb0hC" TargetMode="External"/><Relationship Id="rId682" Type="http://schemas.openxmlformats.org/officeDocument/2006/relationships/hyperlink" Target="https://www.zotero.org/google-docs/?jcOJkB" TargetMode="External"/><Relationship Id="rId128" Type="http://schemas.openxmlformats.org/officeDocument/2006/relationships/hyperlink" Target="https://www.zotero.org/google-docs/?1YiWA9" TargetMode="External"/><Relationship Id="rId335" Type="http://schemas.openxmlformats.org/officeDocument/2006/relationships/hyperlink" Target="https://www.zotero.org/google-docs/?58OTXy" TargetMode="External"/><Relationship Id="rId542" Type="http://schemas.openxmlformats.org/officeDocument/2006/relationships/hyperlink" Target="https://www.zotero.org/google-docs/?jcOJkB" TargetMode="External"/><Relationship Id="rId987" Type="http://schemas.openxmlformats.org/officeDocument/2006/relationships/hyperlink" Target="https://www.zotero.org/google-docs/?jcOJkB" TargetMode="External"/><Relationship Id="rId1172" Type="http://schemas.openxmlformats.org/officeDocument/2006/relationships/hyperlink" Target="https://www.zotero.org/google-docs/?jcOJkB" TargetMode="External"/><Relationship Id="rId402" Type="http://schemas.openxmlformats.org/officeDocument/2006/relationships/hyperlink" Target="https://www.zotero.org/google-docs/?4YVXxJ" TargetMode="External"/><Relationship Id="rId847" Type="http://schemas.openxmlformats.org/officeDocument/2006/relationships/hyperlink" Target="https://www.zotero.org/google-docs/?jcOJkB" TargetMode="External"/><Relationship Id="rId1032" Type="http://schemas.openxmlformats.org/officeDocument/2006/relationships/hyperlink" Target="https://www.zotero.org/google-docs/?jcOJkB" TargetMode="External"/><Relationship Id="rId707" Type="http://schemas.openxmlformats.org/officeDocument/2006/relationships/hyperlink" Target="https://www.zotero.org/google-docs/?jcOJkB" TargetMode="External"/><Relationship Id="rId914" Type="http://schemas.openxmlformats.org/officeDocument/2006/relationships/hyperlink" Target="https://www.zotero.org/google-docs/?jcOJkB" TargetMode="External"/><Relationship Id="rId43" Type="http://schemas.openxmlformats.org/officeDocument/2006/relationships/hyperlink" Target="https://www.zotero.org/google-docs/?AlDoge" TargetMode="External"/><Relationship Id="rId192" Type="http://schemas.openxmlformats.org/officeDocument/2006/relationships/hyperlink" Target="https://www.zotero.org/google-docs/?HauipY" TargetMode="External"/><Relationship Id="rId497" Type="http://schemas.openxmlformats.org/officeDocument/2006/relationships/hyperlink" Target="https://www.zotero.org/google-docs/?jcOJkB" TargetMode="External"/><Relationship Id="rId357" Type="http://schemas.openxmlformats.org/officeDocument/2006/relationships/hyperlink" Target="https://www.zotero.org/google-docs/?bAidRb" TargetMode="External"/><Relationship Id="rId1194" Type="http://schemas.openxmlformats.org/officeDocument/2006/relationships/hyperlink" Target="https://www.zotero.org/google-docs/?jcOJkB" TargetMode="External"/><Relationship Id="rId217" Type="http://schemas.openxmlformats.org/officeDocument/2006/relationships/hyperlink" Target="https://www.zotero.org/google-docs/?wJBapi" TargetMode="External"/><Relationship Id="rId564" Type="http://schemas.openxmlformats.org/officeDocument/2006/relationships/hyperlink" Target="https://www.zotero.org/google-docs/?jcOJkB" TargetMode="External"/><Relationship Id="rId771" Type="http://schemas.openxmlformats.org/officeDocument/2006/relationships/hyperlink" Target="https://www.zotero.org/google-docs/?jcOJkB" TargetMode="External"/><Relationship Id="rId869" Type="http://schemas.openxmlformats.org/officeDocument/2006/relationships/hyperlink" Target="https://www.zotero.org/google-docs/?jcOJkB" TargetMode="External"/><Relationship Id="rId424" Type="http://schemas.openxmlformats.org/officeDocument/2006/relationships/image" Target="media/image31.jpg"/><Relationship Id="rId631" Type="http://schemas.openxmlformats.org/officeDocument/2006/relationships/hyperlink" Target="https://www.zotero.org/google-docs/?jcOJkB" TargetMode="External"/><Relationship Id="rId729" Type="http://schemas.openxmlformats.org/officeDocument/2006/relationships/hyperlink" Target="https://www.zotero.org/google-docs/?jcOJkB" TargetMode="External"/><Relationship Id="rId1054" Type="http://schemas.openxmlformats.org/officeDocument/2006/relationships/hyperlink" Target="https://www.zotero.org/google-docs/?jcOJkB" TargetMode="External"/><Relationship Id="rId1261" Type="http://schemas.openxmlformats.org/officeDocument/2006/relationships/footer" Target="footer2.xml"/><Relationship Id="rId936" Type="http://schemas.openxmlformats.org/officeDocument/2006/relationships/hyperlink" Target="https://www.zotero.org/google-docs/?jcOJkB" TargetMode="External"/><Relationship Id="rId1121" Type="http://schemas.openxmlformats.org/officeDocument/2006/relationships/hyperlink" Target="https://www.zotero.org/google-docs/?jcOJkB" TargetMode="External"/><Relationship Id="rId1219" Type="http://schemas.openxmlformats.org/officeDocument/2006/relationships/hyperlink" Target="https://www.zotero.org/google-docs/?jcOJkB" TargetMode="External"/><Relationship Id="rId65" Type="http://schemas.openxmlformats.org/officeDocument/2006/relationships/hyperlink" Target="https://www.zotero.org/google-docs/?1T5ITx" TargetMode="External"/><Relationship Id="rId281" Type="http://schemas.openxmlformats.org/officeDocument/2006/relationships/hyperlink" Target="https://www.zotero.org/google-docs/?9rRd6m" TargetMode="External"/><Relationship Id="rId141" Type="http://schemas.openxmlformats.org/officeDocument/2006/relationships/hyperlink" Target="https://www.zotero.org/google-docs/?f4Ztg8" TargetMode="External"/><Relationship Id="rId379" Type="http://schemas.openxmlformats.org/officeDocument/2006/relationships/image" Target="media/image16.png"/><Relationship Id="rId586" Type="http://schemas.openxmlformats.org/officeDocument/2006/relationships/hyperlink" Target="https://www.zotero.org/google-docs/?jcOJkB" TargetMode="External"/><Relationship Id="rId793" Type="http://schemas.openxmlformats.org/officeDocument/2006/relationships/hyperlink" Target="https://www.zotero.org/google-docs/?jcOJkB" TargetMode="External"/><Relationship Id="rId7" Type="http://schemas.openxmlformats.org/officeDocument/2006/relationships/endnotes" Target="endnotes.xml"/><Relationship Id="rId239" Type="http://schemas.openxmlformats.org/officeDocument/2006/relationships/hyperlink" Target="https://www.zotero.org/google-docs/?inDPmr" TargetMode="External"/><Relationship Id="rId446" Type="http://schemas.openxmlformats.org/officeDocument/2006/relationships/image" Target="media/image42.jpg"/><Relationship Id="rId653" Type="http://schemas.openxmlformats.org/officeDocument/2006/relationships/hyperlink" Target="https://www.zotero.org/google-docs/?jcOJkB" TargetMode="External"/><Relationship Id="rId1076" Type="http://schemas.openxmlformats.org/officeDocument/2006/relationships/hyperlink" Target="https://www.zotero.org/google-docs/?jcOJkB" TargetMode="External"/><Relationship Id="rId1283" Type="http://schemas.openxmlformats.org/officeDocument/2006/relationships/hyperlink" Target="https://www.zotero.org/google-docs/?hMJtxQ" TargetMode="External"/><Relationship Id="rId306" Type="http://schemas.openxmlformats.org/officeDocument/2006/relationships/hyperlink" Target="https://www.zotero.org/google-docs/?VIZPZ7" TargetMode="External"/><Relationship Id="rId860" Type="http://schemas.openxmlformats.org/officeDocument/2006/relationships/hyperlink" Target="https://www.zotero.org/google-docs/?jcOJkB" TargetMode="External"/><Relationship Id="rId958" Type="http://schemas.openxmlformats.org/officeDocument/2006/relationships/hyperlink" Target="https://www.zotero.org/google-docs/?jcOJkB" TargetMode="External"/><Relationship Id="rId1143" Type="http://schemas.openxmlformats.org/officeDocument/2006/relationships/hyperlink" Target="https://www.zotero.org/google-docs/?jcOJkB" TargetMode="External"/><Relationship Id="rId87" Type="http://schemas.openxmlformats.org/officeDocument/2006/relationships/hyperlink" Target="https://www.zotero.org/google-docs/?Jrctq4" TargetMode="External"/><Relationship Id="rId513" Type="http://schemas.openxmlformats.org/officeDocument/2006/relationships/hyperlink" Target="https://www.zotero.org/google-docs/?jcOJkB" TargetMode="External"/><Relationship Id="rId720" Type="http://schemas.openxmlformats.org/officeDocument/2006/relationships/hyperlink" Target="https://www.zotero.org/google-docs/?jcOJkB" TargetMode="External"/><Relationship Id="rId818" Type="http://schemas.openxmlformats.org/officeDocument/2006/relationships/hyperlink" Target="https://www.zotero.org/google-docs/?jcOJkB" TargetMode="External"/><Relationship Id="rId1003" Type="http://schemas.openxmlformats.org/officeDocument/2006/relationships/hyperlink" Target="https://www.zotero.org/google-docs/?jcOJkB" TargetMode="External"/><Relationship Id="rId1210" Type="http://schemas.openxmlformats.org/officeDocument/2006/relationships/hyperlink" Target="https://www.zotero.org/google-docs/?jcOJkB" TargetMode="External"/><Relationship Id="rId14" Type="http://schemas.openxmlformats.org/officeDocument/2006/relationships/hyperlink" Target="https://www.zotero.org/google-docs/?2xwHxW" TargetMode="External"/><Relationship Id="rId163" Type="http://schemas.openxmlformats.org/officeDocument/2006/relationships/hyperlink" Target="https://www.zotero.org/google-docs/?y3Gw3I" TargetMode="External"/><Relationship Id="rId370" Type="http://schemas.openxmlformats.org/officeDocument/2006/relationships/hyperlink" Target="https://www.zotero.org/google-docs/?scA6fi" TargetMode="External"/><Relationship Id="rId230" Type="http://schemas.openxmlformats.org/officeDocument/2006/relationships/hyperlink" Target="https://www.zotero.org/google-docs/?qnMBde" TargetMode="External"/><Relationship Id="rId468" Type="http://schemas.openxmlformats.org/officeDocument/2006/relationships/hyperlink" Target="https://www.zotero.org/google-docs/?3bq4Rx" TargetMode="External"/><Relationship Id="rId675" Type="http://schemas.openxmlformats.org/officeDocument/2006/relationships/hyperlink" Target="https://www.zotero.org/google-docs/?jcOJkB" TargetMode="External"/><Relationship Id="rId882" Type="http://schemas.openxmlformats.org/officeDocument/2006/relationships/hyperlink" Target="https://www.zotero.org/google-docs/?jcOJkB" TargetMode="External"/><Relationship Id="rId1098" Type="http://schemas.openxmlformats.org/officeDocument/2006/relationships/hyperlink" Target="https://www.zotero.org/google-docs/?jcOJkB" TargetMode="External"/><Relationship Id="rId328" Type="http://schemas.openxmlformats.org/officeDocument/2006/relationships/hyperlink" Target="https://www.zotero.org/google-docs/?50d05f" TargetMode="External"/><Relationship Id="rId535" Type="http://schemas.openxmlformats.org/officeDocument/2006/relationships/hyperlink" Target="https://www.zotero.org/google-docs/?jcOJkB" TargetMode="External"/><Relationship Id="rId742" Type="http://schemas.openxmlformats.org/officeDocument/2006/relationships/hyperlink" Target="https://www.zotero.org/google-docs/?jcOJkB" TargetMode="External"/><Relationship Id="rId1165" Type="http://schemas.openxmlformats.org/officeDocument/2006/relationships/hyperlink" Target="https://www.zotero.org/google-docs/?jcOJkB" TargetMode="External"/><Relationship Id="rId602" Type="http://schemas.openxmlformats.org/officeDocument/2006/relationships/hyperlink" Target="https://www.zotero.org/google-docs/?jcOJkB" TargetMode="External"/><Relationship Id="rId1025" Type="http://schemas.openxmlformats.org/officeDocument/2006/relationships/hyperlink" Target="https://www.zotero.org/google-docs/?jcOJkB" TargetMode="External"/><Relationship Id="rId1232" Type="http://schemas.openxmlformats.org/officeDocument/2006/relationships/hyperlink" Target="https://www.zotero.org/google-docs/?jcOJkB" TargetMode="External"/><Relationship Id="rId907" Type="http://schemas.openxmlformats.org/officeDocument/2006/relationships/hyperlink" Target="https://www.zotero.org/google-docs/?jcOJkB" TargetMode="External"/><Relationship Id="rId36" Type="http://schemas.openxmlformats.org/officeDocument/2006/relationships/hyperlink" Target="https://www.zotero.org/google-docs/?ei3JdD" TargetMode="External"/><Relationship Id="rId185" Type="http://schemas.openxmlformats.org/officeDocument/2006/relationships/hyperlink" Target="https://www.zotero.org/google-docs/?AlgECn" TargetMode="External"/><Relationship Id="rId392" Type="http://schemas.openxmlformats.org/officeDocument/2006/relationships/hyperlink" Target="https://www.zotero.org/google-docs/?OKB3Xl" TargetMode="External"/><Relationship Id="rId697" Type="http://schemas.openxmlformats.org/officeDocument/2006/relationships/hyperlink" Target="https://www.zotero.org/google-docs/?jcOJkB" TargetMode="External"/><Relationship Id="rId252" Type="http://schemas.openxmlformats.org/officeDocument/2006/relationships/hyperlink" Target="https://www.zotero.org/google-docs/?0BNE8t" TargetMode="External"/><Relationship Id="rId1187" Type="http://schemas.openxmlformats.org/officeDocument/2006/relationships/hyperlink" Target="https://www.zotero.org/google-docs/?jcOJkB" TargetMode="External"/><Relationship Id="rId112" Type="http://schemas.openxmlformats.org/officeDocument/2006/relationships/hyperlink" Target="https://www.zotero.org/google-docs/?j1NDeo" TargetMode="External"/><Relationship Id="rId557" Type="http://schemas.openxmlformats.org/officeDocument/2006/relationships/hyperlink" Target="https://www.zotero.org/google-docs/?jcOJkB" TargetMode="External"/><Relationship Id="rId764" Type="http://schemas.openxmlformats.org/officeDocument/2006/relationships/hyperlink" Target="https://www.zotero.org/google-docs/?jcOJkB" TargetMode="External"/><Relationship Id="rId971" Type="http://schemas.openxmlformats.org/officeDocument/2006/relationships/hyperlink" Target="https://www.zotero.org/google-docs/?jcOJkB" TargetMode="External"/><Relationship Id="rId417" Type="http://schemas.openxmlformats.org/officeDocument/2006/relationships/image" Target="media/image28.png"/><Relationship Id="rId624" Type="http://schemas.openxmlformats.org/officeDocument/2006/relationships/hyperlink" Target="https://www.zotero.org/google-docs/?jcOJkB" TargetMode="External"/><Relationship Id="rId831" Type="http://schemas.openxmlformats.org/officeDocument/2006/relationships/hyperlink" Target="https://www.zotero.org/google-docs/?jcOJkB" TargetMode="External"/><Relationship Id="rId1047" Type="http://schemas.openxmlformats.org/officeDocument/2006/relationships/hyperlink" Target="https://www.zotero.org/google-docs/?jcOJkB" TargetMode="External"/><Relationship Id="rId1254" Type="http://schemas.openxmlformats.org/officeDocument/2006/relationships/hyperlink" Target="https://www.zotero.org/google-docs/?jcOJkB" TargetMode="External"/><Relationship Id="rId929" Type="http://schemas.openxmlformats.org/officeDocument/2006/relationships/hyperlink" Target="https://www.zotero.org/google-docs/?jcOJkB" TargetMode="External"/><Relationship Id="rId1114" Type="http://schemas.openxmlformats.org/officeDocument/2006/relationships/hyperlink" Target="https://www.zotero.org/google-docs/?jcOJkB" TargetMode="External"/><Relationship Id="rId58" Type="http://schemas.openxmlformats.org/officeDocument/2006/relationships/hyperlink" Target="https://www.zotero.org/google-docs/?DqPWei" TargetMode="External"/><Relationship Id="rId274" Type="http://schemas.openxmlformats.org/officeDocument/2006/relationships/hyperlink" Target="https://www.zotero.org/google-docs/?gceQsT" TargetMode="External"/><Relationship Id="rId481" Type="http://schemas.openxmlformats.org/officeDocument/2006/relationships/hyperlink" Target="https://www.zotero.org/google-docs/?zYWeNI" TargetMode="External"/><Relationship Id="rId134" Type="http://schemas.openxmlformats.org/officeDocument/2006/relationships/hyperlink" Target="https://www.zotero.org/google-docs/?Pc0BeK" TargetMode="External"/><Relationship Id="rId579" Type="http://schemas.openxmlformats.org/officeDocument/2006/relationships/hyperlink" Target="https://www.zotero.org/google-docs/?jcOJkB" TargetMode="External"/><Relationship Id="rId786" Type="http://schemas.openxmlformats.org/officeDocument/2006/relationships/hyperlink" Target="https://www.zotero.org/google-docs/?jcOJkB" TargetMode="External"/><Relationship Id="rId993" Type="http://schemas.openxmlformats.org/officeDocument/2006/relationships/hyperlink" Target="https://www.zotero.org/google-docs/?jcOJkB" TargetMode="External"/><Relationship Id="rId341" Type="http://schemas.openxmlformats.org/officeDocument/2006/relationships/hyperlink" Target="https://www.zotero.org/google-docs/?Py2bO9" TargetMode="External"/><Relationship Id="rId439" Type="http://schemas.openxmlformats.org/officeDocument/2006/relationships/image" Target="media/image38.png"/><Relationship Id="rId646" Type="http://schemas.openxmlformats.org/officeDocument/2006/relationships/hyperlink" Target="https://www.zotero.org/google-docs/?jcOJkB" TargetMode="External"/><Relationship Id="rId1069" Type="http://schemas.openxmlformats.org/officeDocument/2006/relationships/hyperlink" Target="https://www.zotero.org/google-docs/?jcOJkB" TargetMode="External"/><Relationship Id="rId1276" Type="http://schemas.openxmlformats.org/officeDocument/2006/relationships/hyperlink" Target="https://www.zotero.org/google-docs/?LGS01i" TargetMode="External"/><Relationship Id="rId201" Type="http://schemas.openxmlformats.org/officeDocument/2006/relationships/hyperlink" Target="https://www.zotero.org/google-docs/?qtMtwj" TargetMode="External"/><Relationship Id="rId506" Type="http://schemas.openxmlformats.org/officeDocument/2006/relationships/hyperlink" Target="https://www.zotero.org/google-docs/?jcOJkB" TargetMode="External"/><Relationship Id="rId853" Type="http://schemas.openxmlformats.org/officeDocument/2006/relationships/hyperlink" Target="https://www.zotero.org/google-docs/?jcOJkB" TargetMode="External"/><Relationship Id="rId1136" Type="http://schemas.openxmlformats.org/officeDocument/2006/relationships/hyperlink" Target="https://www.zotero.org/google-docs/?jcOJkB" TargetMode="External"/><Relationship Id="rId713" Type="http://schemas.openxmlformats.org/officeDocument/2006/relationships/hyperlink" Target="https://www.zotero.org/google-docs/?jcOJkB" TargetMode="External"/><Relationship Id="rId920" Type="http://schemas.openxmlformats.org/officeDocument/2006/relationships/hyperlink" Target="https://www.zotero.org/google-docs/?jcOJkB" TargetMode="External"/><Relationship Id="rId1203" Type="http://schemas.openxmlformats.org/officeDocument/2006/relationships/hyperlink" Target="https://www.zotero.org/google-docs/?jcOJkB" TargetMode="External"/><Relationship Id="rId296" Type="http://schemas.openxmlformats.org/officeDocument/2006/relationships/hyperlink" Target="https://www.zotero.org/google-docs/?asZI2G" TargetMode="External"/><Relationship Id="rId156" Type="http://schemas.openxmlformats.org/officeDocument/2006/relationships/hyperlink" Target="https://www.zotero.org/google-docs/?2yQEId" TargetMode="External"/><Relationship Id="rId363" Type="http://schemas.openxmlformats.org/officeDocument/2006/relationships/hyperlink" Target="https://www.zotero.org/google-docs/?KpyVkO" TargetMode="External"/><Relationship Id="rId570" Type="http://schemas.openxmlformats.org/officeDocument/2006/relationships/hyperlink" Target="https://www.zotero.org/google-docs/?jcOJkB" TargetMode="External"/><Relationship Id="rId223" Type="http://schemas.openxmlformats.org/officeDocument/2006/relationships/hyperlink" Target="https://www.zotero.org/google-docs/?aCJbCf" TargetMode="External"/><Relationship Id="rId430" Type="http://schemas.openxmlformats.org/officeDocument/2006/relationships/image" Target="media/image36.png"/><Relationship Id="rId668" Type="http://schemas.openxmlformats.org/officeDocument/2006/relationships/hyperlink" Target="https://www.zotero.org/google-docs/?jcOJkB" TargetMode="External"/><Relationship Id="rId875" Type="http://schemas.openxmlformats.org/officeDocument/2006/relationships/hyperlink" Target="https://www.zotero.org/google-docs/?jcOJkB" TargetMode="External"/><Relationship Id="rId1060" Type="http://schemas.openxmlformats.org/officeDocument/2006/relationships/hyperlink" Target="https://www.zotero.org/google-docs/?jcOJkB" TargetMode="External"/><Relationship Id="rId1298" Type="http://schemas.openxmlformats.org/officeDocument/2006/relationships/theme" Target="theme/theme1.xml"/><Relationship Id="rId528" Type="http://schemas.openxmlformats.org/officeDocument/2006/relationships/hyperlink" Target="https://doi.org/10.1017/psrm.2018.1" TargetMode="External"/><Relationship Id="rId735" Type="http://schemas.openxmlformats.org/officeDocument/2006/relationships/hyperlink" Target="https://www.zotero.org/google-docs/?jcOJkB" TargetMode="External"/><Relationship Id="rId942" Type="http://schemas.openxmlformats.org/officeDocument/2006/relationships/hyperlink" Target="https://www.zotero.org/google-docs/?jcOJkB" TargetMode="External"/><Relationship Id="rId1158" Type="http://schemas.openxmlformats.org/officeDocument/2006/relationships/hyperlink" Target="https://www.zotero.org/google-docs/?jcOJkB" TargetMode="External"/><Relationship Id="rId1018" Type="http://schemas.openxmlformats.org/officeDocument/2006/relationships/hyperlink" Target="https://www.zotero.org/google-docs/?jcOJkB" TargetMode="External"/><Relationship Id="rId1225" Type="http://schemas.openxmlformats.org/officeDocument/2006/relationships/hyperlink" Target="https://www.zotero.org/google-docs/?jcOJkB" TargetMode="External"/><Relationship Id="rId71" Type="http://schemas.openxmlformats.org/officeDocument/2006/relationships/hyperlink" Target="https://www.zotero.org/google-docs/?8Jci26" TargetMode="External"/><Relationship Id="rId802" Type="http://schemas.openxmlformats.org/officeDocument/2006/relationships/hyperlink" Target="https://www.zotero.org/google-docs/?jcOJkB" TargetMode="External"/><Relationship Id="rId29" Type="http://schemas.openxmlformats.org/officeDocument/2006/relationships/hyperlink" Target="https://www.zotero.org/google-docs/?L55jxO" TargetMode="External"/><Relationship Id="rId178" Type="http://schemas.openxmlformats.org/officeDocument/2006/relationships/hyperlink" Target="https://www.zotero.org/google-docs/?uAmZ0o" TargetMode="External"/><Relationship Id="rId385" Type="http://schemas.openxmlformats.org/officeDocument/2006/relationships/image" Target="media/image22.png"/><Relationship Id="rId592" Type="http://schemas.openxmlformats.org/officeDocument/2006/relationships/hyperlink" Target="https://www.zotero.org/google-docs/?jcOJkB" TargetMode="External"/><Relationship Id="rId245" Type="http://schemas.openxmlformats.org/officeDocument/2006/relationships/hyperlink" Target="https://www.zotero.org/google-docs/?PL6ooD" TargetMode="External"/><Relationship Id="rId452" Type="http://schemas.openxmlformats.org/officeDocument/2006/relationships/image" Target="media/image48.png"/><Relationship Id="rId897" Type="http://schemas.openxmlformats.org/officeDocument/2006/relationships/hyperlink" Target="https://www.zotero.org/google-docs/?jcOJkB" TargetMode="External"/><Relationship Id="rId1082" Type="http://schemas.openxmlformats.org/officeDocument/2006/relationships/hyperlink" Target="https://www.zotero.org/google-docs/?jcOJkB" TargetMode="External"/><Relationship Id="rId105" Type="http://schemas.openxmlformats.org/officeDocument/2006/relationships/hyperlink" Target="https://www.zotero.org/google-docs/?3UalL3" TargetMode="External"/><Relationship Id="rId312" Type="http://schemas.openxmlformats.org/officeDocument/2006/relationships/hyperlink" Target="https://www.zotero.org/google-docs/?YkMrSn" TargetMode="External"/><Relationship Id="rId757" Type="http://schemas.openxmlformats.org/officeDocument/2006/relationships/hyperlink" Target="https://www.zotero.org/google-docs/?jcOJkB" TargetMode="External"/><Relationship Id="rId964" Type="http://schemas.openxmlformats.org/officeDocument/2006/relationships/hyperlink" Target="https://www.zotero.org/google-docs/?jcOJkB" TargetMode="External"/><Relationship Id="rId93" Type="http://schemas.openxmlformats.org/officeDocument/2006/relationships/hyperlink" Target="https://www.zotero.org/google-docs/?5bdEgQ" TargetMode="External"/><Relationship Id="rId617" Type="http://schemas.openxmlformats.org/officeDocument/2006/relationships/hyperlink" Target="https://www.zotero.org/google-docs/?jcOJkB" TargetMode="External"/><Relationship Id="rId824" Type="http://schemas.openxmlformats.org/officeDocument/2006/relationships/hyperlink" Target="https://www.zotero.org/google-docs/?jcOJkB" TargetMode="External"/><Relationship Id="rId1247" Type="http://schemas.openxmlformats.org/officeDocument/2006/relationships/hyperlink" Target="https://www.zotero.org/google-docs/?jcOJkB" TargetMode="External"/><Relationship Id="rId1107" Type="http://schemas.openxmlformats.org/officeDocument/2006/relationships/hyperlink" Target="https://www.zotero.org/google-docs/?jcOJkB" TargetMode="External"/><Relationship Id="rId20" Type="http://schemas.openxmlformats.org/officeDocument/2006/relationships/hyperlink" Target="https://www.zotero.org/google-docs/?os75da" TargetMode="External"/><Relationship Id="rId267" Type="http://schemas.openxmlformats.org/officeDocument/2006/relationships/hyperlink" Target="https://www.zotero.org/google-docs/?ntcTvZ" TargetMode="External"/><Relationship Id="rId474" Type="http://schemas.openxmlformats.org/officeDocument/2006/relationships/hyperlink" Target="https://www.zotero.org/google-docs/?AnIBdK" TargetMode="External"/><Relationship Id="rId127" Type="http://schemas.openxmlformats.org/officeDocument/2006/relationships/hyperlink" Target="https://www.zotero.org/google-docs/?AMs884" TargetMode="External"/><Relationship Id="rId681" Type="http://schemas.openxmlformats.org/officeDocument/2006/relationships/hyperlink" Target="https://www.zotero.org/google-docs/?jcOJkB" TargetMode="External"/><Relationship Id="rId779" Type="http://schemas.openxmlformats.org/officeDocument/2006/relationships/hyperlink" Target="https://www.zotero.org/google-docs/?jcOJkB" TargetMode="External"/><Relationship Id="rId986" Type="http://schemas.openxmlformats.org/officeDocument/2006/relationships/hyperlink" Target="https://www.zotero.org/google-docs/?jcOJkB" TargetMode="External"/><Relationship Id="rId334" Type="http://schemas.openxmlformats.org/officeDocument/2006/relationships/hyperlink" Target="https://en.wikipedia.org/wiki/Mixing_patterns" TargetMode="External"/><Relationship Id="rId541" Type="http://schemas.openxmlformats.org/officeDocument/2006/relationships/hyperlink" Target="https://www.zotero.org/google-docs/?jcOJkB" TargetMode="External"/><Relationship Id="rId639" Type="http://schemas.openxmlformats.org/officeDocument/2006/relationships/hyperlink" Target="https://www.zotero.org/google-docs/?jcOJkB" TargetMode="External"/><Relationship Id="rId1171" Type="http://schemas.openxmlformats.org/officeDocument/2006/relationships/hyperlink" Target="https://www.zotero.org/google-docs/?jcOJkB" TargetMode="External"/><Relationship Id="rId1269" Type="http://schemas.openxmlformats.org/officeDocument/2006/relationships/footer" Target="footer7.xml"/><Relationship Id="rId401" Type="http://schemas.openxmlformats.org/officeDocument/2006/relationships/hyperlink" Target="https://www.zotero.org/google-docs/?4YVXxJ" TargetMode="External"/><Relationship Id="rId846" Type="http://schemas.openxmlformats.org/officeDocument/2006/relationships/hyperlink" Target="https://www.zotero.org/google-docs/?jcOJkB" TargetMode="External"/><Relationship Id="rId1031" Type="http://schemas.openxmlformats.org/officeDocument/2006/relationships/hyperlink" Target="https://www.zotero.org/google-docs/?jcOJkB" TargetMode="External"/><Relationship Id="rId1129" Type="http://schemas.openxmlformats.org/officeDocument/2006/relationships/hyperlink" Target="https://www.zotero.org/google-docs/?jcOJkB" TargetMode="External"/><Relationship Id="rId706" Type="http://schemas.openxmlformats.org/officeDocument/2006/relationships/hyperlink" Target="https://www.zotero.org/google-docs/?jcOJkB" TargetMode="External"/><Relationship Id="rId913" Type="http://schemas.openxmlformats.org/officeDocument/2006/relationships/hyperlink" Target="https://www.zotero.org/google-docs/?jcOJkB" TargetMode="External"/><Relationship Id="rId42" Type="http://schemas.openxmlformats.org/officeDocument/2006/relationships/hyperlink" Target="https://www.zotero.org/google-docs/?wBNK3N" TargetMode="External"/><Relationship Id="rId191" Type="http://schemas.openxmlformats.org/officeDocument/2006/relationships/hyperlink" Target="https://www.zotero.org/google-docs/?HauipY" TargetMode="External"/><Relationship Id="rId289" Type="http://schemas.openxmlformats.org/officeDocument/2006/relationships/hyperlink" Target="https://www.zotero.org/google-docs/?sd2p05" TargetMode="External"/><Relationship Id="rId496" Type="http://schemas.openxmlformats.org/officeDocument/2006/relationships/hyperlink" Target="https://www.zotero.org/google-docs/?jcOJkB" TargetMode="External"/><Relationship Id="rId149" Type="http://schemas.openxmlformats.org/officeDocument/2006/relationships/hyperlink" Target="https://www.zotero.org/google-docs/?GS4UX8" TargetMode="External"/><Relationship Id="rId356" Type="http://schemas.openxmlformats.org/officeDocument/2006/relationships/hyperlink" Target="https://www.zotero.org/google-docs/?FjJYmh" TargetMode="External"/><Relationship Id="rId563" Type="http://schemas.openxmlformats.org/officeDocument/2006/relationships/hyperlink" Target="https://www.zotero.org/google-docs/?jcOJkB" TargetMode="External"/><Relationship Id="rId770" Type="http://schemas.openxmlformats.org/officeDocument/2006/relationships/hyperlink" Target="https://www.zotero.org/google-docs/?jcOJkB" TargetMode="External"/><Relationship Id="rId1193" Type="http://schemas.openxmlformats.org/officeDocument/2006/relationships/hyperlink" Target="https://www.zotero.org/google-docs/?jcOJkB" TargetMode="External"/><Relationship Id="rId216" Type="http://schemas.openxmlformats.org/officeDocument/2006/relationships/hyperlink" Target="https://www.zotero.org/google-docs/?8LDtSc" TargetMode="External"/><Relationship Id="rId423" Type="http://schemas.openxmlformats.org/officeDocument/2006/relationships/image" Target="media/image30.jpg"/><Relationship Id="rId868" Type="http://schemas.openxmlformats.org/officeDocument/2006/relationships/hyperlink" Target="https://www.zotero.org/google-docs/?jcOJkB" TargetMode="External"/><Relationship Id="rId1053" Type="http://schemas.openxmlformats.org/officeDocument/2006/relationships/hyperlink" Target="https://www.zotero.org/google-docs/?jcOJkB" TargetMode="External"/><Relationship Id="rId1260" Type="http://schemas.openxmlformats.org/officeDocument/2006/relationships/hyperlink" Target="https://www.zotero.org/google-docs/?jcOJkB" TargetMode="External"/><Relationship Id="rId630" Type="http://schemas.openxmlformats.org/officeDocument/2006/relationships/hyperlink" Target="https://www.zotero.org/google-docs/?jcOJkB" TargetMode="External"/><Relationship Id="rId728" Type="http://schemas.openxmlformats.org/officeDocument/2006/relationships/hyperlink" Target="https://www.zotero.org/google-docs/?jcOJkB" TargetMode="External"/><Relationship Id="rId935" Type="http://schemas.openxmlformats.org/officeDocument/2006/relationships/hyperlink" Target="https://www.zotero.org/google-docs/?jcOJkB" TargetMode="External"/><Relationship Id="rId64" Type="http://schemas.openxmlformats.org/officeDocument/2006/relationships/hyperlink" Target="https://www.zotero.org/google-docs/?1T5ITx" TargetMode="External"/><Relationship Id="rId367" Type="http://schemas.openxmlformats.org/officeDocument/2006/relationships/hyperlink" Target="https://www.zotero.org/google-docs/?oqzoSc" TargetMode="External"/><Relationship Id="rId574" Type="http://schemas.openxmlformats.org/officeDocument/2006/relationships/hyperlink" Target="https://www.zotero.org/google-docs/?jcOJkB" TargetMode="External"/><Relationship Id="rId1120" Type="http://schemas.openxmlformats.org/officeDocument/2006/relationships/hyperlink" Target="https://www.zotero.org/google-docs/?jcOJkB" TargetMode="External"/><Relationship Id="rId1218" Type="http://schemas.openxmlformats.org/officeDocument/2006/relationships/hyperlink" Target="https://www.zotero.org/google-docs/?jcOJkB" TargetMode="External"/><Relationship Id="rId227" Type="http://schemas.openxmlformats.org/officeDocument/2006/relationships/hyperlink" Target="https://www.zotero.org/google-docs/?Da79oO" TargetMode="External"/><Relationship Id="rId781" Type="http://schemas.openxmlformats.org/officeDocument/2006/relationships/hyperlink" Target="https://www.zotero.org/google-docs/?jcOJkB" TargetMode="External"/><Relationship Id="rId879" Type="http://schemas.openxmlformats.org/officeDocument/2006/relationships/hyperlink" Target="https://www.zotero.org/google-docs/?jcOJkB" TargetMode="External"/><Relationship Id="rId434" Type="http://schemas.openxmlformats.org/officeDocument/2006/relationships/hyperlink" Target="https://www.zotero.org/google-docs/?fd9Hzd" TargetMode="External"/><Relationship Id="rId641" Type="http://schemas.openxmlformats.org/officeDocument/2006/relationships/hyperlink" Target="https://www.zotero.org/google-docs/?jcOJkB" TargetMode="External"/><Relationship Id="rId739" Type="http://schemas.openxmlformats.org/officeDocument/2006/relationships/hyperlink" Target="https://www.zotero.org/google-docs/?jcOJkB" TargetMode="External"/><Relationship Id="rId1064" Type="http://schemas.openxmlformats.org/officeDocument/2006/relationships/hyperlink" Target="https://www.zotero.org/google-docs/?jcOJkB" TargetMode="External"/><Relationship Id="rId1271" Type="http://schemas.openxmlformats.org/officeDocument/2006/relationships/hyperlink" Target="https://www.zotero.org/google-docs/?4wLB6y" TargetMode="External"/><Relationship Id="rId280" Type="http://schemas.openxmlformats.org/officeDocument/2006/relationships/hyperlink" Target="https://www.zotero.org/google-docs/?9rRd6m" TargetMode="External"/><Relationship Id="rId501" Type="http://schemas.openxmlformats.org/officeDocument/2006/relationships/hyperlink" Target="https://www.zotero.org/google-docs/?jcOJkB" TargetMode="External"/><Relationship Id="rId946" Type="http://schemas.openxmlformats.org/officeDocument/2006/relationships/hyperlink" Target="https://www.zotero.org/google-docs/?jcOJkB" TargetMode="External"/><Relationship Id="rId1131" Type="http://schemas.openxmlformats.org/officeDocument/2006/relationships/hyperlink" Target="https://www.zotero.org/google-docs/?jcOJkB" TargetMode="External"/><Relationship Id="rId1229" Type="http://schemas.openxmlformats.org/officeDocument/2006/relationships/hyperlink" Target="https://www.zotero.org/google-docs/?jcOJkB" TargetMode="External"/><Relationship Id="rId75" Type="http://schemas.openxmlformats.org/officeDocument/2006/relationships/hyperlink" Target="https://www.zotero.org/google-docs/?5ODyiS" TargetMode="External"/><Relationship Id="rId140" Type="http://schemas.openxmlformats.org/officeDocument/2006/relationships/hyperlink" Target="https://www.zotero.org/google-docs/?f4Ztg8" TargetMode="External"/><Relationship Id="rId378" Type="http://schemas.openxmlformats.org/officeDocument/2006/relationships/hyperlink" Target="https://www.zotero.org/google-docs/?NNsqHg" TargetMode="External"/><Relationship Id="rId585" Type="http://schemas.openxmlformats.org/officeDocument/2006/relationships/hyperlink" Target="https://www.zotero.org/google-docs/?jcOJkB" TargetMode="External"/><Relationship Id="rId792" Type="http://schemas.openxmlformats.org/officeDocument/2006/relationships/hyperlink" Target="https://www.zotero.org/google-docs/?jcOJkB" TargetMode="External"/><Relationship Id="rId806" Type="http://schemas.openxmlformats.org/officeDocument/2006/relationships/hyperlink" Target="https://www.zotero.org/google-docs/?jcOJkB" TargetMode="External"/><Relationship Id="rId6" Type="http://schemas.openxmlformats.org/officeDocument/2006/relationships/footnotes" Target="footnotes.xml"/><Relationship Id="rId238" Type="http://schemas.openxmlformats.org/officeDocument/2006/relationships/hyperlink" Target="https://www.zotero.org/google-docs/?inDPmr" TargetMode="External"/><Relationship Id="rId445" Type="http://schemas.openxmlformats.org/officeDocument/2006/relationships/image" Target="media/image41.jpg"/><Relationship Id="rId652" Type="http://schemas.openxmlformats.org/officeDocument/2006/relationships/hyperlink" Target="https://www.zotero.org/google-docs/?jcOJkB" TargetMode="External"/><Relationship Id="rId1075" Type="http://schemas.openxmlformats.org/officeDocument/2006/relationships/hyperlink" Target="https://www.zotero.org/google-docs/?jcOJkB" TargetMode="External"/><Relationship Id="rId1282" Type="http://schemas.openxmlformats.org/officeDocument/2006/relationships/hyperlink" Target="https://www.zotero.org/google-docs/?svtd3I" TargetMode="External"/><Relationship Id="rId291" Type="http://schemas.openxmlformats.org/officeDocument/2006/relationships/hyperlink" Target="https://www.zotero.org/google-docs/?8tQtoj" TargetMode="External"/><Relationship Id="rId305" Type="http://schemas.openxmlformats.org/officeDocument/2006/relationships/hyperlink" Target="https://www.zotero.org/google-docs/?VIZPZ7" TargetMode="External"/><Relationship Id="rId512" Type="http://schemas.openxmlformats.org/officeDocument/2006/relationships/hyperlink" Target="https://www.zotero.org/google-docs/?jcOJkB" TargetMode="External"/><Relationship Id="rId957" Type="http://schemas.openxmlformats.org/officeDocument/2006/relationships/hyperlink" Target="https://www.zotero.org/google-docs/?jcOJkB" TargetMode="External"/><Relationship Id="rId1142" Type="http://schemas.openxmlformats.org/officeDocument/2006/relationships/hyperlink" Target="https://www.zotero.org/google-docs/?jcOJkB" TargetMode="External"/><Relationship Id="rId86" Type="http://schemas.openxmlformats.org/officeDocument/2006/relationships/hyperlink" Target="https://www.zotero.org/google-docs/?Jrctq4" TargetMode="External"/><Relationship Id="rId151" Type="http://schemas.openxmlformats.org/officeDocument/2006/relationships/hyperlink" Target="https://www.zotero.org/google-docs/?7Zc3Q3" TargetMode="External"/><Relationship Id="rId389" Type="http://schemas.openxmlformats.org/officeDocument/2006/relationships/hyperlink" Target="https://www.zotero.org/google-docs/?Q3Ih6n" TargetMode="External"/><Relationship Id="rId596" Type="http://schemas.openxmlformats.org/officeDocument/2006/relationships/hyperlink" Target="https://www.zotero.org/google-docs/?jcOJkB" TargetMode="External"/><Relationship Id="rId817" Type="http://schemas.openxmlformats.org/officeDocument/2006/relationships/hyperlink" Target="https://www.zotero.org/google-docs/?jcOJkB" TargetMode="External"/><Relationship Id="rId1002" Type="http://schemas.openxmlformats.org/officeDocument/2006/relationships/hyperlink" Target="https://www.zotero.org/google-docs/?jcOJkB" TargetMode="External"/><Relationship Id="rId249" Type="http://schemas.openxmlformats.org/officeDocument/2006/relationships/hyperlink" Target="https://www.zotero.org/google-docs/?SUYsCi" TargetMode="External"/><Relationship Id="rId456" Type="http://schemas.openxmlformats.org/officeDocument/2006/relationships/image" Target="media/image52.png"/><Relationship Id="rId663" Type="http://schemas.openxmlformats.org/officeDocument/2006/relationships/hyperlink" Target="https://www.zotero.org/google-docs/?jcOJkB" TargetMode="External"/><Relationship Id="rId870" Type="http://schemas.openxmlformats.org/officeDocument/2006/relationships/hyperlink" Target="https://www.zotero.org/google-docs/?jcOJkB" TargetMode="External"/><Relationship Id="rId1086" Type="http://schemas.openxmlformats.org/officeDocument/2006/relationships/hyperlink" Target="https://www.zotero.org/google-docs/?jcOJkB" TargetMode="External"/><Relationship Id="rId1293" Type="http://schemas.openxmlformats.org/officeDocument/2006/relationships/image" Target="media/image57.png"/><Relationship Id="rId13" Type="http://schemas.openxmlformats.org/officeDocument/2006/relationships/hyperlink" Target="https://www.zotero.org/google-docs/?58Zj89" TargetMode="External"/><Relationship Id="rId109" Type="http://schemas.openxmlformats.org/officeDocument/2006/relationships/hyperlink" Target="https://www.zotero.org/google-docs/?3UalL3" TargetMode="External"/><Relationship Id="rId316" Type="http://schemas.openxmlformats.org/officeDocument/2006/relationships/image" Target="media/image6.png"/><Relationship Id="rId523" Type="http://schemas.openxmlformats.org/officeDocument/2006/relationships/hyperlink" Target="https://www.zotero.org/google-docs/?jcOJkB" TargetMode="External"/><Relationship Id="rId968" Type="http://schemas.openxmlformats.org/officeDocument/2006/relationships/hyperlink" Target="https://www.zotero.org/google-docs/?jcOJkB" TargetMode="External"/><Relationship Id="rId1153" Type="http://schemas.openxmlformats.org/officeDocument/2006/relationships/hyperlink" Target="https://www.zotero.org/google-docs/?jcOJkB" TargetMode="External"/><Relationship Id="rId97" Type="http://schemas.openxmlformats.org/officeDocument/2006/relationships/image" Target="media/image4.png"/><Relationship Id="rId730" Type="http://schemas.openxmlformats.org/officeDocument/2006/relationships/hyperlink" Target="https://www.zotero.org/google-docs/?jcOJkB" TargetMode="External"/><Relationship Id="rId828" Type="http://schemas.openxmlformats.org/officeDocument/2006/relationships/hyperlink" Target="https://www.zotero.org/google-docs/?jcOJkB" TargetMode="External"/><Relationship Id="rId1013" Type="http://schemas.openxmlformats.org/officeDocument/2006/relationships/hyperlink" Target="https://www.zotero.org/google-docs/?jcOJkB" TargetMode="External"/><Relationship Id="rId162" Type="http://schemas.openxmlformats.org/officeDocument/2006/relationships/hyperlink" Target="https://www.zotero.org/google-docs/?BKcwdW" TargetMode="External"/><Relationship Id="rId467" Type="http://schemas.openxmlformats.org/officeDocument/2006/relationships/hyperlink" Target="https://www.zotero.org/google-docs/?3bq4Rx" TargetMode="External"/><Relationship Id="rId1097" Type="http://schemas.openxmlformats.org/officeDocument/2006/relationships/hyperlink" Target="https://www.zotero.org/google-docs/?jcOJkB" TargetMode="External"/><Relationship Id="rId1220" Type="http://schemas.openxmlformats.org/officeDocument/2006/relationships/hyperlink" Target="https://www.zotero.org/google-docs/?jcOJkB" TargetMode="External"/><Relationship Id="rId674" Type="http://schemas.openxmlformats.org/officeDocument/2006/relationships/hyperlink" Target="https://www.zotero.org/google-docs/?jcOJkB" TargetMode="External"/><Relationship Id="rId881" Type="http://schemas.openxmlformats.org/officeDocument/2006/relationships/hyperlink" Target="https://www.zotero.org/google-docs/?jcOJkB" TargetMode="External"/><Relationship Id="rId979" Type="http://schemas.openxmlformats.org/officeDocument/2006/relationships/hyperlink" Target="https://www.zotero.org/google-docs/?jcOJkB" TargetMode="External"/><Relationship Id="rId24" Type="http://schemas.openxmlformats.org/officeDocument/2006/relationships/hyperlink" Target="https://www.zotero.org/google-docs/?Nb3iWI" TargetMode="External"/><Relationship Id="rId327" Type="http://schemas.openxmlformats.org/officeDocument/2006/relationships/image" Target="media/image9.png"/><Relationship Id="rId534" Type="http://schemas.openxmlformats.org/officeDocument/2006/relationships/hyperlink" Target="https://www.zotero.org/google-docs/?jcOJkB" TargetMode="External"/><Relationship Id="rId741" Type="http://schemas.openxmlformats.org/officeDocument/2006/relationships/hyperlink" Target="https://www.zotero.org/google-docs/?jcOJkB" TargetMode="External"/><Relationship Id="rId839" Type="http://schemas.openxmlformats.org/officeDocument/2006/relationships/hyperlink" Target="https://www.zotero.org/google-docs/?jcOJkB" TargetMode="External"/><Relationship Id="rId1164" Type="http://schemas.openxmlformats.org/officeDocument/2006/relationships/hyperlink" Target="https://www.zotero.org/google-docs/?jcOJkB" TargetMode="External"/><Relationship Id="rId173" Type="http://schemas.openxmlformats.org/officeDocument/2006/relationships/hyperlink" Target="https://www.zotero.org/google-docs/?n2GwB3" TargetMode="External"/><Relationship Id="rId380" Type="http://schemas.openxmlformats.org/officeDocument/2006/relationships/image" Target="media/image17.png"/><Relationship Id="rId601" Type="http://schemas.openxmlformats.org/officeDocument/2006/relationships/hyperlink" Target="https://www.zotero.org/google-docs/?jcOJkB" TargetMode="External"/><Relationship Id="rId1024" Type="http://schemas.openxmlformats.org/officeDocument/2006/relationships/hyperlink" Target="https://www.zotero.org/google-docs/?jcOJkB" TargetMode="External"/><Relationship Id="rId1231" Type="http://schemas.openxmlformats.org/officeDocument/2006/relationships/hyperlink" Target="https://www.zotero.org/google-docs/?jcOJkB" TargetMode="External"/><Relationship Id="rId240" Type="http://schemas.openxmlformats.org/officeDocument/2006/relationships/hyperlink" Target="https://www.zotero.org/google-docs/?rQ6PKT" TargetMode="External"/><Relationship Id="rId478" Type="http://schemas.openxmlformats.org/officeDocument/2006/relationships/hyperlink" Target="https://www.zotero.org/google-docs/?ekb0hC" TargetMode="External"/><Relationship Id="rId685" Type="http://schemas.openxmlformats.org/officeDocument/2006/relationships/hyperlink" Target="https://www.zotero.org/google-docs/?jcOJkB" TargetMode="External"/><Relationship Id="rId892" Type="http://schemas.openxmlformats.org/officeDocument/2006/relationships/hyperlink" Target="https://www.zotero.org/google-docs/?jcOJkB" TargetMode="External"/><Relationship Id="rId906" Type="http://schemas.openxmlformats.org/officeDocument/2006/relationships/hyperlink" Target="https://www.zotero.org/google-docs/?jcOJkB" TargetMode="External"/><Relationship Id="rId35" Type="http://schemas.openxmlformats.org/officeDocument/2006/relationships/hyperlink" Target="https://www.zotero.org/google-docs/?ei3JdD" TargetMode="External"/><Relationship Id="rId100" Type="http://schemas.openxmlformats.org/officeDocument/2006/relationships/hyperlink" Target="https://www.zotero.org/google-docs/?di719v" TargetMode="External"/><Relationship Id="rId338" Type="http://schemas.openxmlformats.org/officeDocument/2006/relationships/hyperlink" Target="https://www.zotero.org/google-docs/?e1Cxgh" TargetMode="External"/><Relationship Id="rId545" Type="http://schemas.openxmlformats.org/officeDocument/2006/relationships/hyperlink" Target="https://www.zotero.org/google-docs/?jcOJkB" TargetMode="External"/><Relationship Id="rId752" Type="http://schemas.openxmlformats.org/officeDocument/2006/relationships/hyperlink" Target="https://www.zotero.org/google-docs/?jcOJkB" TargetMode="External"/><Relationship Id="rId1175" Type="http://schemas.openxmlformats.org/officeDocument/2006/relationships/hyperlink" Target="https://www.zotero.org/google-docs/?jcOJkB" TargetMode="External"/><Relationship Id="rId184" Type="http://schemas.openxmlformats.org/officeDocument/2006/relationships/hyperlink" Target="https://www.zotero.org/google-docs/?0yJM1i" TargetMode="External"/><Relationship Id="rId391" Type="http://schemas.openxmlformats.org/officeDocument/2006/relationships/image" Target="media/image24.png"/><Relationship Id="rId405" Type="http://schemas.openxmlformats.org/officeDocument/2006/relationships/hyperlink" Target="https://www.zotero.org/google-docs/?fNgclw" TargetMode="External"/><Relationship Id="rId612" Type="http://schemas.openxmlformats.org/officeDocument/2006/relationships/hyperlink" Target="https://www.zotero.org/google-docs/?jcOJkB" TargetMode="External"/><Relationship Id="rId1035" Type="http://schemas.openxmlformats.org/officeDocument/2006/relationships/hyperlink" Target="https://www.zotero.org/google-docs/?jcOJkB" TargetMode="External"/><Relationship Id="rId1242" Type="http://schemas.openxmlformats.org/officeDocument/2006/relationships/hyperlink" Target="https://www.zotero.org/google-docs/?jcOJkB" TargetMode="External"/><Relationship Id="rId251" Type="http://schemas.openxmlformats.org/officeDocument/2006/relationships/hyperlink" Target="https://www.zotero.org/google-docs/?15vnyT" TargetMode="External"/><Relationship Id="rId489" Type="http://schemas.openxmlformats.org/officeDocument/2006/relationships/hyperlink" Target="https://www.zotero.org/google-docs/?jcOJkB" TargetMode="External"/><Relationship Id="rId696" Type="http://schemas.openxmlformats.org/officeDocument/2006/relationships/hyperlink" Target="https://www.zotero.org/google-docs/?jcOJkB" TargetMode="External"/><Relationship Id="rId917" Type="http://schemas.openxmlformats.org/officeDocument/2006/relationships/hyperlink" Target="https://www.zotero.org/google-docs/?jcOJkB" TargetMode="External"/><Relationship Id="rId1102" Type="http://schemas.openxmlformats.org/officeDocument/2006/relationships/hyperlink" Target="https://www.zotero.org/google-docs/?jcOJkB" TargetMode="External"/><Relationship Id="rId46" Type="http://schemas.openxmlformats.org/officeDocument/2006/relationships/hyperlink" Target="https://www.zotero.org/google-docs/?McXPvR" TargetMode="External"/><Relationship Id="rId349" Type="http://schemas.openxmlformats.org/officeDocument/2006/relationships/hyperlink" Target="https://www.zotero.org/google-docs/?ZA5DVd" TargetMode="External"/><Relationship Id="rId556" Type="http://schemas.openxmlformats.org/officeDocument/2006/relationships/hyperlink" Target="https://www.zotero.org/google-docs/?jcOJkB" TargetMode="External"/><Relationship Id="rId763" Type="http://schemas.openxmlformats.org/officeDocument/2006/relationships/hyperlink" Target="https://www.zotero.org/google-docs/?jcOJkB" TargetMode="External"/><Relationship Id="rId1186" Type="http://schemas.openxmlformats.org/officeDocument/2006/relationships/hyperlink" Target="https://www.zotero.org/google-docs/?jcOJkB" TargetMode="External"/><Relationship Id="rId111" Type="http://schemas.openxmlformats.org/officeDocument/2006/relationships/hyperlink" Target="https://www.zotero.org/google-docs/?3UalL3" TargetMode="External"/><Relationship Id="rId195" Type="http://schemas.openxmlformats.org/officeDocument/2006/relationships/hyperlink" Target="https://www.zotero.org/google-docs/?qAtklO" TargetMode="External"/><Relationship Id="rId209" Type="http://schemas.openxmlformats.org/officeDocument/2006/relationships/hyperlink" Target="https://www.zotero.org/google-docs/?O9GNcJ" TargetMode="External"/><Relationship Id="rId416" Type="http://schemas.openxmlformats.org/officeDocument/2006/relationships/hyperlink" Target="https://en.wikipedia.org/wiki/Rectifier_(neural_networks)" TargetMode="External"/><Relationship Id="rId970" Type="http://schemas.openxmlformats.org/officeDocument/2006/relationships/hyperlink" Target="https://www.zotero.org/google-docs/?jcOJkB" TargetMode="External"/><Relationship Id="rId1046" Type="http://schemas.openxmlformats.org/officeDocument/2006/relationships/hyperlink" Target="https://www.zotero.org/google-docs/?jcOJkB" TargetMode="External"/><Relationship Id="rId1253" Type="http://schemas.openxmlformats.org/officeDocument/2006/relationships/hyperlink" Target="https://www.zotero.org/google-docs/?jcOJkB" TargetMode="External"/><Relationship Id="rId623" Type="http://schemas.openxmlformats.org/officeDocument/2006/relationships/hyperlink" Target="https://www.zotero.org/google-docs/?jcOJkB" TargetMode="External"/><Relationship Id="rId830" Type="http://schemas.openxmlformats.org/officeDocument/2006/relationships/hyperlink" Target="https://www.zotero.org/google-docs/?jcOJkB" TargetMode="External"/><Relationship Id="rId928" Type="http://schemas.openxmlformats.org/officeDocument/2006/relationships/hyperlink" Target="https://www.zotero.org/google-docs/?jcOJkB" TargetMode="External"/><Relationship Id="rId57" Type="http://schemas.openxmlformats.org/officeDocument/2006/relationships/hyperlink" Target="https://www.zotero.org/google-docs/?LKEjYg" TargetMode="External"/><Relationship Id="rId262" Type="http://schemas.openxmlformats.org/officeDocument/2006/relationships/hyperlink" Target="https://www.zotero.org/google-docs/?8gJ5Gs" TargetMode="External"/><Relationship Id="rId567" Type="http://schemas.openxmlformats.org/officeDocument/2006/relationships/hyperlink" Target="https://www.zotero.org/google-docs/?jcOJkB" TargetMode="External"/><Relationship Id="rId1113" Type="http://schemas.openxmlformats.org/officeDocument/2006/relationships/hyperlink" Target="https://www.zotero.org/google-docs/?jcOJkB" TargetMode="External"/><Relationship Id="rId1197" Type="http://schemas.openxmlformats.org/officeDocument/2006/relationships/hyperlink" Target="https://www.zotero.org/google-docs/?jcOJkB" TargetMode="External"/><Relationship Id="rId122" Type="http://schemas.openxmlformats.org/officeDocument/2006/relationships/hyperlink" Target="https://www.zotero.org/google-docs/?JHYtau" TargetMode="External"/><Relationship Id="rId774" Type="http://schemas.openxmlformats.org/officeDocument/2006/relationships/hyperlink" Target="https://www.zotero.org/google-docs/?jcOJkB" TargetMode="External"/><Relationship Id="rId981" Type="http://schemas.openxmlformats.org/officeDocument/2006/relationships/hyperlink" Target="https://www.zotero.org/google-docs/?jcOJkB" TargetMode="External"/><Relationship Id="rId1057" Type="http://schemas.openxmlformats.org/officeDocument/2006/relationships/hyperlink" Target="https://www.zotero.org/google-docs/?jcOJkB" TargetMode="External"/><Relationship Id="rId427" Type="http://schemas.openxmlformats.org/officeDocument/2006/relationships/image" Target="media/image33.png"/><Relationship Id="rId634" Type="http://schemas.openxmlformats.org/officeDocument/2006/relationships/hyperlink" Target="https://www.zotero.org/google-docs/?jcOJkB" TargetMode="External"/><Relationship Id="rId841" Type="http://schemas.openxmlformats.org/officeDocument/2006/relationships/hyperlink" Target="https://www.zotero.org/google-docs/?jcOJkB" TargetMode="External"/><Relationship Id="rId1264" Type="http://schemas.openxmlformats.org/officeDocument/2006/relationships/footer" Target="footer5.xml"/><Relationship Id="rId273" Type="http://schemas.openxmlformats.org/officeDocument/2006/relationships/hyperlink" Target="https://www.zotero.org/google-docs/?gceQsT" TargetMode="External"/><Relationship Id="rId480" Type="http://schemas.openxmlformats.org/officeDocument/2006/relationships/hyperlink" Target="https://www.zotero.org/google-docs/?3ZIjlH" TargetMode="External"/><Relationship Id="rId701" Type="http://schemas.openxmlformats.org/officeDocument/2006/relationships/hyperlink" Target="https://www.zotero.org/google-docs/?jcOJkB" TargetMode="External"/><Relationship Id="rId939" Type="http://schemas.openxmlformats.org/officeDocument/2006/relationships/hyperlink" Target="https://www.zotero.org/google-docs/?jcOJkB" TargetMode="External"/><Relationship Id="rId1124" Type="http://schemas.openxmlformats.org/officeDocument/2006/relationships/hyperlink" Target="https://www.zotero.org/google-docs/?jcOJkB" TargetMode="External"/><Relationship Id="rId68" Type="http://schemas.openxmlformats.org/officeDocument/2006/relationships/hyperlink" Target="https://www.zotero.org/google-docs/?Dx4VAz" TargetMode="External"/><Relationship Id="rId133" Type="http://schemas.openxmlformats.org/officeDocument/2006/relationships/hyperlink" Target="https://www.zotero.org/google-docs/?WU7BLj" TargetMode="External"/><Relationship Id="rId340" Type="http://schemas.openxmlformats.org/officeDocument/2006/relationships/hyperlink" Target="https://www.zotero.org/google-docs/?QIP0Uq" TargetMode="External"/><Relationship Id="rId578" Type="http://schemas.openxmlformats.org/officeDocument/2006/relationships/hyperlink" Target="https://www.zotero.org/google-docs/?jcOJkB" TargetMode="External"/><Relationship Id="rId785" Type="http://schemas.openxmlformats.org/officeDocument/2006/relationships/hyperlink" Target="https://www.zotero.org/google-docs/?jcOJkB" TargetMode="External"/><Relationship Id="rId992" Type="http://schemas.openxmlformats.org/officeDocument/2006/relationships/hyperlink" Target="https://www.zotero.org/google-docs/?jcOJkB" TargetMode="External"/><Relationship Id="rId200" Type="http://schemas.openxmlformats.org/officeDocument/2006/relationships/hyperlink" Target="https://www.zotero.org/google-docs/?qtMtwj" TargetMode="External"/><Relationship Id="rId438" Type="http://schemas.openxmlformats.org/officeDocument/2006/relationships/image" Target="media/image37.jpg"/><Relationship Id="rId645" Type="http://schemas.openxmlformats.org/officeDocument/2006/relationships/hyperlink" Target="https://www.zotero.org/google-docs/?jcOJkB" TargetMode="External"/><Relationship Id="rId852" Type="http://schemas.openxmlformats.org/officeDocument/2006/relationships/hyperlink" Target="https://www.zotero.org/google-docs/?jcOJkB" TargetMode="External"/><Relationship Id="rId1068" Type="http://schemas.openxmlformats.org/officeDocument/2006/relationships/hyperlink" Target="https://www.zotero.org/google-docs/?jcOJkB" TargetMode="External"/><Relationship Id="rId1275" Type="http://schemas.openxmlformats.org/officeDocument/2006/relationships/hyperlink" Target="https://www.zotero.org/google-docs/?40c0WH" TargetMode="External"/><Relationship Id="rId284" Type="http://schemas.openxmlformats.org/officeDocument/2006/relationships/hyperlink" Target="https://www.zotero.org/google-docs/?UiotaM" TargetMode="External"/><Relationship Id="rId491" Type="http://schemas.openxmlformats.org/officeDocument/2006/relationships/hyperlink" Target="https://www.zotero.org/google-docs/?jcOJkB" TargetMode="External"/><Relationship Id="rId505" Type="http://schemas.openxmlformats.org/officeDocument/2006/relationships/hyperlink" Target="https://www.zotero.org/google-docs/?jcOJkB" TargetMode="External"/><Relationship Id="rId712" Type="http://schemas.openxmlformats.org/officeDocument/2006/relationships/hyperlink" Target="https://www.zotero.org/google-docs/?jcOJkB" TargetMode="External"/><Relationship Id="rId1135" Type="http://schemas.openxmlformats.org/officeDocument/2006/relationships/hyperlink" Target="https://www.zotero.org/google-docs/?jcOJkB" TargetMode="External"/><Relationship Id="rId79" Type="http://schemas.openxmlformats.org/officeDocument/2006/relationships/hyperlink" Target="https://www.zotero.org/google-docs/?sSUiZz" TargetMode="External"/><Relationship Id="rId144" Type="http://schemas.openxmlformats.org/officeDocument/2006/relationships/hyperlink" Target="https://www.zotero.org/google-docs/?qyA1tp" TargetMode="External"/><Relationship Id="rId589" Type="http://schemas.openxmlformats.org/officeDocument/2006/relationships/hyperlink" Target="https://www.zotero.org/google-docs/?jcOJkB" TargetMode="External"/><Relationship Id="rId796" Type="http://schemas.openxmlformats.org/officeDocument/2006/relationships/hyperlink" Target="https://www.zotero.org/google-docs/?jcOJkB" TargetMode="External"/><Relationship Id="rId1202" Type="http://schemas.openxmlformats.org/officeDocument/2006/relationships/hyperlink" Target="https://www.zotero.org/google-docs/?jcOJkB" TargetMode="External"/><Relationship Id="rId351" Type="http://schemas.openxmlformats.org/officeDocument/2006/relationships/hyperlink" Target="https://www.zotero.org/google-docs/?xVCQhI" TargetMode="External"/><Relationship Id="rId449" Type="http://schemas.openxmlformats.org/officeDocument/2006/relationships/image" Target="media/image45.png"/><Relationship Id="rId656" Type="http://schemas.openxmlformats.org/officeDocument/2006/relationships/hyperlink" Target="https://www.zotero.org/google-docs/?jcOJkB" TargetMode="External"/><Relationship Id="rId863" Type="http://schemas.openxmlformats.org/officeDocument/2006/relationships/hyperlink" Target="https://www.zotero.org/google-docs/?jcOJkB" TargetMode="External"/><Relationship Id="rId1079" Type="http://schemas.openxmlformats.org/officeDocument/2006/relationships/hyperlink" Target="https://www.zotero.org/google-docs/?jcOJkB" TargetMode="External"/><Relationship Id="rId1286" Type="http://schemas.openxmlformats.org/officeDocument/2006/relationships/hyperlink" Target="https://docs.google.com/document/d/1fM5oWLz817-TVu1Nn9HhNuQ-N2d5x3UMNRhfMk3fO4A/edit" TargetMode="External"/><Relationship Id="rId211" Type="http://schemas.openxmlformats.org/officeDocument/2006/relationships/hyperlink" Target="https://www.zotero.org/google-docs/?L7PC4H" TargetMode="External"/><Relationship Id="rId295" Type="http://schemas.openxmlformats.org/officeDocument/2006/relationships/hyperlink" Target="https://www.zotero.org/google-docs/?asZI2G" TargetMode="External"/><Relationship Id="rId309" Type="http://schemas.openxmlformats.org/officeDocument/2006/relationships/hyperlink" Target="https://www.zotero.org/google-docs/?0QHLif" TargetMode="External"/><Relationship Id="rId516" Type="http://schemas.openxmlformats.org/officeDocument/2006/relationships/hyperlink" Target="https://www.zotero.org/google-docs/?jcOJkB" TargetMode="External"/><Relationship Id="rId1146" Type="http://schemas.openxmlformats.org/officeDocument/2006/relationships/hyperlink" Target="https://www.zotero.org/google-docs/?jcOJkB" TargetMode="External"/><Relationship Id="rId723" Type="http://schemas.openxmlformats.org/officeDocument/2006/relationships/hyperlink" Target="https://www.zotero.org/google-docs/?jcOJkB" TargetMode="External"/><Relationship Id="rId930" Type="http://schemas.openxmlformats.org/officeDocument/2006/relationships/hyperlink" Target="https://www.zotero.org/google-docs/?jcOJkB" TargetMode="External"/><Relationship Id="rId1006" Type="http://schemas.openxmlformats.org/officeDocument/2006/relationships/hyperlink" Target="https://www.zotero.org/google-docs/?jcOJkB" TargetMode="External"/><Relationship Id="rId155" Type="http://schemas.openxmlformats.org/officeDocument/2006/relationships/hyperlink" Target="https://www.zotero.org/google-docs/?9K1fAe" TargetMode="External"/><Relationship Id="rId362" Type="http://schemas.openxmlformats.org/officeDocument/2006/relationships/hyperlink" Target="https://www.zotero.org/google-docs/?KpyVkO" TargetMode="External"/><Relationship Id="rId1213" Type="http://schemas.openxmlformats.org/officeDocument/2006/relationships/hyperlink" Target="https://www.zotero.org/google-docs/?jcOJkB" TargetMode="External"/><Relationship Id="rId1297" Type="http://schemas.openxmlformats.org/officeDocument/2006/relationships/fontTable" Target="fontTable.xml"/><Relationship Id="rId222" Type="http://schemas.openxmlformats.org/officeDocument/2006/relationships/hyperlink" Target="https://www.zotero.org/google-docs/?aCJbCf" TargetMode="External"/><Relationship Id="rId667" Type="http://schemas.openxmlformats.org/officeDocument/2006/relationships/hyperlink" Target="https://www.zotero.org/google-docs/?jcOJkB" TargetMode="External"/><Relationship Id="rId874" Type="http://schemas.openxmlformats.org/officeDocument/2006/relationships/hyperlink" Target="https://www.zotero.org/google-docs/?jcOJkB" TargetMode="External"/><Relationship Id="rId17" Type="http://schemas.openxmlformats.org/officeDocument/2006/relationships/hyperlink" Target="https://www.zotero.org/google-docs/?k3w3rv" TargetMode="External"/><Relationship Id="rId527" Type="http://schemas.openxmlformats.org/officeDocument/2006/relationships/hyperlink" Target="https://www.zotero.org/google-docs/?jcOJkB" TargetMode="External"/><Relationship Id="rId734" Type="http://schemas.openxmlformats.org/officeDocument/2006/relationships/hyperlink" Target="https://www.zotero.org/google-docs/?jcOJkB" TargetMode="External"/><Relationship Id="rId941" Type="http://schemas.openxmlformats.org/officeDocument/2006/relationships/hyperlink" Target="https://www.zotero.org/google-docs/?jcOJkB" TargetMode="External"/><Relationship Id="rId1157" Type="http://schemas.openxmlformats.org/officeDocument/2006/relationships/hyperlink" Target="https://www.zotero.org/google-docs/?jcOJkB" TargetMode="External"/><Relationship Id="rId70" Type="http://schemas.openxmlformats.org/officeDocument/2006/relationships/hyperlink" Target="https://www.zotero.org/google-docs/?Rxqirp" TargetMode="External"/><Relationship Id="rId166" Type="http://schemas.openxmlformats.org/officeDocument/2006/relationships/hyperlink" Target="https://www.zotero.org/google-docs/?CBLgll" TargetMode="External"/><Relationship Id="rId373" Type="http://schemas.openxmlformats.org/officeDocument/2006/relationships/hyperlink" Target="https://www.zotero.org/google-docs/?r0FMa9" TargetMode="External"/><Relationship Id="rId580" Type="http://schemas.openxmlformats.org/officeDocument/2006/relationships/hyperlink" Target="https://www.zotero.org/google-docs/?jcOJkB" TargetMode="External"/><Relationship Id="rId801" Type="http://schemas.openxmlformats.org/officeDocument/2006/relationships/hyperlink" Target="https://www.zotero.org/google-docs/?jcOJkB" TargetMode="External"/><Relationship Id="rId1017" Type="http://schemas.openxmlformats.org/officeDocument/2006/relationships/hyperlink" Target="https://www.zotero.org/google-docs/?jcOJkB" TargetMode="External"/><Relationship Id="rId1224" Type="http://schemas.openxmlformats.org/officeDocument/2006/relationships/hyperlink" Target="https://www.zotero.org/google-docs/?jcOJkB" TargetMode="External"/><Relationship Id="rId1" Type="http://schemas.openxmlformats.org/officeDocument/2006/relationships/customXml" Target="../customXml/item1.xml"/><Relationship Id="rId233" Type="http://schemas.openxmlformats.org/officeDocument/2006/relationships/image" Target="media/image5.jpg"/><Relationship Id="rId440" Type="http://schemas.openxmlformats.org/officeDocument/2006/relationships/hyperlink" Target="https://www.zotero.org/google-docs/?EC2pQc" TargetMode="External"/><Relationship Id="rId678" Type="http://schemas.openxmlformats.org/officeDocument/2006/relationships/hyperlink" Target="https://www.zotero.org/google-docs/?jcOJkB" TargetMode="External"/><Relationship Id="rId885" Type="http://schemas.openxmlformats.org/officeDocument/2006/relationships/hyperlink" Target="https://www.zotero.org/google-docs/?jcOJkB" TargetMode="External"/><Relationship Id="rId1070" Type="http://schemas.openxmlformats.org/officeDocument/2006/relationships/hyperlink" Target="https://www.zotero.org/google-docs/?jcOJkB" TargetMode="External"/><Relationship Id="rId28" Type="http://schemas.openxmlformats.org/officeDocument/2006/relationships/hyperlink" Target="https://www.zotero.org/google-docs/?bJvLhP" TargetMode="External"/><Relationship Id="rId300" Type="http://schemas.openxmlformats.org/officeDocument/2006/relationships/hyperlink" Target="https://www.zotero.org/google-docs/?6N4P6S" TargetMode="External"/><Relationship Id="rId538" Type="http://schemas.openxmlformats.org/officeDocument/2006/relationships/hyperlink" Target="https://www.zotero.org/google-docs/?jcOJkB" TargetMode="External"/><Relationship Id="rId745" Type="http://schemas.openxmlformats.org/officeDocument/2006/relationships/hyperlink" Target="https://www.zotero.org/google-docs/?jcOJkB" TargetMode="External"/><Relationship Id="rId952" Type="http://schemas.openxmlformats.org/officeDocument/2006/relationships/hyperlink" Target="https://www.zotero.org/google-docs/?jcOJkB" TargetMode="External"/><Relationship Id="rId1168" Type="http://schemas.openxmlformats.org/officeDocument/2006/relationships/hyperlink" Target="https://www.zotero.org/google-docs/?jcOJkB" TargetMode="External"/><Relationship Id="rId81" Type="http://schemas.openxmlformats.org/officeDocument/2006/relationships/hyperlink" Target="https://www.zotero.org/google-docs/?dli3s6" TargetMode="External"/><Relationship Id="rId177" Type="http://schemas.openxmlformats.org/officeDocument/2006/relationships/hyperlink" Target="https://www.zotero.org/google-docs/?JUDm16" TargetMode="External"/><Relationship Id="rId384" Type="http://schemas.openxmlformats.org/officeDocument/2006/relationships/image" Target="media/image21.png"/><Relationship Id="rId591" Type="http://schemas.openxmlformats.org/officeDocument/2006/relationships/hyperlink" Target="https://www.zotero.org/google-docs/?jcOJkB" TargetMode="External"/><Relationship Id="rId605" Type="http://schemas.openxmlformats.org/officeDocument/2006/relationships/hyperlink" Target="https://www.zotero.org/google-docs/?jcOJkB" TargetMode="External"/><Relationship Id="rId812" Type="http://schemas.openxmlformats.org/officeDocument/2006/relationships/hyperlink" Target="https://www.zotero.org/google-docs/?jcOJkB" TargetMode="External"/><Relationship Id="rId1028" Type="http://schemas.openxmlformats.org/officeDocument/2006/relationships/hyperlink" Target="https://www.zotero.org/google-docs/?jcOJkB" TargetMode="External"/><Relationship Id="rId1235" Type="http://schemas.openxmlformats.org/officeDocument/2006/relationships/hyperlink" Target="https://www.zotero.org/google-docs/?jcOJkB" TargetMode="External"/><Relationship Id="rId244" Type="http://schemas.openxmlformats.org/officeDocument/2006/relationships/hyperlink" Target="https://www.zotero.org/google-docs/?B3Un0s" TargetMode="External"/><Relationship Id="rId689" Type="http://schemas.openxmlformats.org/officeDocument/2006/relationships/hyperlink" Target="https://www.zotero.org/google-docs/?jcOJkB" TargetMode="External"/><Relationship Id="rId896" Type="http://schemas.openxmlformats.org/officeDocument/2006/relationships/hyperlink" Target="https://www.zotero.org/google-docs/?jcOJkB" TargetMode="External"/><Relationship Id="rId1081" Type="http://schemas.openxmlformats.org/officeDocument/2006/relationships/hyperlink" Target="https://www.zotero.org/google-docs/?jcOJkB" TargetMode="External"/><Relationship Id="rId39" Type="http://schemas.openxmlformats.org/officeDocument/2006/relationships/hyperlink" Target="https://www.zotero.org/google-docs/?Xe0n0N" TargetMode="External"/><Relationship Id="rId451" Type="http://schemas.openxmlformats.org/officeDocument/2006/relationships/image" Target="media/image47.png"/><Relationship Id="rId549" Type="http://schemas.openxmlformats.org/officeDocument/2006/relationships/hyperlink" Target="https://www.zotero.org/google-docs/?jcOJkB" TargetMode="External"/><Relationship Id="rId756" Type="http://schemas.openxmlformats.org/officeDocument/2006/relationships/hyperlink" Target="https://www.zotero.org/google-docs/?jcOJkB" TargetMode="External"/><Relationship Id="rId1179" Type="http://schemas.openxmlformats.org/officeDocument/2006/relationships/hyperlink" Target="https://www.zotero.org/google-docs/?jcOJkB" TargetMode="External"/><Relationship Id="rId104" Type="http://schemas.openxmlformats.org/officeDocument/2006/relationships/hyperlink" Target="https://www.zotero.org/google-docs/?3UalL3" TargetMode="External"/><Relationship Id="rId188" Type="http://schemas.openxmlformats.org/officeDocument/2006/relationships/hyperlink" Target="https://www.zotero.org/google-docs/?4zS6il" TargetMode="External"/><Relationship Id="rId311" Type="http://schemas.openxmlformats.org/officeDocument/2006/relationships/hyperlink" Target="https://www.zotero.org/google-docs/?0QHLif" TargetMode="External"/><Relationship Id="rId395" Type="http://schemas.openxmlformats.org/officeDocument/2006/relationships/hyperlink" Target="https://www.zotero.org/google-docs/?WdP6dB" TargetMode="External"/><Relationship Id="rId409" Type="http://schemas.openxmlformats.org/officeDocument/2006/relationships/hyperlink" Target="https://www.zotero.org/google-docs/?SeUmXm" TargetMode="External"/><Relationship Id="rId963" Type="http://schemas.openxmlformats.org/officeDocument/2006/relationships/hyperlink" Target="https://www.zotero.org/google-docs/?jcOJkB" TargetMode="External"/><Relationship Id="rId1039" Type="http://schemas.openxmlformats.org/officeDocument/2006/relationships/hyperlink" Target="https://www.zotero.org/google-docs/?jcOJkB" TargetMode="External"/><Relationship Id="rId1246" Type="http://schemas.openxmlformats.org/officeDocument/2006/relationships/hyperlink" Target="https://www.zotero.org/google-docs/?jcOJkB" TargetMode="External"/><Relationship Id="rId92" Type="http://schemas.openxmlformats.org/officeDocument/2006/relationships/hyperlink" Target="https://www.zotero.org/google-docs/?5bdEgQ" TargetMode="External"/><Relationship Id="rId616" Type="http://schemas.openxmlformats.org/officeDocument/2006/relationships/hyperlink" Target="https://www.zotero.org/google-docs/?jcOJkB" TargetMode="External"/><Relationship Id="rId823" Type="http://schemas.openxmlformats.org/officeDocument/2006/relationships/hyperlink" Target="https://www.zotero.org/google-docs/?jcOJkB" TargetMode="External"/><Relationship Id="rId255" Type="http://schemas.openxmlformats.org/officeDocument/2006/relationships/hyperlink" Target="https://www.zotero.org/google-docs/?ncvISY" TargetMode="External"/><Relationship Id="rId462" Type="http://schemas.openxmlformats.org/officeDocument/2006/relationships/hyperlink" Target="https://www.zotero.org/google-docs/?3bq4Rx" TargetMode="External"/><Relationship Id="rId1092" Type="http://schemas.openxmlformats.org/officeDocument/2006/relationships/hyperlink" Target="https://www.zotero.org/google-docs/?jcOJkB" TargetMode="External"/><Relationship Id="rId1106" Type="http://schemas.openxmlformats.org/officeDocument/2006/relationships/hyperlink" Target="https://www.zotero.org/google-docs/?jcOJkB" TargetMode="External"/><Relationship Id="rId115" Type="http://schemas.openxmlformats.org/officeDocument/2006/relationships/hyperlink" Target="https://www.zotero.org/google-docs/?qank5z" TargetMode="External"/><Relationship Id="rId322" Type="http://schemas.openxmlformats.org/officeDocument/2006/relationships/hyperlink" Target="https://en.wikipedia.org/wiki/Social_network_analysis" TargetMode="External"/><Relationship Id="rId767" Type="http://schemas.openxmlformats.org/officeDocument/2006/relationships/hyperlink" Target="https://www.zotero.org/google-docs/?jcOJkB" TargetMode="External"/><Relationship Id="rId974" Type="http://schemas.openxmlformats.org/officeDocument/2006/relationships/hyperlink" Target="https://www.zotero.org/google-docs/?jcOJkB" TargetMode="External"/><Relationship Id="rId199" Type="http://schemas.openxmlformats.org/officeDocument/2006/relationships/hyperlink" Target="http://www" TargetMode="External"/><Relationship Id="rId627" Type="http://schemas.openxmlformats.org/officeDocument/2006/relationships/hyperlink" Target="https://www.zotero.org/google-docs/?jcOJkB" TargetMode="External"/><Relationship Id="rId834" Type="http://schemas.openxmlformats.org/officeDocument/2006/relationships/hyperlink" Target="https://www.zotero.org/google-docs/?jcOJkB" TargetMode="External"/><Relationship Id="rId1257" Type="http://schemas.openxmlformats.org/officeDocument/2006/relationships/hyperlink" Target="https://www.zotero.org/google-docs/?jcOJkB" TargetMode="External"/><Relationship Id="rId266" Type="http://schemas.openxmlformats.org/officeDocument/2006/relationships/hyperlink" Target="https://www.zotero.org/google-docs/?MWQX8W" TargetMode="External"/><Relationship Id="rId473" Type="http://schemas.openxmlformats.org/officeDocument/2006/relationships/hyperlink" Target="https://www.zotero.org/google-docs/?AnIBdK" TargetMode="External"/><Relationship Id="rId680" Type="http://schemas.openxmlformats.org/officeDocument/2006/relationships/hyperlink" Target="https://www.zotero.org/google-docs/?jcOJkB" TargetMode="External"/><Relationship Id="rId901" Type="http://schemas.openxmlformats.org/officeDocument/2006/relationships/hyperlink" Target="https://www.zotero.org/google-docs/?jcOJkB" TargetMode="External"/><Relationship Id="rId1117" Type="http://schemas.openxmlformats.org/officeDocument/2006/relationships/hyperlink" Target="https://www.zotero.org/google-docs/?jcOJkB" TargetMode="External"/><Relationship Id="rId30" Type="http://schemas.openxmlformats.org/officeDocument/2006/relationships/hyperlink" Target="https://www.zotero.org/google-docs/?V6Y3kw" TargetMode="External"/><Relationship Id="rId126" Type="http://schemas.openxmlformats.org/officeDocument/2006/relationships/hyperlink" Target="https://www.zotero.org/google-docs/?HRiF02" TargetMode="External"/><Relationship Id="rId333" Type="http://schemas.openxmlformats.org/officeDocument/2006/relationships/hyperlink" Target="https://www.zotero.org/google-docs/?HnOGWj" TargetMode="External"/><Relationship Id="rId540" Type="http://schemas.openxmlformats.org/officeDocument/2006/relationships/hyperlink" Target="https://www.zotero.org/google-docs/?jcOJkB" TargetMode="External"/><Relationship Id="rId778" Type="http://schemas.openxmlformats.org/officeDocument/2006/relationships/hyperlink" Target="https://www.zotero.org/google-docs/?jcOJkB" TargetMode="External"/><Relationship Id="rId985" Type="http://schemas.openxmlformats.org/officeDocument/2006/relationships/hyperlink" Target="https://www.zotero.org/google-docs/?jcOJkB" TargetMode="External"/><Relationship Id="rId1170" Type="http://schemas.openxmlformats.org/officeDocument/2006/relationships/hyperlink" Target="https://www.zotero.org/google-docs/?jcOJkB" TargetMode="External"/><Relationship Id="rId638" Type="http://schemas.openxmlformats.org/officeDocument/2006/relationships/hyperlink" Target="https://www.zotero.org/google-docs/?jcOJkB" TargetMode="External"/><Relationship Id="rId845" Type="http://schemas.openxmlformats.org/officeDocument/2006/relationships/hyperlink" Target="https://www.zotero.org/google-docs/?jcOJkB" TargetMode="External"/><Relationship Id="rId1030" Type="http://schemas.openxmlformats.org/officeDocument/2006/relationships/hyperlink" Target="https://www.zotero.org/google-docs/?jcOJkB" TargetMode="External"/><Relationship Id="rId1268" Type="http://schemas.openxmlformats.org/officeDocument/2006/relationships/image" Target="media/image56.jpg"/><Relationship Id="rId277" Type="http://schemas.openxmlformats.org/officeDocument/2006/relationships/hyperlink" Target="https://www.zotero.org/google-docs/?wV6uCm" TargetMode="External"/><Relationship Id="rId400" Type="http://schemas.openxmlformats.org/officeDocument/2006/relationships/hyperlink" Target="https://www.zotero.org/google-docs/?4YVXxJ" TargetMode="External"/><Relationship Id="rId484" Type="http://schemas.openxmlformats.org/officeDocument/2006/relationships/hyperlink" Target="https://www.zotero.org/google-docs/?jcOJkB" TargetMode="External"/><Relationship Id="rId705" Type="http://schemas.openxmlformats.org/officeDocument/2006/relationships/hyperlink" Target="https://www.zotero.org/google-docs/?jcOJkB" TargetMode="External"/><Relationship Id="rId1128" Type="http://schemas.openxmlformats.org/officeDocument/2006/relationships/hyperlink" Target="https://www.zotero.org/google-docs/?jcOJkB" TargetMode="External"/><Relationship Id="rId137" Type="http://schemas.openxmlformats.org/officeDocument/2006/relationships/hyperlink" Target="https://www.zotero.org/google-docs/?Jrctq4" TargetMode="External"/><Relationship Id="rId344" Type="http://schemas.openxmlformats.org/officeDocument/2006/relationships/image" Target="media/image11.png"/><Relationship Id="rId691" Type="http://schemas.openxmlformats.org/officeDocument/2006/relationships/hyperlink" Target="https://www.zotero.org/google-docs/?jcOJkB" TargetMode="External"/><Relationship Id="rId789" Type="http://schemas.openxmlformats.org/officeDocument/2006/relationships/hyperlink" Target="https://www.zotero.org/google-docs/?jcOJkB" TargetMode="External"/><Relationship Id="rId912" Type="http://schemas.openxmlformats.org/officeDocument/2006/relationships/hyperlink" Target="https://www.zotero.org/google-docs/?jcOJkB" TargetMode="External"/><Relationship Id="rId996" Type="http://schemas.openxmlformats.org/officeDocument/2006/relationships/hyperlink" Target="https://www.zotero.org/google-docs/?jcOJkB" TargetMode="External"/><Relationship Id="rId41" Type="http://schemas.openxmlformats.org/officeDocument/2006/relationships/hyperlink" Target="https://www.zotero.org/google-docs/?wBNK3N" TargetMode="External"/><Relationship Id="rId551" Type="http://schemas.openxmlformats.org/officeDocument/2006/relationships/hyperlink" Target="https://www.zotero.org/google-docs/?jcOJkB" TargetMode="External"/><Relationship Id="rId649" Type="http://schemas.openxmlformats.org/officeDocument/2006/relationships/hyperlink" Target="https://www.zotero.org/google-docs/?jcOJkB" TargetMode="External"/><Relationship Id="rId856" Type="http://schemas.openxmlformats.org/officeDocument/2006/relationships/hyperlink" Target="https://www.zotero.org/google-docs/?jcOJkB" TargetMode="External"/><Relationship Id="rId1181" Type="http://schemas.openxmlformats.org/officeDocument/2006/relationships/hyperlink" Target="https://www.zotero.org/google-docs/?jcOJkB" TargetMode="External"/><Relationship Id="rId1279" Type="http://schemas.openxmlformats.org/officeDocument/2006/relationships/hyperlink" Target="https://www.zotero.org/google-docs/?40c0WH" TargetMode="External"/><Relationship Id="rId190" Type="http://schemas.openxmlformats.org/officeDocument/2006/relationships/hyperlink" Target="https://www.zotero.org/google-docs/?HauipY" TargetMode="External"/><Relationship Id="rId204" Type="http://schemas.openxmlformats.org/officeDocument/2006/relationships/hyperlink" Target="https://www.zotero.org/google-docs/?bwIh66" TargetMode="External"/><Relationship Id="rId288" Type="http://schemas.openxmlformats.org/officeDocument/2006/relationships/hyperlink" Target="https://www.zotero.org/google-docs/?sd2p05" TargetMode="External"/><Relationship Id="rId411" Type="http://schemas.openxmlformats.org/officeDocument/2006/relationships/hyperlink" Target="https://arxiv.org/abs/1609.02907" TargetMode="External"/><Relationship Id="rId509" Type="http://schemas.openxmlformats.org/officeDocument/2006/relationships/hyperlink" Target="https://www.zotero.org/google-docs/?jcOJkB" TargetMode="External"/><Relationship Id="rId1041" Type="http://schemas.openxmlformats.org/officeDocument/2006/relationships/hyperlink" Target="https://www.zotero.org/google-docs/?jcOJkB" TargetMode="External"/><Relationship Id="rId1139" Type="http://schemas.openxmlformats.org/officeDocument/2006/relationships/hyperlink" Target="https://www.zotero.org/google-docs/?jcOJkB" TargetMode="External"/><Relationship Id="rId495" Type="http://schemas.openxmlformats.org/officeDocument/2006/relationships/hyperlink" Target="https://www.zotero.org/google-docs/?jcOJkB" TargetMode="External"/><Relationship Id="rId716" Type="http://schemas.openxmlformats.org/officeDocument/2006/relationships/hyperlink" Target="https://www.zotero.org/google-docs/?jcOJkB" TargetMode="External"/><Relationship Id="rId923" Type="http://schemas.openxmlformats.org/officeDocument/2006/relationships/hyperlink" Target="https://www.zotero.org/google-docs/?jcOJkB" TargetMode="External"/><Relationship Id="rId52" Type="http://schemas.openxmlformats.org/officeDocument/2006/relationships/hyperlink" Target="https://www.zotero.org/google-docs/?XRzGny" TargetMode="External"/><Relationship Id="rId148" Type="http://schemas.openxmlformats.org/officeDocument/2006/relationships/hyperlink" Target="https://www.zotero.org/google-docs/?GS4UX8" TargetMode="External"/><Relationship Id="rId355" Type="http://schemas.openxmlformats.org/officeDocument/2006/relationships/hyperlink" Target="https://www.zotero.org/google-docs/?4bk10T" TargetMode="External"/><Relationship Id="rId562" Type="http://schemas.openxmlformats.org/officeDocument/2006/relationships/hyperlink" Target="https://www.zotero.org/google-docs/?jcOJkB" TargetMode="External"/><Relationship Id="rId1192" Type="http://schemas.openxmlformats.org/officeDocument/2006/relationships/hyperlink" Target="https://www.zotero.org/google-docs/?jcOJkB" TargetMode="External"/><Relationship Id="rId1206" Type="http://schemas.openxmlformats.org/officeDocument/2006/relationships/hyperlink" Target="https://www.zotero.org/google-docs/?jcOJkB" TargetMode="External"/><Relationship Id="rId215" Type="http://schemas.openxmlformats.org/officeDocument/2006/relationships/hyperlink" Target="https://www.zotero.org/google-docs/?wJBapi" TargetMode="External"/><Relationship Id="rId422" Type="http://schemas.openxmlformats.org/officeDocument/2006/relationships/hyperlink" Target="https://www.zotero.org/google-docs/?PkxS4W" TargetMode="External"/><Relationship Id="rId867" Type="http://schemas.openxmlformats.org/officeDocument/2006/relationships/hyperlink" Target="https://www.zotero.org/google-docs/?jcOJkB" TargetMode="External"/><Relationship Id="rId1052" Type="http://schemas.openxmlformats.org/officeDocument/2006/relationships/hyperlink" Target="https://www.zotero.org/google-docs/?jcOJkB" TargetMode="External"/><Relationship Id="rId299" Type="http://schemas.openxmlformats.org/officeDocument/2006/relationships/hyperlink" Target="https://www.zotero.org/google-docs/?6N4P6S" TargetMode="External"/><Relationship Id="rId727" Type="http://schemas.openxmlformats.org/officeDocument/2006/relationships/hyperlink" Target="https://www.zotero.org/google-docs/?jcOJkB" TargetMode="External"/><Relationship Id="rId934" Type="http://schemas.openxmlformats.org/officeDocument/2006/relationships/hyperlink" Target="https://www.zotero.org/google-docs/?jcOJkB" TargetMode="External"/><Relationship Id="rId63" Type="http://schemas.openxmlformats.org/officeDocument/2006/relationships/hyperlink" Target="https://www.zotero.org/google-docs/?1T5ITx" TargetMode="External"/><Relationship Id="rId159" Type="http://schemas.openxmlformats.org/officeDocument/2006/relationships/hyperlink" Target="https://www.zotero.org/google-docs/?2yQEId" TargetMode="External"/><Relationship Id="rId366" Type="http://schemas.openxmlformats.org/officeDocument/2006/relationships/hyperlink" Target="https://www.zotero.org/google-docs/?oqzoSc" TargetMode="External"/><Relationship Id="rId573" Type="http://schemas.openxmlformats.org/officeDocument/2006/relationships/hyperlink" Target="https://www.zotero.org/google-docs/?jcOJkB" TargetMode="External"/><Relationship Id="rId780" Type="http://schemas.openxmlformats.org/officeDocument/2006/relationships/hyperlink" Target="https://www.zotero.org/google-docs/?jcOJkB" TargetMode="External"/><Relationship Id="rId1217" Type="http://schemas.openxmlformats.org/officeDocument/2006/relationships/hyperlink" Target="https://www.zotero.org/google-docs/?jcOJkB" TargetMode="External"/><Relationship Id="rId226" Type="http://schemas.openxmlformats.org/officeDocument/2006/relationships/hyperlink" Target="https://www.zotero.org/google-docs/?QiXXxZ" TargetMode="External"/><Relationship Id="rId433" Type="http://schemas.openxmlformats.org/officeDocument/2006/relationships/hyperlink" Target="https://en.wikipedia.org/wiki/Null_hypothesis" TargetMode="External"/><Relationship Id="rId878" Type="http://schemas.openxmlformats.org/officeDocument/2006/relationships/hyperlink" Target="https://www.zotero.org/google-docs/?jcOJkB" TargetMode="External"/><Relationship Id="rId1063" Type="http://schemas.openxmlformats.org/officeDocument/2006/relationships/hyperlink" Target="https://www.zotero.org/google-docs/?jcOJkB" TargetMode="External"/><Relationship Id="rId1270" Type="http://schemas.openxmlformats.org/officeDocument/2006/relationships/hyperlink" Target="https://docs.google.com/document/d/1fM5oWLz817-TVu1Nn9HhNuQ-N2d5x3UMNRhfMk3fO4A/edit" TargetMode="External"/><Relationship Id="rId640" Type="http://schemas.openxmlformats.org/officeDocument/2006/relationships/hyperlink" Target="https://www.zotero.org/google-docs/?jcOJkB" TargetMode="External"/><Relationship Id="rId738" Type="http://schemas.openxmlformats.org/officeDocument/2006/relationships/hyperlink" Target="https://www.zotero.org/google-docs/?jcOJkB" TargetMode="External"/><Relationship Id="rId945" Type="http://schemas.openxmlformats.org/officeDocument/2006/relationships/hyperlink" Target="https://www.zotero.org/google-docs/?jcOJkB" TargetMode="External"/><Relationship Id="rId74" Type="http://schemas.openxmlformats.org/officeDocument/2006/relationships/hyperlink" Target="https://www.zotero.org/google-docs/?deF4He" TargetMode="External"/><Relationship Id="rId377" Type="http://schemas.openxmlformats.org/officeDocument/2006/relationships/hyperlink" Target="https://www.zotero.org/google-docs/?NNsqHg" TargetMode="External"/><Relationship Id="rId500" Type="http://schemas.openxmlformats.org/officeDocument/2006/relationships/hyperlink" Target="https://www.zotero.org/google-docs/?jcOJkB" TargetMode="External"/><Relationship Id="rId584" Type="http://schemas.openxmlformats.org/officeDocument/2006/relationships/hyperlink" Target="https://www.zotero.org/google-docs/?jcOJkB" TargetMode="External"/><Relationship Id="rId805" Type="http://schemas.openxmlformats.org/officeDocument/2006/relationships/hyperlink" Target="https://www.zotero.org/google-docs/?jcOJkB" TargetMode="External"/><Relationship Id="rId1130" Type="http://schemas.openxmlformats.org/officeDocument/2006/relationships/hyperlink" Target="https://www.zotero.org/google-docs/?jcOJkB" TargetMode="External"/><Relationship Id="rId1228" Type="http://schemas.openxmlformats.org/officeDocument/2006/relationships/hyperlink" Target="https://www.zotero.org/google-docs/?jcOJkB" TargetMode="External"/><Relationship Id="rId5" Type="http://schemas.openxmlformats.org/officeDocument/2006/relationships/webSettings" Target="webSettings.xml"/><Relationship Id="rId237" Type="http://schemas.openxmlformats.org/officeDocument/2006/relationships/hyperlink" Target="https://www.zotero.org/google-docs/?inDPmr" TargetMode="External"/><Relationship Id="rId791" Type="http://schemas.openxmlformats.org/officeDocument/2006/relationships/hyperlink" Target="https://www.zotero.org/google-docs/?jcOJkB" TargetMode="External"/><Relationship Id="rId889" Type="http://schemas.openxmlformats.org/officeDocument/2006/relationships/hyperlink" Target="https://www.zotero.org/google-docs/?jcOJkB" TargetMode="External"/><Relationship Id="rId1074" Type="http://schemas.openxmlformats.org/officeDocument/2006/relationships/hyperlink" Target="https://www.zotero.org/google-docs/?jcOJkB" TargetMode="External"/><Relationship Id="rId444" Type="http://schemas.openxmlformats.org/officeDocument/2006/relationships/image" Target="media/image40.png"/><Relationship Id="rId651" Type="http://schemas.openxmlformats.org/officeDocument/2006/relationships/hyperlink" Target="https://www.zotero.org/google-docs/?jcOJkB" TargetMode="External"/><Relationship Id="rId749" Type="http://schemas.openxmlformats.org/officeDocument/2006/relationships/hyperlink" Target="https://www.zotero.org/google-docs/?jcOJkB" TargetMode="External"/><Relationship Id="rId1281" Type="http://schemas.openxmlformats.org/officeDocument/2006/relationships/hyperlink" Target="https://www.zotero.org/google-docs/?0Re2A2" TargetMode="External"/><Relationship Id="rId290" Type="http://schemas.openxmlformats.org/officeDocument/2006/relationships/hyperlink" Target="https://www.zotero.org/google-docs/?IVw87P" TargetMode="External"/><Relationship Id="rId304" Type="http://schemas.openxmlformats.org/officeDocument/2006/relationships/hyperlink" Target="https://www.zotero.org/google-docs/?VIZPZ7" TargetMode="External"/><Relationship Id="rId388" Type="http://schemas.openxmlformats.org/officeDocument/2006/relationships/hyperlink" Target="https://www.zotero.org/google-docs/?Q3Ih6n" TargetMode="External"/><Relationship Id="rId511" Type="http://schemas.openxmlformats.org/officeDocument/2006/relationships/hyperlink" Target="https://www.zotero.org/google-docs/?jcOJkB" TargetMode="External"/><Relationship Id="rId609" Type="http://schemas.openxmlformats.org/officeDocument/2006/relationships/hyperlink" Target="https://www.zotero.org/google-docs/?jcOJkB" TargetMode="External"/><Relationship Id="rId956" Type="http://schemas.openxmlformats.org/officeDocument/2006/relationships/hyperlink" Target="https://www.zotero.org/google-docs/?jcOJkB" TargetMode="External"/><Relationship Id="rId1141" Type="http://schemas.openxmlformats.org/officeDocument/2006/relationships/hyperlink" Target="https://www.zotero.org/google-docs/?jcOJkB" TargetMode="External"/><Relationship Id="rId1239" Type="http://schemas.openxmlformats.org/officeDocument/2006/relationships/hyperlink" Target="https://www.zotero.org/google-docs/?jcOJkB" TargetMode="External"/><Relationship Id="rId85" Type="http://schemas.openxmlformats.org/officeDocument/2006/relationships/hyperlink" Target="https://www.zotero.org/google-docs/?Jrctq4" TargetMode="External"/><Relationship Id="rId150" Type="http://schemas.openxmlformats.org/officeDocument/2006/relationships/hyperlink" Target="https://www.zotero.org/google-docs/?7Zc3Q3" TargetMode="External"/><Relationship Id="rId595" Type="http://schemas.openxmlformats.org/officeDocument/2006/relationships/hyperlink" Target="https://www.zotero.org/google-docs/?jcOJkB" TargetMode="External"/><Relationship Id="rId816" Type="http://schemas.openxmlformats.org/officeDocument/2006/relationships/hyperlink" Target="https://www.zotero.org/google-docs/?jcOJkB" TargetMode="External"/><Relationship Id="rId1001" Type="http://schemas.openxmlformats.org/officeDocument/2006/relationships/hyperlink" Target="https://www.zotero.org/google-docs/?jcOJkB" TargetMode="External"/><Relationship Id="rId248" Type="http://schemas.openxmlformats.org/officeDocument/2006/relationships/hyperlink" Target="https://www.zotero.org/google-docs/?SUYsCi" TargetMode="External"/><Relationship Id="rId455" Type="http://schemas.openxmlformats.org/officeDocument/2006/relationships/image" Target="media/image51.png"/><Relationship Id="rId662" Type="http://schemas.openxmlformats.org/officeDocument/2006/relationships/hyperlink" Target="https://www.zotero.org/google-docs/?jcOJkB" TargetMode="External"/><Relationship Id="rId1085" Type="http://schemas.openxmlformats.org/officeDocument/2006/relationships/hyperlink" Target="https://www.zotero.org/google-docs/?jcOJkB" TargetMode="External"/><Relationship Id="rId1292" Type="http://schemas.openxmlformats.org/officeDocument/2006/relationships/hyperlink" Target="https://www.zotero.org/google-docs/?8vdAew" TargetMode="External"/><Relationship Id="rId12" Type="http://schemas.openxmlformats.org/officeDocument/2006/relationships/hyperlink" Target="https://www.zotero.org/google-docs/?RPQrgn" TargetMode="External"/><Relationship Id="rId108" Type="http://schemas.openxmlformats.org/officeDocument/2006/relationships/hyperlink" Target="https://www.zotero.org/google-docs/?3UalL3" TargetMode="External"/><Relationship Id="rId315" Type="http://schemas.openxmlformats.org/officeDocument/2006/relationships/hyperlink" Target="https://www.zotero.org/google-docs/?tnmz4O" TargetMode="External"/><Relationship Id="rId522" Type="http://schemas.openxmlformats.org/officeDocument/2006/relationships/hyperlink" Target="https://www.zotero.org/google-docs/?jcOJkB" TargetMode="External"/><Relationship Id="rId967" Type="http://schemas.openxmlformats.org/officeDocument/2006/relationships/hyperlink" Target="https://www.zotero.org/google-docs/?jcOJkB" TargetMode="External"/><Relationship Id="rId1152" Type="http://schemas.openxmlformats.org/officeDocument/2006/relationships/hyperlink" Target="https://www.zotero.org/google-docs/?jcOJkB" TargetMode="External"/><Relationship Id="rId96" Type="http://schemas.openxmlformats.org/officeDocument/2006/relationships/image" Target="media/image3.png"/><Relationship Id="rId161" Type="http://schemas.openxmlformats.org/officeDocument/2006/relationships/hyperlink" Target="https://www.zotero.org/google-docs/?BKcwdW" TargetMode="External"/><Relationship Id="rId399" Type="http://schemas.openxmlformats.org/officeDocument/2006/relationships/hyperlink" Target="https://www.zotero.org/google-docs/?ayLbvK" TargetMode="External"/><Relationship Id="rId827" Type="http://schemas.openxmlformats.org/officeDocument/2006/relationships/hyperlink" Target="https://www.zotero.org/google-docs/?jcOJkB" TargetMode="External"/><Relationship Id="rId1012" Type="http://schemas.openxmlformats.org/officeDocument/2006/relationships/hyperlink" Target="https://www.zotero.org/google-docs/?jcOJkB" TargetMode="External"/><Relationship Id="rId259" Type="http://schemas.openxmlformats.org/officeDocument/2006/relationships/hyperlink" Target="https://www.zotero.org/google-docs/?LdLmX1" TargetMode="External"/><Relationship Id="rId466" Type="http://schemas.openxmlformats.org/officeDocument/2006/relationships/hyperlink" Target="https://www.zotero.org/google-docs/?FhQIQH" TargetMode="External"/><Relationship Id="rId673" Type="http://schemas.openxmlformats.org/officeDocument/2006/relationships/hyperlink" Target="https://www.zotero.org/google-docs/?jcOJkB" TargetMode="External"/><Relationship Id="rId880" Type="http://schemas.openxmlformats.org/officeDocument/2006/relationships/hyperlink" Target="https://www.zotero.org/google-docs/?jcOJkB" TargetMode="External"/><Relationship Id="rId1096" Type="http://schemas.openxmlformats.org/officeDocument/2006/relationships/hyperlink" Target="https://www.zotero.org/google-docs/?jcOJkB" TargetMode="External"/><Relationship Id="rId23" Type="http://schemas.openxmlformats.org/officeDocument/2006/relationships/hyperlink" Target="https://www.zotero.org/google-docs/?e4lDnj" TargetMode="External"/><Relationship Id="rId119" Type="http://schemas.openxmlformats.org/officeDocument/2006/relationships/hyperlink" Target="https://www.zotero.org/google-docs/?IAizHq" TargetMode="External"/><Relationship Id="rId326" Type="http://schemas.openxmlformats.org/officeDocument/2006/relationships/hyperlink" Target="https://www.zotero.org/google-docs/?UiotaM" TargetMode="External"/><Relationship Id="rId533" Type="http://schemas.openxmlformats.org/officeDocument/2006/relationships/hyperlink" Target="https://www.zotero.org/google-docs/?jcOJkB" TargetMode="External"/><Relationship Id="rId978" Type="http://schemas.openxmlformats.org/officeDocument/2006/relationships/hyperlink" Target="https://www.zotero.org/google-docs/?jcOJkB" TargetMode="External"/><Relationship Id="rId1163" Type="http://schemas.openxmlformats.org/officeDocument/2006/relationships/hyperlink" Target="https://www.zotero.org/google-docs/?jcOJkB" TargetMode="External"/><Relationship Id="rId740" Type="http://schemas.openxmlformats.org/officeDocument/2006/relationships/hyperlink" Target="https://www.zotero.org/google-docs/?jcOJkB" TargetMode="External"/><Relationship Id="rId838" Type="http://schemas.openxmlformats.org/officeDocument/2006/relationships/hyperlink" Target="https://www.zotero.org/google-docs/?jcOJkB" TargetMode="External"/><Relationship Id="rId1023" Type="http://schemas.openxmlformats.org/officeDocument/2006/relationships/hyperlink" Target="https://www.zotero.org/google-docs/?jcOJkB" TargetMode="External"/><Relationship Id="rId172" Type="http://schemas.openxmlformats.org/officeDocument/2006/relationships/hyperlink" Target="https://www.zotero.org/google-docs/?n2GwB3" TargetMode="External"/><Relationship Id="rId477" Type="http://schemas.openxmlformats.org/officeDocument/2006/relationships/hyperlink" Target="https://www.zotero.org/google-docs/?ekb0hC" TargetMode="External"/><Relationship Id="rId600" Type="http://schemas.openxmlformats.org/officeDocument/2006/relationships/hyperlink" Target="https://www.zotero.org/google-docs/?jcOJkB" TargetMode="External"/><Relationship Id="rId684" Type="http://schemas.openxmlformats.org/officeDocument/2006/relationships/hyperlink" Target="https://www.zotero.org/google-docs/?jcOJkB" TargetMode="External"/><Relationship Id="rId1230" Type="http://schemas.openxmlformats.org/officeDocument/2006/relationships/hyperlink" Target="https://www.zotero.org/google-docs/?jcOJkB" TargetMode="External"/><Relationship Id="rId337" Type="http://schemas.openxmlformats.org/officeDocument/2006/relationships/hyperlink" Target="https://www.zotero.org/google-docs/?58OTXy" TargetMode="External"/><Relationship Id="rId891" Type="http://schemas.openxmlformats.org/officeDocument/2006/relationships/hyperlink" Target="https://www.zotero.org/google-docs/?jcOJkB" TargetMode="External"/><Relationship Id="rId905" Type="http://schemas.openxmlformats.org/officeDocument/2006/relationships/hyperlink" Target="https://www.zotero.org/google-docs/?jcOJkB" TargetMode="External"/><Relationship Id="rId989" Type="http://schemas.openxmlformats.org/officeDocument/2006/relationships/hyperlink" Target="https://www.zotero.org/google-docs/?jcOJkB" TargetMode="External"/><Relationship Id="rId34" Type="http://schemas.openxmlformats.org/officeDocument/2006/relationships/hyperlink" Target="https://www.zotero.org/google-docs/?ei3JdD" TargetMode="External"/><Relationship Id="rId544" Type="http://schemas.openxmlformats.org/officeDocument/2006/relationships/hyperlink" Target="https://www.zotero.org/google-docs/?jcOJkB" TargetMode="External"/><Relationship Id="rId751" Type="http://schemas.openxmlformats.org/officeDocument/2006/relationships/hyperlink" Target="https://www.zotero.org/google-docs/?jcOJkB" TargetMode="External"/><Relationship Id="rId849" Type="http://schemas.openxmlformats.org/officeDocument/2006/relationships/hyperlink" Target="https://www.zotero.org/google-docs/?jcOJkB" TargetMode="External"/><Relationship Id="rId1174" Type="http://schemas.openxmlformats.org/officeDocument/2006/relationships/hyperlink" Target="https://www.zotero.org/google-docs/?jcOJkB" TargetMode="External"/><Relationship Id="rId183" Type="http://schemas.openxmlformats.org/officeDocument/2006/relationships/hyperlink" Target="https://www.zotero.org/google-docs/?0yJM1i" TargetMode="External"/><Relationship Id="rId390" Type="http://schemas.openxmlformats.org/officeDocument/2006/relationships/hyperlink" Target="https://www.zotero.org/google-docs/?Q3Ih6n" TargetMode="External"/><Relationship Id="rId404" Type="http://schemas.openxmlformats.org/officeDocument/2006/relationships/hyperlink" Target="https://www.zotero.org/google-docs/?fNgclw" TargetMode="External"/><Relationship Id="rId611" Type="http://schemas.openxmlformats.org/officeDocument/2006/relationships/hyperlink" Target="https://www.zotero.org/google-docs/?jcOJkB" TargetMode="External"/><Relationship Id="rId1034" Type="http://schemas.openxmlformats.org/officeDocument/2006/relationships/hyperlink" Target="https://www.zotero.org/google-docs/?jcOJkB" TargetMode="External"/><Relationship Id="rId1241" Type="http://schemas.openxmlformats.org/officeDocument/2006/relationships/hyperlink" Target="https://www.zotero.org/google-docs/?jcOJkB" TargetMode="External"/><Relationship Id="rId250" Type="http://schemas.openxmlformats.org/officeDocument/2006/relationships/hyperlink" Target="https://www.zotero.org/google-docs/?SUYsCi" TargetMode="External"/><Relationship Id="rId488" Type="http://schemas.openxmlformats.org/officeDocument/2006/relationships/hyperlink" Target="https://www.zotero.org/google-docs/?jcOJkB" TargetMode="External"/><Relationship Id="rId695" Type="http://schemas.openxmlformats.org/officeDocument/2006/relationships/hyperlink" Target="https://www.zotero.org/google-docs/?jcOJkB" TargetMode="External"/><Relationship Id="rId709" Type="http://schemas.openxmlformats.org/officeDocument/2006/relationships/hyperlink" Target="https://www.zotero.org/google-docs/?jcOJkB" TargetMode="External"/><Relationship Id="rId916" Type="http://schemas.openxmlformats.org/officeDocument/2006/relationships/hyperlink" Target="https://www.zotero.org/google-docs/?jcOJkB" TargetMode="External"/><Relationship Id="rId1101" Type="http://schemas.openxmlformats.org/officeDocument/2006/relationships/hyperlink" Target="https://www.zotero.org/google-docs/?jcOJkB" TargetMode="External"/><Relationship Id="rId45" Type="http://schemas.openxmlformats.org/officeDocument/2006/relationships/hyperlink" Target="https://www.zotero.org/google-docs/?AlDoge" TargetMode="External"/><Relationship Id="rId110" Type="http://schemas.openxmlformats.org/officeDocument/2006/relationships/hyperlink" Target="https://www.zotero.org/google-docs/?3UalL3" TargetMode="External"/><Relationship Id="rId348" Type="http://schemas.openxmlformats.org/officeDocument/2006/relationships/hyperlink" Target="https://www.zotero.org/google-docs/?ZA5DVd" TargetMode="External"/><Relationship Id="rId555" Type="http://schemas.openxmlformats.org/officeDocument/2006/relationships/hyperlink" Target="https://www.zotero.org/google-docs/?jcOJkB" TargetMode="External"/><Relationship Id="rId762" Type="http://schemas.openxmlformats.org/officeDocument/2006/relationships/hyperlink" Target="https://www.zotero.org/google-docs/?jcOJkB" TargetMode="External"/><Relationship Id="rId1185" Type="http://schemas.openxmlformats.org/officeDocument/2006/relationships/hyperlink" Target="https://www.zotero.org/google-docs/?jcOJkB" TargetMode="External"/><Relationship Id="rId194" Type="http://schemas.openxmlformats.org/officeDocument/2006/relationships/hyperlink" Target="https://www.zotero.org/google-docs/?qAtklO" TargetMode="External"/><Relationship Id="rId208" Type="http://schemas.openxmlformats.org/officeDocument/2006/relationships/hyperlink" Target="https://www.zotero.org/google-docs/?8vLssq" TargetMode="External"/><Relationship Id="rId415" Type="http://schemas.openxmlformats.org/officeDocument/2006/relationships/image" Target="media/image27.jpg"/><Relationship Id="rId622" Type="http://schemas.openxmlformats.org/officeDocument/2006/relationships/hyperlink" Target="https://www.zotero.org/google-docs/?jcOJkB" TargetMode="External"/><Relationship Id="rId1045" Type="http://schemas.openxmlformats.org/officeDocument/2006/relationships/hyperlink" Target="https://www.zotero.org/google-docs/?jcOJkB" TargetMode="External"/><Relationship Id="rId1252" Type="http://schemas.openxmlformats.org/officeDocument/2006/relationships/hyperlink" Target="https://www.zotero.org/google-docs/?jcOJkB" TargetMode="External"/><Relationship Id="rId261" Type="http://schemas.openxmlformats.org/officeDocument/2006/relationships/hyperlink" Target="https://www.zotero.org/google-docs/?ss9pDK" TargetMode="External"/><Relationship Id="rId499" Type="http://schemas.openxmlformats.org/officeDocument/2006/relationships/hyperlink" Target="https://www.zotero.org/google-docs/?jcOJkB" TargetMode="External"/><Relationship Id="rId927" Type="http://schemas.openxmlformats.org/officeDocument/2006/relationships/hyperlink" Target="https://www.zotero.org/google-docs/?jcOJkB" TargetMode="External"/><Relationship Id="rId1112" Type="http://schemas.openxmlformats.org/officeDocument/2006/relationships/hyperlink" Target="https://www.zotero.org/google-docs/?jcOJkB" TargetMode="External"/><Relationship Id="rId56" Type="http://schemas.openxmlformats.org/officeDocument/2006/relationships/hyperlink" Target="https://www.zotero.org/google-docs/?LKEjYg" TargetMode="External"/><Relationship Id="rId359" Type="http://schemas.openxmlformats.org/officeDocument/2006/relationships/image" Target="media/image12.jpg"/><Relationship Id="rId566" Type="http://schemas.openxmlformats.org/officeDocument/2006/relationships/hyperlink" Target="https://www.zotero.org/google-docs/?jcOJkB" TargetMode="External"/><Relationship Id="rId773" Type="http://schemas.openxmlformats.org/officeDocument/2006/relationships/hyperlink" Target="https://www.zotero.org/google-docs/?jcOJkB" TargetMode="External"/><Relationship Id="rId1196" Type="http://schemas.openxmlformats.org/officeDocument/2006/relationships/hyperlink" Target="https://www.zotero.org/google-docs/?jcOJkB" TargetMode="External"/><Relationship Id="rId121" Type="http://schemas.openxmlformats.org/officeDocument/2006/relationships/hyperlink" Target="https://www.zotero.org/google-docs/?JHYtau" TargetMode="External"/><Relationship Id="rId219" Type="http://schemas.openxmlformats.org/officeDocument/2006/relationships/hyperlink" Target="https://www.zotero.org/google-docs/?wJBapi" TargetMode="External"/><Relationship Id="rId426" Type="http://schemas.openxmlformats.org/officeDocument/2006/relationships/hyperlink" Target="https://docs.google.com/document/d/1iixwQBHjf0rFQ3Ty_ZkJkDJ-tE-R3OQOdSwU0easGkM/edit" TargetMode="External"/><Relationship Id="rId633" Type="http://schemas.openxmlformats.org/officeDocument/2006/relationships/hyperlink" Target="https://www.zotero.org/google-docs/?jcOJkB" TargetMode="External"/><Relationship Id="rId980" Type="http://schemas.openxmlformats.org/officeDocument/2006/relationships/hyperlink" Target="https://www.zotero.org/google-docs/?jcOJkB" TargetMode="External"/><Relationship Id="rId1056" Type="http://schemas.openxmlformats.org/officeDocument/2006/relationships/hyperlink" Target="https://www.zotero.org/google-docs/?jcOJkB" TargetMode="External"/><Relationship Id="rId1263" Type="http://schemas.openxmlformats.org/officeDocument/2006/relationships/footer" Target="footer4.xml"/><Relationship Id="rId840" Type="http://schemas.openxmlformats.org/officeDocument/2006/relationships/hyperlink" Target="https://www.zotero.org/google-docs/?jcOJkB" TargetMode="External"/><Relationship Id="rId938" Type="http://schemas.openxmlformats.org/officeDocument/2006/relationships/hyperlink" Target="https://www.zotero.org/google-docs/?jcOJkB" TargetMode="External"/><Relationship Id="rId67" Type="http://schemas.openxmlformats.org/officeDocument/2006/relationships/hyperlink" Target="https://www.zotero.org/google-docs/?Dx4VAz" TargetMode="External"/><Relationship Id="rId272" Type="http://schemas.openxmlformats.org/officeDocument/2006/relationships/hyperlink" Target="https://www.zotero.org/google-docs/?gceQsT" TargetMode="External"/><Relationship Id="rId577" Type="http://schemas.openxmlformats.org/officeDocument/2006/relationships/hyperlink" Target="https://www.zotero.org/google-docs/?jcOJkB" TargetMode="External"/><Relationship Id="rId700" Type="http://schemas.openxmlformats.org/officeDocument/2006/relationships/hyperlink" Target="https://www.zotero.org/google-docs/?jcOJkB" TargetMode="External"/><Relationship Id="rId1123" Type="http://schemas.openxmlformats.org/officeDocument/2006/relationships/hyperlink" Target="https://www.zotero.org/google-docs/?jcOJkB" TargetMode="External"/><Relationship Id="rId132" Type="http://schemas.openxmlformats.org/officeDocument/2006/relationships/hyperlink" Target="https://www.zotero.org/google-docs/?WU7BLj" TargetMode="External"/><Relationship Id="rId784" Type="http://schemas.openxmlformats.org/officeDocument/2006/relationships/hyperlink" Target="https://www.zotero.org/google-docs/?jcOJkB" TargetMode="External"/><Relationship Id="rId991" Type="http://schemas.openxmlformats.org/officeDocument/2006/relationships/hyperlink" Target="https://www.zotero.org/google-docs/?jcOJkB" TargetMode="External"/><Relationship Id="rId1067" Type="http://schemas.openxmlformats.org/officeDocument/2006/relationships/hyperlink" Target="https://www.zotero.org/google-docs/?jcOJkB" TargetMode="External"/><Relationship Id="rId437" Type="http://schemas.openxmlformats.org/officeDocument/2006/relationships/hyperlink" Target="https://www.zotero.org/google-docs/?FMnrzU" TargetMode="External"/><Relationship Id="rId644" Type="http://schemas.openxmlformats.org/officeDocument/2006/relationships/hyperlink" Target="https://www.zotero.org/google-docs/?jcOJkB" TargetMode="External"/><Relationship Id="rId851" Type="http://schemas.openxmlformats.org/officeDocument/2006/relationships/hyperlink" Target="https://www.zotero.org/google-docs/?jcOJkB" TargetMode="External"/><Relationship Id="rId1274" Type="http://schemas.openxmlformats.org/officeDocument/2006/relationships/hyperlink" Target="https://www.zotero.org/google-docs/?40c0WH" TargetMode="External"/><Relationship Id="rId283" Type="http://schemas.openxmlformats.org/officeDocument/2006/relationships/hyperlink" Target="https://www.zotero.org/google-docs/?nXAehb" TargetMode="External"/><Relationship Id="rId490" Type="http://schemas.openxmlformats.org/officeDocument/2006/relationships/hyperlink" Target="https://www.zotero.org/google-docs/?jcOJkB" TargetMode="External"/><Relationship Id="rId504" Type="http://schemas.openxmlformats.org/officeDocument/2006/relationships/hyperlink" Target="https://www.zotero.org/google-docs/?jcOJkB" TargetMode="External"/><Relationship Id="rId711" Type="http://schemas.openxmlformats.org/officeDocument/2006/relationships/hyperlink" Target="https://www.zotero.org/google-docs/?jcOJkB" TargetMode="External"/><Relationship Id="rId949" Type="http://schemas.openxmlformats.org/officeDocument/2006/relationships/hyperlink" Target="https://www.zotero.org/google-docs/?jcOJkB" TargetMode="External"/><Relationship Id="rId1134" Type="http://schemas.openxmlformats.org/officeDocument/2006/relationships/hyperlink" Target="https://www.zotero.org/google-docs/?jcOJkB" TargetMode="External"/><Relationship Id="rId78" Type="http://schemas.openxmlformats.org/officeDocument/2006/relationships/hyperlink" Target="https://www.zotero.org/google-docs/?sSUiZz" TargetMode="External"/><Relationship Id="rId143" Type="http://schemas.openxmlformats.org/officeDocument/2006/relationships/hyperlink" Target="https://www.zotero.org/google-docs/?f4Ztg8" TargetMode="External"/><Relationship Id="rId350" Type="http://schemas.openxmlformats.org/officeDocument/2006/relationships/hyperlink" Target="https://www.zotero.org/google-docs/?xVCQhI" TargetMode="External"/><Relationship Id="rId588" Type="http://schemas.openxmlformats.org/officeDocument/2006/relationships/hyperlink" Target="https://www.zotero.org/google-docs/?jcOJkB" TargetMode="External"/><Relationship Id="rId795" Type="http://schemas.openxmlformats.org/officeDocument/2006/relationships/hyperlink" Target="https://www.zotero.org/google-docs/?jcOJkB" TargetMode="External"/><Relationship Id="rId809" Type="http://schemas.openxmlformats.org/officeDocument/2006/relationships/hyperlink" Target="https://www.zotero.org/google-docs/?jcOJkB" TargetMode="External"/><Relationship Id="rId1201" Type="http://schemas.openxmlformats.org/officeDocument/2006/relationships/hyperlink" Target="https://www.zotero.org/google-docs/?jcOJkB" TargetMode="External"/><Relationship Id="rId9" Type="http://schemas.openxmlformats.org/officeDocument/2006/relationships/footer" Target="footer1.xml"/><Relationship Id="rId210" Type="http://schemas.openxmlformats.org/officeDocument/2006/relationships/hyperlink" Target="https://www.zotero.org/google-docs/?L7PC4H" TargetMode="External"/><Relationship Id="rId448" Type="http://schemas.openxmlformats.org/officeDocument/2006/relationships/image" Target="media/image44.jpg"/><Relationship Id="rId655" Type="http://schemas.openxmlformats.org/officeDocument/2006/relationships/hyperlink" Target="https://www.zotero.org/google-docs/?jcOJkB" TargetMode="External"/><Relationship Id="rId862" Type="http://schemas.openxmlformats.org/officeDocument/2006/relationships/hyperlink" Target="https://www.zotero.org/google-docs/?jcOJkB" TargetMode="External"/><Relationship Id="rId1078" Type="http://schemas.openxmlformats.org/officeDocument/2006/relationships/hyperlink" Target="https://www.zotero.org/google-docs/?jcOJkB" TargetMode="External"/><Relationship Id="rId1285" Type="http://schemas.openxmlformats.org/officeDocument/2006/relationships/hyperlink" Target="https://docs.google.com/document/d/1fM5oWLz817-TVu1Nn9HhNuQ-N2d5x3UMNRhfMk3fO4A/edit" TargetMode="External"/><Relationship Id="rId294" Type="http://schemas.openxmlformats.org/officeDocument/2006/relationships/hyperlink" Target="https://www.zotero.org/google-docs/?asZI2G" TargetMode="External"/><Relationship Id="rId308" Type="http://schemas.openxmlformats.org/officeDocument/2006/relationships/hyperlink" Target="https://www.zotero.org/google-docs/?0QHLif" TargetMode="External"/><Relationship Id="rId515" Type="http://schemas.openxmlformats.org/officeDocument/2006/relationships/hyperlink" Target="https://www.zotero.org/google-docs/?jcOJkB" TargetMode="External"/><Relationship Id="rId722" Type="http://schemas.openxmlformats.org/officeDocument/2006/relationships/hyperlink" Target="https://www.zotero.org/google-docs/?jcOJkB" TargetMode="External"/><Relationship Id="rId1145" Type="http://schemas.openxmlformats.org/officeDocument/2006/relationships/hyperlink" Target="https://www.zotero.org/google-docs/?jcOJkB" TargetMode="External"/><Relationship Id="rId89" Type="http://schemas.openxmlformats.org/officeDocument/2006/relationships/hyperlink" Target="https://www.zotero.org/google-docs/?B3Un0s" TargetMode="External"/><Relationship Id="rId154" Type="http://schemas.openxmlformats.org/officeDocument/2006/relationships/hyperlink" Target="https://www.zotero.org/google-docs/?9K1fAe" TargetMode="External"/><Relationship Id="rId361" Type="http://schemas.openxmlformats.org/officeDocument/2006/relationships/hyperlink" Target="https://www.zotero.org/google-docs/?KpyVkO" TargetMode="External"/><Relationship Id="rId599" Type="http://schemas.openxmlformats.org/officeDocument/2006/relationships/hyperlink" Target="https://www.zotero.org/google-docs/?jcOJkB" TargetMode="External"/><Relationship Id="rId1005" Type="http://schemas.openxmlformats.org/officeDocument/2006/relationships/hyperlink" Target="https://www.zotero.org/google-docs/?jcOJkB" TargetMode="External"/><Relationship Id="rId1212" Type="http://schemas.openxmlformats.org/officeDocument/2006/relationships/hyperlink" Target="https://www.zotero.org/google-docs/?jcOJkB" TargetMode="External"/><Relationship Id="rId459" Type="http://schemas.openxmlformats.org/officeDocument/2006/relationships/hyperlink" Target="https://www.zotero.org/google-docs/?ayLbvK" TargetMode="External"/><Relationship Id="rId666" Type="http://schemas.openxmlformats.org/officeDocument/2006/relationships/hyperlink" Target="https://www.zotero.org/google-docs/?jcOJkB" TargetMode="External"/><Relationship Id="rId873" Type="http://schemas.openxmlformats.org/officeDocument/2006/relationships/hyperlink" Target="https://www.zotero.org/google-docs/?jcOJkB" TargetMode="External"/><Relationship Id="rId1089" Type="http://schemas.openxmlformats.org/officeDocument/2006/relationships/hyperlink" Target="https://www.zotero.org/google-docs/?jcOJkB" TargetMode="External"/><Relationship Id="rId1296" Type="http://schemas.openxmlformats.org/officeDocument/2006/relationships/oleObject" Target="embeddings/oleObject2.bin"/><Relationship Id="rId16" Type="http://schemas.openxmlformats.org/officeDocument/2006/relationships/hyperlink" Target="https://www.zotero.org/google-docs/?oRoAx2" TargetMode="External"/><Relationship Id="rId221" Type="http://schemas.openxmlformats.org/officeDocument/2006/relationships/hyperlink" Target="https://www.zotero.org/google-docs/?8LDtSc" TargetMode="External"/><Relationship Id="rId319" Type="http://schemas.openxmlformats.org/officeDocument/2006/relationships/hyperlink" Target="https://www.zotero.org/google-docs/?MWQX8W" TargetMode="External"/><Relationship Id="rId526" Type="http://schemas.openxmlformats.org/officeDocument/2006/relationships/hyperlink" Target="https://www.zotero.org/google-docs/?jcOJkB" TargetMode="External"/><Relationship Id="rId1156" Type="http://schemas.openxmlformats.org/officeDocument/2006/relationships/hyperlink" Target="https://www.zotero.org/google-docs/?jcOJkB" TargetMode="External"/><Relationship Id="rId733" Type="http://schemas.openxmlformats.org/officeDocument/2006/relationships/hyperlink" Target="https://www.zotero.org/google-docs/?jcOJkB" TargetMode="External"/><Relationship Id="rId940" Type="http://schemas.openxmlformats.org/officeDocument/2006/relationships/hyperlink" Target="https://www.zotero.org/google-docs/?jcOJkB" TargetMode="External"/><Relationship Id="rId1016" Type="http://schemas.openxmlformats.org/officeDocument/2006/relationships/hyperlink" Target="https://www.zotero.org/google-docs/?jcOJkB" TargetMode="External"/><Relationship Id="rId165" Type="http://schemas.openxmlformats.org/officeDocument/2006/relationships/hyperlink" Target="https://www.zotero.org/google-docs/?y3Gw3I" TargetMode="External"/><Relationship Id="rId372" Type="http://schemas.openxmlformats.org/officeDocument/2006/relationships/hyperlink" Target="https://www.zotero.org/google-docs/?r0FMa9" TargetMode="External"/><Relationship Id="rId677" Type="http://schemas.openxmlformats.org/officeDocument/2006/relationships/hyperlink" Target="https://www.zotero.org/google-docs/?jcOJkB" TargetMode="External"/><Relationship Id="rId800" Type="http://schemas.openxmlformats.org/officeDocument/2006/relationships/hyperlink" Target="https://www.zotero.org/google-docs/?jcOJkB" TargetMode="External"/><Relationship Id="rId1223" Type="http://schemas.openxmlformats.org/officeDocument/2006/relationships/hyperlink" Target="https://www.zotero.org/google-docs/?jcOJkB" TargetMode="External"/><Relationship Id="rId232" Type="http://schemas.openxmlformats.org/officeDocument/2006/relationships/hyperlink" Target="https://www.zotero.org/google-docs/?qnMBde" TargetMode="External"/><Relationship Id="rId884" Type="http://schemas.openxmlformats.org/officeDocument/2006/relationships/hyperlink" Target="https://www.zotero.org/google-docs/?jcOJkB" TargetMode="External"/><Relationship Id="rId27" Type="http://schemas.openxmlformats.org/officeDocument/2006/relationships/hyperlink" Target="https://www.zotero.org/google-docs/?PcM9xp" TargetMode="External"/><Relationship Id="rId537" Type="http://schemas.openxmlformats.org/officeDocument/2006/relationships/hyperlink" Target="https://www.zotero.org/google-docs/?jcOJkB" TargetMode="External"/><Relationship Id="rId744" Type="http://schemas.openxmlformats.org/officeDocument/2006/relationships/hyperlink" Target="https://www.zotero.org/google-docs/?jcOJkB" TargetMode="External"/><Relationship Id="rId951" Type="http://schemas.openxmlformats.org/officeDocument/2006/relationships/hyperlink" Target="https://www.zotero.org/google-docs/?jcOJkB" TargetMode="External"/><Relationship Id="rId1167" Type="http://schemas.openxmlformats.org/officeDocument/2006/relationships/hyperlink" Target="https://www.zotero.org/google-docs/?jcOJkB" TargetMode="External"/><Relationship Id="rId80" Type="http://schemas.openxmlformats.org/officeDocument/2006/relationships/hyperlink" Target="https://www.zotero.org/google-docs/?sSUiZz" TargetMode="External"/><Relationship Id="rId176" Type="http://schemas.openxmlformats.org/officeDocument/2006/relationships/hyperlink" Target="https://www.zotero.org/google-docs/?oYlOiL" TargetMode="External"/><Relationship Id="rId383" Type="http://schemas.openxmlformats.org/officeDocument/2006/relationships/image" Target="media/image20.png"/><Relationship Id="rId590" Type="http://schemas.openxmlformats.org/officeDocument/2006/relationships/hyperlink" Target="https://www.zotero.org/google-docs/?jcOJkB" TargetMode="External"/><Relationship Id="rId604" Type="http://schemas.openxmlformats.org/officeDocument/2006/relationships/hyperlink" Target="https://www.zotero.org/google-docs/?jcOJkB" TargetMode="External"/><Relationship Id="rId811" Type="http://schemas.openxmlformats.org/officeDocument/2006/relationships/hyperlink" Target="https://www.zotero.org/google-docs/?jcOJkB" TargetMode="External"/><Relationship Id="rId1027" Type="http://schemas.openxmlformats.org/officeDocument/2006/relationships/hyperlink" Target="https://www.zotero.org/google-docs/?jcOJkB" TargetMode="External"/><Relationship Id="rId1234" Type="http://schemas.openxmlformats.org/officeDocument/2006/relationships/hyperlink" Target="https://www.zotero.org/google-docs/?jcOJkB" TargetMode="External"/><Relationship Id="rId243" Type="http://schemas.openxmlformats.org/officeDocument/2006/relationships/hyperlink" Target="https://www.zotero.org/google-docs/?B3Un0s" TargetMode="External"/><Relationship Id="rId450" Type="http://schemas.openxmlformats.org/officeDocument/2006/relationships/image" Target="media/image46.png"/><Relationship Id="rId688" Type="http://schemas.openxmlformats.org/officeDocument/2006/relationships/hyperlink" Target="https://www.zotero.org/google-docs/?jcOJkB" TargetMode="External"/><Relationship Id="rId895" Type="http://schemas.openxmlformats.org/officeDocument/2006/relationships/hyperlink" Target="https://www.zotero.org/google-docs/?jcOJkB" TargetMode="External"/><Relationship Id="rId909" Type="http://schemas.openxmlformats.org/officeDocument/2006/relationships/hyperlink" Target="https://www.zotero.org/google-docs/?jcOJkB" TargetMode="External"/><Relationship Id="rId1080" Type="http://schemas.openxmlformats.org/officeDocument/2006/relationships/hyperlink" Target="https://www.zotero.org/google-docs/?jcOJkB" TargetMode="External"/><Relationship Id="rId38" Type="http://schemas.openxmlformats.org/officeDocument/2006/relationships/hyperlink" Target="https://www.zotero.org/google-docs/?Xe0n0N" TargetMode="External"/><Relationship Id="rId103" Type="http://schemas.openxmlformats.org/officeDocument/2006/relationships/hyperlink" Target="https://www.zotero.org/google-docs/?3UalL3" TargetMode="External"/><Relationship Id="rId310" Type="http://schemas.openxmlformats.org/officeDocument/2006/relationships/hyperlink" Target="https://www.zotero.org/google-docs/?0QHLif" TargetMode="External"/><Relationship Id="rId548" Type="http://schemas.openxmlformats.org/officeDocument/2006/relationships/hyperlink" Target="https://www.zotero.org/google-docs/?jcOJkB" TargetMode="External"/><Relationship Id="rId755" Type="http://schemas.openxmlformats.org/officeDocument/2006/relationships/hyperlink" Target="https://www.zotero.org/google-docs/?jcOJkB" TargetMode="External"/><Relationship Id="rId962" Type="http://schemas.openxmlformats.org/officeDocument/2006/relationships/hyperlink" Target="https://www.zotero.org/google-docs/?jcOJkB" TargetMode="External"/><Relationship Id="rId1178" Type="http://schemas.openxmlformats.org/officeDocument/2006/relationships/hyperlink" Target="https://www.zotero.org/google-docs/?jcOJkB" TargetMode="External"/><Relationship Id="rId91" Type="http://schemas.openxmlformats.org/officeDocument/2006/relationships/image" Target="media/image2.png"/><Relationship Id="rId187" Type="http://schemas.openxmlformats.org/officeDocument/2006/relationships/hyperlink" Target="https://www.zotero.org/google-docs/?4zS6il" TargetMode="External"/><Relationship Id="rId394" Type="http://schemas.openxmlformats.org/officeDocument/2006/relationships/hyperlink" Target="https://www.zotero.org/google-docs/?WdP6dB" TargetMode="External"/><Relationship Id="rId408" Type="http://schemas.openxmlformats.org/officeDocument/2006/relationships/hyperlink" Target="https://www.zotero.org/google-docs/?SeUmXm" TargetMode="External"/><Relationship Id="rId615" Type="http://schemas.openxmlformats.org/officeDocument/2006/relationships/hyperlink" Target="https://www.zotero.org/google-docs/?jcOJkB" TargetMode="External"/><Relationship Id="rId822" Type="http://schemas.openxmlformats.org/officeDocument/2006/relationships/hyperlink" Target="https://www.zotero.org/google-docs/?jcOJkB" TargetMode="External"/><Relationship Id="rId1038" Type="http://schemas.openxmlformats.org/officeDocument/2006/relationships/hyperlink" Target="https://www.zotero.org/google-docs/?jcOJkB" TargetMode="External"/><Relationship Id="rId1245" Type="http://schemas.openxmlformats.org/officeDocument/2006/relationships/hyperlink" Target="https://www.zotero.org/google-docs/?jcOJkB" TargetMode="External"/><Relationship Id="rId254" Type="http://schemas.openxmlformats.org/officeDocument/2006/relationships/hyperlink" Target="https://www.zotero.org/google-docs/?ncvISY" TargetMode="External"/><Relationship Id="rId699" Type="http://schemas.openxmlformats.org/officeDocument/2006/relationships/hyperlink" Target="https://www.zotero.org/google-docs/?jcOJkB" TargetMode="External"/><Relationship Id="rId1091" Type="http://schemas.openxmlformats.org/officeDocument/2006/relationships/hyperlink" Target="https://www.zotero.org/google-docs/?jcOJkB" TargetMode="External"/><Relationship Id="rId1105" Type="http://schemas.openxmlformats.org/officeDocument/2006/relationships/hyperlink" Target="https://www.zotero.org/google-docs/?jcOJkB" TargetMode="External"/><Relationship Id="rId49" Type="http://schemas.openxmlformats.org/officeDocument/2006/relationships/hyperlink" Target="https://www.zotero.org/google-docs/?XRzGny" TargetMode="External"/><Relationship Id="rId114" Type="http://schemas.openxmlformats.org/officeDocument/2006/relationships/hyperlink" Target="https://www.zotero.org/google-docs/?745Tsi" TargetMode="External"/><Relationship Id="rId461" Type="http://schemas.openxmlformats.org/officeDocument/2006/relationships/hyperlink" Target="https://www.zotero.org/google-docs/?3bq4Rx" TargetMode="External"/><Relationship Id="rId559" Type="http://schemas.openxmlformats.org/officeDocument/2006/relationships/hyperlink" Target="https://www.zotero.org/google-docs/?jcOJkB" TargetMode="External"/><Relationship Id="rId766" Type="http://schemas.openxmlformats.org/officeDocument/2006/relationships/hyperlink" Target="https://www.zotero.org/google-docs/?jcOJkB" TargetMode="External"/><Relationship Id="rId1189" Type="http://schemas.openxmlformats.org/officeDocument/2006/relationships/hyperlink" Target="https://www.zotero.org/google-docs/?jcOJkB" TargetMode="External"/><Relationship Id="rId198" Type="http://schemas.openxmlformats.org/officeDocument/2006/relationships/hyperlink" Target="https://www.zotero.org/google-docs/?Wt6aw6" TargetMode="External"/><Relationship Id="rId321" Type="http://schemas.openxmlformats.org/officeDocument/2006/relationships/hyperlink" Target="https://www.zotero.org/google-docs/?b8iT9Q" TargetMode="External"/><Relationship Id="rId419" Type="http://schemas.openxmlformats.org/officeDocument/2006/relationships/hyperlink" Target="https://www.zotero.org/google-docs/?1fT4WS" TargetMode="External"/><Relationship Id="rId626" Type="http://schemas.openxmlformats.org/officeDocument/2006/relationships/hyperlink" Target="https://www.zotero.org/google-docs/?jcOJkB" TargetMode="External"/><Relationship Id="rId973" Type="http://schemas.openxmlformats.org/officeDocument/2006/relationships/hyperlink" Target="https://www.zotero.org/google-docs/?jcOJkB" TargetMode="External"/><Relationship Id="rId1049" Type="http://schemas.openxmlformats.org/officeDocument/2006/relationships/hyperlink" Target="https://www.zotero.org/google-docs/?jcOJkB" TargetMode="External"/><Relationship Id="rId1256" Type="http://schemas.openxmlformats.org/officeDocument/2006/relationships/hyperlink" Target="https://www.zotero.org/google-docs/?jcOJkB" TargetMode="External"/><Relationship Id="rId833" Type="http://schemas.openxmlformats.org/officeDocument/2006/relationships/hyperlink" Target="https://www.zotero.org/google-docs/?jcOJkB" TargetMode="External"/><Relationship Id="rId1116" Type="http://schemas.openxmlformats.org/officeDocument/2006/relationships/hyperlink" Target="https://www.zotero.org/google-docs/?jcOJkB" TargetMode="External"/><Relationship Id="rId265" Type="http://schemas.openxmlformats.org/officeDocument/2006/relationships/hyperlink" Target="https://www.zotero.org/google-docs/?MWQX8W" TargetMode="External"/><Relationship Id="rId472" Type="http://schemas.openxmlformats.org/officeDocument/2006/relationships/hyperlink" Target="https://www.zotero.org/google-docs/?AnIBdK" TargetMode="External"/><Relationship Id="rId900" Type="http://schemas.openxmlformats.org/officeDocument/2006/relationships/hyperlink" Target="https://www.zotero.org/google-docs/?jcOJkB" TargetMode="External"/><Relationship Id="rId125" Type="http://schemas.openxmlformats.org/officeDocument/2006/relationships/hyperlink" Target="https://www.zotero.org/google-docs/?6TQw89" TargetMode="External"/><Relationship Id="rId332" Type="http://schemas.openxmlformats.org/officeDocument/2006/relationships/hyperlink" Target="https://www.zotero.org/google-docs/?qOuQOZ" TargetMode="External"/><Relationship Id="rId777" Type="http://schemas.openxmlformats.org/officeDocument/2006/relationships/hyperlink" Target="https://www.zotero.org/google-docs/?jcOJkB" TargetMode="External"/><Relationship Id="rId984" Type="http://schemas.openxmlformats.org/officeDocument/2006/relationships/hyperlink" Target="https://www.zotero.org/google-docs/?jcOJkB" TargetMode="External"/><Relationship Id="rId637" Type="http://schemas.openxmlformats.org/officeDocument/2006/relationships/hyperlink" Target="https://www.zotero.org/google-docs/?jcOJkB" TargetMode="External"/><Relationship Id="rId844" Type="http://schemas.openxmlformats.org/officeDocument/2006/relationships/hyperlink" Target="https://www.zotero.org/google-docs/?jcOJkB" TargetMode="External"/><Relationship Id="rId1267" Type="http://schemas.openxmlformats.org/officeDocument/2006/relationships/image" Target="media/image55.jpg"/><Relationship Id="rId276" Type="http://schemas.openxmlformats.org/officeDocument/2006/relationships/hyperlink" Target="https://www.zotero.org/google-docs/?wV6uCm" TargetMode="External"/><Relationship Id="rId483" Type="http://schemas.openxmlformats.org/officeDocument/2006/relationships/hyperlink" Target="https://www.zotero.org/google-docs/?jcOJkB" TargetMode="External"/><Relationship Id="rId690" Type="http://schemas.openxmlformats.org/officeDocument/2006/relationships/hyperlink" Target="https://www.zotero.org/google-docs/?jcOJkB" TargetMode="External"/><Relationship Id="rId704" Type="http://schemas.openxmlformats.org/officeDocument/2006/relationships/hyperlink" Target="https://www.zotero.org/google-docs/?jcOJkB" TargetMode="External"/><Relationship Id="rId911" Type="http://schemas.openxmlformats.org/officeDocument/2006/relationships/hyperlink" Target="https://www.zotero.org/google-docs/?jcOJkB" TargetMode="External"/><Relationship Id="rId1127" Type="http://schemas.openxmlformats.org/officeDocument/2006/relationships/hyperlink" Target="https://www.zotero.org/google-docs/?jcOJkB" TargetMode="External"/><Relationship Id="rId40" Type="http://schemas.openxmlformats.org/officeDocument/2006/relationships/hyperlink" Target="https://www.zotero.org/google-docs/?wBNK3N" TargetMode="External"/><Relationship Id="rId136" Type="http://schemas.openxmlformats.org/officeDocument/2006/relationships/hyperlink" Target="https://www.zotero.org/google-docs/?Pc0BeK" TargetMode="External"/><Relationship Id="rId343" Type="http://schemas.openxmlformats.org/officeDocument/2006/relationships/image" Target="media/image10.png"/><Relationship Id="rId550" Type="http://schemas.openxmlformats.org/officeDocument/2006/relationships/hyperlink" Target="https://www.zotero.org/google-docs/?jcOJkB" TargetMode="External"/><Relationship Id="rId788" Type="http://schemas.openxmlformats.org/officeDocument/2006/relationships/hyperlink" Target="https://www.zotero.org/google-docs/?jcOJkB" TargetMode="External"/><Relationship Id="rId995" Type="http://schemas.openxmlformats.org/officeDocument/2006/relationships/hyperlink" Target="https://www.zotero.org/google-docs/?jcOJkB" TargetMode="External"/><Relationship Id="rId1180" Type="http://schemas.openxmlformats.org/officeDocument/2006/relationships/hyperlink" Target="https://www.zotero.org/google-docs/?jcOJkB" TargetMode="External"/><Relationship Id="rId203" Type="http://schemas.openxmlformats.org/officeDocument/2006/relationships/hyperlink" Target="https://www.zotero.org/google-docs/?ewNbSz" TargetMode="External"/><Relationship Id="rId648" Type="http://schemas.openxmlformats.org/officeDocument/2006/relationships/hyperlink" Target="https://www.zotero.org/google-docs/?jcOJkB" TargetMode="External"/><Relationship Id="rId855" Type="http://schemas.openxmlformats.org/officeDocument/2006/relationships/hyperlink" Target="https://www.zotero.org/google-docs/?jcOJkB" TargetMode="External"/><Relationship Id="rId1040" Type="http://schemas.openxmlformats.org/officeDocument/2006/relationships/hyperlink" Target="https://www.zotero.org/google-docs/?jcOJkB" TargetMode="External"/><Relationship Id="rId1278" Type="http://schemas.openxmlformats.org/officeDocument/2006/relationships/hyperlink" Target="https://www.zotero.org/google-docs/?40c0WH" TargetMode="External"/><Relationship Id="rId287" Type="http://schemas.openxmlformats.org/officeDocument/2006/relationships/hyperlink" Target="https://www.zotero.org/google-docs/?sd2p05" TargetMode="External"/><Relationship Id="rId410" Type="http://schemas.openxmlformats.org/officeDocument/2006/relationships/hyperlink" Target="https://www.zotero.org/google-docs/?SeUmXm" TargetMode="External"/><Relationship Id="rId494" Type="http://schemas.openxmlformats.org/officeDocument/2006/relationships/hyperlink" Target="https://www.zotero.org/google-docs/?jcOJkB" TargetMode="External"/><Relationship Id="rId508" Type="http://schemas.openxmlformats.org/officeDocument/2006/relationships/hyperlink" Target="https://www.zotero.org/google-docs/?jcOJkB" TargetMode="External"/><Relationship Id="rId715" Type="http://schemas.openxmlformats.org/officeDocument/2006/relationships/hyperlink" Target="https://www.zotero.org/google-docs/?jcOJkB" TargetMode="External"/><Relationship Id="rId922" Type="http://schemas.openxmlformats.org/officeDocument/2006/relationships/hyperlink" Target="https://www.zotero.org/google-docs/?jcOJkB" TargetMode="External"/><Relationship Id="rId1138" Type="http://schemas.openxmlformats.org/officeDocument/2006/relationships/hyperlink" Target="https://www.zotero.org/google-docs/?jcOJkB" TargetMode="External"/><Relationship Id="rId147" Type="http://schemas.openxmlformats.org/officeDocument/2006/relationships/hyperlink" Target="https://www.zotero.org/google-docs/?GS4UX8" TargetMode="External"/><Relationship Id="rId354" Type="http://schemas.openxmlformats.org/officeDocument/2006/relationships/hyperlink" Target="https://www.zotero.org/google-docs/?4bk10T" TargetMode="External"/><Relationship Id="rId799" Type="http://schemas.openxmlformats.org/officeDocument/2006/relationships/hyperlink" Target="https://www.zotero.org/google-docs/?jcOJkB" TargetMode="External"/><Relationship Id="rId1191" Type="http://schemas.openxmlformats.org/officeDocument/2006/relationships/hyperlink" Target="https://www.zotero.org/google-docs/?jcOJkB" TargetMode="External"/><Relationship Id="rId1205" Type="http://schemas.openxmlformats.org/officeDocument/2006/relationships/hyperlink" Target="https://www.zotero.org/google-docs/?jcOJkB" TargetMode="External"/><Relationship Id="rId51" Type="http://schemas.openxmlformats.org/officeDocument/2006/relationships/hyperlink" Target="https://www.zotero.org/google-docs/?XRzGny" TargetMode="External"/><Relationship Id="rId561" Type="http://schemas.openxmlformats.org/officeDocument/2006/relationships/hyperlink" Target="https://www.zotero.org/google-docs/?jcOJkB" TargetMode="External"/><Relationship Id="rId659" Type="http://schemas.openxmlformats.org/officeDocument/2006/relationships/hyperlink" Target="https://www.zotero.org/google-docs/?jcOJkB" TargetMode="External"/><Relationship Id="rId866" Type="http://schemas.openxmlformats.org/officeDocument/2006/relationships/hyperlink" Target="https://www.zotero.org/google-docs/?jcOJkB" TargetMode="External"/><Relationship Id="rId1289" Type="http://schemas.openxmlformats.org/officeDocument/2006/relationships/hyperlink" Target="https://docs.google.com/document/d/1fM5oWLz817-TVu1Nn9HhNuQ-N2d5x3UMNRhfMk3fO4A/edit" TargetMode="External"/><Relationship Id="rId214" Type="http://schemas.openxmlformats.org/officeDocument/2006/relationships/hyperlink" Target="https://www.zotero.org/google-docs/?0pn2ya" TargetMode="External"/><Relationship Id="rId298" Type="http://schemas.openxmlformats.org/officeDocument/2006/relationships/hyperlink" Target="https://www.zotero.org/google-docs/?QEfWiS" TargetMode="External"/><Relationship Id="rId421" Type="http://schemas.openxmlformats.org/officeDocument/2006/relationships/hyperlink" Target="https://www.zotero.org/google-docs/?1fT4WS" TargetMode="External"/><Relationship Id="rId519" Type="http://schemas.openxmlformats.org/officeDocument/2006/relationships/hyperlink" Target="https://www.zotero.org/google-docs/?jcOJkB" TargetMode="External"/><Relationship Id="rId1051" Type="http://schemas.openxmlformats.org/officeDocument/2006/relationships/hyperlink" Target="https://www.zotero.org/google-docs/?jcOJkB" TargetMode="External"/><Relationship Id="rId1149" Type="http://schemas.openxmlformats.org/officeDocument/2006/relationships/hyperlink" Target="https://www.zotero.org/google-docs/?jcOJkB" TargetMode="External"/><Relationship Id="rId158" Type="http://schemas.openxmlformats.org/officeDocument/2006/relationships/hyperlink" Target="https://www.zotero.org/google-docs/?2yQEId" TargetMode="External"/><Relationship Id="rId726" Type="http://schemas.openxmlformats.org/officeDocument/2006/relationships/hyperlink" Target="https://www.zotero.org/google-docs/?jcOJkB" TargetMode="External"/><Relationship Id="rId933" Type="http://schemas.openxmlformats.org/officeDocument/2006/relationships/hyperlink" Target="https://www.zotero.org/google-docs/?jcOJkB" TargetMode="External"/><Relationship Id="rId1009" Type="http://schemas.openxmlformats.org/officeDocument/2006/relationships/hyperlink" Target="https://www.zotero.org/google-docs/?jcOJkB" TargetMode="External"/><Relationship Id="rId62" Type="http://schemas.openxmlformats.org/officeDocument/2006/relationships/hyperlink" Target="https://www.zotero.org/google-docs/?AA1oHq" TargetMode="External"/><Relationship Id="rId365" Type="http://schemas.openxmlformats.org/officeDocument/2006/relationships/hyperlink" Target="https://www.zotero.org/google-docs/?4uL5Gr" TargetMode="External"/><Relationship Id="rId572" Type="http://schemas.openxmlformats.org/officeDocument/2006/relationships/hyperlink" Target="https://www.zotero.org/google-docs/?jcOJkB" TargetMode="External"/><Relationship Id="rId1216" Type="http://schemas.openxmlformats.org/officeDocument/2006/relationships/hyperlink" Target="https://www.zotero.org/google-docs/?jcOJkB" TargetMode="External"/><Relationship Id="rId225" Type="http://schemas.openxmlformats.org/officeDocument/2006/relationships/hyperlink" Target="https://www.zotero.org/google-docs/?tlDO60" TargetMode="External"/><Relationship Id="rId432" Type="http://schemas.openxmlformats.org/officeDocument/2006/relationships/hyperlink" Target="https://en.wikipedia.org/wiki/F-distribution" TargetMode="External"/><Relationship Id="rId877" Type="http://schemas.openxmlformats.org/officeDocument/2006/relationships/hyperlink" Target="https://www.zotero.org/google-docs/?jcOJkB" TargetMode="External"/><Relationship Id="rId1062" Type="http://schemas.openxmlformats.org/officeDocument/2006/relationships/hyperlink" Target="https://www.zotero.org/google-docs/?jcOJkB" TargetMode="External"/><Relationship Id="rId737" Type="http://schemas.openxmlformats.org/officeDocument/2006/relationships/hyperlink" Target="https://www.zotero.org/google-docs/?jcOJkB" TargetMode="External"/><Relationship Id="rId944" Type="http://schemas.openxmlformats.org/officeDocument/2006/relationships/hyperlink" Target="https://www.zotero.org/google-docs/?jcOJkB" TargetMode="External"/><Relationship Id="rId73" Type="http://schemas.openxmlformats.org/officeDocument/2006/relationships/hyperlink" Target="https://www.zotero.org/google-docs/?sJZSWe" TargetMode="External"/><Relationship Id="rId169" Type="http://schemas.openxmlformats.org/officeDocument/2006/relationships/hyperlink" Target="https://www.zotero.org/google-docs/?xTuMmA" TargetMode="External"/><Relationship Id="rId376" Type="http://schemas.openxmlformats.org/officeDocument/2006/relationships/hyperlink" Target="https://www.zotero.org/google-docs/?NNsqHg" TargetMode="External"/><Relationship Id="rId583" Type="http://schemas.openxmlformats.org/officeDocument/2006/relationships/hyperlink" Target="https://www.zotero.org/google-docs/?jcOJkB" TargetMode="External"/><Relationship Id="rId790" Type="http://schemas.openxmlformats.org/officeDocument/2006/relationships/hyperlink" Target="https://www.zotero.org/google-docs/?jcOJkB" TargetMode="External"/><Relationship Id="rId804" Type="http://schemas.openxmlformats.org/officeDocument/2006/relationships/hyperlink" Target="https://www.zotero.org/google-docs/?jcOJkB" TargetMode="External"/><Relationship Id="rId1227" Type="http://schemas.openxmlformats.org/officeDocument/2006/relationships/hyperlink" Target="https://www.zotero.org/google-docs/?jcOJkB" TargetMode="External"/><Relationship Id="rId4" Type="http://schemas.openxmlformats.org/officeDocument/2006/relationships/settings" Target="settings.xml"/><Relationship Id="rId236" Type="http://schemas.openxmlformats.org/officeDocument/2006/relationships/hyperlink" Target="https://www.zotero.org/google-docs/?5KnVDv" TargetMode="External"/><Relationship Id="rId443" Type="http://schemas.openxmlformats.org/officeDocument/2006/relationships/hyperlink" Target="https://www.zotero.org/google-docs/?z4aHV7" TargetMode="External"/><Relationship Id="rId650" Type="http://schemas.openxmlformats.org/officeDocument/2006/relationships/hyperlink" Target="https://www.zotero.org/google-docs/?jcOJkB" TargetMode="External"/><Relationship Id="rId888" Type="http://schemas.openxmlformats.org/officeDocument/2006/relationships/hyperlink" Target="https://www.zotero.org/google-docs/?jcOJkB" TargetMode="External"/><Relationship Id="rId1073" Type="http://schemas.openxmlformats.org/officeDocument/2006/relationships/hyperlink" Target="https://www.zotero.org/google-docs/?jcOJkB" TargetMode="External"/><Relationship Id="rId1280" Type="http://schemas.openxmlformats.org/officeDocument/2006/relationships/hyperlink" Target="https://www.zotero.org/google-docs/?LGS01i" TargetMode="External"/><Relationship Id="rId303" Type="http://schemas.openxmlformats.org/officeDocument/2006/relationships/hyperlink" Target="https://www.zotero.org/google-docs/?VIZPZ7" TargetMode="External"/><Relationship Id="rId748" Type="http://schemas.openxmlformats.org/officeDocument/2006/relationships/hyperlink" Target="https://www.zotero.org/google-docs/?jcOJkB" TargetMode="External"/><Relationship Id="rId955" Type="http://schemas.openxmlformats.org/officeDocument/2006/relationships/hyperlink" Target="https://www.zotero.org/google-docs/?jcOJkB" TargetMode="External"/><Relationship Id="rId1140" Type="http://schemas.openxmlformats.org/officeDocument/2006/relationships/hyperlink" Target="https://www.zotero.org/google-docs/?jcOJkB" TargetMode="External"/><Relationship Id="rId84" Type="http://schemas.openxmlformats.org/officeDocument/2006/relationships/hyperlink" Target="https://www.zotero.org/google-docs/?5KnVDv" TargetMode="External"/><Relationship Id="rId387" Type="http://schemas.openxmlformats.org/officeDocument/2006/relationships/hyperlink" Target="https://www.zotero.org/google-docs/?GAT5EE" TargetMode="External"/><Relationship Id="rId510" Type="http://schemas.openxmlformats.org/officeDocument/2006/relationships/hyperlink" Target="https://www.zotero.org/google-docs/?jcOJkB" TargetMode="External"/><Relationship Id="rId594" Type="http://schemas.openxmlformats.org/officeDocument/2006/relationships/hyperlink" Target="https://www.zotero.org/google-docs/?jcOJkB" TargetMode="External"/><Relationship Id="rId608" Type="http://schemas.openxmlformats.org/officeDocument/2006/relationships/hyperlink" Target="https://www.zotero.org/google-docs/?jcOJkB" TargetMode="External"/><Relationship Id="rId815" Type="http://schemas.openxmlformats.org/officeDocument/2006/relationships/hyperlink" Target="https://www.zotero.org/google-docs/?jcOJkB" TargetMode="External"/><Relationship Id="rId1238" Type="http://schemas.openxmlformats.org/officeDocument/2006/relationships/hyperlink" Target="https://www.zotero.org/google-docs/?jcOJkB" TargetMode="External"/><Relationship Id="rId247" Type="http://schemas.openxmlformats.org/officeDocument/2006/relationships/hyperlink" Target="https://www.zotero.org/google-docs/?PL6ooD" TargetMode="External"/><Relationship Id="rId899" Type="http://schemas.openxmlformats.org/officeDocument/2006/relationships/hyperlink" Target="https://www.zotero.org/google-docs/?jcOJkB" TargetMode="External"/><Relationship Id="rId1000" Type="http://schemas.openxmlformats.org/officeDocument/2006/relationships/hyperlink" Target="https://www.zotero.org/google-docs/?jcOJkB" TargetMode="External"/><Relationship Id="rId1084" Type="http://schemas.openxmlformats.org/officeDocument/2006/relationships/hyperlink" Target="https://www.zotero.org/google-docs/?jcOJkB" TargetMode="External"/><Relationship Id="rId107" Type="http://schemas.openxmlformats.org/officeDocument/2006/relationships/hyperlink" Target="https://www.zotero.org/google-docs/?3UalL3" TargetMode="External"/><Relationship Id="rId454" Type="http://schemas.openxmlformats.org/officeDocument/2006/relationships/image" Target="media/image50.jpg"/><Relationship Id="rId661" Type="http://schemas.openxmlformats.org/officeDocument/2006/relationships/hyperlink" Target="https://www.zotero.org/google-docs/?jcOJkB" TargetMode="External"/><Relationship Id="rId759" Type="http://schemas.openxmlformats.org/officeDocument/2006/relationships/hyperlink" Target="https://www.zotero.org/google-docs/?jcOJkB" TargetMode="External"/><Relationship Id="rId966" Type="http://schemas.openxmlformats.org/officeDocument/2006/relationships/hyperlink" Target="https://www.zotero.org/google-docs/?jcOJkB" TargetMode="External"/><Relationship Id="rId1291" Type="http://schemas.openxmlformats.org/officeDocument/2006/relationships/hyperlink" Target="https://docs.google.com/document/d/1fM5oWLz817-TVu1Nn9HhNuQ-N2d5x3UMNRhfMk3fO4A/edit" TargetMode="External"/><Relationship Id="rId11" Type="http://schemas.openxmlformats.org/officeDocument/2006/relationships/hyperlink" Target="https://www.zotero.org/google-docs/?WZJHSn" TargetMode="External"/><Relationship Id="rId314" Type="http://schemas.openxmlformats.org/officeDocument/2006/relationships/hyperlink" Target="https://www.zotero.org/google-docs/?qobgH9" TargetMode="External"/><Relationship Id="rId398" Type="http://schemas.openxmlformats.org/officeDocument/2006/relationships/hyperlink" Target="https://www.zotero.org/google-docs/?ayLbvK" TargetMode="External"/><Relationship Id="rId521" Type="http://schemas.openxmlformats.org/officeDocument/2006/relationships/hyperlink" Target="https://www.zotero.org/google-docs/?jcOJkB" TargetMode="External"/><Relationship Id="rId619" Type="http://schemas.openxmlformats.org/officeDocument/2006/relationships/hyperlink" Target="https://www.zotero.org/google-docs/?jcOJkB" TargetMode="External"/><Relationship Id="rId1151" Type="http://schemas.openxmlformats.org/officeDocument/2006/relationships/hyperlink" Target="https://www.zotero.org/google-docs/?jcOJkB" TargetMode="External"/><Relationship Id="rId1249" Type="http://schemas.openxmlformats.org/officeDocument/2006/relationships/hyperlink" Target="https://www.zotero.org/google-docs/?jcOJkB" TargetMode="External"/><Relationship Id="rId95" Type="http://schemas.openxmlformats.org/officeDocument/2006/relationships/hyperlink" Target="https://www.zotero.org/google-docs/?IVw87P" TargetMode="External"/><Relationship Id="rId160" Type="http://schemas.openxmlformats.org/officeDocument/2006/relationships/hyperlink" Target="https://www.zotero.org/google-docs/?BKcwdW" TargetMode="External"/><Relationship Id="rId826" Type="http://schemas.openxmlformats.org/officeDocument/2006/relationships/hyperlink" Target="https://www.zotero.org/google-docs/?jcOJkB" TargetMode="External"/><Relationship Id="rId1011" Type="http://schemas.openxmlformats.org/officeDocument/2006/relationships/hyperlink" Target="https://www.zotero.org/google-docs/?jcOJkB" TargetMode="External"/><Relationship Id="rId1109" Type="http://schemas.openxmlformats.org/officeDocument/2006/relationships/hyperlink" Target="https://www.zotero.org/google-docs/?jcOJkB" TargetMode="External"/><Relationship Id="rId258" Type="http://schemas.openxmlformats.org/officeDocument/2006/relationships/hyperlink" Target="https://www.zotero.org/google-docs/?LdLmX1" TargetMode="External"/><Relationship Id="rId465" Type="http://schemas.openxmlformats.org/officeDocument/2006/relationships/hyperlink" Target="https://www.zotero.org/google-docs/?3bq4Rx" TargetMode="External"/><Relationship Id="rId672" Type="http://schemas.openxmlformats.org/officeDocument/2006/relationships/hyperlink" Target="https://www.zotero.org/google-docs/?jcOJkB" TargetMode="External"/><Relationship Id="rId1095" Type="http://schemas.openxmlformats.org/officeDocument/2006/relationships/hyperlink" Target="https://www.zotero.org/google-docs/?jcOJkB" TargetMode="External"/><Relationship Id="rId22" Type="http://schemas.openxmlformats.org/officeDocument/2006/relationships/hyperlink" Target="https://www.zotero.org/google-docs/?xajgCE" TargetMode="External"/><Relationship Id="rId118" Type="http://schemas.openxmlformats.org/officeDocument/2006/relationships/hyperlink" Target="https://www.zotero.org/google-docs/?IAizHq" TargetMode="External"/><Relationship Id="rId325" Type="http://schemas.openxmlformats.org/officeDocument/2006/relationships/image" Target="media/image8.png"/><Relationship Id="rId532" Type="http://schemas.openxmlformats.org/officeDocument/2006/relationships/hyperlink" Target="https://www.zotero.org/google-docs/?jcOJkB" TargetMode="External"/><Relationship Id="rId977" Type="http://schemas.openxmlformats.org/officeDocument/2006/relationships/hyperlink" Target="https://www.zotero.org/google-docs/?jcOJkB" TargetMode="External"/><Relationship Id="rId1162" Type="http://schemas.openxmlformats.org/officeDocument/2006/relationships/hyperlink" Target="https://www.zotero.org/google-docs/?jcOJkB" TargetMode="External"/><Relationship Id="rId171" Type="http://schemas.openxmlformats.org/officeDocument/2006/relationships/hyperlink" Target="https://www.zotero.org/google-docs/?n2GwB3" TargetMode="External"/><Relationship Id="rId837" Type="http://schemas.openxmlformats.org/officeDocument/2006/relationships/hyperlink" Target="https://www.zotero.org/google-docs/?jcOJkB" TargetMode="External"/><Relationship Id="rId1022" Type="http://schemas.openxmlformats.org/officeDocument/2006/relationships/hyperlink" Target="https://www.zotero.org/google-docs/?jcOJkB" TargetMode="External"/><Relationship Id="rId269" Type="http://schemas.openxmlformats.org/officeDocument/2006/relationships/hyperlink" Target="https://www.zotero.org/google-docs/?ntcTvZ" TargetMode="External"/><Relationship Id="rId476" Type="http://schemas.openxmlformats.org/officeDocument/2006/relationships/hyperlink" Target="https://www.zotero.org/google-docs/?ekb0hC" TargetMode="External"/><Relationship Id="rId683" Type="http://schemas.openxmlformats.org/officeDocument/2006/relationships/hyperlink" Target="https://www.zotero.org/google-docs/?jcOJkB" TargetMode="External"/><Relationship Id="rId890" Type="http://schemas.openxmlformats.org/officeDocument/2006/relationships/hyperlink" Target="https://www.zotero.org/google-docs/?jcOJkB" TargetMode="External"/><Relationship Id="rId904" Type="http://schemas.openxmlformats.org/officeDocument/2006/relationships/hyperlink" Target="https://www.zotero.org/google-docs/?jcOJkB" TargetMode="External"/><Relationship Id="rId33" Type="http://schemas.openxmlformats.org/officeDocument/2006/relationships/hyperlink" Target="https://www.zotero.org/google-docs/?oQoKjZ" TargetMode="External"/><Relationship Id="rId129" Type="http://schemas.openxmlformats.org/officeDocument/2006/relationships/hyperlink" Target="https://www.zotero.org/google-docs/?WU7BLj" TargetMode="External"/><Relationship Id="rId336" Type="http://schemas.openxmlformats.org/officeDocument/2006/relationships/hyperlink" Target="https://www.zotero.org/google-docs/?58OTXy" TargetMode="External"/><Relationship Id="rId543" Type="http://schemas.openxmlformats.org/officeDocument/2006/relationships/hyperlink" Target="https://www.zotero.org/google-docs/?jcOJkB" TargetMode="External"/><Relationship Id="rId988" Type="http://schemas.openxmlformats.org/officeDocument/2006/relationships/hyperlink" Target="https://www.zotero.org/google-docs/?jcOJkB" TargetMode="External"/><Relationship Id="rId1173" Type="http://schemas.openxmlformats.org/officeDocument/2006/relationships/hyperlink" Target="https://www.zotero.org/google-docs/?jcOJkB" TargetMode="External"/><Relationship Id="rId182" Type="http://schemas.openxmlformats.org/officeDocument/2006/relationships/hyperlink" Target="https://www.zotero.org/google-docs/?0yJM1i" TargetMode="External"/><Relationship Id="rId403" Type="http://schemas.openxmlformats.org/officeDocument/2006/relationships/image" Target="media/image25.png"/><Relationship Id="rId750" Type="http://schemas.openxmlformats.org/officeDocument/2006/relationships/hyperlink" Target="https://www.zotero.org/google-docs/?jcOJkB" TargetMode="External"/><Relationship Id="rId848" Type="http://schemas.openxmlformats.org/officeDocument/2006/relationships/hyperlink" Target="https://www.zotero.org/google-docs/?jcOJkB" TargetMode="External"/><Relationship Id="rId1033" Type="http://schemas.openxmlformats.org/officeDocument/2006/relationships/hyperlink" Target="https://www.zotero.org/google-docs/?jcOJkB" TargetMode="External"/><Relationship Id="rId487" Type="http://schemas.openxmlformats.org/officeDocument/2006/relationships/hyperlink" Target="https://www.zotero.org/google-docs/?jcOJkB" TargetMode="External"/><Relationship Id="rId610" Type="http://schemas.openxmlformats.org/officeDocument/2006/relationships/hyperlink" Target="https://www.zotero.org/google-docs/?jcOJkB" TargetMode="External"/><Relationship Id="rId694" Type="http://schemas.openxmlformats.org/officeDocument/2006/relationships/hyperlink" Target="https://www.zotero.org/google-docs/?jcOJkB" TargetMode="External"/><Relationship Id="rId708" Type="http://schemas.openxmlformats.org/officeDocument/2006/relationships/hyperlink" Target="https://www.zotero.org/google-docs/?jcOJkB" TargetMode="External"/><Relationship Id="rId915" Type="http://schemas.openxmlformats.org/officeDocument/2006/relationships/hyperlink" Target="https://www.zotero.org/google-docs/?jcOJkB" TargetMode="External"/><Relationship Id="rId1240" Type="http://schemas.openxmlformats.org/officeDocument/2006/relationships/hyperlink" Target="https://www.zotero.org/google-docs/?jcOJkB" TargetMode="External"/><Relationship Id="rId347" Type="http://schemas.openxmlformats.org/officeDocument/2006/relationships/hyperlink" Target="https://www.zotero.org/google-docs/?ZA5DVd" TargetMode="External"/><Relationship Id="rId999" Type="http://schemas.openxmlformats.org/officeDocument/2006/relationships/hyperlink" Target="https://www.zotero.org/google-docs/?jcOJkB" TargetMode="External"/><Relationship Id="rId1100" Type="http://schemas.openxmlformats.org/officeDocument/2006/relationships/hyperlink" Target="https://www.zotero.org/google-docs/?jcOJkB" TargetMode="External"/><Relationship Id="rId1184" Type="http://schemas.openxmlformats.org/officeDocument/2006/relationships/hyperlink" Target="https://www.zotero.org/google-docs/?jcOJkB" TargetMode="External"/><Relationship Id="rId44" Type="http://schemas.openxmlformats.org/officeDocument/2006/relationships/hyperlink" Target="https://www.zotero.org/google-docs/?AlDoge" TargetMode="External"/><Relationship Id="rId554" Type="http://schemas.openxmlformats.org/officeDocument/2006/relationships/hyperlink" Target="https://www.zotero.org/google-docs/?jcOJkB" TargetMode="External"/><Relationship Id="rId761" Type="http://schemas.openxmlformats.org/officeDocument/2006/relationships/hyperlink" Target="https://www.zotero.org/google-docs/?jcOJkB" TargetMode="External"/><Relationship Id="rId859" Type="http://schemas.openxmlformats.org/officeDocument/2006/relationships/hyperlink" Target="https://www.zotero.org/google-docs/?jcOJkB" TargetMode="External"/><Relationship Id="rId193" Type="http://schemas.openxmlformats.org/officeDocument/2006/relationships/hyperlink" Target="https://www.zotero.org/google-docs/?qAtklO" TargetMode="External"/><Relationship Id="rId207" Type="http://schemas.openxmlformats.org/officeDocument/2006/relationships/hyperlink" Target="https://www.zotero.org/google-docs/?8vLssq" TargetMode="External"/><Relationship Id="rId414" Type="http://schemas.openxmlformats.org/officeDocument/2006/relationships/hyperlink" Target="https://www.zotero.org/google-docs/?J2S2Z2" TargetMode="External"/><Relationship Id="rId498" Type="http://schemas.openxmlformats.org/officeDocument/2006/relationships/hyperlink" Target="https://www.zotero.org/google-docs/?jcOJkB" TargetMode="External"/><Relationship Id="rId621" Type="http://schemas.openxmlformats.org/officeDocument/2006/relationships/hyperlink" Target="https://www.zotero.org/google-docs/?jcOJkB" TargetMode="External"/><Relationship Id="rId1044" Type="http://schemas.openxmlformats.org/officeDocument/2006/relationships/hyperlink" Target="https://www.zotero.org/google-docs/?jcOJkB" TargetMode="External"/><Relationship Id="rId1251" Type="http://schemas.openxmlformats.org/officeDocument/2006/relationships/hyperlink" Target="https://www.zotero.org/google-docs/?jcOJkB" TargetMode="External"/><Relationship Id="rId260" Type="http://schemas.openxmlformats.org/officeDocument/2006/relationships/hyperlink" Target="https://www.zotero.org/google-docs/?LdLmX1" TargetMode="External"/><Relationship Id="rId719" Type="http://schemas.openxmlformats.org/officeDocument/2006/relationships/hyperlink" Target="https://www.zotero.org/google-docs/?jcOJkB" TargetMode="External"/><Relationship Id="rId926" Type="http://schemas.openxmlformats.org/officeDocument/2006/relationships/hyperlink" Target="https://www.zotero.org/google-docs/?jcOJkB" TargetMode="External"/><Relationship Id="rId1111" Type="http://schemas.openxmlformats.org/officeDocument/2006/relationships/hyperlink" Target="https://www.zotero.org/google-docs/?jcOJkB" TargetMode="External"/><Relationship Id="rId55" Type="http://schemas.openxmlformats.org/officeDocument/2006/relationships/hyperlink" Target="https://www.zotero.org/google-docs/?LKEjYg" TargetMode="External"/><Relationship Id="rId120" Type="http://schemas.openxmlformats.org/officeDocument/2006/relationships/hyperlink" Target="https://www.zotero.org/google-docs/?IAizHq" TargetMode="External"/><Relationship Id="rId358" Type="http://schemas.openxmlformats.org/officeDocument/2006/relationships/hyperlink" Target="https://www.zotero.org/google-docs/?q6hTgZ" TargetMode="External"/><Relationship Id="rId565" Type="http://schemas.openxmlformats.org/officeDocument/2006/relationships/hyperlink" Target="https://www.zotero.org/google-docs/?jcOJkB" TargetMode="External"/><Relationship Id="rId772" Type="http://schemas.openxmlformats.org/officeDocument/2006/relationships/hyperlink" Target="https://www.zotero.org/google-docs/?jcOJkB" TargetMode="External"/><Relationship Id="rId1195" Type="http://schemas.openxmlformats.org/officeDocument/2006/relationships/hyperlink" Target="https://www.zotero.org/google-docs/?jcOJkB" TargetMode="External"/><Relationship Id="rId1209" Type="http://schemas.openxmlformats.org/officeDocument/2006/relationships/hyperlink" Target="https://www.zotero.org/google-docs/?jcOJkB" TargetMode="External"/><Relationship Id="rId218" Type="http://schemas.openxmlformats.org/officeDocument/2006/relationships/hyperlink" Target="https://www.zotero.org/google-docs/?wJBapi" TargetMode="External"/><Relationship Id="rId425" Type="http://schemas.openxmlformats.org/officeDocument/2006/relationships/image" Target="media/image32.png"/><Relationship Id="rId632" Type="http://schemas.openxmlformats.org/officeDocument/2006/relationships/hyperlink" Target="https://www.zotero.org/google-docs/?jcOJkB" TargetMode="External"/><Relationship Id="rId1055" Type="http://schemas.openxmlformats.org/officeDocument/2006/relationships/hyperlink" Target="https://www.zotero.org/google-docs/?jcOJkB" TargetMode="External"/><Relationship Id="rId1262" Type="http://schemas.openxmlformats.org/officeDocument/2006/relationships/footer" Target="footer3.xml"/><Relationship Id="rId271" Type="http://schemas.openxmlformats.org/officeDocument/2006/relationships/hyperlink" Target="https://www.zotero.org/google-docs/?ntcTvZ" TargetMode="External"/><Relationship Id="rId937" Type="http://schemas.openxmlformats.org/officeDocument/2006/relationships/hyperlink" Target="https://www.zotero.org/google-docs/?jcOJkB" TargetMode="External"/><Relationship Id="rId1122" Type="http://schemas.openxmlformats.org/officeDocument/2006/relationships/hyperlink" Target="https://www.zotero.org/google-docs/?jcOJkB" TargetMode="External"/><Relationship Id="rId66" Type="http://schemas.openxmlformats.org/officeDocument/2006/relationships/hyperlink" Target="https://www.zotero.org/google-docs/?Dx4VAz" TargetMode="External"/><Relationship Id="rId131" Type="http://schemas.openxmlformats.org/officeDocument/2006/relationships/hyperlink" Target="https://www.zotero.org/google-docs/?WU7BLj" TargetMode="External"/><Relationship Id="rId369" Type="http://schemas.openxmlformats.org/officeDocument/2006/relationships/image" Target="media/image13.png"/><Relationship Id="rId576" Type="http://schemas.openxmlformats.org/officeDocument/2006/relationships/hyperlink" Target="https://www.zotero.org/google-docs/?jcOJkB" TargetMode="External"/><Relationship Id="rId783" Type="http://schemas.openxmlformats.org/officeDocument/2006/relationships/hyperlink" Target="https://www.zotero.org/google-docs/?jcOJkB" TargetMode="External"/><Relationship Id="rId990" Type="http://schemas.openxmlformats.org/officeDocument/2006/relationships/hyperlink" Target="https://www.zotero.org/google-docs/?jcOJkB" TargetMode="External"/><Relationship Id="rId229" Type="http://schemas.openxmlformats.org/officeDocument/2006/relationships/hyperlink" Target="https://www.zotero.org/google-docs/?Da79oO" TargetMode="External"/><Relationship Id="rId436" Type="http://schemas.openxmlformats.org/officeDocument/2006/relationships/hyperlink" Target="https://www.zotero.org/google-docs/?v7RQRG" TargetMode="External"/><Relationship Id="rId643" Type="http://schemas.openxmlformats.org/officeDocument/2006/relationships/hyperlink" Target="https://www.zotero.org/google-docs/?jcOJkB" TargetMode="External"/><Relationship Id="rId1066" Type="http://schemas.openxmlformats.org/officeDocument/2006/relationships/hyperlink" Target="https://www.zotero.org/google-docs/?jcOJkB" TargetMode="External"/><Relationship Id="rId1273" Type="http://schemas.openxmlformats.org/officeDocument/2006/relationships/hyperlink" Target="https://www.zotero.org/google-docs/?I8evz4" TargetMode="External"/><Relationship Id="rId850" Type="http://schemas.openxmlformats.org/officeDocument/2006/relationships/hyperlink" Target="https://www.zotero.org/google-docs/?jcOJkB" TargetMode="External"/><Relationship Id="rId948" Type="http://schemas.openxmlformats.org/officeDocument/2006/relationships/hyperlink" Target="https://www.zotero.org/google-docs/?jcOJkB" TargetMode="External"/><Relationship Id="rId1133" Type="http://schemas.openxmlformats.org/officeDocument/2006/relationships/hyperlink" Target="https://www.zotero.org/google-docs/?jcOJkB" TargetMode="External"/><Relationship Id="rId77" Type="http://schemas.openxmlformats.org/officeDocument/2006/relationships/hyperlink" Target="https://www.zotero.org/google-docs/?OaBuCd" TargetMode="External"/><Relationship Id="rId282" Type="http://schemas.openxmlformats.org/officeDocument/2006/relationships/hyperlink" Target="https://www.zotero.org/google-docs/?AgvSaU" TargetMode="External"/><Relationship Id="rId503" Type="http://schemas.openxmlformats.org/officeDocument/2006/relationships/hyperlink" Target="https://www.zotero.org/google-docs/?jcOJkB" TargetMode="External"/><Relationship Id="rId587" Type="http://schemas.openxmlformats.org/officeDocument/2006/relationships/hyperlink" Target="https://www.zotero.org/google-docs/?jcOJkB" TargetMode="External"/><Relationship Id="rId710" Type="http://schemas.openxmlformats.org/officeDocument/2006/relationships/hyperlink" Target="https://www.zotero.org/google-docs/?jcOJkB" TargetMode="External"/><Relationship Id="rId808" Type="http://schemas.openxmlformats.org/officeDocument/2006/relationships/hyperlink" Target="https://www.zotero.org/google-docs/?jcOJkB" TargetMode="External"/><Relationship Id="rId8" Type="http://schemas.openxmlformats.org/officeDocument/2006/relationships/header" Target="header1.xml"/><Relationship Id="rId142" Type="http://schemas.openxmlformats.org/officeDocument/2006/relationships/hyperlink" Target="https://www.zotero.org/google-docs/?f4Ztg8" TargetMode="External"/><Relationship Id="rId447" Type="http://schemas.openxmlformats.org/officeDocument/2006/relationships/image" Target="media/image43.png"/><Relationship Id="rId794" Type="http://schemas.openxmlformats.org/officeDocument/2006/relationships/hyperlink" Target="https://www.zotero.org/google-docs/?jcOJkB" TargetMode="External"/><Relationship Id="rId1077" Type="http://schemas.openxmlformats.org/officeDocument/2006/relationships/hyperlink" Target="https://www.zotero.org/google-docs/?jcOJkB" TargetMode="External"/><Relationship Id="rId1200" Type="http://schemas.openxmlformats.org/officeDocument/2006/relationships/hyperlink" Target="https://www.zotero.org/google-docs/?jcOJkB" TargetMode="External"/><Relationship Id="rId654" Type="http://schemas.openxmlformats.org/officeDocument/2006/relationships/hyperlink" Target="https://www.zotero.org/google-docs/?jcOJkB" TargetMode="External"/><Relationship Id="rId861" Type="http://schemas.openxmlformats.org/officeDocument/2006/relationships/hyperlink" Target="https://www.zotero.org/google-docs/?jcOJkB" TargetMode="External"/><Relationship Id="rId959" Type="http://schemas.openxmlformats.org/officeDocument/2006/relationships/hyperlink" Target="https://www.zotero.org/google-docs/?jcOJkB" TargetMode="External"/><Relationship Id="rId1284" Type="http://schemas.openxmlformats.org/officeDocument/2006/relationships/hyperlink" Target="https://www.zotero.org/google-docs/?z1b2Mh" TargetMode="External"/><Relationship Id="rId293" Type="http://schemas.openxmlformats.org/officeDocument/2006/relationships/hyperlink" Target="https://www.zotero.org/google-docs/?3yKcmW" TargetMode="External"/><Relationship Id="rId307" Type="http://schemas.openxmlformats.org/officeDocument/2006/relationships/hyperlink" Target="https://www.zotero.org/google-docs/?0QHLif" TargetMode="External"/><Relationship Id="rId514" Type="http://schemas.openxmlformats.org/officeDocument/2006/relationships/hyperlink" Target="https://www.zotero.org/google-docs/?jcOJkB" TargetMode="External"/><Relationship Id="rId721" Type="http://schemas.openxmlformats.org/officeDocument/2006/relationships/hyperlink" Target="https://www.zotero.org/google-docs/?jcOJkB" TargetMode="External"/><Relationship Id="rId1144" Type="http://schemas.openxmlformats.org/officeDocument/2006/relationships/hyperlink" Target="https://www.zotero.org/google-docs/?jcOJkB" TargetMode="External"/><Relationship Id="rId88" Type="http://schemas.openxmlformats.org/officeDocument/2006/relationships/hyperlink" Target="https://www.zotero.org/google-docs/?B3Un0s" TargetMode="External"/><Relationship Id="rId153" Type="http://schemas.openxmlformats.org/officeDocument/2006/relationships/hyperlink" Target="https://www.zotero.org/google-docs/?9K1fAe" TargetMode="External"/><Relationship Id="rId360" Type="http://schemas.openxmlformats.org/officeDocument/2006/relationships/hyperlink" Target="https://www.zotero.org/google-docs/?KpyVkO" TargetMode="External"/><Relationship Id="rId598" Type="http://schemas.openxmlformats.org/officeDocument/2006/relationships/hyperlink" Target="https://www.zotero.org/google-docs/?jcOJkB" TargetMode="External"/><Relationship Id="rId819" Type="http://schemas.openxmlformats.org/officeDocument/2006/relationships/hyperlink" Target="https://www.zotero.org/google-docs/?jcOJkB" TargetMode="External"/><Relationship Id="rId1004" Type="http://schemas.openxmlformats.org/officeDocument/2006/relationships/hyperlink" Target="https://www.zotero.org/google-docs/?jcOJkB" TargetMode="External"/><Relationship Id="rId1211" Type="http://schemas.openxmlformats.org/officeDocument/2006/relationships/hyperlink" Target="https://www.zotero.org/google-docs/?jcOJkB" TargetMode="External"/><Relationship Id="rId220" Type="http://schemas.openxmlformats.org/officeDocument/2006/relationships/hyperlink" Target="https://www.zotero.org/google-docs/?wJBapi" TargetMode="External"/><Relationship Id="rId458" Type="http://schemas.openxmlformats.org/officeDocument/2006/relationships/hyperlink" Target="https://www.zotero.org/google-docs/?ayLbvK" TargetMode="External"/><Relationship Id="rId665" Type="http://schemas.openxmlformats.org/officeDocument/2006/relationships/hyperlink" Target="https://www.zotero.org/google-docs/?jcOJkB" TargetMode="External"/><Relationship Id="rId872" Type="http://schemas.openxmlformats.org/officeDocument/2006/relationships/hyperlink" Target="https://www.zotero.org/google-docs/?jcOJkB" TargetMode="External"/><Relationship Id="rId1088" Type="http://schemas.openxmlformats.org/officeDocument/2006/relationships/hyperlink" Target="https://www.zotero.org/google-docs/?jcOJkB" TargetMode="External"/><Relationship Id="rId1295" Type="http://schemas.openxmlformats.org/officeDocument/2006/relationships/image" Target="media/image58.png"/><Relationship Id="rId15" Type="http://schemas.openxmlformats.org/officeDocument/2006/relationships/hyperlink" Target="https://www.zotero.org/google-docs/?oRoAx2" TargetMode="External"/><Relationship Id="rId318" Type="http://schemas.openxmlformats.org/officeDocument/2006/relationships/hyperlink" Target="https://www.zotero.org/google-docs/?MWQX8W" TargetMode="External"/><Relationship Id="rId525" Type="http://schemas.openxmlformats.org/officeDocument/2006/relationships/hyperlink" Target="https://www.zotero.org/google-docs/?jcOJkB" TargetMode="External"/><Relationship Id="rId732" Type="http://schemas.openxmlformats.org/officeDocument/2006/relationships/hyperlink" Target="https://www.zotero.org/google-docs/?jcOJkB" TargetMode="External"/><Relationship Id="rId1155" Type="http://schemas.openxmlformats.org/officeDocument/2006/relationships/hyperlink" Target="https://www.zotero.org/google-docs/?jcOJkB" TargetMode="External"/><Relationship Id="rId99" Type="http://schemas.openxmlformats.org/officeDocument/2006/relationships/hyperlink" Target="https://www.zotero.org/google-docs/?di719v" TargetMode="External"/><Relationship Id="rId164" Type="http://schemas.openxmlformats.org/officeDocument/2006/relationships/hyperlink" Target="https://www.zotero.org/google-docs/?y3Gw3I" TargetMode="External"/><Relationship Id="rId371" Type="http://schemas.openxmlformats.org/officeDocument/2006/relationships/image" Target="media/image14.png"/><Relationship Id="rId1015" Type="http://schemas.openxmlformats.org/officeDocument/2006/relationships/hyperlink" Target="https://www.zotero.org/google-docs/?jcOJkB" TargetMode="External"/><Relationship Id="rId1222" Type="http://schemas.openxmlformats.org/officeDocument/2006/relationships/hyperlink" Target="https://www.zotero.org/google-docs/?jcOJkB" TargetMode="External"/><Relationship Id="rId469" Type="http://schemas.openxmlformats.org/officeDocument/2006/relationships/hyperlink" Target="https://www.zotero.org/google-docs/?3bq4Rx" TargetMode="External"/><Relationship Id="rId676" Type="http://schemas.openxmlformats.org/officeDocument/2006/relationships/hyperlink" Target="https://www.zotero.org/google-docs/?jcOJkB" TargetMode="External"/><Relationship Id="rId883" Type="http://schemas.openxmlformats.org/officeDocument/2006/relationships/hyperlink" Target="https://www.zotero.org/google-docs/?jcOJkB" TargetMode="External"/><Relationship Id="rId1099" Type="http://schemas.openxmlformats.org/officeDocument/2006/relationships/hyperlink" Target="https://www.zotero.org/google-docs/?jcOJkB" TargetMode="External"/><Relationship Id="rId26" Type="http://schemas.openxmlformats.org/officeDocument/2006/relationships/hyperlink" Target="https://www.zotero.org/google-docs/?Nb3iWI" TargetMode="External"/><Relationship Id="rId231" Type="http://schemas.openxmlformats.org/officeDocument/2006/relationships/hyperlink" Target="https://www.zotero.org/google-docs/?qnMBde" TargetMode="External"/><Relationship Id="rId329" Type="http://schemas.openxmlformats.org/officeDocument/2006/relationships/hyperlink" Target="https://www.zotero.org/google-docs/?50d05f" TargetMode="External"/><Relationship Id="rId536" Type="http://schemas.openxmlformats.org/officeDocument/2006/relationships/hyperlink" Target="https://www.zotero.org/google-docs/?jcOJkB" TargetMode="External"/><Relationship Id="rId1166" Type="http://schemas.openxmlformats.org/officeDocument/2006/relationships/hyperlink" Target="https://www.zotero.org/google-docs/?jcOJkB" TargetMode="External"/><Relationship Id="rId175" Type="http://schemas.openxmlformats.org/officeDocument/2006/relationships/hyperlink" Target="https://www.zotero.org/google-docs/?oYlOiL" TargetMode="External"/><Relationship Id="rId743" Type="http://schemas.openxmlformats.org/officeDocument/2006/relationships/hyperlink" Target="https://www.zotero.org/google-docs/?jcOJkB" TargetMode="External"/><Relationship Id="rId950" Type="http://schemas.openxmlformats.org/officeDocument/2006/relationships/hyperlink" Target="https://www.zotero.org/google-docs/?jcOJkB" TargetMode="External"/><Relationship Id="rId1026" Type="http://schemas.openxmlformats.org/officeDocument/2006/relationships/hyperlink" Target="https://www.zotero.org/google-docs/?jcOJkB" TargetMode="External"/><Relationship Id="rId382" Type="http://schemas.openxmlformats.org/officeDocument/2006/relationships/image" Target="media/image19.png"/><Relationship Id="rId603" Type="http://schemas.openxmlformats.org/officeDocument/2006/relationships/hyperlink" Target="https://www.zotero.org/google-docs/?jcOJkB" TargetMode="External"/><Relationship Id="rId687" Type="http://schemas.openxmlformats.org/officeDocument/2006/relationships/hyperlink" Target="https://www.zotero.org/google-docs/?jcOJkB" TargetMode="External"/><Relationship Id="rId810" Type="http://schemas.openxmlformats.org/officeDocument/2006/relationships/hyperlink" Target="https://www.zotero.org/google-docs/?jcOJkB" TargetMode="External"/><Relationship Id="rId908" Type="http://schemas.openxmlformats.org/officeDocument/2006/relationships/hyperlink" Target="https://www.zotero.org/google-docs/?jcOJkB" TargetMode="External"/><Relationship Id="rId1233" Type="http://schemas.openxmlformats.org/officeDocument/2006/relationships/hyperlink" Target="https://www.zotero.org/google-docs/?jcOJkB" TargetMode="External"/><Relationship Id="rId242" Type="http://schemas.openxmlformats.org/officeDocument/2006/relationships/hyperlink" Target="https://www.zotero.org/google-docs/?B3Un0s" TargetMode="External"/><Relationship Id="rId894" Type="http://schemas.openxmlformats.org/officeDocument/2006/relationships/hyperlink" Target="https://www.zotero.org/google-docs/?jcOJkB" TargetMode="External"/><Relationship Id="rId1177" Type="http://schemas.openxmlformats.org/officeDocument/2006/relationships/hyperlink" Target="https://www.zotero.org/google-docs/?jcOJkB" TargetMode="External"/><Relationship Id="rId37" Type="http://schemas.openxmlformats.org/officeDocument/2006/relationships/hyperlink" Target="https://www.zotero.org/google-docs/?Xe0n0N" TargetMode="External"/><Relationship Id="rId102" Type="http://schemas.openxmlformats.org/officeDocument/2006/relationships/hyperlink" Target="https://www.zotero.org/google-docs/?di719v" TargetMode="External"/><Relationship Id="rId547" Type="http://schemas.openxmlformats.org/officeDocument/2006/relationships/hyperlink" Target="https://www.zotero.org/google-docs/?jcOJkB" TargetMode="External"/><Relationship Id="rId754" Type="http://schemas.openxmlformats.org/officeDocument/2006/relationships/hyperlink" Target="https://www.zotero.org/google-docs/?jcOJkB" TargetMode="External"/><Relationship Id="rId961" Type="http://schemas.openxmlformats.org/officeDocument/2006/relationships/hyperlink" Target="https://www.zotero.org/google-docs/?jcOJkB" TargetMode="External"/><Relationship Id="rId90" Type="http://schemas.openxmlformats.org/officeDocument/2006/relationships/hyperlink" Target="https://www.zotero.org/google-docs/?B3Un0s" TargetMode="External"/><Relationship Id="rId186" Type="http://schemas.openxmlformats.org/officeDocument/2006/relationships/hyperlink" Target="https://www.zotero.org/google-docs/?xA9LyV" TargetMode="External"/><Relationship Id="rId393" Type="http://schemas.openxmlformats.org/officeDocument/2006/relationships/hyperlink" Target="https://www.zotero.org/google-docs/?WdP6dB" TargetMode="External"/><Relationship Id="rId407" Type="http://schemas.openxmlformats.org/officeDocument/2006/relationships/image" Target="media/image26.png"/><Relationship Id="rId614" Type="http://schemas.openxmlformats.org/officeDocument/2006/relationships/hyperlink" Target="https://www.zotero.org/google-docs/?jcOJkB" TargetMode="External"/><Relationship Id="rId821" Type="http://schemas.openxmlformats.org/officeDocument/2006/relationships/hyperlink" Target="https://www.zotero.org/google-docs/?jcOJkB" TargetMode="External"/><Relationship Id="rId1037" Type="http://schemas.openxmlformats.org/officeDocument/2006/relationships/hyperlink" Target="https://www.zotero.org/google-docs/?jcOJkB" TargetMode="External"/><Relationship Id="rId1244" Type="http://schemas.openxmlformats.org/officeDocument/2006/relationships/hyperlink" Target="https://www.zotero.org/google-docs/?jcOJkB" TargetMode="External"/><Relationship Id="rId253" Type="http://schemas.openxmlformats.org/officeDocument/2006/relationships/hyperlink" Target="https://www.zotero.org/google-docs/?w9MbGa" TargetMode="External"/><Relationship Id="rId460" Type="http://schemas.openxmlformats.org/officeDocument/2006/relationships/hyperlink" Target="https://www.zotero.org/google-docs/?ayLbvK" TargetMode="External"/><Relationship Id="rId698" Type="http://schemas.openxmlformats.org/officeDocument/2006/relationships/hyperlink" Target="https://www.zotero.org/google-docs/?jcOJkB" TargetMode="External"/><Relationship Id="rId919" Type="http://schemas.openxmlformats.org/officeDocument/2006/relationships/hyperlink" Target="https://www.zotero.org/google-docs/?jcOJkB" TargetMode="External"/><Relationship Id="rId1090" Type="http://schemas.openxmlformats.org/officeDocument/2006/relationships/hyperlink" Target="https://www.zotero.org/google-docs/?jcOJkB" TargetMode="External"/><Relationship Id="rId1104" Type="http://schemas.openxmlformats.org/officeDocument/2006/relationships/hyperlink" Target="https://www.zotero.org/google-docs/?jcOJkB" TargetMode="External"/><Relationship Id="rId48" Type="http://schemas.openxmlformats.org/officeDocument/2006/relationships/hyperlink" Target="https://www.zotero.org/google-docs/?o5F2k1" TargetMode="External"/><Relationship Id="rId113" Type="http://schemas.openxmlformats.org/officeDocument/2006/relationships/hyperlink" Target="https://www.zotero.org/google-docs/?9QVKDE" TargetMode="External"/><Relationship Id="rId320" Type="http://schemas.openxmlformats.org/officeDocument/2006/relationships/image" Target="media/image7.png"/><Relationship Id="rId558" Type="http://schemas.openxmlformats.org/officeDocument/2006/relationships/hyperlink" Target="https://www.zotero.org/google-docs/?jcOJkB" TargetMode="External"/><Relationship Id="rId765" Type="http://schemas.openxmlformats.org/officeDocument/2006/relationships/hyperlink" Target="https://www.zotero.org/google-docs/?jcOJkB" TargetMode="External"/><Relationship Id="rId972" Type="http://schemas.openxmlformats.org/officeDocument/2006/relationships/hyperlink" Target="https://www.zotero.org/google-docs/?jcOJkB" TargetMode="External"/><Relationship Id="rId1188" Type="http://schemas.openxmlformats.org/officeDocument/2006/relationships/hyperlink" Target="https://www.zotero.org/google-docs/?jcOJkB" TargetMode="External"/><Relationship Id="rId197" Type="http://schemas.openxmlformats.org/officeDocument/2006/relationships/hyperlink" Target="https://www.zotero.org/google-docs/?Wt6aw6" TargetMode="External"/><Relationship Id="rId418" Type="http://schemas.openxmlformats.org/officeDocument/2006/relationships/image" Target="media/image29.jpg"/><Relationship Id="rId625" Type="http://schemas.openxmlformats.org/officeDocument/2006/relationships/hyperlink" Target="https://www.zotero.org/google-docs/?jcOJkB" TargetMode="External"/><Relationship Id="rId832" Type="http://schemas.openxmlformats.org/officeDocument/2006/relationships/hyperlink" Target="https://www.zotero.org/google-docs/?jcOJkB" TargetMode="External"/><Relationship Id="rId1048" Type="http://schemas.openxmlformats.org/officeDocument/2006/relationships/hyperlink" Target="https://www.zotero.org/google-docs/?jcOJkB" TargetMode="External"/><Relationship Id="rId1255" Type="http://schemas.openxmlformats.org/officeDocument/2006/relationships/hyperlink" Target="https://www.zotero.org/google-docs/?jcOJkB" TargetMode="External"/><Relationship Id="rId264" Type="http://schemas.openxmlformats.org/officeDocument/2006/relationships/hyperlink" Target="https://www.zotero.org/google-docs/?MWQX8W" TargetMode="External"/><Relationship Id="rId471" Type="http://schemas.openxmlformats.org/officeDocument/2006/relationships/hyperlink" Target="https://www.zotero.org/google-docs/?3bq4Rx" TargetMode="External"/><Relationship Id="rId1115" Type="http://schemas.openxmlformats.org/officeDocument/2006/relationships/hyperlink" Target="https://www.zotero.org/google-docs/?jcOJkB" TargetMode="External"/><Relationship Id="rId59" Type="http://schemas.openxmlformats.org/officeDocument/2006/relationships/hyperlink" Target="https://www.zotero.org/google-docs/?3BFJrt" TargetMode="External"/><Relationship Id="rId124" Type="http://schemas.openxmlformats.org/officeDocument/2006/relationships/hyperlink" Target="https://www.zotero.org/google-docs/?bNQsJT" TargetMode="External"/><Relationship Id="rId569" Type="http://schemas.openxmlformats.org/officeDocument/2006/relationships/hyperlink" Target="https://www.zotero.org/google-docs/?jcOJkB" TargetMode="External"/><Relationship Id="rId776" Type="http://schemas.openxmlformats.org/officeDocument/2006/relationships/hyperlink" Target="https://www.zotero.org/google-docs/?jcOJkB" TargetMode="External"/><Relationship Id="rId983" Type="http://schemas.openxmlformats.org/officeDocument/2006/relationships/hyperlink" Target="https://www.zotero.org/google-docs/?jcOJkB" TargetMode="External"/><Relationship Id="rId1199" Type="http://schemas.openxmlformats.org/officeDocument/2006/relationships/hyperlink" Target="https://www.zotero.org/google-docs/?jcOJkB" TargetMode="External"/><Relationship Id="rId331" Type="http://schemas.openxmlformats.org/officeDocument/2006/relationships/hyperlink" Target="https://www.zotero.org/google-docs/?wBs8Ak" TargetMode="External"/><Relationship Id="rId429" Type="http://schemas.openxmlformats.org/officeDocument/2006/relationships/image" Target="media/image35.jpg"/><Relationship Id="rId636" Type="http://schemas.openxmlformats.org/officeDocument/2006/relationships/hyperlink" Target="https://www.zotero.org/google-docs/?jcOJkB" TargetMode="External"/><Relationship Id="rId1059" Type="http://schemas.openxmlformats.org/officeDocument/2006/relationships/hyperlink" Target="https://www.zotero.org/google-docs/?jcOJkB" TargetMode="External"/><Relationship Id="rId1266" Type="http://schemas.openxmlformats.org/officeDocument/2006/relationships/image" Target="media/image54.jpg"/><Relationship Id="rId843" Type="http://schemas.openxmlformats.org/officeDocument/2006/relationships/hyperlink" Target="https://www.zotero.org/google-docs/?jcOJkB" TargetMode="External"/><Relationship Id="rId1126" Type="http://schemas.openxmlformats.org/officeDocument/2006/relationships/hyperlink" Target="https://www.zotero.org/google-docs/?jcOJkB" TargetMode="External"/><Relationship Id="rId275" Type="http://schemas.openxmlformats.org/officeDocument/2006/relationships/hyperlink" Target="https://www.zotero.org/google-docs/?wV6uCm" TargetMode="External"/><Relationship Id="rId482" Type="http://schemas.openxmlformats.org/officeDocument/2006/relationships/hyperlink" Target="https://www.zotero.org/google-docs/?hE2iH3" TargetMode="External"/><Relationship Id="rId703" Type="http://schemas.openxmlformats.org/officeDocument/2006/relationships/hyperlink" Target="https://www.zotero.org/google-docs/?jcOJkB" TargetMode="External"/><Relationship Id="rId910" Type="http://schemas.openxmlformats.org/officeDocument/2006/relationships/hyperlink" Target="https://www.zotero.org/google-docs/?jcOJkB" TargetMode="External"/><Relationship Id="rId135" Type="http://schemas.openxmlformats.org/officeDocument/2006/relationships/hyperlink" Target="https://www.zotero.org/google-docs/?Pc0BeK" TargetMode="External"/><Relationship Id="rId342" Type="http://schemas.openxmlformats.org/officeDocument/2006/relationships/hyperlink" Target="https://www.zotero.org/google-docs/?wTZdHU" TargetMode="External"/><Relationship Id="rId787" Type="http://schemas.openxmlformats.org/officeDocument/2006/relationships/hyperlink" Target="https://www.zotero.org/google-docs/?jcOJkB" TargetMode="External"/><Relationship Id="rId994" Type="http://schemas.openxmlformats.org/officeDocument/2006/relationships/hyperlink" Target="https://www.zotero.org/google-docs/?jcOJkB" TargetMode="External"/><Relationship Id="rId202" Type="http://schemas.openxmlformats.org/officeDocument/2006/relationships/hyperlink" Target="http://www" TargetMode="External"/><Relationship Id="rId647" Type="http://schemas.openxmlformats.org/officeDocument/2006/relationships/hyperlink" Target="https://www.zotero.org/google-docs/?jcOJkB" TargetMode="External"/><Relationship Id="rId854" Type="http://schemas.openxmlformats.org/officeDocument/2006/relationships/hyperlink" Target="https://www.zotero.org/google-docs/?jcOJkB" TargetMode="External"/><Relationship Id="rId1277" Type="http://schemas.openxmlformats.org/officeDocument/2006/relationships/hyperlink" Target="https://docs.google.com/document/d/1fM5oWLz817-TVu1Nn9HhNuQ-N2d5x3UMNRhfMk3fO4A/edit" TargetMode="External"/><Relationship Id="rId286" Type="http://schemas.openxmlformats.org/officeDocument/2006/relationships/hyperlink" Target="https://www.zotero.org/google-docs/?qOuQOZ" TargetMode="External"/><Relationship Id="rId493" Type="http://schemas.openxmlformats.org/officeDocument/2006/relationships/hyperlink" Target="https://www.zotero.org/google-docs/?jcOJkB" TargetMode="External"/><Relationship Id="rId507" Type="http://schemas.openxmlformats.org/officeDocument/2006/relationships/hyperlink" Target="https://www.zotero.org/google-docs/?jcOJkB" TargetMode="External"/><Relationship Id="rId714" Type="http://schemas.openxmlformats.org/officeDocument/2006/relationships/hyperlink" Target="https://www.zotero.org/google-docs/?jcOJkB" TargetMode="External"/><Relationship Id="rId921" Type="http://schemas.openxmlformats.org/officeDocument/2006/relationships/hyperlink" Target="https://www.zotero.org/google-docs/?jcOJkB" TargetMode="External"/><Relationship Id="rId1137" Type="http://schemas.openxmlformats.org/officeDocument/2006/relationships/hyperlink" Target="https://www.zotero.org/google-docs/?jcOJkB" TargetMode="External"/><Relationship Id="rId50" Type="http://schemas.openxmlformats.org/officeDocument/2006/relationships/hyperlink" Target="https://www.zotero.org/google-docs/?XRzGny" TargetMode="External"/><Relationship Id="rId146" Type="http://schemas.openxmlformats.org/officeDocument/2006/relationships/hyperlink" Target="https://www.zotero.org/google-docs/?qyA1tp" TargetMode="External"/><Relationship Id="rId353" Type="http://schemas.openxmlformats.org/officeDocument/2006/relationships/hyperlink" Target="https://www.zotero.org/google-docs/?4bk10T" TargetMode="External"/><Relationship Id="rId560" Type="http://schemas.openxmlformats.org/officeDocument/2006/relationships/hyperlink" Target="https://www.zotero.org/google-docs/?jcOJkB" TargetMode="External"/><Relationship Id="rId798" Type="http://schemas.openxmlformats.org/officeDocument/2006/relationships/hyperlink" Target="https://www.zotero.org/google-docs/?jcOJkB" TargetMode="External"/><Relationship Id="rId1190" Type="http://schemas.openxmlformats.org/officeDocument/2006/relationships/hyperlink" Target="https://www.zotero.org/google-docs/?jcOJkB" TargetMode="External"/><Relationship Id="rId1204" Type="http://schemas.openxmlformats.org/officeDocument/2006/relationships/hyperlink" Target="https://www.zotero.org/google-docs/?jcOJkB" TargetMode="External"/><Relationship Id="rId213" Type="http://schemas.openxmlformats.org/officeDocument/2006/relationships/hyperlink" Target="https://www.zotero.org/google-docs/?xBE56L" TargetMode="External"/><Relationship Id="rId420" Type="http://schemas.openxmlformats.org/officeDocument/2006/relationships/hyperlink" Target="https://www.zotero.org/google-docs/?1fT4WS" TargetMode="External"/><Relationship Id="rId658" Type="http://schemas.openxmlformats.org/officeDocument/2006/relationships/hyperlink" Target="https://www.zotero.org/google-docs/?jcOJkB" TargetMode="External"/><Relationship Id="rId865" Type="http://schemas.openxmlformats.org/officeDocument/2006/relationships/hyperlink" Target="https://www.zotero.org/google-docs/?jcOJkB" TargetMode="External"/><Relationship Id="rId1050" Type="http://schemas.openxmlformats.org/officeDocument/2006/relationships/hyperlink" Target="https://www.zotero.org/google-docs/?jcOJkB" TargetMode="External"/><Relationship Id="rId1288" Type="http://schemas.openxmlformats.org/officeDocument/2006/relationships/hyperlink" Target="https://www.zotero.org/google-docs/?460q31" TargetMode="External"/><Relationship Id="rId297" Type="http://schemas.openxmlformats.org/officeDocument/2006/relationships/hyperlink" Target="https://en.wikipedia.org/wiki/Echo_chamber_(media)" TargetMode="External"/><Relationship Id="rId518" Type="http://schemas.openxmlformats.org/officeDocument/2006/relationships/hyperlink" Target="https://www.zotero.org/google-docs/?jcOJkB" TargetMode="External"/><Relationship Id="rId725" Type="http://schemas.openxmlformats.org/officeDocument/2006/relationships/hyperlink" Target="https://www.zotero.org/google-docs/?jcOJkB" TargetMode="External"/><Relationship Id="rId932" Type="http://schemas.openxmlformats.org/officeDocument/2006/relationships/hyperlink" Target="https://www.zotero.org/google-docs/?jcOJkB" TargetMode="External"/><Relationship Id="rId1148" Type="http://schemas.openxmlformats.org/officeDocument/2006/relationships/hyperlink" Target="https://www.zotero.org/google-docs/?jcOJkB" TargetMode="External"/><Relationship Id="rId157" Type="http://schemas.openxmlformats.org/officeDocument/2006/relationships/hyperlink" Target="https://www.zotero.org/google-docs/?2yQEId" TargetMode="External"/><Relationship Id="rId364" Type="http://schemas.openxmlformats.org/officeDocument/2006/relationships/hyperlink" Target="https://www.zotero.org/google-docs/?KpyVkO" TargetMode="External"/><Relationship Id="rId1008" Type="http://schemas.openxmlformats.org/officeDocument/2006/relationships/hyperlink" Target="https://www.zotero.org/google-docs/?jcOJkB" TargetMode="External"/><Relationship Id="rId1215" Type="http://schemas.openxmlformats.org/officeDocument/2006/relationships/hyperlink" Target="https://www.zotero.org/google-docs/?jcOJkB" TargetMode="External"/><Relationship Id="rId61" Type="http://schemas.openxmlformats.org/officeDocument/2006/relationships/hyperlink" Target="https://www.zotero.org/google-docs/?eVOzg1" TargetMode="External"/><Relationship Id="rId571" Type="http://schemas.openxmlformats.org/officeDocument/2006/relationships/hyperlink" Target="https://www.zotero.org/google-docs/?jcOJkB" TargetMode="External"/><Relationship Id="rId669" Type="http://schemas.openxmlformats.org/officeDocument/2006/relationships/hyperlink" Target="https://www.zotero.org/google-docs/?jcOJkB" TargetMode="External"/><Relationship Id="rId876" Type="http://schemas.openxmlformats.org/officeDocument/2006/relationships/hyperlink" Target="https://www.zotero.org/google-docs/?jcOJkB" TargetMode="External"/><Relationship Id="rId19" Type="http://schemas.openxmlformats.org/officeDocument/2006/relationships/hyperlink" Target="https://www.zotero.org/google-docs/?k3w3rv" TargetMode="External"/><Relationship Id="rId224" Type="http://schemas.openxmlformats.org/officeDocument/2006/relationships/hyperlink" Target="https://www.zotero.org/google-docs/?aCJbCf" TargetMode="External"/><Relationship Id="rId431" Type="http://schemas.openxmlformats.org/officeDocument/2006/relationships/hyperlink" Target="https://en.wikipedia.org/wiki/Test_statistic" TargetMode="External"/><Relationship Id="rId529" Type="http://schemas.openxmlformats.org/officeDocument/2006/relationships/hyperlink" Target="https://www.zotero.org/google-docs/?jcOJkB" TargetMode="External"/><Relationship Id="rId736" Type="http://schemas.openxmlformats.org/officeDocument/2006/relationships/hyperlink" Target="https://www.zotero.org/google-docs/?jcOJkB" TargetMode="External"/><Relationship Id="rId1061" Type="http://schemas.openxmlformats.org/officeDocument/2006/relationships/hyperlink" Target="https://www.zotero.org/google-docs/?jcOJkB" TargetMode="External"/><Relationship Id="rId1159" Type="http://schemas.openxmlformats.org/officeDocument/2006/relationships/hyperlink" Target="https://www.zotero.org/google-docs/?jcOJkB" TargetMode="External"/><Relationship Id="rId168" Type="http://schemas.openxmlformats.org/officeDocument/2006/relationships/hyperlink" Target="https://www.zotero.org/google-docs/?mA7EiJ" TargetMode="External"/><Relationship Id="rId943" Type="http://schemas.openxmlformats.org/officeDocument/2006/relationships/hyperlink" Target="https://www.zotero.org/google-docs/?jcOJkB" TargetMode="External"/><Relationship Id="rId1019" Type="http://schemas.openxmlformats.org/officeDocument/2006/relationships/hyperlink" Target="https://www.zotero.org/google-docs/?jcOJkB" TargetMode="External"/><Relationship Id="rId72" Type="http://schemas.openxmlformats.org/officeDocument/2006/relationships/hyperlink" Target="https://www.zotero.org/google-docs/?1QnAYK" TargetMode="External"/><Relationship Id="rId375" Type="http://schemas.openxmlformats.org/officeDocument/2006/relationships/image" Target="media/image15.png"/><Relationship Id="rId582" Type="http://schemas.openxmlformats.org/officeDocument/2006/relationships/hyperlink" Target="https://www.zotero.org/google-docs/?jcOJkB" TargetMode="External"/><Relationship Id="rId803" Type="http://schemas.openxmlformats.org/officeDocument/2006/relationships/hyperlink" Target="https://www.zotero.org/google-docs/?jcOJkB" TargetMode="External"/><Relationship Id="rId1226" Type="http://schemas.openxmlformats.org/officeDocument/2006/relationships/hyperlink" Target="https://www.zotero.org/google-docs/?jcOJkB" TargetMode="External"/><Relationship Id="rId3" Type="http://schemas.openxmlformats.org/officeDocument/2006/relationships/styles" Target="styles.xml"/><Relationship Id="rId235" Type="http://schemas.openxmlformats.org/officeDocument/2006/relationships/hyperlink" Target="https://www.zotero.org/google-docs/?5KnVDv" TargetMode="External"/><Relationship Id="rId442" Type="http://schemas.openxmlformats.org/officeDocument/2006/relationships/hyperlink" Target="https://www.zotero.org/google-docs/?RFddel" TargetMode="External"/><Relationship Id="rId887" Type="http://schemas.openxmlformats.org/officeDocument/2006/relationships/hyperlink" Target="https://www.zotero.org/google-docs/?jcOJkB" TargetMode="External"/><Relationship Id="rId1072" Type="http://schemas.openxmlformats.org/officeDocument/2006/relationships/hyperlink" Target="https://www.zotero.org/google-docs/?jcOJkB" TargetMode="External"/><Relationship Id="rId302" Type="http://schemas.openxmlformats.org/officeDocument/2006/relationships/hyperlink" Target="https://www.zotero.org/google-docs/?VIZPZ7" TargetMode="External"/><Relationship Id="rId747" Type="http://schemas.openxmlformats.org/officeDocument/2006/relationships/hyperlink" Target="https://www.zotero.org/google-docs/?jcOJkB" TargetMode="External"/><Relationship Id="rId954" Type="http://schemas.openxmlformats.org/officeDocument/2006/relationships/hyperlink" Target="https://www.zotero.org/google-docs/?jcOJkB" TargetMode="External"/><Relationship Id="rId83" Type="http://schemas.openxmlformats.org/officeDocument/2006/relationships/hyperlink" Target="https://www.zotero.org/google-docs/?5KnVDv" TargetMode="External"/><Relationship Id="rId179" Type="http://schemas.openxmlformats.org/officeDocument/2006/relationships/hyperlink" Target="https://www.zotero.org/google-docs/?8nQkMx" TargetMode="External"/><Relationship Id="rId386" Type="http://schemas.openxmlformats.org/officeDocument/2006/relationships/image" Target="media/image23.png"/><Relationship Id="rId593" Type="http://schemas.openxmlformats.org/officeDocument/2006/relationships/hyperlink" Target="https://www.zotero.org/google-docs/?jcOJkB" TargetMode="External"/><Relationship Id="rId607" Type="http://schemas.openxmlformats.org/officeDocument/2006/relationships/hyperlink" Target="https://www.zotero.org/google-docs/?jcOJkB" TargetMode="External"/><Relationship Id="rId814" Type="http://schemas.openxmlformats.org/officeDocument/2006/relationships/hyperlink" Target="https://www.zotero.org/google-docs/?jcOJkB" TargetMode="External"/><Relationship Id="rId1237" Type="http://schemas.openxmlformats.org/officeDocument/2006/relationships/hyperlink" Target="https://www.zotero.org/google-docs/?jcOJkB" TargetMode="External"/><Relationship Id="rId246" Type="http://schemas.openxmlformats.org/officeDocument/2006/relationships/hyperlink" Target="https://www.zotero.org/google-docs/?PL6ooD" TargetMode="External"/><Relationship Id="rId453" Type="http://schemas.openxmlformats.org/officeDocument/2006/relationships/image" Target="media/image49.jpg"/><Relationship Id="rId660" Type="http://schemas.openxmlformats.org/officeDocument/2006/relationships/hyperlink" Target="https://www.zotero.org/google-docs/?jcOJkB" TargetMode="External"/><Relationship Id="rId898" Type="http://schemas.openxmlformats.org/officeDocument/2006/relationships/hyperlink" Target="https://www.zotero.org/google-docs/?jcOJkB" TargetMode="External"/><Relationship Id="rId1083" Type="http://schemas.openxmlformats.org/officeDocument/2006/relationships/hyperlink" Target="https://www.zotero.org/google-docs/?jcOJkB" TargetMode="External"/><Relationship Id="rId1290" Type="http://schemas.openxmlformats.org/officeDocument/2006/relationships/hyperlink" Target="https://www.zotero.org/google-docs/?U3hipi" TargetMode="External"/><Relationship Id="rId106" Type="http://schemas.openxmlformats.org/officeDocument/2006/relationships/hyperlink" Target="https://www.zotero.org/google-docs/?3UalL3" TargetMode="External"/><Relationship Id="rId313" Type="http://schemas.openxmlformats.org/officeDocument/2006/relationships/hyperlink" Target="https://www.zotero.org/google-docs/?zVyXq5" TargetMode="External"/><Relationship Id="rId758" Type="http://schemas.openxmlformats.org/officeDocument/2006/relationships/hyperlink" Target="https://www.zotero.org/google-docs/?jcOJkB" TargetMode="External"/><Relationship Id="rId965" Type="http://schemas.openxmlformats.org/officeDocument/2006/relationships/hyperlink" Target="https://www.zotero.org/google-docs/?jcOJkB" TargetMode="External"/><Relationship Id="rId1150" Type="http://schemas.openxmlformats.org/officeDocument/2006/relationships/hyperlink" Target="https://www.zotero.org/google-docs/?jcOJkB" TargetMode="External"/><Relationship Id="rId10" Type="http://schemas.openxmlformats.org/officeDocument/2006/relationships/hyperlink" Target="https://www.zotero.org/google-docs/?2IUadn" TargetMode="External"/><Relationship Id="rId94" Type="http://schemas.openxmlformats.org/officeDocument/2006/relationships/hyperlink" Target="https://www.zotero.org/google-docs/?5bdEgQ" TargetMode="External"/><Relationship Id="rId397" Type="http://schemas.openxmlformats.org/officeDocument/2006/relationships/hyperlink" Target="https://www.zotero.org/google-docs/?ayLbvK" TargetMode="External"/><Relationship Id="rId520" Type="http://schemas.openxmlformats.org/officeDocument/2006/relationships/hyperlink" Target="https://www.zotero.org/google-docs/?jcOJkB" TargetMode="External"/><Relationship Id="rId618" Type="http://schemas.openxmlformats.org/officeDocument/2006/relationships/hyperlink" Target="https://www.zotero.org/google-docs/?jcOJkB" TargetMode="External"/><Relationship Id="rId825" Type="http://schemas.openxmlformats.org/officeDocument/2006/relationships/hyperlink" Target="https://www.zotero.org/google-docs/?jcOJkB" TargetMode="External"/><Relationship Id="rId1248" Type="http://schemas.openxmlformats.org/officeDocument/2006/relationships/hyperlink" Target="https://www.zotero.org/google-docs/?jcOJkB" TargetMode="External"/><Relationship Id="rId257" Type="http://schemas.openxmlformats.org/officeDocument/2006/relationships/hyperlink" Target="https://www.zotero.org/google-docs/?koJzkM" TargetMode="External"/><Relationship Id="rId464" Type="http://schemas.openxmlformats.org/officeDocument/2006/relationships/hyperlink" Target="https://www.zotero.org/google-docs/?3bq4Rx" TargetMode="External"/><Relationship Id="rId1010" Type="http://schemas.openxmlformats.org/officeDocument/2006/relationships/hyperlink" Target="https://www.zotero.org/google-docs/?jcOJkB" TargetMode="External"/><Relationship Id="rId1094" Type="http://schemas.openxmlformats.org/officeDocument/2006/relationships/hyperlink" Target="https://www.zotero.org/google-docs/?jcOJkB" TargetMode="External"/><Relationship Id="rId1108" Type="http://schemas.openxmlformats.org/officeDocument/2006/relationships/hyperlink" Target="https://www.zotero.org/google-docs/?jcOJkB" TargetMode="External"/><Relationship Id="rId117" Type="http://schemas.openxmlformats.org/officeDocument/2006/relationships/hyperlink" Target="https://www.zotero.org/google-docs/?s9vNUs" TargetMode="External"/><Relationship Id="rId671" Type="http://schemas.openxmlformats.org/officeDocument/2006/relationships/hyperlink" Target="https://www.zotero.org/google-docs/?jcOJkB" TargetMode="External"/><Relationship Id="rId769" Type="http://schemas.openxmlformats.org/officeDocument/2006/relationships/hyperlink" Target="https://www.zotero.org/google-docs/?jcOJkB" TargetMode="External"/><Relationship Id="rId976" Type="http://schemas.openxmlformats.org/officeDocument/2006/relationships/hyperlink" Target="https://www.zotero.org/google-docs/?jcOJkB" TargetMode="External"/><Relationship Id="rId324" Type="http://schemas.openxmlformats.org/officeDocument/2006/relationships/hyperlink" Target="https://www.zotero.org/google-docs/?ExPtDk" TargetMode="External"/><Relationship Id="rId531" Type="http://schemas.openxmlformats.org/officeDocument/2006/relationships/hyperlink" Target="https://www.zotero.org/google-docs/?jcOJkB" TargetMode="External"/><Relationship Id="rId629" Type="http://schemas.openxmlformats.org/officeDocument/2006/relationships/hyperlink" Target="https://www.zotero.org/google-docs/?jcOJkB" TargetMode="External"/><Relationship Id="rId1161" Type="http://schemas.openxmlformats.org/officeDocument/2006/relationships/hyperlink" Target="https://www.zotero.org/google-docs/?jcOJkB" TargetMode="External"/><Relationship Id="rId1259" Type="http://schemas.openxmlformats.org/officeDocument/2006/relationships/hyperlink" Target="https://www.zotero.org/google-docs/?jcOJkB" TargetMode="External"/><Relationship Id="rId836" Type="http://schemas.openxmlformats.org/officeDocument/2006/relationships/hyperlink" Target="https://www.zotero.org/google-docs/?jcOJkB" TargetMode="External"/><Relationship Id="rId1021" Type="http://schemas.openxmlformats.org/officeDocument/2006/relationships/hyperlink" Target="https://www.zotero.org/google-docs/?jcOJkB" TargetMode="External"/><Relationship Id="rId1119" Type="http://schemas.openxmlformats.org/officeDocument/2006/relationships/hyperlink" Target="https://www.zotero.org/google-docs/?jcOJkB" TargetMode="External"/><Relationship Id="rId903" Type="http://schemas.openxmlformats.org/officeDocument/2006/relationships/hyperlink" Target="https://www.zotero.org/google-docs/?jcOJkB" TargetMode="External"/><Relationship Id="rId32" Type="http://schemas.openxmlformats.org/officeDocument/2006/relationships/hyperlink" Target="https://www.zotero.org/google-docs/?UwwIE3" TargetMode="External"/><Relationship Id="rId181" Type="http://schemas.openxmlformats.org/officeDocument/2006/relationships/hyperlink" Target="https://www.zotero.org/google-docs/?8nQkMx" TargetMode="External"/><Relationship Id="rId279" Type="http://schemas.openxmlformats.org/officeDocument/2006/relationships/hyperlink" Target="https://www.zotero.org/google-docs/?9rRd6m" TargetMode="External"/><Relationship Id="rId486" Type="http://schemas.openxmlformats.org/officeDocument/2006/relationships/hyperlink" Target="https://www.zotero.org/google-docs/?jcOJkB" TargetMode="External"/><Relationship Id="rId693" Type="http://schemas.openxmlformats.org/officeDocument/2006/relationships/hyperlink" Target="https://www.zotero.org/google-docs/?jcOJkB" TargetMode="External"/><Relationship Id="rId139" Type="http://schemas.openxmlformats.org/officeDocument/2006/relationships/hyperlink" Target="https://www.zotero.org/google-docs/?Jrctq4" TargetMode="External"/><Relationship Id="rId346" Type="http://schemas.openxmlformats.org/officeDocument/2006/relationships/hyperlink" Target="https://www.zotero.org/google-docs/?S8reUm" TargetMode="External"/><Relationship Id="rId553" Type="http://schemas.openxmlformats.org/officeDocument/2006/relationships/hyperlink" Target="https://www.zotero.org/google-docs/?jcOJkB" TargetMode="External"/><Relationship Id="rId760" Type="http://schemas.openxmlformats.org/officeDocument/2006/relationships/hyperlink" Target="https://www.zotero.org/google-docs/?jcOJkB" TargetMode="External"/><Relationship Id="rId998" Type="http://schemas.openxmlformats.org/officeDocument/2006/relationships/hyperlink" Target="https://www.zotero.org/google-docs/?jcOJkB" TargetMode="External"/><Relationship Id="rId1183" Type="http://schemas.openxmlformats.org/officeDocument/2006/relationships/hyperlink" Target="https://www.zotero.org/google-docs/?jcOJkB" TargetMode="External"/><Relationship Id="rId206" Type="http://schemas.openxmlformats.org/officeDocument/2006/relationships/hyperlink" Target="https://www.zotero.org/google-docs/?8vLssq" TargetMode="External"/><Relationship Id="rId413" Type="http://schemas.openxmlformats.org/officeDocument/2006/relationships/hyperlink" Target="https://www.zotero.org/google-docs/?J2S2Z2" TargetMode="External"/><Relationship Id="rId858" Type="http://schemas.openxmlformats.org/officeDocument/2006/relationships/hyperlink" Target="https://www.zotero.org/google-docs/?jcOJkB" TargetMode="External"/><Relationship Id="rId1043" Type="http://schemas.openxmlformats.org/officeDocument/2006/relationships/hyperlink" Target="https://www.zotero.org/google-docs/?jcOJkB" TargetMode="External"/><Relationship Id="rId620" Type="http://schemas.openxmlformats.org/officeDocument/2006/relationships/hyperlink" Target="https://www.zotero.org/google-docs/?jcOJkB" TargetMode="External"/><Relationship Id="rId718" Type="http://schemas.openxmlformats.org/officeDocument/2006/relationships/hyperlink" Target="https://www.zotero.org/google-docs/?jcOJkB" TargetMode="External"/><Relationship Id="rId925" Type="http://schemas.openxmlformats.org/officeDocument/2006/relationships/hyperlink" Target="https://www.zotero.org/google-docs/?jcOJkB" TargetMode="External"/><Relationship Id="rId1250" Type="http://schemas.openxmlformats.org/officeDocument/2006/relationships/hyperlink" Target="https://www.zotero.org/google-docs/?jcOJkB" TargetMode="External"/><Relationship Id="rId1110" Type="http://schemas.openxmlformats.org/officeDocument/2006/relationships/hyperlink" Target="https://www.zotero.org/google-docs/?jcOJkB" TargetMode="External"/><Relationship Id="rId1208" Type="http://schemas.openxmlformats.org/officeDocument/2006/relationships/hyperlink" Target="https://www.zotero.org/google-docs/?jcOJkB" TargetMode="External"/><Relationship Id="rId54" Type="http://schemas.openxmlformats.org/officeDocument/2006/relationships/hyperlink" Target="https://www.zotero.org/google-docs/?XRzGny" TargetMode="External"/><Relationship Id="rId270" Type="http://schemas.openxmlformats.org/officeDocument/2006/relationships/hyperlink" Target="https://www.zotero.org/google-docs/?ntcTvZ" TargetMode="External"/><Relationship Id="rId130" Type="http://schemas.openxmlformats.org/officeDocument/2006/relationships/hyperlink" Target="https://www.zotero.org/google-docs/?WU7BLj" TargetMode="External"/><Relationship Id="rId368" Type="http://schemas.openxmlformats.org/officeDocument/2006/relationships/hyperlink" Target="https://www.zotero.org/google-docs/?oqzoSc" TargetMode="External"/><Relationship Id="rId575" Type="http://schemas.openxmlformats.org/officeDocument/2006/relationships/hyperlink" Target="https://www.zotero.org/google-docs/?jcOJkB" TargetMode="External"/><Relationship Id="rId782" Type="http://schemas.openxmlformats.org/officeDocument/2006/relationships/hyperlink" Target="https://www.zotero.org/google-docs/?jcOJkB" TargetMode="External"/><Relationship Id="rId228" Type="http://schemas.openxmlformats.org/officeDocument/2006/relationships/hyperlink" Target="https://www.zotero.org/google-docs/?Da79oO" TargetMode="External"/><Relationship Id="rId435" Type="http://schemas.openxmlformats.org/officeDocument/2006/relationships/hyperlink" Target="https://www.zotero.org/google-docs/?gaKpQO" TargetMode="External"/><Relationship Id="rId642" Type="http://schemas.openxmlformats.org/officeDocument/2006/relationships/hyperlink" Target="https://www.zotero.org/google-docs/?jcOJkB" TargetMode="External"/><Relationship Id="rId1065" Type="http://schemas.openxmlformats.org/officeDocument/2006/relationships/hyperlink" Target="https://www.zotero.org/google-docs/?jcOJkB" TargetMode="External"/><Relationship Id="rId1272" Type="http://schemas.openxmlformats.org/officeDocument/2006/relationships/hyperlink" Target="https://docs.google.com/document/d/1fM5oWLz817-TVu1Nn9HhNuQ-N2d5x3UMNRhfMk3fO4A/edit" TargetMode="External"/><Relationship Id="rId502" Type="http://schemas.openxmlformats.org/officeDocument/2006/relationships/hyperlink" Target="https://www.zotero.org/google-docs/?jcOJkB" TargetMode="External"/><Relationship Id="rId947" Type="http://schemas.openxmlformats.org/officeDocument/2006/relationships/hyperlink" Target="https://www.zotero.org/google-docs/?jcOJkB" TargetMode="External"/><Relationship Id="rId1132" Type="http://schemas.openxmlformats.org/officeDocument/2006/relationships/hyperlink" Target="https://www.zotero.org/google-docs/?jcOJkB" TargetMode="External"/><Relationship Id="rId76" Type="http://schemas.openxmlformats.org/officeDocument/2006/relationships/hyperlink" Target="https://www.zotero.org/google-docs/?HEczdz" TargetMode="External"/><Relationship Id="rId807" Type="http://schemas.openxmlformats.org/officeDocument/2006/relationships/hyperlink" Target="https://www.zotero.org/google-docs/?jcOJkB" TargetMode="External"/><Relationship Id="rId292" Type="http://schemas.openxmlformats.org/officeDocument/2006/relationships/hyperlink" Target="https://www.zotero.org/google-docs/?6SzfqR" TargetMode="External"/><Relationship Id="rId597" Type="http://schemas.openxmlformats.org/officeDocument/2006/relationships/hyperlink" Target="https://www.zotero.org/google-docs/?jcOJkB" TargetMode="External"/><Relationship Id="rId152" Type="http://schemas.openxmlformats.org/officeDocument/2006/relationships/hyperlink" Target="https://www.zotero.org/google-docs/?7Zc3Q3" TargetMode="External"/><Relationship Id="rId457" Type="http://schemas.openxmlformats.org/officeDocument/2006/relationships/image" Target="media/image53.png"/><Relationship Id="rId1087" Type="http://schemas.openxmlformats.org/officeDocument/2006/relationships/hyperlink" Target="https://www.zotero.org/google-docs/?jcOJkB" TargetMode="External"/><Relationship Id="rId1294" Type="http://schemas.openxmlformats.org/officeDocument/2006/relationships/oleObject" Target="embeddings/oleObject1.bin"/><Relationship Id="rId664" Type="http://schemas.openxmlformats.org/officeDocument/2006/relationships/hyperlink" Target="https://www.zotero.org/google-docs/?jcOJkB" TargetMode="External"/><Relationship Id="rId871" Type="http://schemas.openxmlformats.org/officeDocument/2006/relationships/hyperlink" Target="https://www.zotero.org/google-docs/?jcOJkB" TargetMode="External"/><Relationship Id="rId969" Type="http://schemas.openxmlformats.org/officeDocument/2006/relationships/hyperlink" Target="https://www.zotero.org/google-docs/?jcOJkB" TargetMode="External"/><Relationship Id="rId317" Type="http://schemas.openxmlformats.org/officeDocument/2006/relationships/hyperlink" Target="https://www.zotero.org/google-docs/?MWQX8W" TargetMode="External"/><Relationship Id="rId524" Type="http://schemas.openxmlformats.org/officeDocument/2006/relationships/hyperlink" Target="https://www.zotero.org/google-docs/?jcOJkB" TargetMode="External"/><Relationship Id="rId731" Type="http://schemas.openxmlformats.org/officeDocument/2006/relationships/hyperlink" Target="https://www.zotero.org/google-docs/?jcOJkB" TargetMode="External"/><Relationship Id="rId1154" Type="http://schemas.openxmlformats.org/officeDocument/2006/relationships/hyperlink" Target="https://www.zotero.org/google-docs/?jcOJkB" TargetMode="External"/><Relationship Id="rId98" Type="http://schemas.openxmlformats.org/officeDocument/2006/relationships/hyperlink" Target="https://www.zotero.org/google-docs/?di719v" TargetMode="External"/><Relationship Id="rId829" Type="http://schemas.openxmlformats.org/officeDocument/2006/relationships/hyperlink" Target="https://www.zotero.org/google-docs/?jcOJkB" TargetMode="External"/><Relationship Id="rId1014" Type="http://schemas.openxmlformats.org/officeDocument/2006/relationships/hyperlink" Target="https://www.zotero.org/google-docs/?jcOJkB" TargetMode="External"/><Relationship Id="rId1221" Type="http://schemas.openxmlformats.org/officeDocument/2006/relationships/hyperlink" Target="https://www.zotero.org/google-docs/?jcOJkB" TargetMode="External"/><Relationship Id="rId25" Type="http://schemas.openxmlformats.org/officeDocument/2006/relationships/hyperlink" Target="https://www.zotero.org/google-docs/?Nb3iWI" TargetMode="External"/><Relationship Id="rId174" Type="http://schemas.openxmlformats.org/officeDocument/2006/relationships/hyperlink" Target="https://www.zotero.org/google-docs/?oYlOiL" TargetMode="External"/><Relationship Id="rId381" Type="http://schemas.openxmlformats.org/officeDocument/2006/relationships/image" Target="media/image18.png"/><Relationship Id="rId241" Type="http://schemas.openxmlformats.org/officeDocument/2006/relationships/hyperlink" Target="https://www.zotero.org/google-docs/?rQ6PKT" TargetMode="External"/><Relationship Id="rId479" Type="http://schemas.openxmlformats.org/officeDocument/2006/relationships/hyperlink" Target="https://www.zotero.org/google-docs/?ekb0hC" TargetMode="External"/><Relationship Id="rId686" Type="http://schemas.openxmlformats.org/officeDocument/2006/relationships/hyperlink" Target="https://www.zotero.org/google-docs/?jcOJkB" TargetMode="External"/><Relationship Id="rId893" Type="http://schemas.openxmlformats.org/officeDocument/2006/relationships/hyperlink" Target="https://www.zotero.org/google-docs/?jcOJkB" TargetMode="External"/><Relationship Id="rId339" Type="http://schemas.openxmlformats.org/officeDocument/2006/relationships/hyperlink" Target="https://www.zotero.org/google-docs/?EGGqj8" TargetMode="External"/><Relationship Id="rId546" Type="http://schemas.openxmlformats.org/officeDocument/2006/relationships/hyperlink" Target="https://www.zotero.org/google-docs/?jcOJkB" TargetMode="External"/><Relationship Id="rId753" Type="http://schemas.openxmlformats.org/officeDocument/2006/relationships/hyperlink" Target="https://www.zotero.org/google-docs/?jcOJkB" TargetMode="External"/><Relationship Id="rId1176" Type="http://schemas.openxmlformats.org/officeDocument/2006/relationships/hyperlink" Target="https://www.zotero.org/google-docs/?jcOJkB" TargetMode="External"/><Relationship Id="rId101" Type="http://schemas.openxmlformats.org/officeDocument/2006/relationships/hyperlink" Target="https://www.zotero.org/google-docs/?di719v" TargetMode="External"/><Relationship Id="rId406" Type="http://schemas.openxmlformats.org/officeDocument/2006/relationships/hyperlink" Target="https://www.zotero.org/google-docs/?fNgclw" TargetMode="External"/><Relationship Id="rId960" Type="http://schemas.openxmlformats.org/officeDocument/2006/relationships/hyperlink" Target="https://www.zotero.org/google-docs/?jcOJkB" TargetMode="External"/><Relationship Id="rId1036" Type="http://schemas.openxmlformats.org/officeDocument/2006/relationships/hyperlink" Target="https://www.zotero.org/google-docs/?jcOJkB" TargetMode="External"/><Relationship Id="rId1243" Type="http://schemas.openxmlformats.org/officeDocument/2006/relationships/hyperlink" Target="https://www.zotero.org/google-docs/?jcOJkB" TargetMode="External"/><Relationship Id="rId613" Type="http://schemas.openxmlformats.org/officeDocument/2006/relationships/hyperlink" Target="https://www.zotero.org/google-docs/?jcOJkB" TargetMode="External"/><Relationship Id="rId820" Type="http://schemas.openxmlformats.org/officeDocument/2006/relationships/hyperlink" Target="https://www.zotero.org/google-docs/?jcOJkB" TargetMode="External"/><Relationship Id="rId918" Type="http://schemas.openxmlformats.org/officeDocument/2006/relationships/hyperlink" Target="https://www.zotero.org/google-docs/?jcOJkB" TargetMode="External"/><Relationship Id="rId1103" Type="http://schemas.openxmlformats.org/officeDocument/2006/relationships/hyperlink" Target="https://www.zotero.org/google-docs/?jcOJkB" TargetMode="External"/><Relationship Id="rId47" Type="http://schemas.openxmlformats.org/officeDocument/2006/relationships/hyperlink" Target="https://www.zotero.org/google-docs/?52CAtS" TargetMode="External"/><Relationship Id="rId196" Type="http://schemas.openxmlformats.org/officeDocument/2006/relationships/hyperlink" Target="https://www.zotero.org/google-docs/?Wt6aw6" TargetMode="External"/><Relationship Id="rId263" Type="http://schemas.openxmlformats.org/officeDocument/2006/relationships/hyperlink" Target="https://www.zotero.org/google-docs/?0ROIv1" TargetMode="External"/><Relationship Id="rId470" Type="http://schemas.openxmlformats.org/officeDocument/2006/relationships/hyperlink" Target="https://www.zotero.org/google-docs/?3bq4Rx" TargetMode="External"/><Relationship Id="rId123" Type="http://schemas.openxmlformats.org/officeDocument/2006/relationships/hyperlink" Target="https://www.zotero.org/google-docs/?JHYtau" TargetMode="External"/><Relationship Id="rId330" Type="http://schemas.openxmlformats.org/officeDocument/2006/relationships/hyperlink" Target="https://www.zotero.org/google-docs/?50d05f" TargetMode="External"/><Relationship Id="rId568" Type="http://schemas.openxmlformats.org/officeDocument/2006/relationships/hyperlink" Target="https://www.zotero.org/google-docs/?jcOJkB" TargetMode="External"/><Relationship Id="rId775" Type="http://schemas.openxmlformats.org/officeDocument/2006/relationships/hyperlink" Target="https://www.zotero.org/google-docs/?jcOJkB" TargetMode="External"/><Relationship Id="rId982" Type="http://schemas.openxmlformats.org/officeDocument/2006/relationships/hyperlink" Target="https://www.zotero.org/google-docs/?jcOJkB" TargetMode="External"/><Relationship Id="rId1198" Type="http://schemas.openxmlformats.org/officeDocument/2006/relationships/hyperlink" Target="https://www.zotero.org/google-docs/?jcOJkB" TargetMode="External"/><Relationship Id="rId428" Type="http://schemas.openxmlformats.org/officeDocument/2006/relationships/image" Target="media/image34.jpg"/><Relationship Id="rId635" Type="http://schemas.openxmlformats.org/officeDocument/2006/relationships/hyperlink" Target="https://www.zotero.org/google-docs/?jcOJkB" TargetMode="External"/><Relationship Id="rId842" Type="http://schemas.openxmlformats.org/officeDocument/2006/relationships/hyperlink" Target="https://www.zotero.org/google-docs/?jcOJkB" TargetMode="External"/><Relationship Id="rId1058" Type="http://schemas.openxmlformats.org/officeDocument/2006/relationships/hyperlink" Target="https://www.zotero.org/google-docs/?jcOJkB" TargetMode="External"/><Relationship Id="rId1265" Type="http://schemas.openxmlformats.org/officeDocument/2006/relationships/footer" Target="footer6.xml"/><Relationship Id="rId702" Type="http://schemas.openxmlformats.org/officeDocument/2006/relationships/hyperlink" Target="https://www.zotero.org/google-docs/?jcOJkB" TargetMode="External"/><Relationship Id="rId1125" Type="http://schemas.openxmlformats.org/officeDocument/2006/relationships/hyperlink" Target="https://www.zotero.org/google-docs/?jcOJkB" TargetMode="External"/><Relationship Id="rId69" Type="http://schemas.openxmlformats.org/officeDocument/2006/relationships/hyperlink" Target="https://www.zotero.org/google-docs/?niyHx1" TargetMode="External"/><Relationship Id="rId285" Type="http://schemas.openxmlformats.org/officeDocument/2006/relationships/hyperlink" Target="https://www.zotero.org/google-docs/?wBs8Ak" TargetMode="External"/><Relationship Id="rId492" Type="http://schemas.openxmlformats.org/officeDocument/2006/relationships/hyperlink" Target="https://www.zotero.org/google-docs/?jcOJkB" TargetMode="External"/><Relationship Id="rId797" Type="http://schemas.openxmlformats.org/officeDocument/2006/relationships/hyperlink" Target="https://www.zotero.org/google-docs/?jcOJkB" TargetMode="External"/><Relationship Id="rId145" Type="http://schemas.openxmlformats.org/officeDocument/2006/relationships/hyperlink" Target="https://www.zotero.org/google-docs/?qyA1tp" TargetMode="External"/><Relationship Id="rId352" Type="http://schemas.openxmlformats.org/officeDocument/2006/relationships/hyperlink" Target="https://www.zotero.org/google-docs/?xVCQhI" TargetMode="External"/><Relationship Id="rId1287" Type="http://schemas.openxmlformats.org/officeDocument/2006/relationships/hyperlink" Target="https://www.zotero.org/google-docs/?AZE405" TargetMode="External"/><Relationship Id="rId212" Type="http://schemas.openxmlformats.org/officeDocument/2006/relationships/hyperlink" Target="https://www.zotero.org/google-docs/?L7PC4H" TargetMode="External"/><Relationship Id="rId657" Type="http://schemas.openxmlformats.org/officeDocument/2006/relationships/hyperlink" Target="https://www.zotero.org/google-docs/?jcOJkB" TargetMode="External"/><Relationship Id="rId864" Type="http://schemas.openxmlformats.org/officeDocument/2006/relationships/hyperlink" Target="https://www.zotero.org/google-docs/?jcOJkB" TargetMode="External"/><Relationship Id="rId517" Type="http://schemas.openxmlformats.org/officeDocument/2006/relationships/hyperlink" Target="https://www.zotero.org/google-docs/?jcOJkB" TargetMode="External"/><Relationship Id="rId724" Type="http://schemas.openxmlformats.org/officeDocument/2006/relationships/hyperlink" Target="https://www.zotero.org/google-docs/?jcOJkB" TargetMode="External"/><Relationship Id="rId931" Type="http://schemas.openxmlformats.org/officeDocument/2006/relationships/hyperlink" Target="https://www.zotero.org/google-docs/?jcOJkB" TargetMode="External"/><Relationship Id="rId1147" Type="http://schemas.openxmlformats.org/officeDocument/2006/relationships/hyperlink" Target="https://www.zotero.org/google-docs/?jcOJkB" TargetMode="External"/><Relationship Id="rId60" Type="http://schemas.openxmlformats.org/officeDocument/2006/relationships/hyperlink" Target="https://www.zotero.org/google-docs/?maxotQ" TargetMode="External"/><Relationship Id="rId1007" Type="http://schemas.openxmlformats.org/officeDocument/2006/relationships/hyperlink" Target="https://www.zotero.org/google-docs/?jcOJkB" TargetMode="External"/><Relationship Id="rId1214" Type="http://schemas.openxmlformats.org/officeDocument/2006/relationships/hyperlink" Target="https://www.zotero.org/google-docs/?jcOJkB" TargetMode="External"/><Relationship Id="rId18" Type="http://schemas.openxmlformats.org/officeDocument/2006/relationships/hyperlink" Target="https://www.zotero.org/google-docs/?k3w3rv" TargetMode="External"/><Relationship Id="rId167" Type="http://schemas.openxmlformats.org/officeDocument/2006/relationships/hyperlink" Target="https://www.zotero.org/google-docs/?tRdaOf" TargetMode="External"/><Relationship Id="rId374" Type="http://schemas.openxmlformats.org/officeDocument/2006/relationships/hyperlink" Target="https://www.zotero.org/google-docs/?r0FMa9" TargetMode="External"/><Relationship Id="rId581" Type="http://schemas.openxmlformats.org/officeDocument/2006/relationships/hyperlink" Target="https://www.zotero.org/google-docs/?jcOJkB" TargetMode="External"/><Relationship Id="rId234" Type="http://schemas.openxmlformats.org/officeDocument/2006/relationships/hyperlink" Target="https://www.zotero.org/google-docs/?5KnVDv" TargetMode="External"/><Relationship Id="rId679" Type="http://schemas.openxmlformats.org/officeDocument/2006/relationships/hyperlink" Target="https://www.zotero.org/google-docs/?jcOJkB" TargetMode="External"/><Relationship Id="rId886" Type="http://schemas.openxmlformats.org/officeDocument/2006/relationships/hyperlink" Target="https://www.zotero.org/google-docs/?jcOJkB" TargetMode="External"/><Relationship Id="rId2" Type="http://schemas.openxmlformats.org/officeDocument/2006/relationships/numbering" Target="numbering.xml"/><Relationship Id="rId441" Type="http://schemas.openxmlformats.org/officeDocument/2006/relationships/image" Target="media/image39.png"/><Relationship Id="rId539" Type="http://schemas.openxmlformats.org/officeDocument/2006/relationships/hyperlink" Target="https://www.zotero.org/google-docs/?jcOJkB" TargetMode="External"/><Relationship Id="rId746" Type="http://schemas.openxmlformats.org/officeDocument/2006/relationships/hyperlink" Target="https://www.zotero.org/google-docs/?jcOJkB" TargetMode="External"/><Relationship Id="rId1071" Type="http://schemas.openxmlformats.org/officeDocument/2006/relationships/hyperlink" Target="https://www.zotero.org/google-docs/?jcOJkB" TargetMode="External"/><Relationship Id="rId1169" Type="http://schemas.openxmlformats.org/officeDocument/2006/relationships/hyperlink" Target="https://www.zotero.org/google-docs/?jcOJkB" TargetMode="External"/><Relationship Id="rId301" Type="http://schemas.openxmlformats.org/officeDocument/2006/relationships/hyperlink" Target="https://www.zotero.org/google-docs/?6N4P6S" TargetMode="External"/><Relationship Id="rId953" Type="http://schemas.openxmlformats.org/officeDocument/2006/relationships/hyperlink" Target="https://www.zotero.org/google-docs/?jcOJkB" TargetMode="External"/><Relationship Id="rId1029" Type="http://schemas.openxmlformats.org/officeDocument/2006/relationships/hyperlink" Target="https://www.zotero.org/google-docs/?jcOJkB" TargetMode="External"/><Relationship Id="rId1236" Type="http://schemas.openxmlformats.org/officeDocument/2006/relationships/hyperlink" Target="https://www.zotero.org/google-docs/?jcOJkB" TargetMode="External"/><Relationship Id="rId82" Type="http://schemas.openxmlformats.org/officeDocument/2006/relationships/image" Target="media/image1.jpg"/><Relationship Id="rId606" Type="http://schemas.openxmlformats.org/officeDocument/2006/relationships/hyperlink" Target="https://www.zotero.org/google-docs/?jcOJkB" TargetMode="External"/><Relationship Id="rId813" Type="http://schemas.openxmlformats.org/officeDocument/2006/relationships/hyperlink" Target="https://www.zotero.org/google-docs/?jcOJkB" TargetMode="External"/><Relationship Id="rId189" Type="http://schemas.openxmlformats.org/officeDocument/2006/relationships/hyperlink" Target="https://www.zotero.org/google-docs/?4zS6il" TargetMode="External"/><Relationship Id="rId396" Type="http://schemas.openxmlformats.org/officeDocument/2006/relationships/hyperlink" Target="https://www.zotero.org/google-docs/?voL5u2" TargetMode="External"/><Relationship Id="rId256" Type="http://schemas.openxmlformats.org/officeDocument/2006/relationships/hyperlink" Target="https://www.zotero.org/google-docs/?ncvISY" TargetMode="External"/><Relationship Id="rId463" Type="http://schemas.openxmlformats.org/officeDocument/2006/relationships/hyperlink" Target="https://www.zotero.org/google-docs/?3bq4Rx" TargetMode="External"/><Relationship Id="rId670" Type="http://schemas.openxmlformats.org/officeDocument/2006/relationships/hyperlink" Target="https://www.zotero.org/google-docs/?jcOJkB" TargetMode="External"/><Relationship Id="rId1093" Type="http://schemas.openxmlformats.org/officeDocument/2006/relationships/hyperlink" Target="https://www.zotero.org/google-docs/?jcOJkB" TargetMode="External"/><Relationship Id="rId116" Type="http://schemas.openxmlformats.org/officeDocument/2006/relationships/hyperlink" Target="https://www.zotero.org/google-docs/?2xQSAw" TargetMode="External"/><Relationship Id="rId323" Type="http://schemas.openxmlformats.org/officeDocument/2006/relationships/hyperlink" Target="https://en.wikipedia.org/wiki/Vertex_(graph_theory)" TargetMode="External"/><Relationship Id="rId530" Type="http://schemas.openxmlformats.org/officeDocument/2006/relationships/hyperlink" Target="https://www.zotero.org/google-docs/?jcOJkB" TargetMode="External"/><Relationship Id="rId768" Type="http://schemas.openxmlformats.org/officeDocument/2006/relationships/hyperlink" Target="https://www.zotero.org/google-docs/?jcOJkB" TargetMode="External"/><Relationship Id="rId975" Type="http://schemas.openxmlformats.org/officeDocument/2006/relationships/hyperlink" Target="https://www.zotero.org/google-docs/?jcOJkB" TargetMode="External"/><Relationship Id="rId1160" Type="http://schemas.openxmlformats.org/officeDocument/2006/relationships/hyperlink" Target="https://www.zotero.org/google-docs/?jcOJkB" TargetMode="External"/><Relationship Id="rId628" Type="http://schemas.openxmlformats.org/officeDocument/2006/relationships/hyperlink" Target="https://www.zotero.org/google-docs/?jcOJkB" TargetMode="External"/><Relationship Id="rId835" Type="http://schemas.openxmlformats.org/officeDocument/2006/relationships/hyperlink" Target="https://www.zotero.org/google-docs/?jcOJkB" TargetMode="External"/><Relationship Id="rId1258" Type="http://schemas.openxmlformats.org/officeDocument/2006/relationships/hyperlink" Target="https://www.zotero.org/google-docs/?jcOJkB" TargetMode="External"/><Relationship Id="rId1020" Type="http://schemas.openxmlformats.org/officeDocument/2006/relationships/hyperlink" Target="https://www.zotero.org/google-docs/?jcOJkB" TargetMode="External"/><Relationship Id="rId1118" Type="http://schemas.openxmlformats.org/officeDocument/2006/relationships/hyperlink" Target="https://www.zotero.org/google-docs/?jcOJkB" TargetMode="External"/><Relationship Id="rId902" Type="http://schemas.openxmlformats.org/officeDocument/2006/relationships/hyperlink" Target="https://www.zotero.org/google-docs/?jcOJkB" TargetMode="External"/><Relationship Id="rId31" Type="http://schemas.openxmlformats.org/officeDocument/2006/relationships/hyperlink" Target="https://www.zotero.org/google-docs/?RekP8x" TargetMode="External"/><Relationship Id="rId180" Type="http://schemas.openxmlformats.org/officeDocument/2006/relationships/hyperlink" Target="https://www.zotero.org/google-docs/?8nQkMx" TargetMode="External"/><Relationship Id="rId278" Type="http://schemas.openxmlformats.org/officeDocument/2006/relationships/hyperlink" Target="https://www.zotero.org/google-docs/?wV6uCm" TargetMode="External"/><Relationship Id="rId485" Type="http://schemas.openxmlformats.org/officeDocument/2006/relationships/hyperlink" Target="https://www.zotero.org/google-docs/?jcOJkB" TargetMode="External"/><Relationship Id="rId692" Type="http://schemas.openxmlformats.org/officeDocument/2006/relationships/hyperlink" Target="https://www.zotero.org/google-docs/?jcOJkB" TargetMode="External"/><Relationship Id="rId138" Type="http://schemas.openxmlformats.org/officeDocument/2006/relationships/hyperlink" Target="https://www.zotero.org/google-docs/?Jrctq4" TargetMode="External"/><Relationship Id="rId345" Type="http://schemas.openxmlformats.org/officeDocument/2006/relationships/hyperlink" Target="https://www.zotero.org/google-docs/?uVyY38" TargetMode="External"/><Relationship Id="rId552" Type="http://schemas.openxmlformats.org/officeDocument/2006/relationships/hyperlink" Target="https://www.zotero.org/google-docs/?jcOJkB" TargetMode="External"/><Relationship Id="rId997" Type="http://schemas.openxmlformats.org/officeDocument/2006/relationships/hyperlink" Target="https://www.zotero.org/google-docs/?jcOJkB" TargetMode="External"/><Relationship Id="rId1182" Type="http://schemas.openxmlformats.org/officeDocument/2006/relationships/hyperlink" Target="https://www.zotero.org/google-docs/?jcOJkB" TargetMode="External"/><Relationship Id="rId205" Type="http://schemas.openxmlformats.org/officeDocument/2006/relationships/hyperlink" Target="https://www.zotero.org/google-docs/?T1MFFu" TargetMode="External"/><Relationship Id="rId412" Type="http://schemas.openxmlformats.org/officeDocument/2006/relationships/hyperlink" Target="https://www.zotero.org/google-docs/?J2S2Z2" TargetMode="External"/><Relationship Id="rId857" Type="http://schemas.openxmlformats.org/officeDocument/2006/relationships/hyperlink" Target="https://www.zotero.org/google-docs/?jcOJkB" TargetMode="External"/><Relationship Id="rId1042" Type="http://schemas.openxmlformats.org/officeDocument/2006/relationships/hyperlink" Target="https://www.zotero.org/google-docs/?jcOJkB" TargetMode="External"/><Relationship Id="rId717" Type="http://schemas.openxmlformats.org/officeDocument/2006/relationships/hyperlink" Target="https://www.zotero.org/google-docs/?jcOJkB" TargetMode="External"/><Relationship Id="rId924" Type="http://schemas.openxmlformats.org/officeDocument/2006/relationships/hyperlink" Target="https://www.zotero.org/google-docs/?jcOJkB" TargetMode="External"/><Relationship Id="rId53" Type="http://schemas.openxmlformats.org/officeDocument/2006/relationships/hyperlink" Target="https://www.zotero.org/google-docs/?XRzGny" TargetMode="External"/><Relationship Id="rId1207" Type="http://schemas.openxmlformats.org/officeDocument/2006/relationships/hyperlink" Target="https://www.zotero.org/google-docs/?jcOJkB"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s://github.com/FranklinChukwum/PhD_Full-Work.git" TargetMode="External"/></Relationships>
</file>

<file path=word/_rels/footer6.xml.rels><?xml version="1.0" encoding="UTF-8" standalone="yes"?>
<Relationships xmlns="http://schemas.openxmlformats.org/package/2006/relationships"><Relationship Id="rId1" Type="http://schemas.openxmlformats.org/officeDocument/2006/relationships/hyperlink" Target="https://github.com/FranklinChukwum/PhD_Full-Work.g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FAF6C0A0-9460-486C-82C7-A087791305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230</Pages>
  <Words>86930</Words>
  <Characters>495504</Characters>
  <Application>Microsoft Office Word</Application>
  <DocSecurity>0</DocSecurity>
  <Lines>4129</Lines>
  <Paragraphs>1162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581272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Franklin Chukwuma</dc:creator>
  <cp:keywords/>
  <dc:description/>
  <cp:lastModifiedBy>Franklin Chukwuma</cp:lastModifiedBy>
  <cp:revision>2</cp:revision>
  <dcterms:created xsi:type="dcterms:W3CDTF">2023-11-18T19:23:00Z</dcterms:created>
  <dcterms:modified xsi:type="dcterms:W3CDTF">2023-11-18T19:23:00Z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zotero-version="6.0.27-beta.3+3e12f3f20"&gt;&lt;session id="JEN7N3qj"/&gt;&lt;style id="http://www.zotero.org/styles/harvard-cite-them-right" hasBibliography="1" bibliographyStyleHasBeenSet="1"/&gt;&lt;prefs&gt;&lt;pref name="fieldType" value="Field"/&gt;&lt;pre</vt:lpwstr>
  </property>
  <property fmtid="{D5CDD505-2E9C-101B-9397-08002B2CF9AE}" pid="3" name="ZOTERO_PREF_2">
    <vt:lpwstr>f name="automaticJournalAbbreviations" value="true"/&gt;&lt;/prefs&gt;&lt;/data&gt;</vt:lpwstr>
  </property>
  <property fmtid="{D5CDD505-2E9C-101B-9397-08002B2CF9AE}" pid="4" name="GrammarlyDocumentId">
    <vt:lpwstr>7a1d6dcc63295fa163b4e80930f3cd7632e3b120a3af489940b446ae9d79872e</vt:lpwstr>
  </property>
</Properties>
</file>